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D8F51" w14:textId="77777777" w:rsidR="00D436FD" w:rsidRDefault="00D436FD">
      <w:pPr>
        <w:tabs>
          <w:tab w:val="left" w:pos="8280"/>
        </w:tabs>
        <w:spacing w:line="360" w:lineRule="auto"/>
        <w:ind w:right="-868"/>
        <w:rPr>
          <w:rFonts w:ascii="黑体" w:eastAsia="黑体" w:hAnsi="黑体"/>
          <w:b/>
          <w:bCs/>
          <w:color w:val="000000" w:themeColor="text1"/>
          <w:sz w:val="84"/>
          <w:szCs w:val="84"/>
        </w:rPr>
      </w:pPr>
      <w:bookmarkStart w:id="0" w:name="_Toc381706153"/>
    </w:p>
    <w:p w14:paraId="2F4FF702" w14:textId="77777777" w:rsidR="00D436FD" w:rsidRDefault="00D436FD">
      <w:pPr>
        <w:tabs>
          <w:tab w:val="left" w:pos="8280"/>
        </w:tabs>
        <w:spacing w:line="360" w:lineRule="auto"/>
        <w:ind w:leftChars="-150" w:left="-315" w:right="-868"/>
        <w:jc w:val="center"/>
        <w:rPr>
          <w:rFonts w:ascii="黑体" w:eastAsia="黑体" w:hAnsi="黑体"/>
          <w:b/>
          <w:color w:val="000000" w:themeColor="text1"/>
          <w:sz w:val="52"/>
          <w:szCs w:val="52"/>
        </w:rPr>
      </w:pPr>
    </w:p>
    <w:p w14:paraId="29C3E6BD" w14:textId="77777777" w:rsidR="00D436FD" w:rsidRDefault="00D436FD">
      <w:pPr>
        <w:tabs>
          <w:tab w:val="left" w:pos="8280"/>
        </w:tabs>
        <w:spacing w:line="360" w:lineRule="auto"/>
        <w:ind w:leftChars="-150" w:left="-315" w:right="-868"/>
        <w:jc w:val="center"/>
        <w:rPr>
          <w:rFonts w:ascii="黑体" w:eastAsia="黑体" w:hAnsi="黑体"/>
          <w:b/>
          <w:color w:val="000000" w:themeColor="text1"/>
          <w:sz w:val="52"/>
          <w:szCs w:val="52"/>
        </w:rPr>
      </w:pPr>
    </w:p>
    <w:p w14:paraId="5B77A06C" w14:textId="77777777" w:rsidR="00D436FD" w:rsidRDefault="00D436FD">
      <w:pPr>
        <w:tabs>
          <w:tab w:val="left" w:pos="8280"/>
        </w:tabs>
        <w:spacing w:line="360" w:lineRule="auto"/>
        <w:ind w:leftChars="-150" w:left="-315" w:right="-868"/>
        <w:jc w:val="center"/>
        <w:rPr>
          <w:rFonts w:ascii="黑体" w:eastAsia="黑体" w:hAnsi="黑体"/>
          <w:b/>
          <w:color w:val="000000" w:themeColor="text1"/>
          <w:sz w:val="52"/>
          <w:szCs w:val="52"/>
        </w:rPr>
      </w:pPr>
    </w:p>
    <w:p w14:paraId="17523F2E" w14:textId="77777777" w:rsidR="00D436FD" w:rsidRDefault="006675B5">
      <w:pPr>
        <w:tabs>
          <w:tab w:val="left" w:pos="8280"/>
        </w:tabs>
        <w:spacing w:line="360" w:lineRule="auto"/>
        <w:ind w:right="-94"/>
        <w:jc w:val="center"/>
        <w:rPr>
          <w:rFonts w:ascii="黑体" w:eastAsia="黑体" w:hAnsi="黑体"/>
          <w:b/>
          <w:sz w:val="56"/>
          <w:szCs w:val="48"/>
        </w:rPr>
      </w:pPr>
      <w:r>
        <w:rPr>
          <w:rFonts w:ascii="黑体" w:eastAsia="黑体" w:hAnsi="黑体" w:hint="eastAsia"/>
          <w:b/>
          <w:sz w:val="56"/>
          <w:szCs w:val="48"/>
        </w:rPr>
        <w:t>2021</w:t>
      </w:r>
      <w:r>
        <w:rPr>
          <w:rFonts w:ascii="黑体" w:eastAsia="黑体" w:hAnsi="黑体" w:hint="eastAsia"/>
          <w:b/>
          <w:sz w:val="56"/>
          <w:szCs w:val="48"/>
        </w:rPr>
        <w:t>年海南省职业院校学生技能竞赛新媒体运营赛项</w:t>
      </w:r>
    </w:p>
    <w:p w14:paraId="494E896C" w14:textId="77777777" w:rsidR="00D436FD" w:rsidRDefault="00D436FD">
      <w:pPr>
        <w:tabs>
          <w:tab w:val="left" w:pos="8280"/>
        </w:tabs>
        <w:spacing w:line="360" w:lineRule="auto"/>
        <w:ind w:right="-94"/>
        <w:jc w:val="center"/>
        <w:rPr>
          <w:rFonts w:ascii="黑体" w:eastAsia="黑体" w:hAnsi="黑体"/>
          <w:b/>
          <w:sz w:val="56"/>
          <w:szCs w:val="48"/>
        </w:rPr>
      </w:pPr>
    </w:p>
    <w:p w14:paraId="64FAD989" w14:textId="77777777" w:rsidR="00D436FD" w:rsidRDefault="006675B5">
      <w:pPr>
        <w:tabs>
          <w:tab w:val="left" w:pos="8280"/>
        </w:tabs>
        <w:spacing w:line="360" w:lineRule="auto"/>
        <w:ind w:right="-94"/>
        <w:jc w:val="center"/>
        <w:rPr>
          <w:rFonts w:ascii="黑体" w:eastAsia="黑体" w:hAnsi="黑体"/>
          <w:b/>
          <w:bCs/>
          <w:sz w:val="56"/>
          <w:szCs w:val="48"/>
        </w:rPr>
      </w:pPr>
      <w:proofErr w:type="gramStart"/>
      <w:r>
        <w:rPr>
          <w:rFonts w:ascii="黑体" w:eastAsia="黑体" w:hAnsi="黑体" w:hint="eastAsia"/>
          <w:b/>
          <w:bCs/>
          <w:sz w:val="72"/>
          <w:szCs w:val="52"/>
        </w:rPr>
        <w:t>规</w:t>
      </w:r>
      <w:proofErr w:type="gramEnd"/>
      <w:r>
        <w:rPr>
          <w:rFonts w:ascii="黑体" w:eastAsia="黑体" w:hAnsi="黑体" w:hint="eastAsia"/>
          <w:b/>
          <w:bCs/>
          <w:sz w:val="72"/>
          <w:szCs w:val="52"/>
        </w:rPr>
        <w:t xml:space="preserve">  </w:t>
      </w:r>
      <w:r>
        <w:rPr>
          <w:rFonts w:ascii="黑体" w:eastAsia="黑体" w:hAnsi="黑体" w:hint="eastAsia"/>
          <w:b/>
          <w:bCs/>
          <w:sz w:val="72"/>
          <w:szCs w:val="52"/>
        </w:rPr>
        <w:t>程</w:t>
      </w:r>
    </w:p>
    <w:p w14:paraId="06784CCB" w14:textId="77777777" w:rsidR="00D436FD" w:rsidRDefault="00D436FD">
      <w:pPr>
        <w:tabs>
          <w:tab w:val="left" w:pos="8280"/>
        </w:tabs>
        <w:spacing w:line="360" w:lineRule="auto"/>
        <w:ind w:leftChars="-150" w:left="-315" w:right="-868"/>
        <w:jc w:val="center"/>
        <w:rPr>
          <w:rFonts w:ascii="宋体" w:hAnsi="宋体"/>
          <w:b/>
          <w:bCs/>
          <w:color w:val="000000" w:themeColor="text1"/>
          <w:sz w:val="36"/>
          <w:szCs w:val="36"/>
        </w:rPr>
      </w:pPr>
    </w:p>
    <w:p w14:paraId="5026AA10" w14:textId="77777777" w:rsidR="00D436FD" w:rsidRDefault="00D436FD">
      <w:pPr>
        <w:tabs>
          <w:tab w:val="left" w:pos="8280"/>
        </w:tabs>
        <w:spacing w:line="360" w:lineRule="auto"/>
        <w:ind w:leftChars="-150" w:left="-315" w:right="-868"/>
        <w:jc w:val="center"/>
        <w:rPr>
          <w:rFonts w:ascii="宋体" w:hAnsi="宋体"/>
          <w:b/>
          <w:bCs/>
          <w:color w:val="000000" w:themeColor="text1"/>
          <w:sz w:val="36"/>
          <w:szCs w:val="36"/>
        </w:rPr>
      </w:pPr>
    </w:p>
    <w:p w14:paraId="765708FE" w14:textId="77777777" w:rsidR="00D436FD" w:rsidRDefault="00D436FD">
      <w:pPr>
        <w:tabs>
          <w:tab w:val="left" w:pos="8280"/>
        </w:tabs>
        <w:spacing w:line="360" w:lineRule="auto"/>
        <w:ind w:leftChars="-150" w:left="-315" w:right="-868"/>
        <w:jc w:val="center"/>
        <w:rPr>
          <w:rFonts w:ascii="宋体" w:hAnsi="宋体"/>
          <w:b/>
          <w:bCs/>
          <w:color w:val="000000" w:themeColor="text1"/>
          <w:sz w:val="36"/>
          <w:szCs w:val="36"/>
        </w:rPr>
      </w:pPr>
    </w:p>
    <w:p w14:paraId="0400E8AB" w14:textId="77777777" w:rsidR="00D436FD" w:rsidRDefault="00D436FD">
      <w:pPr>
        <w:spacing w:line="360" w:lineRule="auto"/>
        <w:jc w:val="center"/>
        <w:rPr>
          <w:rFonts w:ascii="仿宋" w:eastAsia="仿宋" w:hAnsi="仿宋" w:cs="仿宋"/>
          <w:b/>
          <w:bCs/>
          <w:color w:val="000000" w:themeColor="text1"/>
          <w:kern w:val="0"/>
          <w:sz w:val="24"/>
        </w:rPr>
      </w:pPr>
    </w:p>
    <w:p w14:paraId="31EAAD48" w14:textId="77777777" w:rsidR="00D436FD" w:rsidRDefault="00D436FD">
      <w:pPr>
        <w:spacing w:line="360" w:lineRule="auto"/>
        <w:jc w:val="center"/>
        <w:rPr>
          <w:rFonts w:ascii="仿宋" w:eastAsia="仿宋" w:hAnsi="仿宋" w:cs="仿宋"/>
          <w:b/>
          <w:bCs/>
          <w:color w:val="000000" w:themeColor="text1"/>
          <w:kern w:val="0"/>
          <w:sz w:val="24"/>
        </w:rPr>
      </w:pPr>
    </w:p>
    <w:p w14:paraId="13066FBC" w14:textId="77777777" w:rsidR="00D436FD" w:rsidRDefault="00D436FD">
      <w:pPr>
        <w:spacing w:line="360" w:lineRule="auto"/>
        <w:jc w:val="center"/>
        <w:rPr>
          <w:rFonts w:ascii="仿宋" w:eastAsia="仿宋" w:hAnsi="仿宋" w:cs="仿宋"/>
          <w:b/>
          <w:bCs/>
          <w:color w:val="000000" w:themeColor="text1"/>
          <w:kern w:val="0"/>
          <w:sz w:val="24"/>
        </w:rPr>
      </w:pPr>
    </w:p>
    <w:p w14:paraId="78F94B32" w14:textId="77777777" w:rsidR="00D436FD" w:rsidRDefault="00D436FD">
      <w:pPr>
        <w:spacing w:line="360" w:lineRule="auto"/>
        <w:jc w:val="center"/>
        <w:rPr>
          <w:rFonts w:ascii="仿宋" w:eastAsia="仿宋" w:hAnsi="仿宋" w:cs="仿宋"/>
          <w:b/>
          <w:bCs/>
          <w:color w:val="000000" w:themeColor="text1"/>
          <w:kern w:val="0"/>
          <w:sz w:val="24"/>
        </w:rPr>
      </w:pPr>
    </w:p>
    <w:p w14:paraId="0EC6BD72" w14:textId="77777777" w:rsidR="00D436FD" w:rsidRDefault="00D436FD">
      <w:pPr>
        <w:spacing w:line="360" w:lineRule="auto"/>
        <w:jc w:val="center"/>
        <w:rPr>
          <w:rFonts w:ascii="仿宋" w:eastAsia="仿宋" w:hAnsi="仿宋" w:cs="仿宋"/>
          <w:b/>
          <w:bCs/>
          <w:color w:val="000000" w:themeColor="text1"/>
          <w:kern w:val="0"/>
          <w:sz w:val="24"/>
        </w:rPr>
      </w:pPr>
    </w:p>
    <w:p w14:paraId="795E70B0" w14:textId="77777777" w:rsidR="00D436FD" w:rsidRDefault="00D436FD">
      <w:pPr>
        <w:tabs>
          <w:tab w:val="center" w:pos="4153"/>
          <w:tab w:val="left" w:pos="6585"/>
        </w:tabs>
        <w:spacing w:line="360" w:lineRule="auto"/>
        <w:jc w:val="center"/>
        <w:rPr>
          <w:rStyle w:val="10"/>
          <w:rFonts w:ascii="黑体" w:eastAsia="黑体" w:hAnsi="黑体" w:cs="黑体"/>
          <w:color w:val="000000" w:themeColor="text1"/>
          <w:szCs w:val="56"/>
        </w:rPr>
        <w:sectPr w:rsidR="00D436FD">
          <w:headerReference w:type="default" r:id="rId9"/>
          <w:footerReference w:type="default" r:id="rId10"/>
          <w:headerReference w:type="first" r:id="rId11"/>
          <w:pgSz w:w="11906" w:h="16838"/>
          <w:pgMar w:top="1440" w:right="1800" w:bottom="1440" w:left="1800" w:header="851" w:footer="992" w:gutter="0"/>
          <w:pgNumType w:start="0"/>
          <w:cols w:space="720"/>
          <w:titlePg/>
          <w:docGrid w:type="lines" w:linePitch="312"/>
        </w:sectPr>
      </w:pPr>
      <w:bookmarkStart w:id="1" w:name="_Toc29442"/>
      <w:bookmarkStart w:id="2" w:name="_Toc14207"/>
      <w:bookmarkStart w:id="3" w:name="_Toc514176637"/>
      <w:bookmarkStart w:id="4" w:name="_Toc476928949"/>
      <w:bookmarkEnd w:id="0"/>
    </w:p>
    <w:bookmarkEnd w:id="4" w:displacedByCustomXml="next"/>
    <w:bookmarkEnd w:id="3" w:displacedByCustomXml="next"/>
    <w:bookmarkEnd w:id="2" w:displacedByCustomXml="next"/>
    <w:bookmarkEnd w:id="1" w:displacedByCustomXml="next"/>
    <w:bookmarkStart w:id="5" w:name="_Toc7630" w:displacedByCustomXml="next"/>
    <w:sdt>
      <w:sdtPr>
        <w:rPr>
          <w:rFonts w:ascii="仿宋" w:eastAsia="仿宋" w:hAnsi="仿宋" w:cs="仿宋" w:hint="eastAsia"/>
          <w:sz w:val="32"/>
          <w:szCs w:val="40"/>
        </w:rPr>
        <w:id w:val="147467508"/>
        <w15:color w:val="DBDBDB"/>
        <w:docPartObj>
          <w:docPartGallery w:val="Table of Contents"/>
          <w:docPartUnique/>
        </w:docPartObj>
      </w:sdtPr>
      <w:sdtEndPr>
        <w:rPr>
          <w:rFonts w:ascii="Calibri" w:hAnsi="Calibri" w:cstheme="minorBidi"/>
          <w:b/>
          <w:bCs/>
          <w:color w:val="000000" w:themeColor="text1"/>
          <w:kern w:val="44"/>
          <w:szCs w:val="44"/>
        </w:rPr>
      </w:sdtEndPr>
      <w:sdtContent>
        <w:p w14:paraId="37160B92" w14:textId="77777777" w:rsidR="00D436FD" w:rsidRDefault="006675B5">
          <w:pPr>
            <w:jc w:val="center"/>
            <w:rPr>
              <w:rFonts w:ascii="仿宋" w:eastAsia="仿宋" w:hAnsi="仿宋" w:cs="仿宋"/>
              <w:sz w:val="32"/>
              <w:szCs w:val="40"/>
            </w:rPr>
          </w:pPr>
          <w:r>
            <w:rPr>
              <w:rFonts w:ascii="仿宋" w:eastAsia="仿宋" w:hAnsi="仿宋" w:cs="仿宋" w:hint="eastAsia"/>
              <w:sz w:val="32"/>
              <w:szCs w:val="40"/>
            </w:rPr>
            <w:t>目</w:t>
          </w:r>
          <w:r>
            <w:rPr>
              <w:rFonts w:ascii="仿宋" w:eastAsia="仿宋" w:hAnsi="仿宋" w:cs="仿宋" w:hint="eastAsia"/>
              <w:sz w:val="32"/>
              <w:szCs w:val="40"/>
            </w:rPr>
            <w:t xml:space="preserve">  </w:t>
          </w:r>
          <w:r>
            <w:rPr>
              <w:rFonts w:ascii="仿宋" w:eastAsia="仿宋" w:hAnsi="仿宋" w:cs="仿宋" w:hint="eastAsia"/>
              <w:sz w:val="32"/>
              <w:szCs w:val="40"/>
            </w:rPr>
            <w:t>录</w:t>
          </w:r>
        </w:p>
        <w:p w14:paraId="63C6AEC9" w14:textId="77777777" w:rsidR="00D436FD" w:rsidRDefault="006675B5">
          <w:pPr>
            <w:pStyle w:val="WPSOffice1"/>
            <w:tabs>
              <w:tab w:val="right" w:leader="dot" w:pos="8306"/>
            </w:tabs>
            <w:rPr>
              <w:rFonts w:ascii="仿宋" w:eastAsia="仿宋" w:hAnsi="仿宋" w:cs="仿宋"/>
              <w:sz w:val="28"/>
              <w:szCs w:val="28"/>
            </w:rPr>
          </w:pPr>
          <w:r>
            <w:rPr>
              <w:rFonts w:ascii="仿宋" w:eastAsia="仿宋" w:hAnsi="仿宋" w:cs="仿宋" w:hint="eastAsia"/>
              <w:color w:val="000000" w:themeColor="text1"/>
              <w:sz w:val="28"/>
              <w:szCs w:val="28"/>
            </w:rPr>
            <w:fldChar w:fldCharType="begin"/>
          </w:r>
          <w:r>
            <w:rPr>
              <w:rFonts w:ascii="仿宋" w:eastAsia="仿宋" w:hAnsi="仿宋" w:cs="仿宋" w:hint="eastAsia"/>
              <w:color w:val="000000" w:themeColor="text1"/>
              <w:sz w:val="28"/>
              <w:szCs w:val="28"/>
            </w:rPr>
            <w:instrText xml:space="preserve">TOC \o "1-1" \h \u </w:instrText>
          </w:r>
          <w:r>
            <w:rPr>
              <w:rFonts w:ascii="仿宋" w:eastAsia="仿宋" w:hAnsi="仿宋" w:cs="仿宋" w:hint="eastAsia"/>
              <w:color w:val="000000" w:themeColor="text1"/>
              <w:sz w:val="28"/>
              <w:szCs w:val="28"/>
            </w:rPr>
            <w:fldChar w:fldCharType="separate"/>
          </w:r>
          <w:hyperlink w:anchor="_Toc6377" w:history="1">
            <w:r>
              <w:rPr>
                <w:rFonts w:ascii="仿宋" w:eastAsia="仿宋" w:hAnsi="仿宋" w:cs="仿宋" w:hint="eastAsia"/>
                <w:sz w:val="28"/>
                <w:szCs w:val="28"/>
              </w:rPr>
              <w:t>一、</w:t>
            </w:r>
            <w:r>
              <w:rPr>
                <w:rFonts w:ascii="仿宋" w:eastAsia="仿宋" w:hAnsi="仿宋" w:cs="仿宋" w:hint="eastAsia"/>
                <w:sz w:val="28"/>
                <w:szCs w:val="28"/>
              </w:rPr>
              <w:t>赛项</w:t>
            </w:r>
            <w:r>
              <w:rPr>
                <w:rFonts w:ascii="仿宋" w:eastAsia="仿宋" w:hAnsi="仿宋" w:cs="仿宋" w:hint="eastAsia"/>
                <w:sz w:val="28"/>
                <w:szCs w:val="28"/>
              </w:rPr>
              <w:t>名称</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_Toc6377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w:t>
            </w:r>
            <w:r>
              <w:rPr>
                <w:rFonts w:ascii="仿宋" w:eastAsia="仿宋" w:hAnsi="仿宋" w:cs="仿宋" w:hint="eastAsia"/>
                <w:sz w:val="28"/>
                <w:szCs w:val="28"/>
              </w:rPr>
              <w:fldChar w:fldCharType="end"/>
            </w:r>
          </w:hyperlink>
        </w:p>
        <w:p w14:paraId="582C518D" w14:textId="77777777" w:rsidR="00D436FD" w:rsidRDefault="006675B5">
          <w:pPr>
            <w:pStyle w:val="WPSOffice1"/>
            <w:tabs>
              <w:tab w:val="right" w:leader="dot" w:pos="8306"/>
            </w:tabs>
            <w:rPr>
              <w:rFonts w:ascii="仿宋" w:eastAsia="仿宋" w:hAnsi="仿宋" w:cs="仿宋"/>
              <w:sz w:val="28"/>
              <w:szCs w:val="28"/>
            </w:rPr>
          </w:pPr>
          <w:hyperlink w:anchor="_Toc10649" w:history="1">
            <w:r>
              <w:rPr>
                <w:rFonts w:ascii="仿宋" w:eastAsia="仿宋" w:hAnsi="仿宋" w:cs="仿宋" w:hint="eastAsia"/>
                <w:sz w:val="28"/>
                <w:szCs w:val="28"/>
              </w:rPr>
              <w:t>二、组织机构</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_Toc10649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w:t>
            </w:r>
            <w:r>
              <w:rPr>
                <w:rFonts w:ascii="仿宋" w:eastAsia="仿宋" w:hAnsi="仿宋" w:cs="仿宋" w:hint="eastAsia"/>
                <w:sz w:val="28"/>
                <w:szCs w:val="28"/>
              </w:rPr>
              <w:fldChar w:fldCharType="end"/>
            </w:r>
          </w:hyperlink>
        </w:p>
        <w:p w14:paraId="374163B7" w14:textId="77777777" w:rsidR="00D436FD" w:rsidRDefault="006675B5">
          <w:pPr>
            <w:pStyle w:val="WPSOffice1"/>
            <w:tabs>
              <w:tab w:val="right" w:leader="dot" w:pos="8306"/>
            </w:tabs>
            <w:rPr>
              <w:rFonts w:ascii="仿宋" w:eastAsia="仿宋" w:hAnsi="仿宋" w:cs="仿宋"/>
              <w:sz w:val="28"/>
              <w:szCs w:val="28"/>
            </w:rPr>
          </w:pPr>
          <w:hyperlink w:anchor="_Toc13377" w:history="1">
            <w:r>
              <w:rPr>
                <w:rFonts w:ascii="仿宋" w:eastAsia="仿宋" w:hAnsi="仿宋" w:cs="仿宋" w:hint="eastAsia"/>
                <w:sz w:val="28"/>
                <w:szCs w:val="28"/>
              </w:rPr>
              <w:t>三、竞赛目的</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_Toc13377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w:t>
            </w:r>
            <w:r>
              <w:rPr>
                <w:rFonts w:ascii="仿宋" w:eastAsia="仿宋" w:hAnsi="仿宋" w:cs="仿宋" w:hint="eastAsia"/>
                <w:sz w:val="28"/>
                <w:szCs w:val="28"/>
              </w:rPr>
              <w:fldChar w:fldCharType="end"/>
            </w:r>
          </w:hyperlink>
        </w:p>
        <w:p w14:paraId="629B46FC" w14:textId="77777777" w:rsidR="00D436FD" w:rsidRDefault="006675B5">
          <w:pPr>
            <w:pStyle w:val="WPSOffice1"/>
            <w:tabs>
              <w:tab w:val="right" w:leader="dot" w:pos="8306"/>
            </w:tabs>
            <w:rPr>
              <w:rFonts w:ascii="仿宋" w:eastAsia="仿宋" w:hAnsi="仿宋" w:cs="仿宋"/>
              <w:sz w:val="28"/>
              <w:szCs w:val="28"/>
            </w:rPr>
          </w:pPr>
          <w:hyperlink w:anchor="_Toc3159" w:history="1">
            <w:r>
              <w:rPr>
                <w:rFonts w:ascii="仿宋" w:eastAsia="仿宋" w:hAnsi="仿宋" w:cs="仿宋" w:hint="eastAsia"/>
                <w:sz w:val="28"/>
                <w:szCs w:val="28"/>
              </w:rPr>
              <w:t>四、竞赛内容</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_Toc3159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w:t>
            </w:r>
            <w:r>
              <w:rPr>
                <w:rFonts w:ascii="仿宋" w:eastAsia="仿宋" w:hAnsi="仿宋" w:cs="仿宋" w:hint="eastAsia"/>
                <w:sz w:val="28"/>
                <w:szCs w:val="28"/>
              </w:rPr>
              <w:fldChar w:fldCharType="end"/>
            </w:r>
          </w:hyperlink>
        </w:p>
        <w:p w14:paraId="79FF13C6" w14:textId="77777777" w:rsidR="00D436FD" w:rsidRDefault="006675B5">
          <w:pPr>
            <w:pStyle w:val="WPSOffice1"/>
            <w:tabs>
              <w:tab w:val="right" w:leader="dot" w:pos="8306"/>
            </w:tabs>
            <w:rPr>
              <w:rFonts w:ascii="仿宋" w:eastAsia="仿宋" w:hAnsi="仿宋" w:cs="仿宋"/>
              <w:sz w:val="28"/>
              <w:szCs w:val="28"/>
            </w:rPr>
          </w:pPr>
          <w:hyperlink w:anchor="_Toc20824" w:history="1">
            <w:r>
              <w:rPr>
                <w:rFonts w:ascii="仿宋" w:eastAsia="仿宋" w:hAnsi="仿宋" w:cs="仿宋" w:hint="eastAsia"/>
                <w:sz w:val="28"/>
                <w:szCs w:val="28"/>
              </w:rPr>
              <w:t>五、竞赛流程</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_Toc20824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2</w:t>
            </w:r>
            <w:r>
              <w:rPr>
                <w:rFonts w:ascii="仿宋" w:eastAsia="仿宋" w:hAnsi="仿宋" w:cs="仿宋" w:hint="eastAsia"/>
                <w:sz w:val="28"/>
                <w:szCs w:val="28"/>
              </w:rPr>
              <w:fldChar w:fldCharType="end"/>
            </w:r>
          </w:hyperlink>
        </w:p>
        <w:p w14:paraId="49A69827" w14:textId="77777777" w:rsidR="00D436FD" w:rsidRDefault="006675B5">
          <w:pPr>
            <w:pStyle w:val="WPSOffice1"/>
            <w:tabs>
              <w:tab w:val="right" w:leader="dot" w:pos="8306"/>
            </w:tabs>
            <w:rPr>
              <w:rFonts w:ascii="仿宋" w:eastAsia="仿宋" w:hAnsi="仿宋" w:cs="仿宋"/>
              <w:sz w:val="28"/>
              <w:szCs w:val="28"/>
            </w:rPr>
          </w:pPr>
          <w:hyperlink w:anchor="_Toc14904" w:history="1">
            <w:r>
              <w:rPr>
                <w:rFonts w:ascii="仿宋" w:eastAsia="仿宋" w:hAnsi="仿宋" w:cs="仿宋" w:hint="eastAsia"/>
                <w:sz w:val="28"/>
                <w:szCs w:val="28"/>
              </w:rPr>
              <w:t>六</w:t>
            </w:r>
            <w:r>
              <w:rPr>
                <w:rFonts w:ascii="仿宋" w:eastAsia="仿宋" w:hAnsi="仿宋" w:cs="仿宋" w:hint="eastAsia"/>
                <w:sz w:val="28"/>
                <w:szCs w:val="28"/>
              </w:rPr>
              <w:t>、</w:t>
            </w:r>
            <w:r>
              <w:rPr>
                <w:rFonts w:ascii="仿宋" w:eastAsia="仿宋" w:hAnsi="仿宋" w:cs="仿宋" w:hint="eastAsia"/>
                <w:sz w:val="28"/>
                <w:szCs w:val="28"/>
              </w:rPr>
              <w:t>报名</w:t>
            </w:r>
            <w:r>
              <w:rPr>
                <w:rFonts w:ascii="仿宋" w:eastAsia="仿宋" w:hAnsi="仿宋" w:cs="仿宋" w:hint="eastAsia"/>
                <w:sz w:val="28"/>
                <w:szCs w:val="28"/>
              </w:rPr>
              <w:t>须知</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_Toc14904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3</w:t>
            </w:r>
            <w:r>
              <w:rPr>
                <w:rFonts w:ascii="仿宋" w:eastAsia="仿宋" w:hAnsi="仿宋" w:cs="仿宋" w:hint="eastAsia"/>
                <w:sz w:val="28"/>
                <w:szCs w:val="28"/>
              </w:rPr>
              <w:fldChar w:fldCharType="end"/>
            </w:r>
          </w:hyperlink>
        </w:p>
        <w:p w14:paraId="1727E883" w14:textId="77777777" w:rsidR="00D436FD" w:rsidRDefault="006675B5">
          <w:pPr>
            <w:pStyle w:val="WPSOffice1"/>
            <w:tabs>
              <w:tab w:val="right" w:leader="dot" w:pos="8306"/>
            </w:tabs>
            <w:rPr>
              <w:rFonts w:ascii="仿宋" w:eastAsia="仿宋" w:hAnsi="仿宋" w:cs="仿宋"/>
              <w:sz w:val="28"/>
              <w:szCs w:val="28"/>
            </w:rPr>
          </w:pPr>
          <w:hyperlink w:anchor="_Toc14559" w:history="1">
            <w:r>
              <w:rPr>
                <w:rFonts w:ascii="仿宋" w:eastAsia="仿宋" w:hAnsi="仿宋" w:cs="仿宋" w:hint="eastAsia"/>
                <w:sz w:val="28"/>
                <w:szCs w:val="28"/>
              </w:rPr>
              <w:t>七、</w:t>
            </w:r>
            <w:r>
              <w:rPr>
                <w:rFonts w:ascii="仿宋" w:eastAsia="仿宋" w:hAnsi="仿宋" w:cs="仿宋" w:hint="eastAsia"/>
                <w:sz w:val="28"/>
                <w:szCs w:val="28"/>
              </w:rPr>
              <w:t>竞赛须知</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_Toc14559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3</w:t>
            </w:r>
            <w:r>
              <w:rPr>
                <w:rFonts w:ascii="仿宋" w:eastAsia="仿宋" w:hAnsi="仿宋" w:cs="仿宋" w:hint="eastAsia"/>
                <w:sz w:val="28"/>
                <w:szCs w:val="28"/>
              </w:rPr>
              <w:fldChar w:fldCharType="end"/>
            </w:r>
          </w:hyperlink>
        </w:p>
        <w:p w14:paraId="710FA2FB" w14:textId="77777777" w:rsidR="00D436FD" w:rsidRDefault="006675B5">
          <w:pPr>
            <w:pStyle w:val="WPSOffice1"/>
            <w:tabs>
              <w:tab w:val="right" w:leader="dot" w:pos="8306"/>
            </w:tabs>
            <w:rPr>
              <w:rFonts w:ascii="仿宋" w:eastAsia="仿宋" w:hAnsi="仿宋" w:cs="仿宋"/>
              <w:sz w:val="28"/>
              <w:szCs w:val="28"/>
            </w:rPr>
          </w:pPr>
          <w:hyperlink w:anchor="_Toc11850" w:history="1">
            <w:r>
              <w:rPr>
                <w:rFonts w:ascii="仿宋" w:eastAsia="仿宋" w:hAnsi="仿宋" w:cs="仿宋" w:hint="eastAsia"/>
                <w:sz w:val="28"/>
                <w:szCs w:val="28"/>
              </w:rPr>
              <w:t>八</w:t>
            </w:r>
            <w:r>
              <w:rPr>
                <w:rFonts w:ascii="仿宋" w:eastAsia="仿宋" w:hAnsi="仿宋" w:cs="仿宋" w:hint="eastAsia"/>
                <w:sz w:val="28"/>
                <w:szCs w:val="28"/>
              </w:rPr>
              <w:t>、</w:t>
            </w:r>
            <w:r>
              <w:rPr>
                <w:rFonts w:ascii="仿宋" w:eastAsia="仿宋" w:hAnsi="仿宋" w:cs="仿宋" w:hint="eastAsia"/>
                <w:sz w:val="28"/>
                <w:szCs w:val="28"/>
              </w:rPr>
              <w:t>竞赛试题</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_Toc11850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4</w:t>
            </w:r>
            <w:r>
              <w:rPr>
                <w:rFonts w:ascii="仿宋" w:eastAsia="仿宋" w:hAnsi="仿宋" w:cs="仿宋" w:hint="eastAsia"/>
                <w:sz w:val="28"/>
                <w:szCs w:val="28"/>
              </w:rPr>
              <w:fldChar w:fldCharType="end"/>
            </w:r>
          </w:hyperlink>
        </w:p>
        <w:p w14:paraId="7FEC7CA1" w14:textId="77777777" w:rsidR="00D436FD" w:rsidRDefault="006675B5">
          <w:pPr>
            <w:pStyle w:val="WPSOffice1"/>
            <w:tabs>
              <w:tab w:val="right" w:leader="dot" w:pos="8306"/>
            </w:tabs>
            <w:rPr>
              <w:rFonts w:ascii="仿宋" w:eastAsia="仿宋" w:hAnsi="仿宋" w:cs="仿宋"/>
              <w:sz w:val="28"/>
              <w:szCs w:val="28"/>
            </w:rPr>
          </w:pPr>
          <w:hyperlink w:anchor="_Toc25178" w:history="1">
            <w:r>
              <w:rPr>
                <w:rFonts w:ascii="仿宋" w:eastAsia="仿宋" w:hAnsi="仿宋" w:cs="仿宋" w:hint="eastAsia"/>
                <w:sz w:val="28"/>
                <w:szCs w:val="28"/>
              </w:rPr>
              <w:t>九、评分标准</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_Toc25178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9</w:t>
            </w:r>
            <w:r>
              <w:rPr>
                <w:rFonts w:ascii="仿宋" w:eastAsia="仿宋" w:hAnsi="仿宋" w:cs="仿宋" w:hint="eastAsia"/>
                <w:sz w:val="28"/>
                <w:szCs w:val="28"/>
              </w:rPr>
              <w:fldChar w:fldCharType="end"/>
            </w:r>
          </w:hyperlink>
        </w:p>
        <w:p w14:paraId="2E7619A9" w14:textId="77777777" w:rsidR="00D436FD" w:rsidRDefault="006675B5">
          <w:pPr>
            <w:pStyle w:val="WPSOffice1"/>
            <w:tabs>
              <w:tab w:val="right" w:leader="dot" w:pos="8306"/>
            </w:tabs>
            <w:rPr>
              <w:rFonts w:ascii="仿宋" w:eastAsia="仿宋" w:hAnsi="仿宋" w:cs="仿宋"/>
              <w:sz w:val="28"/>
              <w:szCs w:val="28"/>
            </w:rPr>
          </w:pPr>
          <w:hyperlink w:anchor="_Toc4067" w:history="1">
            <w:r>
              <w:rPr>
                <w:rFonts w:ascii="仿宋" w:eastAsia="仿宋" w:hAnsi="仿宋" w:cs="仿宋" w:hint="eastAsia"/>
                <w:sz w:val="28"/>
                <w:szCs w:val="28"/>
              </w:rPr>
              <w:t>十、</w:t>
            </w:r>
            <w:r>
              <w:rPr>
                <w:rFonts w:ascii="仿宋" w:eastAsia="仿宋" w:hAnsi="仿宋" w:cs="仿宋" w:hint="eastAsia"/>
                <w:sz w:val="28"/>
                <w:szCs w:val="28"/>
              </w:rPr>
              <w:t>竞赛环境</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_Toc4067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14</w:t>
            </w:r>
            <w:r>
              <w:rPr>
                <w:rFonts w:ascii="仿宋" w:eastAsia="仿宋" w:hAnsi="仿宋" w:cs="仿宋" w:hint="eastAsia"/>
                <w:sz w:val="28"/>
                <w:szCs w:val="28"/>
              </w:rPr>
              <w:fldChar w:fldCharType="end"/>
            </w:r>
          </w:hyperlink>
        </w:p>
        <w:p w14:paraId="03C334E6" w14:textId="77777777" w:rsidR="00D436FD" w:rsidRDefault="006675B5">
          <w:pPr>
            <w:pStyle w:val="WPSOffice1"/>
            <w:tabs>
              <w:tab w:val="right" w:leader="dot" w:pos="8306"/>
            </w:tabs>
            <w:rPr>
              <w:rFonts w:ascii="仿宋" w:eastAsia="仿宋" w:hAnsi="仿宋" w:cs="仿宋"/>
              <w:sz w:val="28"/>
              <w:szCs w:val="28"/>
            </w:rPr>
          </w:pPr>
          <w:hyperlink w:anchor="_Toc22025" w:history="1">
            <w:r>
              <w:rPr>
                <w:rFonts w:ascii="仿宋" w:eastAsia="仿宋" w:hAnsi="仿宋" w:cs="仿宋" w:hint="eastAsia"/>
                <w:sz w:val="28"/>
                <w:szCs w:val="28"/>
              </w:rPr>
              <w:t>十一</w:t>
            </w:r>
            <w:r>
              <w:rPr>
                <w:rFonts w:ascii="仿宋" w:eastAsia="仿宋" w:hAnsi="仿宋" w:cs="仿宋" w:hint="eastAsia"/>
                <w:sz w:val="28"/>
                <w:szCs w:val="28"/>
              </w:rPr>
              <w:t>、奖项设定</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_Toc22025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15</w:t>
            </w:r>
            <w:r>
              <w:rPr>
                <w:rFonts w:ascii="仿宋" w:eastAsia="仿宋" w:hAnsi="仿宋" w:cs="仿宋" w:hint="eastAsia"/>
                <w:sz w:val="28"/>
                <w:szCs w:val="28"/>
              </w:rPr>
              <w:fldChar w:fldCharType="end"/>
            </w:r>
          </w:hyperlink>
        </w:p>
        <w:p w14:paraId="72D1207C" w14:textId="77777777" w:rsidR="00D436FD" w:rsidRDefault="006675B5">
          <w:pPr>
            <w:pStyle w:val="WPSOffice1"/>
            <w:tabs>
              <w:tab w:val="right" w:leader="dot" w:pos="8306"/>
            </w:tabs>
            <w:rPr>
              <w:rFonts w:ascii="仿宋" w:eastAsia="仿宋" w:hAnsi="仿宋" w:cs="仿宋"/>
              <w:sz w:val="28"/>
              <w:szCs w:val="28"/>
            </w:rPr>
          </w:pPr>
          <w:hyperlink w:anchor="_Toc21381" w:history="1">
            <w:r>
              <w:rPr>
                <w:rFonts w:ascii="仿宋" w:eastAsia="仿宋" w:hAnsi="仿宋" w:cs="仿宋" w:hint="eastAsia"/>
                <w:sz w:val="28"/>
                <w:szCs w:val="28"/>
              </w:rPr>
              <w:t>十二、</w:t>
            </w:r>
            <w:r>
              <w:rPr>
                <w:rFonts w:ascii="仿宋" w:eastAsia="仿宋" w:hAnsi="仿宋" w:cs="仿宋" w:hint="eastAsia"/>
                <w:sz w:val="28"/>
                <w:szCs w:val="28"/>
              </w:rPr>
              <w:t>申诉与仲裁</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_Toc21381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15</w:t>
            </w:r>
            <w:r>
              <w:rPr>
                <w:rFonts w:ascii="仿宋" w:eastAsia="仿宋" w:hAnsi="仿宋" w:cs="仿宋" w:hint="eastAsia"/>
                <w:sz w:val="28"/>
                <w:szCs w:val="28"/>
              </w:rPr>
              <w:fldChar w:fldCharType="end"/>
            </w:r>
          </w:hyperlink>
        </w:p>
        <w:p w14:paraId="5BD83972" w14:textId="77777777" w:rsidR="00D436FD" w:rsidRDefault="006675B5">
          <w:pPr>
            <w:pStyle w:val="WPSOffice1"/>
            <w:tabs>
              <w:tab w:val="right" w:leader="dot" w:pos="8306"/>
            </w:tabs>
            <w:rPr>
              <w:rFonts w:ascii="仿宋" w:eastAsia="仿宋" w:hAnsi="仿宋" w:cs="仿宋"/>
              <w:sz w:val="28"/>
              <w:szCs w:val="28"/>
            </w:rPr>
          </w:pPr>
          <w:hyperlink w:anchor="_Toc30397" w:history="1">
            <w:r>
              <w:rPr>
                <w:rFonts w:ascii="仿宋" w:eastAsia="仿宋" w:hAnsi="仿宋" w:cs="仿宋" w:hint="eastAsia"/>
                <w:sz w:val="28"/>
                <w:szCs w:val="28"/>
              </w:rPr>
              <w:t>十</w:t>
            </w:r>
            <w:r>
              <w:rPr>
                <w:rFonts w:ascii="仿宋" w:eastAsia="仿宋" w:hAnsi="仿宋" w:cs="仿宋" w:hint="eastAsia"/>
                <w:sz w:val="28"/>
                <w:szCs w:val="28"/>
              </w:rPr>
              <w:t>三</w:t>
            </w:r>
            <w:r>
              <w:rPr>
                <w:rFonts w:ascii="仿宋" w:eastAsia="仿宋" w:hAnsi="仿宋" w:cs="仿宋" w:hint="eastAsia"/>
                <w:sz w:val="28"/>
                <w:szCs w:val="28"/>
              </w:rPr>
              <w:t>、竞赛观摩</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_Toc30397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15</w:t>
            </w:r>
            <w:r>
              <w:rPr>
                <w:rFonts w:ascii="仿宋" w:eastAsia="仿宋" w:hAnsi="仿宋" w:cs="仿宋" w:hint="eastAsia"/>
                <w:sz w:val="28"/>
                <w:szCs w:val="28"/>
              </w:rPr>
              <w:fldChar w:fldCharType="end"/>
            </w:r>
          </w:hyperlink>
        </w:p>
        <w:p w14:paraId="1120A2C2" w14:textId="77777777" w:rsidR="00D436FD" w:rsidRDefault="006675B5">
          <w:pPr>
            <w:pStyle w:val="WPSOffice1"/>
            <w:tabs>
              <w:tab w:val="right" w:leader="dot" w:pos="8306"/>
            </w:tabs>
            <w:rPr>
              <w:rFonts w:ascii="仿宋" w:eastAsia="仿宋" w:hAnsi="仿宋" w:cs="仿宋"/>
              <w:sz w:val="28"/>
              <w:szCs w:val="28"/>
            </w:rPr>
          </w:pPr>
          <w:hyperlink w:anchor="_Toc22465" w:history="1">
            <w:r>
              <w:rPr>
                <w:rFonts w:ascii="仿宋" w:eastAsia="仿宋" w:hAnsi="仿宋" w:cs="仿宋" w:hint="eastAsia"/>
                <w:sz w:val="28"/>
                <w:szCs w:val="28"/>
              </w:rPr>
              <w:t>十</w:t>
            </w:r>
            <w:r>
              <w:rPr>
                <w:rFonts w:ascii="仿宋" w:eastAsia="仿宋" w:hAnsi="仿宋" w:cs="仿宋" w:hint="eastAsia"/>
                <w:sz w:val="28"/>
                <w:szCs w:val="28"/>
              </w:rPr>
              <w:t>四</w:t>
            </w:r>
            <w:r>
              <w:rPr>
                <w:rFonts w:ascii="仿宋" w:eastAsia="仿宋" w:hAnsi="仿宋" w:cs="仿宋" w:hint="eastAsia"/>
                <w:sz w:val="28"/>
                <w:szCs w:val="28"/>
              </w:rPr>
              <w:t>、联系我们</w:t>
            </w:r>
            <w:r>
              <w:rPr>
                <w:rFonts w:ascii="仿宋" w:eastAsia="仿宋" w:hAnsi="仿宋" w:cs="仿宋" w:hint="eastAsia"/>
                <w:sz w:val="28"/>
                <w:szCs w:val="28"/>
              </w:rPr>
              <w:tab/>
            </w: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PAGEREF _Toc22465 \h </w:instrText>
            </w:r>
            <w:r>
              <w:rPr>
                <w:rFonts w:ascii="仿宋" w:eastAsia="仿宋" w:hAnsi="仿宋" w:cs="仿宋" w:hint="eastAsia"/>
                <w:sz w:val="28"/>
                <w:szCs w:val="28"/>
              </w:rPr>
            </w:r>
            <w:r>
              <w:rPr>
                <w:rFonts w:ascii="仿宋" w:eastAsia="仿宋" w:hAnsi="仿宋" w:cs="仿宋" w:hint="eastAsia"/>
                <w:sz w:val="28"/>
                <w:szCs w:val="28"/>
              </w:rPr>
              <w:fldChar w:fldCharType="separate"/>
            </w:r>
            <w:r>
              <w:rPr>
                <w:rFonts w:ascii="仿宋" w:eastAsia="仿宋" w:hAnsi="仿宋" w:cs="仿宋" w:hint="eastAsia"/>
                <w:sz w:val="28"/>
                <w:szCs w:val="28"/>
              </w:rPr>
              <w:t>16</w:t>
            </w:r>
            <w:r>
              <w:rPr>
                <w:rFonts w:ascii="仿宋" w:eastAsia="仿宋" w:hAnsi="仿宋" w:cs="仿宋" w:hint="eastAsia"/>
                <w:sz w:val="28"/>
                <w:szCs w:val="28"/>
              </w:rPr>
              <w:fldChar w:fldCharType="end"/>
            </w:r>
          </w:hyperlink>
        </w:p>
        <w:p w14:paraId="2C10A5E0" w14:textId="77777777" w:rsidR="00D436FD" w:rsidRDefault="006675B5">
          <w:pPr>
            <w:pStyle w:val="1"/>
            <w:spacing w:line="360" w:lineRule="auto"/>
            <w:ind w:firstLineChars="200" w:firstLine="562"/>
            <w:rPr>
              <w:color w:val="000000" w:themeColor="text1"/>
            </w:rPr>
            <w:sectPr w:rsidR="00D436FD">
              <w:footerReference w:type="default" r:id="rId12"/>
              <w:pgSz w:w="11906" w:h="16838"/>
              <w:pgMar w:top="1440" w:right="1800" w:bottom="1440" w:left="1800" w:header="851" w:footer="992" w:gutter="0"/>
              <w:pgNumType w:start="1"/>
              <w:cols w:space="720"/>
              <w:docGrid w:type="lines" w:linePitch="312"/>
            </w:sectPr>
          </w:pPr>
          <w:r>
            <w:rPr>
              <w:rFonts w:ascii="仿宋" w:hAnsi="仿宋" w:cs="仿宋" w:hint="eastAsia"/>
              <w:color w:val="000000" w:themeColor="text1"/>
              <w:sz w:val="28"/>
              <w:szCs w:val="28"/>
            </w:rPr>
            <w:fldChar w:fldCharType="end"/>
          </w:r>
        </w:p>
      </w:sdtContent>
    </w:sdt>
    <w:p w14:paraId="15B83B19" w14:textId="77777777" w:rsidR="00D436FD" w:rsidRDefault="006675B5">
      <w:pPr>
        <w:pStyle w:val="1"/>
        <w:spacing w:line="360" w:lineRule="auto"/>
        <w:ind w:firstLineChars="200" w:firstLine="643"/>
        <w:rPr>
          <w:color w:val="000000" w:themeColor="text1"/>
        </w:rPr>
      </w:pPr>
      <w:bookmarkStart w:id="6" w:name="_Toc6377"/>
      <w:r>
        <w:rPr>
          <w:rFonts w:hint="eastAsia"/>
          <w:color w:val="000000" w:themeColor="text1"/>
        </w:rPr>
        <w:lastRenderedPageBreak/>
        <w:t>一</w:t>
      </w:r>
      <w:r>
        <w:rPr>
          <w:color w:val="000000" w:themeColor="text1"/>
        </w:rPr>
        <w:t>、</w:t>
      </w:r>
      <w:r>
        <w:rPr>
          <w:rFonts w:hint="eastAsia"/>
          <w:color w:val="000000" w:themeColor="text1"/>
        </w:rPr>
        <w:t>赛项</w:t>
      </w:r>
      <w:r>
        <w:rPr>
          <w:rFonts w:hint="eastAsia"/>
          <w:color w:val="000000" w:themeColor="text1"/>
        </w:rPr>
        <w:t>名称</w:t>
      </w:r>
      <w:bookmarkEnd w:id="5"/>
      <w:bookmarkEnd w:id="6"/>
    </w:p>
    <w:p w14:paraId="57BFF4D0" w14:textId="77777777" w:rsidR="00D436FD" w:rsidRDefault="006675B5">
      <w:pPr>
        <w:spacing w:line="360" w:lineRule="auto"/>
        <w:ind w:firstLineChars="200" w:firstLine="480"/>
        <w:rPr>
          <w:rFonts w:ascii="仿宋" w:eastAsia="仿宋" w:hAnsi="仿宋" w:cs="仿宋"/>
          <w:bCs/>
          <w:color w:val="000000" w:themeColor="text1"/>
          <w:sz w:val="24"/>
        </w:rPr>
      </w:pPr>
      <w:r>
        <w:rPr>
          <w:rFonts w:ascii="仿宋" w:eastAsia="仿宋" w:hAnsi="仿宋" w:cs="仿宋" w:hint="eastAsia"/>
          <w:bCs/>
          <w:color w:val="000000" w:themeColor="text1"/>
          <w:kern w:val="0"/>
          <w:sz w:val="24"/>
        </w:rPr>
        <w:t>赛项</w:t>
      </w:r>
      <w:r>
        <w:rPr>
          <w:rFonts w:ascii="仿宋" w:eastAsia="仿宋" w:hAnsi="仿宋" w:cs="仿宋" w:hint="eastAsia"/>
          <w:bCs/>
          <w:color w:val="000000" w:themeColor="text1"/>
          <w:kern w:val="0"/>
          <w:sz w:val="24"/>
        </w:rPr>
        <w:t>名称：</w:t>
      </w:r>
      <w:r>
        <w:rPr>
          <w:rFonts w:ascii="仿宋" w:eastAsia="仿宋" w:hAnsi="仿宋" w:cs="仿宋" w:hint="eastAsia"/>
          <w:bCs/>
          <w:color w:val="000000" w:themeColor="text1"/>
          <w:kern w:val="0"/>
          <w:sz w:val="24"/>
        </w:rPr>
        <w:t>2021</w:t>
      </w:r>
      <w:r>
        <w:rPr>
          <w:rFonts w:ascii="仿宋" w:eastAsia="仿宋" w:hAnsi="仿宋" w:cs="仿宋" w:hint="eastAsia"/>
          <w:bCs/>
          <w:color w:val="000000" w:themeColor="text1"/>
          <w:kern w:val="0"/>
          <w:sz w:val="24"/>
        </w:rPr>
        <w:t>年海南省职业院校学生技能竞赛新媒体运营赛项</w:t>
      </w:r>
    </w:p>
    <w:p w14:paraId="7A1FBB62" w14:textId="77777777" w:rsidR="00D436FD" w:rsidRDefault="006675B5">
      <w:pPr>
        <w:spacing w:line="360" w:lineRule="auto"/>
        <w:ind w:firstLineChars="200" w:firstLine="480"/>
        <w:rPr>
          <w:rFonts w:ascii="仿宋" w:eastAsia="仿宋" w:hAnsi="仿宋" w:cs="仿宋"/>
          <w:bCs/>
          <w:color w:val="000000" w:themeColor="text1"/>
          <w:kern w:val="0"/>
          <w:sz w:val="24"/>
        </w:rPr>
      </w:pPr>
      <w:r>
        <w:rPr>
          <w:rFonts w:ascii="仿宋" w:eastAsia="仿宋" w:hAnsi="仿宋" w:cs="仿宋" w:hint="eastAsia"/>
          <w:bCs/>
          <w:color w:val="000000" w:themeColor="text1"/>
          <w:kern w:val="0"/>
          <w:sz w:val="24"/>
        </w:rPr>
        <w:t>参赛</w:t>
      </w:r>
      <w:r>
        <w:rPr>
          <w:rFonts w:ascii="仿宋" w:eastAsia="仿宋" w:hAnsi="仿宋" w:cs="仿宋" w:hint="eastAsia"/>
          <w:bCs/>
          <w:color w:val="000000" w:themeColor="text1"/>
          <w:kern w:val="0"/>
          <w:sz w:val="24"/>
        </w:rPr>
        <w:t>对象：</w:t>
      </w:r>
      <w:bookmarkStart w:id="7" w:name="OLE_LINK4"/>
      <w:r>
        <w:rPr>
          <w:rFonts w:ascii="仿宋" w:eastAsia="仿宋" w:hAnsi="仿宋" w:cs="仿宋" w:hint="eastAsia"/>
          <w:bCs/>
          <w:color w:val="000000" w:themeColor="text1"/>
          <w:kern w:val="0"/>
          <w:sz w:val="24"/>
        </w:rPr>
        <w:t>海南省全日制高等职业院校</w:t>
      </w:r>
      <w:r>
        <w:rPr>
          <w:rFonts w:ascii="仿宋" w:eastAsia="仿宋" w:hAnsi="仿宋" w:cs="仿宋" w:hint="eastAsia"/>
          <w:bCs/>
          <w:color w:val="000000" w:themeColor="text1"/>
          <w:kern w:val="0"/>
          <w:sz w:val="24"/>
        </w:rPr>
        <w:t>电子商务类及其相关专业</w:t>
      </w:r>
      <w:r>
        <w:rPr>
          <w:rFonts w:ascii="仿宋" w:eastAsia="仿宋" w:hAnsi="仿宋" w:cs="仿宋" w:hint="eastAsia"/>
          <w:bCs/>
          <w:color w:val="000000" w:themeColor="text1"/>
          <w:kern w:val="0"/>
          <w:sz w:val="24"/>
        </w:rPr>
        <w:t>学生</w:t>
      </w:r>
    </w:p>
    <w:p w14:paraId="2E64870E" w14:textId="77777777" w:rsidR="00D436FD" w:rsidRDefault="006675B5">
      <w:pPr>
        <w:pStyle w:val="1"/>
        <w:spacing w:line="360" w:lineRule="auto"/>
        <w:ind w:firstLineChars="200" w:firstLine="643"/>
        <w:rPr>
          <w:color w:val="000000" w:themeColor="text1"/>
        </w:rPr>
      </w:pPr>
      <w:bookmarkStart w:id="8" w:name="_Toc10649"/>
      <w:bookmarkStart w:id="9" w:name="_Toc31174"/>
      <w:bookmarkEnd w:id="7"/>
      <w:r>
        <w:rPr>
          <w:rFonts w:hint="eastAsia"/>
          <w:color w:val="000000" w:themeColor="text1"/>
        </w:rPr>
        <w:t>二</w:t>
      </w:r>
      <w:r>
        <w:rPr>
          <w:color w:val="000000" w:themeColor="text1"/>
        </w:rPr>
        <w:t>、</w:t>
      </w:r>
      <w:r>
        <w:rPr>
          <w:rFonts w:hint="eastAsia"/>
          <w:color w:val="000000" w:themeColor="text1"/>
        </w:rPr>
        <w:t>组织机构</w:t>
      </w:r>
      <w:bookmarkEnd w:id="8"/>
      <w:bookmarkEnd w:id="9"/>
    </w:p>
    <w:p w14:paraId="619DDFA7" w14:textId="77777777" w:rsidR="00D436FD" w:rsidRDefault="006675B5">
      <w:pPr>
        <w:spacing w:line="360" w:lineRule="auto"/>
        <w:ind w:firstLineChars="200" w:firstLine="480"/>
        <w:rPr>
          <w:rFonts w:ascii="仿宋" w:eastAsia="仿宋" w:hAnsi="仿宋" w:cs="仿宋"/>
          <w:bCs/>
          <w:color w:val="000000" w:themeColor="text1"/>
          <w:sz w:val="24"/>
        </w:rPr>
      </w:pPr>
      <w:r>
        <w:rPr>
          <w:rFonts w:ascii="仿宋" w:eastAsia="仿宋" w:hAnsi="仿宋" w:cs="仿宋" w:hint="eastAsia"/>
          <w:bCs/>
          <w:color w:val="000000" w:themeColor="text1"/>
          <w:sz w:val="24"/>
        </w:rPr>
        <w:t>主办单位：海南省教育厅</w:t>
      </w:r>
    </w:p>
    <w:p w14:paraId="0099F305" w14:textId="77777777" w:rsidR="00D436FD" w:rsidRDefault="006675B5">
      <w:pPr>
        <w:spacing w:line="360" w:lineRule="auto"/>
        <w:ind w:firstLineChars="200" w:firstLine="480"/>
        <w:rPr>
          <w:rFonts w:ascii="仿宋" w:eastAsia="仿宋" w:hAnsi="仿宋" w:cs="仿宋"/>
          <w:bCs/>
          <w:color w:val="000000" w:themeColor="text1"/>
          <w:sz w:val="24"/>
        </w:rPr>
      </w:pPr>
      <w:r>
        <w:rPr>
          <w:rFonts w:ascii="仿宋" w:eastAsia="仿宋" w:hAnsi="仿宋" w:cs="仿宋" w:hint="eastAsia"/>
          <w:bCs/>
          <w:color w:val="000000" w:themeColor="text1"/>
          <w:sz w:val="24"/>
        </w:rPr>
        <w:t>承办单位：海南职业技术学院</w:t>
      </w:r>
    </w:p>
    <w:p w14:paraId="2D0CC921" w14:textId="77777777" w:rsidR="00D436FD" w:rsidRDefault="006675B5">
      <w:pPr>
        <w:spacing w:line="360" w:lineRule="auto"/>
        <w:ind w:firstLineChars="200" w:firstLine="480"/>
        <w:rPr>
          <w:rFonts w:ascii="仿宋" w:eastAsia="仿宋" w:hAnsi="仿宋" w:cs="仿宋"/>
          <w:bCs/>
          <w:color w:val="000000" w:themeColor="text1"/>
          <w:sz w:val="24"/>
        </w:rPr>
      </w:pPr>
      <w:r>
        <w:rPr>
          <w:rFonts w:ascii="仿宋" w:eastAsia="仿宋" w:hAnsi="仿宋" w:cs="仿宋" w:hint="eastAsia"/>
          <w:bCs/>
          <w:color w:val="000000" w:themeColor="text1"/>
          <w:sz w:val="24"/>
        </w:rPr>
        <w:t>技术支持：南京奥派信息产业股份公司</w:t>
      </w:r>
    </w:p>
    <w:p w14:paraId="5E8CC750" w14:textId="77777777" w:rsidR="00D436FD" w:rsidRDefault="006675B5">
      <w:pPr>
        <w:spacing w:line="360" w:lineRule="auto"/>
        <w:ind w:firstLineChars="200" w:firstLine="480"/>
        <w:rPr>
          <w:rFonts w:ascii="仿宋" w:eastAsia="仿宋" w:hAnsi="仿宋" w:cs="仿宋"/>
          <w:bCs/>
          <w:color w:val="000000" w:themeColor="text1"/>
          <w:sz w:val="24"/>
        </w:rPr>
      </w:pPr>
      <w:r>
        <w:rPr>
          <w:rFonts w:ascii="仿宋" w:eastAsia="仿宋" w:hAnsi="仿宋" w:cs="仿宋" w:hint="eastAsia"/>
          <w:bCs/>
          <w:color w:val="000000" w:themeColor="text1"/>
          <w:sz w:val="24"/>
        </w:rPr>
        <w:t xml:space="preserve">          </w:t>
      </w:r>
      <w:r>
        <w:rPr>
          <w:rFonts w:ascii="仿宋" w:eastAsia="仿宋" w:hAnsi="仿宋" w:cs="仿宋" w:hint="eastAsia"/>
          <w:bCs/>
          <w:color w:val="000000" w:themeColor="text1"/>
          <w:sz w:val="24"/>
        </w:rPr>
        <w:t>常州市龙道电子商务有限公司</w:t>
      </w:r>
    </w:p>
    <w:p w14:paraId="59C7229D" w14:textId="77777777" w:rsidR="00D436FD" w:rsidRDefault="006675B5">
      <w:pPr>
        <w:pStyle w:val="1"/>
        <w:spacing w:line="360" w:lineRule="auto"/>
        <w:ind w:firstLineChars="200" w:firstLine="643"/>
        <w:rPr>
          <w:color w:val="000000" w:themeColor="text1"/>
        </w:rPr>
      </w:pPr>
      <w:bookmarkStart w:id="10" w:name="_Toc13256"/>
      <w:bookmarkStart w:id="11" w:name="_Toc13377"/>
      <w:r>
        <w:rPr>
          <w:rFonts w:hint="eastAsia"/>
          <w:color w:val="000000" w:themeColor="text1"/>
        </w:rPr>
        <w:t>三</w:t>
      </w:r>
      <w:r>
        <w:rPr>
          <w:color w:val="000000" w:themeColor="text1"/>
        </w:rPr>
        <w:t>、</w:t>
      </w:r>
      <w:r>
        <w:rPr>
          <w:rFonts w:hint="eastAsia"/>
          <w:color w:val="000000" w:themeColor="text1"/>
        </w:rPr>
        <w:t>竞赛目的</w:t>
      </w:r>
      <w:bookmarkEnd w:id="10"/>
      <w:bookmarkEnd w:id="11"/>
    </w:p>
    <w:p w14:paraId="4787BB66"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 xml:space="preserve"> </w:t>
      </w:r>
      <w:r>
        <w:rPr>
          <w:rFonts w:ascii="仿宋" w:eastAsia="仿宋" w:hAnsi="仿宋" w:cs="仿宋" w:hint="eastAsia"/>
          <w:color w:val="000000" w:themeColor="text1"/>
          <w:sz w:val="24"/>
        </w:rPr>
        <w:t>2019</w:t>
      </w:r>
      <w:r>
        <w:rPr>
          <w:rFonts w:ascii="仿宋" w:eastAsia="仿宋" w:hAnsi="仿宋" w:cs="仿宋" w:hint="eastAsia"/>
          <w:color w:val="000000" w:themeColor="text1"/>
          <w:sz w:val="24"/>
        </w:rPr>
        <w:t>年国务院办公厅印发《关于加快发展流通促进商业消费的意见》，鼓励运用移动互联网等现代信息技术，促进商旅文体等跨界融合，形成更多流通新平台、新业态、新模式。</w:t>
      </w:r>
      <w:r>
        <w:rPr>
          <w:rFonts w:ascii="仿宋" w:eastAsia="仿宋" w:hAnsi="仿宋" w:cs="仿宋" w:hint="eastAsia"/>
          <w:color w:val="000000" w:themeColor="text1"/>
          <w:sz w:val="24"/>
        </w:rPr>
        <w:t>2020</w:t>
      </w:r>
      <w:r>
        <w:rPr>
          <w:rFonts w:ascii="仿宋" w:eastAsia="仿宋" w:hAnsi="仿宋" w:cs="仿宋" w:hint="eastAsia"/>
          <w:color w:val="000000" w:themeColor="text1"/>
          <w:sz w:val="24"/>
        </w:rPr>
        <w:t>年，中共中央办公厅、国务院办公厅印发《关于加快推进媒体深度融合发展的意见》，强调要推动媒体融合向纵深发展，加大全媒体人才培养力度，建立全媒体传播体系。截至</w:t>
      </w:r>
      <w:r>
        <w:rPr>
          <w:rFonts w:ascii="仿宋" w:eastAsia="仿宋" w:hAnsi="仿宋" w:cs="仿宋" w:hint="eastAsia"/>
          <w:color w:val="000000" w:themeColor="text1"/>
          <w:sz w:val="24"/>
        </w:rPr>
        <w:t>2020</w:t>
      </w:r>
      <w:r>
        <w:rPr>
          <w:rFonts w:ascii="仿宋" w:eastAsia="仿宋" w:hAnsi="仿宋" w:cs="仿宋" w:hint="eastAsia"/>
          <w:color w:val="000000" w:themeColor="text1"/>
          <w:sz w:val="24"/>
        </w:rPr>
        <w:t>年</w:t>
      </w:r>
      <w:r>
        <w:rPr>
          <w:rFonts w:ascii="仿宋" w:eastAsia="仿宋" w:hAnsi="仿宋" w:cs="仿宋" w:hint="eastAsia"/>
          <w:color w:val="000000" w:themeColor="text1"/>
          <w:sz w:val="24"/>
        </w:rPr>
        <w:t>12</w:t>
      </w:r>
      <w:r>
        <w:rPr>
          <w:rFonts w:ascii="仿宋" w:eastAsia="仿宋" w:hAnsi="仿宋" w:cs="仿宋" w:hint="eastAsia"/>
          <w:color w:val="000000" w:themeColor="text1"/>
          <w:sz w:val="24"/>
        </w:rPr>
        <w:t>月，我国手机网民规模达</w:t>
      </w:r>
      <w:r>
        <w:rPr>
          <w:rFonts w:ascii="仿宋" w:eastAsia="仿宋" w:hAnsi="仿宋" w:cs="仿宋" w:hint="eastAsia"/>
          <w:color w:val="000000" w:themeColor="text1"/>
          <w:sz w:val="24"/>
        </w:rPr>
        <w:t>9.86</w:t>
      </w:r>
      <w:r>
        <w:rPr>
          <w:rFonts w:ascii="仿宋" w:eastAsia="仿宋" w:hAnsi="仿宋" w:cs="仿宋" w:hint="eastAsia"/>
          <w:color w:val="000000" w:themeColor="text1"/>
          <w:sz w:val="24"/>
        </w:rPr>
        <w:t>亿。</w:t>
      </w:r>
      <w:r>
        <w:rPr>
          <w:rFonts w:ascii="仿宋" w:eastAsia="仿宋" w:hAnsi="仿宋" w:cs="仿宋" w:hint="eastAsia"/>
          <w:color w:val="000000" w:themeColor="text1"/>
          <w:sz w:val="24"/>
        </w:rPr>
        <w:t>随着</w:t>
      </w:r>
      <w:r>
        <w:rPr>
          <w:rFonts w:ascii="仿宋" w:eastAsia="仿宋" w:hAnsi="仿宋" w:cs="仿宋" w:hint="eastAsia"/>
          <w:color w:val="000000" w:themeColor="text1"/>
          <w:sz w:val="24"/>
        </w:rPr>
        <w:t>5G/AI</w:t>
      </w:r>
      <w:r>
        <w:rPr>
          <w:rFonts w:ascii="仿宋" w:eastAsia="仿宋" w:hAnsi="仿宋" w:cs="仿宋" w:hint="eastAsia"/>
          <w:color w:val="000000" w:themeColor="text1"/>
          <w:sz w:val="24"/>
        </w:rPr>
        <w:t>等新兴信息技术的不断演进，新媒体运营相关行业市场规模还将持续高速扩张。</w:t>
      </w:r>
    </w:p>
    <w:p w14:paraId="3D2D1424" w14:textId="77777777" w:rsidR="00D436FD" w:rsidRDefault="006675B5">
      <w:pPr>
        <w:spacing w:line="360" w:lineRule="auto"/>
        <w:ind w:firstLineChars="200" w:firstLine="480"/>
        <w:rPr>
          <w:rFonts w:ascii="仿宋" w:eastAsia="仿宋" w:hAnsi="仿宋" w:cs="仿宋"/>
          <w:bCs/>
          <w:kern w:val="0"/>
          <w:sz w:val="24"/>
        </w:rPr>
      </w:pPr>
      <w:r>
        <w:rPr>
          <w:rFonts w:ascii="仿宋" w:eastAsia="仿宋" w:hAnsi="仿宋" w:cs="仿宋" w:hint="eastAsia"/>
          <w:color w:val="000000" w:themeColor="text1"/>
          <w:sz w:val="24"/>
        </w:rPr>
        <w:t>在国家政策全面推进媒体融合，促进新旧动能转换的大环境下，</w:t>
      </w:r>
      <w:r>
        <w:rPr>
          <w:rFonts w:ascii="仿宋" w:eastAsia="仿宋" w:hAnsi="仿宋" w:cs="仿宋" w:hint="eastAsia"/>
          <w:color w:val="000000" w:themeColor="text1"/>
          <w:sz w:val="24"/>
        </w:rPr>
        <w:t>新媒体运营</w:t>
      </w:r>
      <w:r>
        <w:rPr>
          <w:rFonts w:ascii="仿宋" w:eastAsia="仿宋" w:hAnsi="仿宋" w:cs="仿宋" w:hint="eastAsia"/>
          <w:color w:val="000000" w:themeColor="text1"/>
          <w:sz w:val="24"/>
        </w:rPr>
        <w:t>相关岗位已成为当下企业的刚需岗位。</w:t>
      </w:r>
      <w:r>
        <w:rPr>
          <w:rFonts w:ascii="仿宋" w:eastAsia="仿宋" w:hAnsi="仿宋" w:cs="仿宋" w:hint="eastAsia"/>
          <w:bCs/>
          <w:kern w:val="0"/>
          <w:sz w:val="24"/>
        </w:rPr>
        <w:t>通过举办</w:t>
      </w:r>
      <w:r>
        <w:rPr>
          <w:rFonts w:ascii="仿宋" w:eastAsia="仿宋" w:hAnsi="仿宋" w:cs="仿宋" w:hint="eastAsia"/>
          <w:bCs/>
          <w:kern w:val="0"/>
          <w:sz w:val="24"/>
        </w:rPr>
        <w:t>新媒体运营实战赛项</w:t>
      </w:r>
      <w:r>
        <w:rPr>
          <w:rFonts w:ascii="仿宋" w:eastAsia="仿宋" w:hAnsi="仿宋" w:cs="仿宋" w:hint="eastAsia"/>
          <w:bCs/>
          <w:kern w:val="0"/>
          <w:sz w:val="24"/>
        </w:rPr>
        <w:t>，</w:t>
      </w:r>
      <w:r>
        <w:rPr>
          <w:rFonts w:ascii="仿宋" w:eastAsia="仿宋" w:hAnsi="仿宋" w:cs="仿宋" w:hint="eastAsia"/>
          <w:color w:val="000000" w:themeColor="text1"/>
          <w:sz w:val="24"/>
        </w:rPr>
        <w:t>将大赛内容与海南省行业企业人才需求接轨，</w:t>
      </w:r>
      <w:r>
        <w:rPr>
          <w:rFonts w:ascii="仿宋" w:eastAsia="仿宋" w:hAnsi="仿宋" w:cs="仿宋" w:hint="eastAsia"/>
          <w:bCs/>
          <w:kern w:val="0"/>
          <w:sz w:val="24"/>
        </w:rPr>
        <w:t>优化学校、专业布局，深化办学体制改革和育人机制改</w:t>
      </w:r>
      <w:r>
        <w:rPr>
          <w:rFonts w:ascii="仿宋" w:eastAsia="仿宋" w:hAnsi="仿宋" w:cs="仿宋" w:hint="eastAsia"/>
          <w:bCs/>
          <w:kern w:val="0"/>
          <w:sz w:val="24"/>
        </w:rPr>
        <w:t>革，以促进就业和适应产业发展需求为导向，“岗课赛证”综合育人，为促进</w:t>
      </w:r>
      <w:r>
        <w:rPr>
          <w:rFonts w:ascii="仿宋" w:eastAsia="仿宋" w:hAnsi="仿宋" w:cs="仿宋" w:hint="eastAsia"/>
          <w:bCs/>
          <w:kern w:val="0"/>
          <w:sz w:val="24"/>
        </w:rPr>
        <w:t>海南省</w:t>
      </w:r>
      <w:r>
        <w:rPr>
          <w:rFonts w:ascii="仿宋" w:eastAsia="仿宋" w:hAnsi="仿宋" w:cs="仿宋" w:hint="eastAsia"/>
          <w:bCs/>
          <w:kern w:val="0"/>
          <w:sz w:val="24"/>
        </w:rPr>
        <w:t>经济社会发展提供优质人才资源支撑。</w:t>
      </w:r>
    </w:p>
    <w:p w14:paraId="056A8BFD" w14:textId="77777777" w:rsidR="00D436FD" w:rsidRDefault="006675B5">
      <w:pPr>
        <w:spacing w:line="360" w:lineRule="auto"/>
        <w:ind w:firstLineChars="200" w:firstLine="480"/>
        <w:rPr>
          <w:rFonts w:ascii="仿宋" w:eastAsia="仿宋" w:hAnsi="仿宋" w:cs="仿宋"/>
          <w:bCs/>
          <w:kern w:val="0"/>
          <w:sz w:val="24"/>
        </w:rPr>
      </w:pPr>
      <w:r>
        <w:rPr>
          <w:rFonts w:ascii="仿宋" w:eastAsia="仿宋" w:hAnsi="仿宋" w:cs="仿宋" w:hint="eastAsia"/>
          <w:bCs/>
          <w:kern w:val="0"/>
          <w:sz w:val="24"/>
        </w:rPr>
        <w:t>通过竞赛，搭建校企合作平台，</w:t>
      </w:r>
      <w:r>
        <w:rPr>
          <w:rFonts w:ascii="仿宋" w:eastAsia="仿宋" w:hAnsi="仿宋" w:cs="仿宋" w:hint="eastAsia"/>
          <w:bCs/>
          <w:kern w:val="0"/>
          <w:sz w:val="24"/>
        </w:rPr>
        <w:t>积极</w:t>
      </w:r>
      <w:r>
        <w:rPr>
          <w:rFonts w:ascii="仿宋" w:eastAsia="仿宋" w:hAnsi="仿宋" w:cs="仿宋" w:hint="eastAsia"/>
          <w:bCs/>
          <w:kern w:val="0"/>
          <w:sz w:val="24"/>
        </w:rPr>
        <w:t>引导企业深度参与职业学校教育教学改革，大力支持行业特色类高校建设，紧密围绕产业需求，强化实践教学，完善以应用型人才为主的培养体系</w:t>
      </w:r>
      <w:r>
        <w:rPr>
          <w:rFonts w:ascii="仿宋" w:eastAsia="仿宋" w:hAnsi="仿宋" w:cs="仿宋" w:hint="eastAsia"/>
          <w:bCs/>
          <w:kern w:val="0"/>
          <w:sz w:val="24"/>
        </w:rPr>
        <w:t>，</w:t>
      </w:r>
      <w:r>
        <w:rPr>
          <w:rFonts w:ascii="仿宋" w:eastAsia="仿宋" w:hAnsi="仿宋" w:cs="仿宋" w:hint="eastAsia"/>
          <w:bCs/>
          <w:kern w:val="0"/>
          <w:sz w:val="24"/>
        </w:rPr>
        <w:t>增强高素质技术技能人才培养能力。</w:t>
      </w:r>
    </w:p>
    <w:p w14:paraId="63891365" w14:textId="77777777" w:rsidR="00D436FD" w:rsidRDefault="006675B5">
      <w:pPr>
        <w:pStyle w:val="1"/>
        <w:spacing w:line="360" w:lineRule="auto"/>
        <w:ind w:firstLineChars="200" w:firstLine="643"/>
        <w:rPr>
          <w:color w:val="000000" w:themeColor="text1"/>
        </w:rPr>
      </w:pPr>
      <w:bookmarkStart w:id="12" w:name="_Toc3159"/>
      <w:bookmarkStart w:id="13" w:name="_Toc6064"/>
      <w:r>
        <w:rPr>
          <w:rFonts w:hint="eastAsia"/>
          <w:color w:val="000000" w:themeColor="text1"/>
        </w:rPr>
        <w:t>四</w:t>
      </w:r>
      <w:r>
        <w:rPr>
          <w:color w:val="000000" w:themeColor="text1"/>
        </w:rPr>
        <w:t>、</w:t>
      </w:r>
      <w:r>
        <w:rPr>
          <w:rFonts w:hint="eastAsia"/>
          <w:color w:val="000000" w:themeColor="text1"/>
        </w:rPr>
        <w:t>竞赛内容</w:t>
      </w:r>
      <w:bookmarkEnd w:id="12"/>
      <w:bookmarkEnd w:id="13"/>
    </w:p>
    <w:p w14:paraId="1CB9E329"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竞赛围绕“</w:t>
      </w:r>
      <w:r>
        <w:rPr>
          <w:rFonts w:ascii="仿宋" w:eastAsia="仿宋" w:hAnsi="仿宋" w:cs="仿宋" w:hint="eastAsia"/>
          <w:color w:val="000000" w:themeColor="text1"/>
          <w:sz w:val="24"/>
        </w:rPr>
        <w:t>新媒体运营</w:t>
      </w:r>
      <w:r>
        <w:rPr>
          <w:rFonts w:ascii="仿宋" w:eastAsia="仿宋" w:hAnsi="仿宋" w:cs="仿宋" w:hint="eastAsia"/>
          <w:color w:val="000000" w:themeColor="text1"/>
          <w:sz w:val="24"/>
        </w:rPr>
        <w:t>核心技能”展开，全面</w:t>
      </w:r>
      <w:r>
        <w:rPr>
          <w:rFonts w:ascii="仿宋" w:eastAsia="仿宋" w:hAnsi="仿宋" w:cs="仿宋" w:hint="eastAsia"/>
          <w:color w:val="000000" w:themeColor="text1"/>
          <w:sz w:val="24"/>
        </w:rPr>
        <w:t>培养新媒体运营</w:t>
      </w:r>
      <w:r>
        <w:rPr>
          <w:rFonts w:ascii="仿宋" w:eastAsia="仿宋" w:hAnsi="仿宋" w:cs="仿宋" w:hint="eastAsia"/>
          <w:color w:val="000000" w:themeColor="text1"/>
          <w:sz w:val="24"/>
        </w:rPr>
        <w:t>人才的综合素养，选拔企业需要的</w:t>
      </w:r>
      <w:r>
        <w:rPr>
          <w:rFonts w:ascii="仿宋" w:eastAsia="仿宋" w:hAnsi="仿宋" w:cs="仿宋" w:hint="eastAsia"/>
          <w:color w:val="000000" w:themeColor="text1"/>
          <w:sz w:val="24"/>
        </w:rPr>
        <w:t>新媒体运营</w:t>
      </w:r>
      <w:r>
        <w:rPr>
          <w:rFonts w:ascii="仿宋" w:eastAsia="仿宋" w:hAnsi="仿宋" w:cs="仿宋" w:hint="eastAsia"/>
          <w:color w:val="000000" w:themeColor="text1"/>
          <w:sz w:val="24"/>
        </w:rPr>
        <w:t>人才。竞赛平台采用技术支持单位统一安装的“奥</w:t>
      </w:r>
      <w:r>
        <w:rPr>
          <w:rFonts w:ascii="仿宋" w:eastAsia="仿宋" w:hAnsi="仿宋" w:cs="仿宋" w:hint="eastAsia"/>
          <w:color w:val="000000" w:themeColor="text1"/>
          <w:sz w:val="24"/>
        </w:rPr>
        <w:lastRenderedPageBreak/>
        <w:t>派竞赛系统”。竞赛为团体赛，每支参赛队伍由</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名参赛选手和</w:t>
      </w:r>
      <w:r>
        <w:rPr>
          <w:rFonts w:ascii="仿宋" w:eastAsia="仿宋" w:hAnsi="仿宋" w:cs="仿宋" w:hint="eastAsia"/>
          <w:color w:val="000000" w:themeColor="text1"/>
          <w:sz w:val="24"/>
        </w:rPr>
        <w:t>1-2</w:t>
      </w:r>
      <w:r>
        <w:rPr>
          <w:rFonts w:ascii="仿宋" w:eastAsia="仿宋" w:hAnsi="仿宋" w:cs="仿宋" w:hint="eastAsia"/>
          <w:color w:val="000000" w:themeColor="text1"/>
          <w:sz w:val="24"/>
        </w:rPr>
        <w:t>名指导教师组成，参赛团队请自行队内分工协作。</w:t>
      </w:r>
    </w:p>
    <w:p w14:paraId="224C4ABA"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竞赛项目包含以下内容：</w:t>
      </w:r>
      <w:r>
        <w:rPr>
          <w:rFonts w:ascii="仿宋" w:eastAsia="仿宋" w:hAnsi="仿宋" w:cs="仿宋" w:hint="eastAsia"/>
          <w:color w:val="000000" w:themeColor="text1"/>
          <w:sz w:val="24"/>
        </w:rPr>
        <w:t>新媒体营销、直播实战演练、直播运营三</w:t>
      </w:r>
      <w:r>
        <w:rPr>
          <w:rFonts w:ascii="仿宋" w:eastAsia="仿宋" w:hAnsi="仿宋" w:cs="仿宋" w:hint="eastAsia"/>
          <w:color w:val="000000" w:themeColor="text1"/>
          <w:sz w:val="24"/>
        </w:rPr>
        <w:t>大核心模块。竞赛全面考察学生的视觉设计能力、文案策划能力、店铺运营能力、</w:t>
      </w:r>
      <w:r>
        <w:rPr>
          <w:rFonts w:ascii="仿宋" w:eastAsia="仿宋" w:hAnsi="仿宋" w:cs="仿宋" w:hint="eastAsia"/>
          <w:color w:val="000000" w:themeColor="text1"/>
          <w:sz w:val="24"/>
        </w:rPr>
        <w:t>直播选品能力、直播策划能力、</w:t>
      </w:r>
      <w:r>
        <w:rPr>
          <w:rFonts w:ascii="仿宋" w:eastAsia="仿宋" w:hAnsi="仿宋" w:cs="仿宋" w:hint="eastAsia"/>
          <w:color w:val="000000" w:themeColor="text1"/>
          <w:sz w:val="24"/>
        </w:rPr>
        <w:t>营销推广能力、数据分析能力、团队合作能力，让学生充分体会移动互联网商业模式的转变。</w:t>
      </w:r>
    </w:p>
    <w:p w14:paraId="63DB8933" w14:textId="77777777" w:rsidR="00D436FD" w:rsidRDefault="006675B5">
      <w:pPr>
        <w:spacing w:line="360" w:lineRule="auto"/>
        <w:jc w:val="center"/>
        <w:rPr>
          <w:rFonts w:ascii="仿宋" w:eastAsia="仿宋" w:hAnsi="仿宋" w:cs="仿宋"/>
          <w:b/>
          <w:color w:val="000000" w:themeColor="text1"/>
          <w:sz w:val="24"/>
        </w:rPr>
      </w:pPr>
      <w:r>
        <w:rPr>
          <w:rFonts w:ascii="仿宋" w:eastAsia="仿宋" w:hAnsi="仿宋" w:cs="仿宋" w:hint="eastAsia"/>
          <w:b/>
          <w:color w:val="000000" w:themeColor="text1"/>
          <w:sz w:val="24"/>
        </w:rPr>
        <w:t>表：竞赛内容与岗位技能的匹配</w:t>
      </w:r>
    </w:p>
    <w:tbl>
      <w:tblPr>
        <w:tblStyle w:val="ad"/>
        <w:tblW w:w="9816" w:type="dxa"/>
        <w:jc w:val="center"/>
        <w:tblLayout w:type="fixed"/>
        <w:tblLook w:val="04A0" w:firstRow="1" w:lastRow="0" w:firstColumn="1" w:lastColumn="0" w:noHBand="0" w:noVBand="1"/>
      </w:tblPr>
      <w:tblGrid>
        <w:gridCol w:w="1500"/>
        <w:gridCol w:w="1565"/>
        <w:gridCol w:w="1540"/>
        <w:gridCol w:w="3441"/>
        <w:gridCol w:w="1770"/>
      </w:tblGrid>
      <w:tr w:rsidR="00D436FD" w14:paraId="75FDC05E" w14:textId="77777777">
        <w:trPr>
          <w:trHeight w:val="431"/>
          <w:jc w:val="center"/>
        </w:trPr>
        <w:tc>
          <w:tcPr>
            <w:tcW w:w="1500" w:type="dxa"/>
            <w:vAlign w:val="center"/>
          </w:tcPr>
          <w:p w14:paraId="782B5C3D" w14:textId="77777777" w:rsidR="00D436FD" w:rsidRDefault="006675B5">
            <w:pPr>
              <w:jc w:val="center"/>
              <w:rPr>
                <w:rFonts w:ascii="仿宋" w:eastAsia="仿宋" w:hAnsi="仿宋" w:cs="仿宋"/>
                <w:b/>
                <w:szCs w:val="21"/>
              </w:rPr>
            </w:pPr>
            <w:r>
              <w:rPr>
                <w:rFonts w:ascii="仿宋" w:eastAsia="仿宋" w:hAnsi="仿宋" w:cs="仿宋" w:hint="eastAsia"/>
                <w:b/>
                <w:szCs w:val="21"/>
              </w:rPr>
              <w:t>模块</w:t>
            </w:r>
          </w:p>
        </w:tc>
        <w:tc>
          <w:tcPr>
            <w:tcW w:w="1565" w:type="dxa"/>
            <w:vAlign w:val="center"/>
          </w:tcPr>
          <w:p w14:paraId="327E93E3" w14:textId="77777777" w:rsidR="00D436FD" w:rsidRDefault="006675B5">
            <w:pPr>
              <w:jc w:val="center"/>
              <w:rPr>
                <w:rFonts w:ascii="仿宋" w:eastAsia="仿宋" w:hAnsi="仿宋" w:cs="仿宋"/>
                <w:b/>
                <w:szCs w:val="21"/>
              </w:rPr>
            </w:pPr>
            <w:r>
              <w:rPr>
                <w:rFonts w:ascii="仿宋" w:eastAsia="仿宋" w:hAnsi="仿宋" w:cs="仿宋" w:hint="eastAsia"/>
                <w:b/>
                <w:szCs w:val="21"/>
              </w:rPr>
              <w:t>岗位类</w:t>
            </w:r>
          </w:p>
        </w:tc>
        <w:tc>
          <w:tcPr>
            <w:tcW w:w="1540" w:type="dxa"/>
            <w:vAlign w:val="center"/>
          </w:tcPr>
          <w:p w14:paraId="3CFC2B87" w14:textId="77777777" w:rsidR="00D436FD" w:rsidRDefault="006675B5">
            <w:pPr>
              <w:jc w:val="center"/>
              <w:rPr>
                <w:rFonts w:ascii="仿宋" w:eastAsia="仿宋" w:hAnsi="仿宋" w:cs="仿宋"/>
                <w:b/>
                <w:szCs w:val="21"/>
              </w:rPr>
            </w:pPr>
            <w:r>
              <w:rPr>
                <w:rFonts w:ascii="仿宋" w:eastAsia="仿宋" w:hAnsi="仿宋" w:cs="仿宋" w:hint="eastAsia"/>
                <w:b/>
                <w:szCs w:val="21"/>
              </w:rPr>
              <w:t>岗位名称</w:t>
            </w:r>
          </w:p>
        </w:tc>
        <w:tc>
          <w:tcPr>
            <w:tcW w:w="3441" w:type="dxa"/>
            <w:vAlign w:val="center"/>
          </w:tcPr>
          <w:p w14:paraId="311EBF7F" w14:textId="77777777" w:rsidR="00D436FD" w:rsidRDefault="006675B5">
            <w:pPr>
              <w:jc w:val="center"/>
              <w:rPr>
                <w:rFonts w:ascii="仿宋" w:eastAsia="仿宋" w:hAnsi="仿宋" w:cs="仿宋"/>
                <w:b/>
                <w:szCs w:val="21"/>
              </w:rPr>
            </w:pPr>
            <w:r>
              <w:rPr>
                <w:rFonts w:ascii="仿宋" w:eastAsia="仿宋" w:hAnsi="仿宋" w:cs="仿宋" w:hint="eastAsia"/>
                <w:b/>
                <w:szCs w:val="21"/>
              </w:rPr>
              <w:t>知识</w:t>
            </w:r>
          </w:p>
        </w:tc>
        <w:tc>
          <w:tcPr>
            <w:tcW w:w="1770" w:type="dxa"/>
            <w:vAlign w:val="center"/>
          </w:tcPr>
          <w:p w14:paraId="03A542BB" w14:textId="77777777" w:rsidR="00D436FD" w:rsidRDefault="006675B5">
            <w:pPr>
              <w:jc w:val="center"/>
              <w:rPr>
                <w:rFonts w:ascii="仿宋" w:eastAsia="仿宋" w:hAnsi="仿宋" w:cs="仿宋"/>
                <w:b/>
                <w:szCs w:val="21"/>
              </w:rPr>
            </w:pPr>
            <w:r>
              <w:rPr>
                <w:rFonts w:ascii="仿宋" w:eastAsia="仿宋" w:hAnsi="仿宋" w:cs="仿宋" w:hint="eastAsia"/>
                <w:b/>
                <w:szCs w:val="21"/>
              </w:rPr>
              <w:t>技能</w:t>
            </w:r>
          </w:p>
        </w:tc>
      </w:tr>
      <w:tr w:rsidR="00D436FD" w14:paraId="671FFBB4" w14:textId="77777777">
        <w:trPr>
          <w:jc w:val="center"/>
        </w:trPr>
        <w:tc>
          <w:tcPr>
            <w:tcW w:w="1500" w:type="dxa"/>
            <w:vAlign w:val="center"/>
          </w:tcPr>
          <w:p w14:paraId="22C9DE72" w14:textId="77777777" w:rsidR="00D436FD" w:rsidRDefault="006675B5">
            <w:pPr>
              <w:jc w:val="center"/>
              <w:rPr>
                <w:rFonts w:ascii="仿宋" w:eastAsia="仿宋" w:hAnsi="仿宋" w:cs="仿宋"/>
                <w:szCs w:val="21"/>
              </w:rPr>
            </w:pPr>
            <w:r>
              <w:rPr>
                <w:rFonts w:ascii="仿宋" w:eastAsia="仿宋" w:hAnsi="仿宋" w:cs="仿宋" w:hint="eastAsia"/>
                <w:szCs w:val="21"/>
              </w:rPr>
              <w:t>新媒体营销</w:t>
            </w:r>
          </w:p>
        </w:tc>
        <w:tc>
          <w:tcPr>
            <w:tcW w:w="1565" w:type="dxa"/>
            <w:vAlign w:val="center"/>
          </w:tcPr>
          <w:p w14:paraId="35677E7A" w14:textId="77777777" w:rsidR="00D436FD" w:rsidRDefault="006675B5">
            <w:pPr>
              <w:jc w:val="center"/>
              <w:rPr>
                <w:rFonts w:ascii="仿宋" w:eastAsia="仿宋" w:hAnsi="仿宋" w:cs="仿宋"/>
                <w:szCs w:val="21"/>
              </w:rPr>
            </w:pPr>
            <w:r>
              <w:rPr>
                <w:rFonts w:ascii="Calibri" w:eastAsia="仿宋" w:hAnsi="Calibri" w:cs="Times New Roman" w:hint="eastAsia"/>
                <w:kern w:val="0"/>
                <w:szCs w:val="21"/>
              </w:rPr>
              <w:t>新媒体</w:t>
            </w:r>
            <w:r>
              <w:rPr>
                <w:rFonts w:ascii="Calibri" w:eastAsia="仿宋" w:hAnsi="Calibri" w:cs="Times New Roman"/>
                <w:kern w:val="0"/>
                <w:szCs w:val="21"/>
              </w:rPr>
              <w:t>营销</w:t>
            </w:r>
            <w:r>
              <w:rPr>
                <w:rFonts w:ascii="Calibri" w:eastAsia="仿宋" w:hAnsi="Calibri" w:cs="Times New Roman" w:hint="eastAsia"/>
                <w:kern w:val="0"/>
                <w:szCs w:val="21"/>
              </w:rPr>
              <w:t>类</w:t>
            </w:r>
          </w:p>
        </w:tc>
        <w:tc>
          <w:tcPr>
            <w:tcW w:w="1540" w:type="dxa"/>
            <w:vAlign w:val="center"/>
          </w:tcPr>
          <w:p w14:paraId="5E6BD799"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新媒体</w:t>
            </w:r>
            <w:r>
              <w:rPr>
                <w:rFonts w:ascii="Calibri" w:eastAsia="仿宋" w:hAnsi="Calibri" w:cs="Times New Roman"/>
                <w:kern w:val="0"/>
                <w:szCs w:val="21"/>
              </w:rPr>
              <w:t>编辑</w:t>
            </w:r>
          </w:p>
          <w:p w14:paraId="6A3AFB25"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新媒体运营</w:t>
            </w:r>
          </w:p>
          <w:p w14:paraId="73C1B03A"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微信</w:t>
            </w:r>
            <w:r>
              <w:rPr>
                <w:rFonts w:ascii="Calibri" w:eastAsia="仿宋" w:hAnsi="Calibri" w:cs="Times New Roman"/>
                <w:kern w:val="0"/>
                <w:szCs w:val="21"/>
              </w:rPr>
              <w:t>营销</w:t>
            </w:r>
          </w:p>
          <w:p w14:paraId="68928F96"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微博</w:t>
            </w:r>
            <w:r>
              <w:rPr>
                <w:rFonts w:ascii="Calibri" w:eastAsia="仿宋" w:hAnsi="Calibri" w:cs="Times New Roman"/>
                <w:kern w:val="0"/>
                <w:szCs w:val="21"/>
              </w:rPr>
              <w:t>运营</w:t>
            </w:r>
          </w:p>
          <w:p w14:paraId="599B6AB2"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短视频营销</w:t>
            </w:r>
          </w:p>
          <w:p w14:paraId="3A591C82" w14:textId="77777777" w:rsidR="00D436FD" w:rsidRDefault="006675B5">
            <w:pPr>
              <w:jc w:val="left"/>
              <w:rPr>
                <w:rFonts w:ascii="仿宋" w:eastAsia="仿宋" w:hAnsi="仿宋" w:cs="仿宋"/>
                <w:szCs w:val="21"/>
              </w:rPr>
            </w:pPr>
            <w:r>
              <w:rPr>
                <w:rFonts w:ascii="Calibri" w:eastAsia="仿宋" w:hAnsi="Calibri" w:cs="Times New Roman" w:hint="eastAsia"/>
                <w:kern w:val="0"/>
                <w:szCs w:val="21"/>
              </w:rPr>
              <w:t>社群</w:t>
            </w:r>
            <w:r>
              <w:rPr>
                <w:rFonts w:ascii="Calibri" w:eastAsia="仿宋" w:hAnsi="Calibri" w:cs="Times New Roman"/>
                <w:kern w:val="0"/>
                <w:szCs w:val="21"/>
              </w:rPr>
              <w:t>营销</w:t>
            </w:r>
          </w:p>
        </w:tc>
        <w:tc>
          <w:tcPr>
            <w:tcW w:w="3441" w:type="dxa"/>
            <w:vAlign w:val="center"/>
          </w:tcPr>
          <w:p w14:paraId="07A78C02" w14:textId="77777777" w:rsidR="00D436FD" w:rsidRDefault="006675B5">
            <w:pPr>
              <w:adjustRightInd w:val="0"/>
              <w:snapToGrid w:val="0"/>
              <w:jc w:val="left"/>
              <w:rPr>
                <w:rFonts w:ascii="Calibri" w:eastAsia="仿宋" w:hAnsi="Calibri" w:cs="Times New Roman"/>
                <w:kern w:val="0"/>
                <w:szCs w:val="21"/>
              </w:rPr>
            </w:pPr>
            <w:r>
              <w:rPr>
                <w:rFonts w:ascii="Calibri" w:eastAsia="仿宋" w:hAnsi="Calibri" w:cs="Times New Roman" w:hint="eastAsia"/>
                <w:kern w:val="0"/>
                <w:szCs w:val="21"/>
              </w:rPr>
              <w:t>新媒体平台规划与选择</w:t>
            </w:r>
          </w:p>
          <w:p w14:paraId="41B2E7F7" w14:textId="77777777" w:rsidR="00D436FD" w:rsidRDefault="006675B5">
            <w:pPr>
              <w:adjustRightInd w:val="0"/>
              <w:snapToGrid w:val="0"/>
              <w:jc w:val="left"/>
              <w:rPr>
                <w:rFonts w:ascii="Calibri" w:eastAsia="仿宋" w:hAnsi="Calibri" w:cs="Times New Roman"/>
                <w:kern w:val="0"/>
                <w:szCs w:val="21"/>
              </w:rPr>
            </w:pPr>
            <w:r>
              <w:rPr>
                <w:rFonts w:ascii="Calibri" w:eastAsia="仿宋" w:hAnsi="Calibri" w:cs="Times New Roman" w:hint="eastAsia"/>
                <w:kern w:val="0"/>
                <w:szCs w:val="21"/>
              </w:rPr>
              <w:t>内容规划与运营方法</w:t>
            </w:r>
          </w:p>
          <w:p w14:paraId="0779D443" w14:textId="77777777" w:rsidR="00D436FD" w:rsidRDefault="006675B5">
            <w:pPr>
              <w:adjustRightInd w:val="0"/>
              <w:snapToGrid w:val="0"/>
              <w:jc w:val="left"/>
              <w:rPr>
                <w:rFonts w:ascii="Calibri" w:eastAsia="仿宋" w:hAnsi="Calibri" w:cs="Times New Roman"/>
                <w:kern w:val="0"/>
                <w:szCs w:val="21"/>
              </w:rPr>
            </w:pPr>
            <w:r>
              <w:rPr>
                <w:rFonts w:ascii="Calibri" w:eastAsia="仿宋" w:hAnsi="Calibri" w:cs="Times New Roman" w:hint="eastAsia"/>
                <w:kern w:val="0"/>
                <w:szCs w:val="21"/>
              </w:rPr>
              <w:t>营销活动策划与实施技巧</w:t>
            </w:r>
          </w:p>
          <w:p w14:paraId="67D0C689" w14:textId="77777777" w:rsidR="00D436FD" w:rsidRDefault="006675B5">
            <w:pPr>
              <w:adjustRightInd w:val="0"/>
              <w:snapToGrid w:val="0"/>
              <w:jc w:val="left"/>
              <w:rPr>
                <w:rFonts w:ascii="Calibri" w:eastAsia="仿宋" w:hAnsi="Calibri" w:cs="Times New Roman"/>
                <w:kern w:val="0"/>
                <w:szCs w:val="21"/>
              </w:rPr>
            </w:pPr>
            <w:r>
              <w:rPr>
                <w:rFonts w:ascii="Calibri" w:eastAsia="仿宋" w:hAnsi="Calibri" w:cs="Times New Roman" w:hint="eastAsia"/>
                <w:kern w:val="0"/>
                <w:szCs w:val="21"/>
              </w:rPr>
              <w:t>短视频后期制作流程与技巧</w:t>
            </w:r>
          </w:p>
          <w:p w14:paraId="4F5D5873" w14:textId="77777777" w:rsidR="00D436FD" w:rsidRDefault="006675B5">
            <w:pPr>
              <w:adjustRightInd w:val="0"/>
              <w:snapToGrid w:val="0"/>
              <w:jc w:val="left"/>
              <w:rPr>
                <w:rFonts w:ascii="Calibri" w:eastAsia="仿宋" w:hAnsi="Calibri" w:cs="Times New Roman"/>
                <w:kern w:val="0"/>
                <w:szCs w:val="21"/>
              </w:rPr>
            </w:pPr>
            <w:r>
              <w:rPr>
                <w:rFonts w:ascii="Calibri" w:eastAsia="仿宋" w:hAnsi="Calibri" w:cs="Times New Roman" w:hint="eastAsia"/>
                <w:kern w:val="0"/>
                <w:szCs w:val="21"/>
              </w:rPr>
              <w:t>客户关系管理策略</w:t>
            </w:r>
          </w:p>
          <w:p w14:paraId="4B171615" w14:textId="77777777" w:rsidR="00D436FD" w:rsidRDefault="006675B5">
            <w:pPr>
              <w:adjustRightInd w:val="0"/>
              <w:snapToGrid w:val="0"/>
              <w:jc w:val="left"/>
              <w:rPr>
                <w:rFonts w:ascii="仿宋" w:eastAsia="仿宋" w:hAnsi="仿宋" w:cs="仿宋"/>
                <w:szCs w:val="21"/>
              </w:rPr>
            </w:pPr>
            <w:r>
              <w:rPr>
                <w:rFonts w:ascii="Calibri" w:eastAsia="仿宋" w:hAnsi="Calibri" w:cs="Times New Roman" w:hint="eastAsia"/>
                <w:kern w:val="0"/>
                <w:szCs w:val="21"/>
              </w:rPr>
              <w:t>数据统计与分析方法</w:t>
            </w:r>
          </w:p>
        </w:tc>
        <w:tc>
          <w:tcPr>
            <w:tcW w:w="1770" w:type="dxa"/>
            <w:vAlign w:val="center"/>
          </w:tcPr>
          <w:p w14:paraId="4FB70975"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新媒体平台构建</w:t>
            </w:r>
          </w:p>
          <w:p w14:paraId="3BF2A193"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文案策划</w:t>
            </w:r>
          </w:p>
          <w:p w14:paraId="662D5699"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品牌营销</w:t>
            </w:r>
          </w:p>
          <w:p w14:paraId="74600F62"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热点话题营销</w:t>
            </w:r>
          </w:p>
          <w:p w14:paraId="243B20B5"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短视频营销</w:t>
            </w:r>
          </w:p>
          <w:p w14:paraId="0B628E35"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产品推广</w:t>
            </w:r>
          </w:p>
          <w:p w14:paraId="5EF6418C"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活动管理</w:t>
            </w:r>
          </w:p>
          <w:p w14:paraId="283D7DD7" w14:textId="77777777" w:rsidR="00D436FD" w:rsidRDefault="006675B5">
            <w:pPr>
              <w:jc w:val="left"/>
              <w:rPr>
                <w:rFonts w:ascii="Calibri" w:eastAsia="仿宋" w:hAnsi="Calibri" w:cs="Times New Roman"/>
                <w:kern w:val="0"/>
                <w:szCs w:val="21"/>
              </w:rPr>
            </w:pPr>
            <w:r>
              <w:rPr>
                <w:rFonts w:ascii="Calibri" w:eastAsia="仿宋" w:hAnsi="Calibri" w:cs="Times New Roman" w:hint="eastAsia"/>
                <w:kern w:val="0"/>
                <w:szCs w:val="21"/>
              </w:rPr>
              <w:t>用户运营</w:t>
            </w:r>
          </w:p>
          <w:p w14:paraId="5A115CBF" w14:textId="77777777" w:rsidR="00D436FD" w:rsidRDefault="006675B5">
            <w:pPr>
              <w:jc w:val="left"/>
              <w:rPr>
                <w:rFonts w:ascii="仿宋" w:eastAsia="仿宋" w:hAnsi="仿宋" w:cs="仿宋"/>
                <w:szCs w:val="21"/>
              </w:rPr>
            </w:pPr>
            <w:r>
              <w:rPr>
                <w:rFonts w:ascii="Calibri" w:eastAsia="仿宋" w:hAnsi="Calibri" w:cs="Times New Roman" w:hint="eastAsia"/>
                <w:kern w:val="0"/>
                <w:szCs w:val="21"/>
              </w:rPr>
              <w:t>数据分析</w:t>
            </w:r>
          </w:p>
        </w:tc>
      </w:tr>
      <w:tr w:rsidR="00D436FD" w14:paraId="21CEA962" w14:textId="77777777">
        <w:trPr>
          <w:trHeight w:val="1499"/>
          <w:jc w:val="center"/>
        </w:trPr>
        <w:tc>
          <w:tcPr>
            <w:tcW w:w="1500" w:type="dxa"/>
            <w:vAlign w:val="center"/>
          </w:tcPr>
          <w:p w14:paraId="51080CF2" w14:textId="77777777" w:rsidR="00D436FD" w:rsidRDefault="006675B5">
            <w:pPr>
              <w:jc w:val="center"/>
              <w:rPr>
                <w:rFonts w:ascii="仿宋" w:eastAsia="仿宋" w:hAnsi="仿宋" w:cs="仿宋"/>
                <w:szCs w:val="21"/>
              </w:rPr>
            </w:pPr>
            <w:r>
              <w:rPr>
                <w:rFonts w:ascii="仿宋" w:eastAsia="仿宋" w:hAnsi="仿宋" w:cs="仿宋" w:hint="eastAsia"/>
                <w:szCs w:val="21"/>
              </w:rPr>
              <w:t>直播实战演练</w:t>
            </w:r>
          </w:p>
        </w:tc>
        <w:tc>
          <w:tcPr>
            <w:tcW w:w="1565" w:type="dxa"/>
            <w:vMerge w:val="restart"/>
            <w:vAlign w:val="center"/>
          </w:tcPr>
          <w:p w14:paraId="3CE5709D" w14:textId="77777777" w:rsidR="00D436FD" w:rsidRDefault="006675B5">
            <w:pPr>
              <w:jc w:val="center"/>
              <w:rPr>
                <w:rFonts w:ascii="仿宋" w:eastAsia="仿宋" w:hAnsi="仿宋" w:cs="仿宋"/>
                <w:szCs w:val="21"/>
              </w:rPr>
            </w:pPr>
            <w:r>
              <w:rPr>
                <w:rFonts w:ascii="仿宋" w:eastAsia="仿宋" w:hAnsi="仿宋" w:cs="仿宋" w:hint="eastAsia"/>
                <w:szCs w:val="21"/>
              </w:rPr>
              <w:t>直播运营类</w:t>
            </w:r>
          </w:p>
          <w:p w14:paraId="491E0290" w14:textId="77777777" w:rsidR="00D436FD" w:rsidRDefault="006675B5">
            <w:pPr>
              <w:jc w:val="center"/>
              <w:rPr>
                <w:rFonts w:ascii="仿宋" w:eastAsia="仿宋" w:hAnsi="仿宋" w:cs="仿宋"/>
                <w:szCs w:val="21"/>
              </w:rPr>
            </w:pPr>
            <w:r>
              <w:rPr>
                <w:rFonts w:ascii="仿宋" w:eastAsia="仿宋" w:hAnsi="仿宋" w:cs="仿宋" w:hint="eastAsia"/>
                <w:szCs w:val="21"/>
              </w:rPr>
              <w:t>直播策划类</w:t>
            </w:r>
          </w:p>
        </w:tc>
        <w:tc>
          <w:tcPr>
            <w:tcW w:w="1540" w:type="dxa"/>
            <w:vMerge w:val="restart"/>
            <w:vAlign w:val="center"/>
          </w:tcPr>
          <w:p w14:paraId="1F552BC0" w14:textId="77777777" w:rsidR="00D436FD" w:rsidRDefault="006675B5">
            <w:pPr>
              <w:jc w:val="left"/>
              <w:rPr>
                <w:rFonts w:ascii="仿宋" w:eastAsia="仿宋" w:hAnsi="仿宋" w:cs="仿宋"/>
                <w:szCs w:val="21"/>
              </w:rPr>
            </w:pPr>
            <w:r>
              <w:rPr>
                <w:rFonts w:ascii="仿宋" w:eastAsia="仿宋" w:hAnsi="仿宋" w:cs="仿宋" w:hint="eastAsia"/>
                <w:szCs w:val="21"/>
              </w:rPr>
              <w:t>直播策划专员</w:t>
            </w:r>
            <w:r>
              <w:rPr>
                <w:rFonts w:ascii="仿宋" w:eastAsia="仿宋" w:hAnsi="仿宋" w:cs="仿宋" w:hint="eastAsia"/>
                <w:szCs w:val="21"/>
              </w:rPr>
              <w:t xml:space="preserve"> </w:t>
            </w:r>
          </w:p>
          <w:p w14:paraId="217C2BA2" w14:textId="77777777" w:rsidR="00D436FD" w:rsidRDefault="006675B5">
            <w:pPr>
              <w:jc w:val="left"/>
              <w:rPr>
                <w:rFonts w:ascii="仿宋" w:eastAsia="仿宋" w:hAnsi="仿宋" w:cs="仿宋"/>
                <w:szCs w:val="21"/>
              </w:rPr>
            </w:pPr>
            <w:r>
              <w:rPr>
                <w:rFonts w:ascii="仿宋" w:eastAsia="仿宋" w:hAnsi="仿宋" w:cs="仿宋" w:hint="eastAsia"/>
                <w:szCs w:val="21"/>
              </w:rPr>
              <w:t>直播产品经理</w:t>
            </w:r>
          </w:p>
          <w:p w14:paraId="33A2B93F" w14:textId="77777777" w:rsidR="00D436FD" w:rsidRDefault="006675B5">
            <w:pPr>
              <w:jc w:val="left"/>
              <w:rPr>
                <w:rFonts w:ascii="仿宋" w:eastAsia="仿宋" w:hAnsi="仿宋" w:cs="仿宋"/>
                <w:szCs w:val="21"/>
              </w:rPr>
            </w:pPr>
            <w:r>
              <w:rPr>
                <w:rFonts w:ascii="仿宋" w:eastAsia="仿宋" w:hAnsi="仿宋" w:cs="仿宋" w:hint="eastAsia"/>
                <w:szCs w:val="21"/>
              </w:rPr>
              <w:t>电商主播</w:t>
            </w:r>
            <w:r>
              <w:rPr>
                <w:rFonts w:ascii="仿宋" w:eastAsia="仿宋" w:hAnsi="仿宋" w:cs="仿宋" w:hint="eastAsia"/>
                <w:szCs w:val="21"/>
              </w:rPr>
              <w:t xml:space="preserve"> </w:t>
            </w:r>
          </w:p>
          <w:p w14:paraId="04A98619" w14:textId="77777777" w:rsidR="00D436FD" w:rsidRDefault="006675B5">
            <w:pPr>
              <w:jc w:val="left"/>
              <w:rPr>
                <w:rFonts w:ascii="仿宋" w:eastAsia="仿宋" w:hAnsi="仿宋" w:cs="仿宋"/>
                <w:szCs w:val="21"/>
              </w:rPr>
            </w:pPr>
            <w:r>
              <w:rPr>
                <w:rFonts w:ascii="仿宋" w:eastAsia="仿宋" w:hAnsi="仿宋" w:cs="仿宋" w:hint="eastAsia"/>
                <w:szCs w:val="21"/>
              </w:rPr>
              <w:t>直播助理</w:t>
            </w:r>
          </w:p>
        </w:tc>
        <w:tc>
          <w:tcPr>
            <w:tcW w:w="3441" w:type="dxa"/>
            <w:vMerge w:val="restart"/>
            <w:vAlign w:val="center"/>
          </w:tcPr>
          <w:p w14:paraId="768A293F"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了解直播平台的规则与注意事项</w:t>
            </w:r>
            <w:r>
              <w:rPr>
                <w:rFonts w:ascii="仿宋" w:eastAsia="仿宋" w:hAnsi="仿宋" w:cs="仿宋" w:hint="eastAsia"/>
                <w:szCs w:val="21"/>
              </w:rPr>
              <w:t xml:space="preserve"> </w:t>
            </w:r>
          </w:p>
          <w:p w14:paraId="2D5D509F"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熟知直播平台的推荐机制</w:t>
            </w:r>
            <w:r>
              <w:rPr>
                <w:rFonts w:ascii="仿宋" w:eastAsia="仿宋" w:hAnsi="仿宋" w:cs="仿宋" w:hint="eastAsia"/>
                <w:szCs w:val="21"/>
              </w:rPr>
              <w:t xml:space="preserve"> </w:t>
            </w:r>
          </w:p>
          <w:p w14:paraId="6FEAAB9E"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熟知直播流程与内容策划方法</w:t>
            </w:r>
            <w:r>
              <w:rPr>
                <w:rFonts w:ascii="仿宋" w:eastAsia="仿宋" w:hAnsi="仿宋" w:cs="仿宋" w:hint="eastAsia"/>
                <w:szCs w:val="21"/>
              </w:rPr>
              <w:t xml:space="preserve"> </w:t>
            </w:r>
          </w:p>
          <w:p w14:paraId="18C6ADA8"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掌握直播用户互动的方法与技巧</w:t>
            </w:r>
            <w:r>
              <w:rPr>
                <w:rFonts w:ascii="仿宋" w:eastAsia="仿宋" w:hAnsi="仿宋" w:cs="仿宋" w:hint="eastAsia"/>
                <w:szCs w:val="21"/>
              </w:rPr>
              <w:t xml:space="preserve"> </w:t>
            </w:r>
          </w:p>
          <w:p w14:paraId="1900D72E"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掌握直播私域流量运营的技巧</w:t>
            </w:r>
            <w:r>
              <w:rPr>
                <w:rFonts w:ascii="仿宋" w:eastAsia="仿宋" w:hAnsi="仿宋" w:cs="仿宋" w:hint="eastAsia"/>
                <w:szCs w:val="21"/>
              </w:rPr>
              <w:t xml:space="preserve"> </w:t>
            </w:r>
          </w:p>
          <w:p w14:paraId="504BCEAF"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掌握数据分析的原理与方法</w:t>
            </w:r>
          </w:p>
        </w:tc>
        <w:tc>
          <w:tcPr>
            <w:tcW w:w="1770" w:type="dxa"/>
            <w:vMerge w:val="restart"/>
            <w:vAlign w:val="center"/>
          </w:tcPr>
          <w:p w14:paraId="0744FAA7"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能使用直播平台完成直播策划与执行</w:t>
            </w:r>
            <w:r>
              <w:rPr>
                <w:rFonts w:ascii="仿宋" w:eastAsia="仿宋" w:hAnsi="仿宋" w:cs="仿宋" w:hint="eastAsia"/>
                <w:szCs w:val="21"/>
              </w:rPr>
              <w:t xml:space="preserve"> </w:t>
            </w:r>
          </w:p>
          <w:p w14:paraId="7C507B6E"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能运用常见方法激发用户参与直播互动</w:t>
            </w:r>
            <w:r>
              <w:rPr>
                <w:rFonts w:ascii="仿宋" w:eastAsia="仿宋" w:hAnsi="仿宋" w:cs="仿宋" w:hint="eastAsia"/>
                <w:szCs w:val="21"/>
              </w:rPr>
              <w:t xml:space="preserve"> </w:t>
            </w:r>
          </w:p>
          <w:p w14:paraId="369C35F4" w14:textId="77777777" w:rsidR="00D436FD" w:rsidRDefault="006675B5">
            <w:pPr>
              <w:pStyle w:val="af1"/>
              <w:ind w:firstLineChars="0" w:firstLine="0"/>
              <w:jc w:val="left"/>
              <w:rPr>
                <w:rFonts w:ascii="仿宋" w:eastAsia="仿宋" w:hAnsi="仿宋" w:cs="仿宋"/>
                <w:szCs w:val="21"/>
              </w:rPr>
            </w:pPr>
            <w:r>
              <w:rPr>
                <w:rFonts w:ascii="仿宋" w:eastAsia="仿宋" w:hAnsi="仿宋" w:cs="仿宋" w:hint="eastAsia"/>
                <w:szCs w:val="21"/>
              </w:rPr>
              <w:t>能通过直播激发用户活跃，带动营收增长</w:t>
            </w:r>
          </w:p>
        </w:tc>
      </w:tr>
      <w:tr w:rsidR="00D436FD" w14:paraId="08F7B2F0" w14:textId="77777777">
        <w:trPr>
          <w:jc w:val="center"/>
        </w:trPr>
        <w:tc>
          <w:tcPr>
            <w:tcW w:w="1500" w:type="dxa"/>
            <w:vAlign w:val="center"/>
          </w:tcPr>
          <w:p w14:paraId="1044E2FB" w14:textId="77777777" w:rsidR="00D436FD" w:rsidRDefault="006675B5">
            <w:pPr>
              <w:jc w:val="center"/>
              <w:rPr>
                <w:rFonts w:ascii="仿宋" w:eastAsia="仿宋" w:hAnsi="仿宋" w:cs="仿宋"/>
                <w:szCs w:val="21"/>
              </w:rPr>
            </w:pPr>
            <w:r>
              <w:rPr>
                <w:rFonts w:ascii="仿宋" w:eastAsia="仿宋" w:hAnsi="仿宋" w:cs="仿宋" w:hint="eastAsia"/>
                <w:szCs w:val="21"/>
              </w:rPr>
              <w:t>直播运营</w:t>
            </w:r>
          </w:p>
        </w:tc>
        <w:tc>
          <w:tcPr>
            <w:tcW w:w="1565" w:type="dxa"/>
            <w:vMerge/>
            <w:vAlign w:val="center"/>
          </w:tcPr>
          <w:p w14:paraId="3DC46A83" w14:textId="77777777" w:rsidR="00D436FD" w:rsidRDefault="00D436FD">
            <w:pPr>
              <w:jc w:val="center"/>
              <w:rPr>
                <w:rFonts w:ascii="仿宋" w:eastAsia="仿宋" w:hAnsi="仿宋" w:cs="仿宋"/>
                <w:szCs w:val="21"/>
              </w:rPr>
            </w:pPr>
          </w:p>
        </w:tc>
        <w:tc>
          <w:tcPr>
            <w:tcW w:w="1540" w:type="dxa"/>
            <w:vMerge/>
            <w:vAlign w:val="center"/>
          </w:tcPr>
          <w:p w14:paraId="3336E753" w14:textId="77777777" w:rsidR="00D436FD" w:rsidRDefault="00D436FD">
            <w:pPr>
              <w:jc w:val="left"/>
              <w:rPr>
                <w:rFonts w:ascii="仿宋" w:eastAsia="仿宋" w:hAnsi="仿宋" w:cs="仿宋"/>
                <w:szCs w:val="21"/>
              </w:rPr>
            </w:pPr>
          </w:p>
        </w:tc>
        <w:tc>
          <w:tcPr>
            <w:tcW w:w="3441" w:type="dxa"/>
            <w:vMerge/>
            <w:vAlign w:val="center"/>
          </w:tcPr>
          <w:p w14:paraId="5C553CC8" w14:textId="77777777" w:rsidR="00D436FD" w:rsidRDefault="00D436FD">
            <w:pPr>
              <w:jc w:val="left"/>
              <w:rPr>
                <w:rFonts w:ascii="仿宋" w:eastAsia="仿宋" w:hAnsi="仿宋" w:cs="仿宋"/>
                <w:szCs w:val="21"/>
              </w:rPr>
            </w:pPr>
          </w:p>
        </w:tc>
        <w:tc>
          <w:tcPr>
            <w:tcW w:w="1770" w:type="dxa"/>
            <w:vMerge/>
            <w:vAlign w:val="center"/>
          </w:tcPr>
          <w:p w14:paraId="4D09B87F" w14:textId="77777777" w:rsidR="00D436FD" w:rsidRDefault="00D436FD">
            <w:pPr>
              <w:jc w:val="left"/>
              <w:rPr>
                <w:rFonts w:ascii="仿宋" w:eastAsia="仿宋" w:hAnsi="仿宋" w:cs="仿宋"/>
                <w:szCs w:val="21"/>
              </w:rPr>
            </w:pPr>
          </w:p>
        </w:tc>
      </w:tr>
    </w:tbl>
    <w:p w14:paraId="219849A7" w14:textId="77777777" w:rsidR="00D436FD" w:rsidRDefault="006675B5">
      <w:pPr>
        <w:pStyle w:val="1"/>
        <w:ind w:firstLineChars="200" w:firstLine="643"/>
        <w:rPr>
          <w:rFonts w:ascii="仿宋" w:hAnsi="仿宋" w:cs="仿宋"/>
          <w:color w:val="000000" w:themeColor="text1"/>
          <w:sz w:val="24"/>
        </w:rPr>
      </w:pPr>
      <w:bookmarkStart w:id="14" w:name="_Toc798"/>
      <w:bookmarkStart w:id="15" w:name="_Toc20824"/>
      <w:r>
        <w:rPr>
          <w:rFonts w:hint="eastAsia"/>
          <w:color w:val="000000" w:themeColor="text1"/>
        </w:rPr>
        <w:t>五</w:t>
      </w:r>
      <w:r>
        <w:rPr>
          <w:color w:val="000000" w:themeColor="text1"/>
        </w:rPr>
        <w:t>、</w:t>
      </w:r>
      <w:r>
        <w:rPr>
          <w:rFonts w:hint="eastAsia"/>
          <w:color w:val="000000" w:themeColor="text1"/>
        </w:rPr>
        <w:t>竞赛流程</w:t>
      </w:r>
      <w:bookmarkEnd w:id="14"/>
      <w:bookmarkEnd w:id="15"/>
    </w:p>
    <w:tbl>
      <w:tblPr>
        <w:tblW w:w="8508"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8"/>
        <w:gridCol w:w="1566"/>
        <w:gridCol w:w="1691"/>
        <w:gridCol w:w="2393"/>
      </w:tblGrid>
      <w:tr w:rsidR="00D436FD" w14:paraId="63A6283E" w14:textId="77777777">
        <w:trPr>
          <w:cantSplit/>
          <w:trHeight w:val="397"/>
        </w:trPr>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14:paraId="6A4E4270" w14:textId="77777777" w:rsidR="00D436FD" w:rsidRDefault="006675B5">
            <w:pPr>
              <w:jc w:val="center"/>
              <w:rPr>
                <w:rFonts w:ascii="仿宋" w:eastAsia="仿宋" w:hAnsi="仿宋" w:cs="仿宋"/>
                <w:b/>
                <w:bCs/>
                <w:color w:val="000000" w:themeColor="text1"/>
                <w:sz w:val="24"/>
              </w:rPr>
            </w:pPr>
            <w:r>
              <w:rPr>
                <w:rFonts w:ascii="仿宋" w:eastAsia="仿宋" w:hAnsi="仿宋" w:cs="仿宋" w:hint="eastAsia"/>
                <w:b/>
                <w:bCs/>
                <w:color w:val="000000" w:themeColor="text1"/>
                <w:sz w:val="24"/>
              </w:rPr>
              <w:t>日期</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5757BA6C" w14:textId="77777777" w:rsidR="00D436FD" w:rsidRDefault="006675B5">
            <w:pPr>
              <w:jc w:val="center"/>
              <w:rPr>
                <w:rFonts w:ascii="仿宋" w:eastAsia="仿宋" w:hAnsi="仿宋" w:cs="仿宋"/>
                <w:b/>
                <w:bCs/>
                <w:color w:val="000000" w:themeColor="text1"/>
                <w:sz w:val="24"/>
              </w:rPr>
            </w:pPr>
            <w:r>
              <w:rPr>
                <w:rFonts w:ascii="仿宋" w:eastAsia="仿宋" w:hAnsi="仿宋" w:cs="仿宋" w:hint="eastAsia"/>
                <w:b/>
                <w:bCs/>
                <w:color w:val="000000" w:themeColor="text1"/>
                <w:sz w:val="24"/>
              </w:rPr>
              <w:t>时间</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7A51D" w14:textId="77777777" w:rsidR="00D436FD" w:rsidRDefault="006675B5">
            <w:pPr>
              <w:jc w:val="center"/>
              <w:rPr>
                <w:rFonts w:ascii="仿宋" w:eastAsia="仿宋" w:hAnsi="仿宋" w:cs="仿宋"/>
                <w:b/>
                <w:bCs/>
                <w:color w:val="000000" w:themeColor="text1"/>
                <w:sz w:val="24"/>
              </w:rPr>
            </w:pPr>
            <w:r>
              <w:rPr>
                <w:rFonts w:ascii="仿宋" w:eastAsia="仿宋" w:hAnsi="仿宋" w:cs="仿宋" w:hint="eastAsia"/>
                <w:b/>
                <w:bCs/>
                <w:color w:val="000000" w:themeColor="text1"/>
                <w:sz w:val="24"/>
              </w:rPr>
              <w:t>内容</w:t>
            </w:r>
          </w:p>
        </w:tc>
      </w:tr>
      <w:tr w:rsidR="00D436FD" w14:paraId="1E0F3EE0" w14:textId="77777777">
        <w:trPr>
          <w:cantSplit/>
          <w:trHeight w:val="397"/>
        </w:trPr>
        <w:tc>
          <w:tcPr>
            <w:tcW w:w="2858" w:type="dxa"/>
            <w:tcBorders>
              <w:top w:val="single" w:sz="4" w:space="0" w:color="auto"/>
              <w:left w:val="single" w:sz="4" w:space="0" w:color="auto"/>
              <w:right w:val="single" w:sz="4" w:space="0" w:color="auto"/>
            </w:tcBorders>
            <w:shd w:val="clear" w:color="auto" w:fill="auto"/>
            <w:vAlign w:val="center"/>
          </w:tcPr>
          <w:p w14:paraId="7862C323"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报名</w:t>
            </w:r>
            <w:r>
              <w:rPr>
                <w:rFonts w:ascii="仿宋" w:eastAsia="仿宋" w:hAnsi="仿宋" w:cs="仿宋" w:hint="eastAsia"/>
                <w:color w:val="000000" w:themeColor="text1"/>
                <w:sz w:val="24"/>
              </w:rPr>
              <w:t>7</w:t>
            </w:r>
            <w:r>
              <w:rPr>
                <w:rFonts w:ascii="仿宋" w:eastAsia="仿宋" w:hAnsi="仿宋" w:cs="仿宋" w:hint="eastAsia"/>
                <w:color w:val="000000" w:themeColor="text1"/>
                <w:sz w:val="24"/>
              </w:rPr>
              <w:t>-9</w:t>
            </w:r>
            <w:r>
              <w:rPr>
                <w:rFonts w:ascii="仿宋" w:eastAsia="仿宋" w:hAnsi="仿宋" w:cs="仿宋" w:hint="eastAsia"/>
                <w:color w:val="000000" w:themeColor="text1"/>
                <w:sz w:val="24"/>
              </w:rPr>
              <w:t>月</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7FE51623"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全天</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F49CF" w14:textId="77777777" w:rsidR="00D436FD" w:rsidRDefault="006675B5">
            <w:pPr>
              <w:ind w:left="480" w:hangingChars="200" w:hanging="480"/>
              <w:jc w:val="center"/>
              <w:rPr>
                <w:rFonts w:ascii="仿宋" w:eastAsia="仿宋" w:hAnsi="仿宋" w:cs="仿宋"/>
                <w:color w:val="000000" w:themeColor="text1"/>
                <w:sz w:val="24"/>
              </w:rPr>
            </w:pPr>
            <w:r>
              <w:rPr>
                <w:rFonts w:ascii="仿宋" w:eastAsia="仿宋" w:hAnsi="仿宋" w:cs="仿宋" w:hint="eastAsia"/>
                <w:color w:val="000000" w:themeColor="text1"/>
                <w:sz w:val="24"/>
              </w:rPr>
              <w:t>网络报名（网址：</w:t>
            </w:r>
            <w:r>
              <w:rPr>
                <w:rFonts w:ascii="仿宋" w:eastAsia="仿宋" w:hAnsi="仿宋" w:cs="仿宋" w:hint="eastAsia"/>
                <w:color w:val="000000" w:themeColor="text1"/>
                <w:sz w:val="24"/>
              </w:rPr>
              <w:t>www.studyeb.com</w:t>
            </w:r>
            <w:r>
              <w:rPr>
                <w:rFonts w:ascii="仿宋" w:eastAsia="仿宋" w:hAnsi="仿宋" w:cs="仿宋" w:hint="eastAsia"/>
                <w:color w:val="000000" w:themeColor="text1"/>
                <w:sz w:val="24"/>
              </w:rPr>
              <w:t>）</w:t>
            </w:r>
          </w:p>
        </w:tc>
      </w:tr>
      <w:tr w:rsidR="00D436FD" w14:paraId="41BD48BE" w14:textId="77777777">
        <w:trPr>
          <w:cantSplit/>
          <w:trHeight w:val="397"/>
        </w:trPr>
        <w:tc>
          <w:tcPr>
            <w:tcW w:w="2858" w:type="dxa"/>
            <w:tcBorders>
              <w:top w:val="single" w:sz="4" w:space="0" w:color="auto"/>
              <w:left w:val="single" w:sz="4" w:space="0" w:color="auto"/>
              <w:right w:val="single" w:sz="4" w:space="0" w:color="auto"/>
            </w:tcBorders>
            <w:shd w:val="clear" w:color="auto" w:fill="auto"/>
            <w:vAlign w:val="center"/>
          </w:tcPr>
          <w:p w14:paraId="49EBE573"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练习、模拟阶段</w:t>
            </w:r>
          </w:p>
          <w:p w14:paraId="79CE50F4"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9</w:t>
            </w:r>
            <w:r>
              <w:rPr>
                <w:rFonts w:ascii="仿宋" w:eastAsia="仿宋" w:hAnsi="仿宋" w:cs="仿宋" w:hint="eastAsia"/>
                <w:color w:val="000000" w:themeColor="text1"/>
                <w:sz w:val="24"/>
              </w:rPr>
              <w:t>-10</w:t>
            </w:r>
            <w:r>
              <w:rPr>
                <w:rFonts w:ascii="仿宋" w:eastAsia="仿宋" w:hAnsi="仿宋" w:cs="仿宋" w:hint="eastAsia"/>
                <w:color w:val="000000" w:themeColor="text1"/>
                <w:sz w:val="24"/>
              </w:rPr>
              <w:t>月</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7B049B38"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全天</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3B9D6"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在线练习、模拟</w:t>
            </w:r>
          </w:p>
        </w:tc>
      </w:tr>
      <w:tr w:rsidR="00D436FD" w14:paraId="3463782B" w14:textId="77777777">
        <w:trPr>
          <w:cantSplit/>
          <w:trHeight w:val="397"/>
        </w:trPr>
        <w:tc>
          <w:tcPr>
            <w:tcW w:w="2858" w:type="dxa"/>
            <w:tcBorders>
              <w:top w:val="single" w:sz="4" w:space="0" w:color="auto"/>
              <w:left w:val="single" w:sz="4" w:space="0" w:color="auto"/>
              <w:right w:val="single" w:sz="4" w:space="0" w:color="auto"/>
            </w:tcBorders>
            <w:shd w:val="clear" w:color="auto" w:fill="auto"/>
            <w:vAlign w:val="center"/>
          </w:tcPr>
          <w:p w14:paraId="159C808F"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直播运营</w:t>
            </w:r>
          </w:p>
          <w:p w14:paraId="2FFCB821"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9</w:t>
            </w:r>
            <w:r>
              <w:rPr>
                <w:rFonts w:ascii="仿宋" w:eastAsia="仿宋" w:hAnsi="仿宋" w:cs="仿宋" w:hint="eastAsia"/>
                <w:color w:val="000000" w:themeColor="text1"/>
                <w:sz w:val="24"/>
              </w:rPr>
              <w:t>月</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0</w:t>
            </w:r>
            <w:r>
              <w:rPr>
                <w:rFonts w:ascii="仿宋" w:eastAsia="仿宋" w:hAnsi="仿宋" w:cs="仿宋" w:hint="eastAsia"/>
                <w:color w:val="000000" w:themeColor="text1"/>
                <w:sz w:val="24"/>
              </w:rPr>
              <w:t>日</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0</w:t>
            </w:r>
            <w:r>
              <w:rPr>
                <w:rFonts w:ascii="仿宋" w:eastAsia="仿宋" w:hAnsi="仿宋" w:cs="仿宋" w:hint="eastAsia"/>
                <w:color w:val="000000" w:themeColor="text1"/>
                <w:sz w:val="24"/>
              </w:rPr>
              <w:t>月</w:t>
            </w:r>
            <w:r>
              <w:rPr>
                <w:rFonts w:ascii="仿宋" w:eastAsia="仿宋" w:hAnsi="仿宋" w:cs="仿宋" w:hint="eastAsia"/>
                <w:color w:val="000000" w:themeColor="text1"/>
                <w:sz w:val="24"/>
              </w:rPr>
              <w:t>9</w:t>
            </w:r>
            <w:r>
              <w:rPr>
                <w:rFonts w:ascii="仿宋" w:eastAsia="仿宋" w:hAnsi="仿宋" w:cs="仿宋" w:hint="eastAsia"/>
                <w:color w:val="000000" w:themeColor="text1"/>
                <w:sz w:val="24"/>
              </w:rPr>
              <w:t>日</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0D309D16"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全天</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71954" w14:textId="77777777" w:rsidR="00D436FD" w:rsidRDefault="006675B5">
            <w:pPr>
              <w:jc w:val="center"/>
              <w:rPr>
                <w:rFonts w:ascii="Calibri" w:eastAsia="仿宋" w:hAnsi="Calibri" w:cs="Times New Roman"/>
                <w:kern w:val="0"/>
                <w:sz w:val="24"/>
              </w:rPr>
            </w:pPr>
            <w:r>
              <w:rPr>
                <w:rFonts w:ascii="Calibri" w:eastAsia="仿宋" w:hAnsi="Calibri" w:cs="Times New Roman" w:hint="eastAsia"/>
                <w:kern w:val="0"/>
                <w:sz w:val="24"/>
              </w:rPr>
              <w:t>直播实战运营</w:t>
            </w:r>
          </w:p>
        </w:tc>
      </w:tr>
      <w:tr w:rsidR="00D436FD" w14:paraId="6BF93EB7" w14:textId="77777777">
        <w:trPr>
          <w:cantSplit/>
          <w:trHeight w:val="397"/>
        </w:trPr>
        <w:tc>
          <w:tcPr>
            <w:tcW w:w="28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05DC7D"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hint="eastAsia"/>
                <w:color w:val="000000" w:themeColor="text1"/>
                <w:sz w:val="24"/>
              </w:rPr>
              <w:t>0</w:t>
            </w:r>
            <w:r>
              <w:rPr>
                <w:rFonts w:ascii="仿宋" w:eastAsia="仿宋" w:hAnsi="仿宋" w:cs="仿宋" w:hint="eastAsia"/>
                <w:color w:val="000000" w:themeColor="text1"/>
                <w:sz w:val="24"/>
              </w:rPr>
              <w:t>月中旬</w:t>
            </w:r>
          </w:p>
          <w:p w14:paraId="66E8A390"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报到日</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05D7CAB2"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09:00-16:00</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BA0C"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参赛队伍报到，领取参赛资料</w:t>
            </w:r>
          </w:p>
        </w:tc>
      </w:tr>
      <w:tr w:rsidR="00D436FD" w14:paraId="23375055" w14:textId="77777777">
        <w:trPr>
          <w:cantSplit/>
          <w:trHeight w:val="397"/>
        </w:trPr>
        <w:tc>
          <w:tcPr>
            <w:tcW w:w="285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3E7E2F2" w14:textId="77777777" w:rsidR="00D436FD" w:rsidRDefault="00D436FD">
            <w:pPr>
              <w:jc w:val="center"/>
              <w:rPr>
                <w:rFonts w:ascii="仿宋" w:eastAsia="仿宋" w:hAnsi="仿宋" w:cs="仿宋"/>
                <w:color w:val="000000" w:themeColor="text1"/>
                <w:sz w:val="24"/>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01FA507C"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16:00-17:00</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E4E1B"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赛前说明会</w:t>
            </w:r>
          </w:p>
        </w:tc>
      </w:tr>
      <w:tr w:rsidR="00D436FD" w14:paraId="0B182B51" w14:textId="77777777">
        <w:trPr>
          <w:cantSplit/>
          <w:trHeight w:val="397"/>
        </w:trPr>
        <w:tc>
          <w:tcPr>
            <w:tcW w:w="285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11944A" w14:textId="77777777" w:rsidR="00D436FD" w:rsidRDefault="00D436FD">
            <w:pPr>
              <w:jc w:val="center"/>
              <w:rPr>
                <w:rFonts w:ascii="仿宋" w:eastAsia="仿宋" w:hAnsi="仿宋" w:cs="仿宋"/>
                <w:color w:val="000000" w:themeColor="text1"/>
                <w:sz w:val="24"/>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69729254"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17:00-17:30</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48A3D"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参赛队伍熟悉比赛场地</w:t>
            </w:r>
          </w:p>
        </w:tc>
      </w:tr>
      <w:tr w:rsidR="00D436FD" w14:paraId="5BC4BA9D" w14:textId="77777777">
        <w:trPr>
          <w:cantSplit/>
          <w:trHeight w:val="397"/>
        </w:trPr>
        <w:tc>
          <w:tcPr>
            <w:tcW w:w="2858" w:type="dxa"/>
            <w:vMerge w:val="restart"/>
            <w:tcBorders>
              <w:top w:val="single" w:sz="4" w:space="0" w:color="auto"/>
              <w:left w:val="single" w:sz="4" w:space="0" w:color="auto"/>
              <w:right w:val="single" w:sz="4" w:space="0" w:color="auto"/>
            </w:tcBorders>
            <w:shd w:val="clear" w:color="auto" w:fill="auto"/>
            <w:vAlign w:val="center"/>
          </w:tcPr>
          <w:p w14:paraId="39427E4B"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1</w:t>
            </w:r>
            <w:r>
              <w:rPr>
                <w:rFonts w:ascii="仿宋" w:eastAsia="仿宋" w:hAnsi="仿宋" w:cs="仿宋" w:hint="eastAsia"/>
                <w:color w:val="000000" w:themeColor="text1"/>
                <w:sz w:val="24"/>
              </w:rPr>
              <w:t>0</w:t>
            </w:r>
            <w:r>
              <w:rPr>
                <w:rFonts w:ascii="仿宋" w:eastAsia="仿宋" w:hAnsi="仿宋" w:cs="仿宋" w:hint="eastAsia"/>
                <w:color w:val="000000" w:themeColor="text1"/>
                <w:sz w:val="24"/>
              </w:rPr>
              <w:t>月中旬</w:t>
            </w:r>
          </w:p>
          <w:p w14:paraId="46F3E21B"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比赛日</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1535FE01"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0</w:t>
            </w:r>
            <w:r>
              <w:rPr>
                <w:rFonts w:ascii="仿宋" w:eastAsia="仿宋" w:hAnsi="仿宋" w:cs="仿宋" w:hint="eastAsia"/>
                <w:color w:val="000000" w:themeColor="text1"/>
                <w:sz w:val="24"/>
              </w:rPr>
              <w:t>8</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0</w:t>
            </w:r>
            <w:r>
              <w:rPr>
                <w:rFonts w:ascii="仿宋" w:eastAsia="仿宋" w:hAnsi="仿宋" w:cs="仿宋" w:hint="eastAsia"/>
                <w:color w:val="000000" w:themeColor="text1"/>
                <w:sz w:val="24"/>
              </w:rPr>
              <w:t>0-1</w:t>
            </w:r>
            <w:r>
              <w:rPr>
                <w:rFonts w:ascii="仿宋" w:eastAsia="仿宋" w:hAnsi="仿宋" w:cs="仿宋" w:hint="eastAsia"/>
                <w:color w:val="000000" w:themeColor="text1"/>
                <w:sz w:val="24"/>
              </w:rPr>
              <w:t>0</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0</w:t>
            </w:r>
            <w:r>
              <w:rPr>
                <w:rFonts w:ascii="仿宋" w:eastAsia="仿宋" w:hAnsi="仿宋" w:cs="仿宋" w:hint="eastAsia"/>
                <w:color w:val="000000" w:themeColor="text1"/>
                <w:sz w:val="24"/>
              </w:rPr>
              <w:t>0</w:t>
            </w:r>
          </w:p>
        </w:tc>
        <w:tc>
          <w:tcPr>
            <w:tcW w:w="4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17D2" w14:textId="77777777" w:rsidR="00D436FD" w:rsidRDefault="006675B5">
            <w:pPr>
              <w:jc w:val="center"/>
              <w:rPr>
                <w:rFonts w:ascii="Calibri" w:eastAsia="仿宋" w:hAnsi="Calibri" w:cs="Times New Roman"/>
                <w:kern w:val="0"/>
                <w:sz w:val="24"/>
              </w:rPr>
            </w:pPr>
            <w:r>
              <w:rPr>
                <w:rFonts w:ascii="Calibri" w:eastAsia="仿宋" w:hAnsi="Calibri" w:cs="Times New Roman" w:hint="eastAsia"/>
                <w:kern w:val="0"/>
                <w:sz w:val="24"/>
              </w:rPr>
              <w:t>新媒体营销</w:t>
            </w:r>
          </w:p>
        </w:tc>
      </w:tr>
      <w:tr w:rsidR="00D436FD" w14:paraId="36E983B7" w14:textId="77777777">
        <w:trPr>
          <w:cantSplit/>
          <w:trHeight w:val="397"/>
        </w:trPr>
        <w:tc>
          <w:tcPr>
            <w:tcW w:w="2858" w:type="dxa"/>
            <w:vMerge/>
            <w:tcBorders>
              <w:left w:val="single" w:sz="4" w:space="0" w:color="auto"/>
              <w:right w:val="single" w:sz="4" w:space="0" w:color="auto"/>
            </w:tcBorders>
            <w:shd w:val="clear" w:color="auto" w:fill="auto"/>
            <w:vAlign w:val="center"/>
          </w:tcPr>
          <w:p w14:paraId="25380562" w14:textId="77777777" w:rsidR="00D436FD" w:rsidRDefault="00D436FD">
            <w:pPr>
              <w:jc w:val="center"/>
              <w:rPr>
                <w:rFonts w:ascii="仿宋" w:eastAsia="仿宋" w:hAnsi="仿宋" w:cs="仿宋"/>
                <w:color w:val="000000" w:themeColor="text1"/>
                <w:sz w:val="24"/>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71334D1A"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10:00-11:30</w:t>
            </w:r>
          </w:p>
        </w:tc>
        <w:tc>
          <w:tcPr>
            <w:tcW w:w="1691" w:type="dxa"/>
            <w:vMerge w:val="restart"/>
            <w:tcBorders>
              <w:top w:val="single" w:sz="4" w:space="0" w:color="auto"/>
              <w:left w:val="single" w:sz="4" w:space="0" w:color="auto"/>
              <w:right w:val="single" w:sz="4" w:space="0" w:color="auto"/>
            </w:tcBorders>
            <w:shd w:val="clear" w:color="auto" w:fill="auto"/>
            <w:vAlign w:val="center"/>
          </w:tcPr>
          <w:p w14:paraId="5821C9BE" w14:textId="77777777" w:rsidR="00D436FD" w:rsidRDefault="006675B5">
            <w:pPr>
              <w:jc w:val="center"/>
              <w:rPr>
                <w:rFonts w:ascii="Calibri" w:eastAsia="仿宋" w:hAnsi="Calibri" w:cs="Times New Roman"/>
                <w:kern w:val="0"/>
                <w:sz w:val="24"/>
              </w:rPr>
            </w:pPr>
            <w:r>
              <w:rPr>
                <w:rFonts w:ascii="Calibri" w:eastAsia="仿宋" w:hAnsi="Calibri" w:cs="Times New Roman" w:hint="eastAsia"/>
                <w:kern w:val="0"/>
                <w:sz w:val="24"/>
              </w:rPr>
              <w:t>直播实战演练</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455C0F" w14:textId="77777777" w:rsidR="00D436FD" w:rsidRDefault="006675B5">
            <w:pPr>
              <w:jc w:val="center"/>
              <w:rPr>
                <w:rFonts w:ascii="仿宋" w:eastAsia="仿宋" w:hAnsi="仿宋" w:cs="仿宋"/>
                <w:color w:val="000000" w:themeColor="text1"/>
                <w:sz w:val="24"/>
              </w:rPr>
            </w:pPr>
            <w:r>
              <w:rPr>
                <w:rFonts w:ascii="Calibri" w:eastAsia="仿宋" w:hAnsi="Calibri" w:cs="Times New Roman" w:hint="eastAsia"/>
                <w:kern w:val="0"/>
                <w:sz w:val="24"/>
              </w:rPr>
              <w:t>直播策划</w:t>
            </w:r>
          </w:p>
        </w:tc>
      </w:tr>
      <w:tr w:rsidR="00D436FD" w14:paraId="2357357B" w14:textId="77777777">
        <w:trPr>
          <w:cantSplit/>
          <w:trHeight w:val="397"/>
        </w:trPr>
        <w:tc>
          <w:tcPr>
            <w:tcW w:w="2858" w:type="dxa"/>
            <w:vMerge/>
            <w:tcBorders>
              <w:left w:val="single" w:sz="4" w:space="0" w:color="auto"/>
              <w:right w:val="single" w:sz="4" w:space="0" w:color="auto"/>
            </w:tcBorders>
            <w:shd w:val="clear" w:color="auto" w:fill="auto"/>
            <w:vAlign w:val="center"/>
          </w:tcPr>
          <w:p w14:paraId="376EDC45" w14:textId="77777777" w:rsidR="00D436FD" w:rsidRDefault="00D436FD">
            <w:pPr>
              <w:jc w:val="center"/>
              <w:rPr>
                <w:rFonts w:ascii="仿宋" w:eastAsia="仿宋" w:hAnsi="仿宋" w:cs="仿宋"/>
                <w:color w:val="000000" w:themeColor="text1"/>
                <w:sz w:val="24"/>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33052646"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11:30-12:30</w:t>
            </w:r>
          </w:p>
        </w:tc>
        <w:tc>
          <w:tcPr>
            <w:tcW w:w="1691" w:type="dxa"/>
            <w:vMerge/>
            <w:tcBorders>
              <w:left w:val="single" w:sz="4" w:space="0" w:color="auto"/>
              <w:right w:val="single" w:sz="4" w:space="0" w:color="auto"/>
            </w:tcBorders>
            <w:shd w:val="clear" w:color="auto" w:fill="auto"/>
            <w:vAlign w:val="center"/>
          </w:tcPr>
          <w:p w14:paraId="679A11C9" w14:textId="77777777" w:rsidR="00D436FD" w:rsidRDefault="00D436FD">
            <w:pPr>
              <w:jc w:val="center"/>
              <w:rPr>
                <w:rFonts w:ascii="Calibri" w:eastAsia="仿宋" w:hAnsi="Calibri" w:cs="Times New Roman"/>
                <w:kern w:val="0"/>
                <w:sz w:val="24"/>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A93B5E" w14:textId="77777777" w:rsidR="00D436FD" w:rsidRDefault="006675B5">
            <w:pPr>
              <w:jc w:val="center"/>
              <w:rPr>
                <w:rFonts w:ascii="Calibri" w:eastAsia="仿宋" w:hAnsi="Calibri" w:cs="Times New Roman"/>
                <w:kern w:val="0"/>
                <w:sz w:val="24"/>
              </w:rPr>
            </w:pPr>
            <w:r>
              <w:rPr>
                <w:rFonts w:ascii="Calibri" w:eastAsia="仿宋" w:hAnsi="Calibri" w:cs="Times New Roman" w:hint="eastAsia"/>
                <w:kern w:val="0"/>
                <w:sz w:val="24"/>
              </w:rPr>
              <w:t>现场直播</w:t>
            </w:r>
          </w:p>
        </w:tc>
      </w:tr>
      <w:tr w:rsidR="00D436FD" w14:paraId="5FEE93D3" w14:textId="77777777">
        <w:trPr>
          <w:cantSplit/>
          <w:trHeight w:val="397"/>
        </w:trPr>
        <w:tc>
          <w:tcPr>
            <w:tcW w:w="2858" w:type="dxa"/>
            <w:vMerge/>
            <w:tcBorders>
              <w:left w:val="single" w:sz="4" w:space="0" w:color="auto"/>
              <w:right w:val="single" w:sz="4" w:space="0" w:color="auto"/>
            </w:tcBorders>
            <w:shd w:val="clear" w:color="auto" w:fill="auto"/>
            <w:vAlign w:val="center"/>
          </w:tcPr>
          <w:p w14:paraId="63AB693A" w14:textId="77777777" w:rsidR="00D436FD" w:rsidRDefault="00D436FD">
            <w:pPr>
              <w:jc w:val="center"/>
              <w:rPr>
                <w:rFonts w:ascii="仿宋" w:eastAsia="仿宋" w:hAnsi="仿宋" w:cs="仿宋"/>
                <w:color w:val="000000" w:themeColor="text1"/>
                <w:sz w:val="24"/>
              </w:rPr>
            </w:pP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41F0C317"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0-1</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0</w:t>
            </w:r>
          </w:p>
        </w:tc>
        <w:tc>
          <w:tcPr>
            <w:tcW w:w="4084" w:type="dxa"/>
            <w:gridSpan w:val="2"/>
            <w:tcBorders>
              <w:left w:val="single" w:sz="4" w:space="0" w:color="auto"/>
              <w:bottom w:val="single" w:sz="4" w:space="0" w:color="auto"/>
              <w:right w:val="single" w:sz="4" w:space="0" w:color="auto"/>
            </w:tcBorders>
            <w:shd w:val="clear" w:color="auto" w:fill="auto"/>
            <w:vAlign w:val="center"/>
          </w:tcPr>
          <w:p w14:paraId="4C792E35" w14:textId="77777777" w:rsidR="00D436FD" w:rsidRDefault="006675B5">
            <w:pPr>
              <w:jc w:val="center"/>
              <w:rPr>
                <w:rFonts w:ascii="Calibri" w:eastAsia="仿宋" w:hAnsi="Calibri" w:cs="Times New Roman"/>
                <w:kern w:val="0"/>
                <w:sz w:val="24"/>
              </w:rPr>
            </w:pPr>
            <w:r>
              <w:rPr>
                <w:rFonts w:ascii="仿宋" w:eastAsia="仿宋" w:hAnsi="仿宋" w:cs="仿宋" w:hint="eastAsia"/>
                <w:color w:val="000000" w:themeColor="text1"/>
                <w:sz w:val="24"/>
              </w:rPr>
              <w:t>午餐</w:t>
            </w:r>
          </w:p>
        </w:tc>
      </w:tr>
      <w:tr w:rsidR="00D436FD" w14:paraId="500EAD8A" w14:textId="77777777">
        <w:trPr>
          <w:cantSplit/>
          <w:trHeight w:val="397"/>
        </w:trPr>
        <w:tc>
          <w:tcPr>
            <w:tcW w:w="2858" w:type="dxa"/>
            <w:vMerge/>
            <w:shd w:val="clear" w:color="auto" w:fill="auto"/>
            <w:vAlign w:val="center"/>
          </w:tcPr>
          <w:p w14:paraId="5EA9E70F" w14:textId="77777777" w:rsidR="00D436FD" w:rsidRDefault="00D436FD">
            <w:pPr>
              <w:jc w:val="center"/>
              <w:rPr>
                <w:rFonts w:ascii="仿宋" w:eastAsia="仿宋" w:hAnsi="仿宋" w:cs="仿宋"/>
                <w:color w:val="000000" w:themeColor="text1"/>
                <w:sz w:val="24"/>
              </w:rPr>
            </w:pPr>
          </w:p>
        </w:tc>
        <w:tc>
          <w:tcPr>
            <w:tcW w:w="1566" w:type="dxa"/>
            <w:shd w:val="clear" w:color="auto" w:fill="auto"/>
            <w:vAlign w:val="center"/>
          </w:tcPr>
          <w:p w14:paraId="37120962"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w:t>
            </w:r>
            <w:r>
              <w:rPr>
                <w:rFonts w:ascii="仿宋" w:eastAsia="仿宋" w:hAnsi="仿宋" w:cs="仿宋" w:hint="eastAsia"/>
                <w:color w:val="000000" w:themeColor="text1"/>
                <w:sz w:val="24"/>
              </w:rPr>
              <w:t>6</w:t>
            </w:r>
            <w:r>
              <w:rPr>
                <w:rFonts w:ascii="仿宋" w:eastAsia="仿宋" w:hAnsi="仿宋" w:cs="仿宋" w:hint="eastAsia"/>
                <w:color w:val="000000" w:themeColor="text1"/>
                <w:sz w:val="24"/>
              </w:rPr>
              <w:t>:00</w:t>
            </w:r>
          </w:p>
        </w:tc>
        <w:tc>
          <w:tcPr>
            <w:tcW w:w="4084" w:type="dxa"/>
            <w:gridSpan w:val="2"/>
            <w:shd w:val="clear" w:color="auto" w:fill="auto"/>
            <w:vAlign w:val="center"/>
          </w:tcPr>
          <w:p w14:paraId="49FED3C3"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成绩公示</w:t>
            </w:r>
          </w:p>
        </w:tc>
      </w:tr>
    </w:tbl>
    <w:p w14:paraId="5E246ED5" w14:textId="77777777" w:rsidR="00D436FD" w:rsidRPr="00140920" w:rsidRDefault="006675B5">
      <w:pPr>
        <w:pStyle w:val="1"/>
        <w:spacing w:line="360" w:lineRule="auto"/>
        <w:ind w:firstLineChars="200" w:firstLine="643"/>
        <w:rPr>
          <w:bCs w:val="0"/>
          <w:color w:val="000000" w:themeColor="text1"/>
        </w:rPr>
      </w:pPr>
      <w:bookmarkStart w:id="16" w:name="_Toc14776"/>
      <w:bookmarkStart w:id="17" w:name="_Toc14904"/>
      <w:r w:rsidRPr="00140920">
        <w:rPr>
          <w:rFonts w:hint="eastAsia"/>
          <w:color w:val="000000" w:themeColor="text1"/>
        </w:rPr>
        <w:t>六</w:t>
      </w:r>
      <w:r w:rsidRPr="00140920">
        <w:rPr>
          <w:color w:val="000000" w:themeColor="text1"/>
        </w:rPr>
        <w:t>、</w:t>
      </w:r>
      <w:r w:rsidRPr="00140920">
        <w:rPr>
          <w:rFonts w:hint="eastAsia"/>
          <w:bCs w:val="0"/>
          <w:color w:val="000000" w:themeColor="text1"/>
        </w:rPr>
        <w:t>报名</w:t>
      </w:r>
      <w:r w:rsidRPr="00140920">
        <w:rPr>
          <w:rFonts w:hint="eastAsia"/>
          <w:bCs w:val="0"/>
          <w:color w:val="000000" w:themeColor="text1"/>
        </w:rPr>
        <w:t>须知</w:t>
      </w:r>
      <w:bookmarkEnd w:id="16"/>
      <w:bookmarkEnd w:id="17"/>
    </w:p>
    <w:p w14:paraId="36BCCA34" w14:textId="01D9CF23" w:rsidR="00D436FD" w:rsidRPr="00140920" w:rsidRDefault="006675B5">
      <w:pPr>
        <w:numPr>
          <w:ilvl w:val="0"/>
          <w:numId w:val="1"/>
        </w:numPr>
        <w:spacing w:line="360" w:lineRule="auto"/>
        <w:ind w:left="0" w:firstLineChars="200" w:firstLine="480"/>
        <w:rPr>
          <w:rFonts w:ascii="仿宋" w:eastAsia="仿宋" w:hAnsi="仿宋" w:cs="仿宋"/>
          <w:bCs/>
          <w:color w:val="000000" w:themeColor="text1"/>
          <w:sz w:val="24"/>
        </w:rPr>
      </w:pPr>
      <w:r w:rsidRPr="00140920">
        <w:rPr>
          <w:rFonts w:ascii="仿宋" w:eastAsia="仿宋" w:hAnsi="仿宋" w:cs="仿宋" w:hint="eastAsia"/>
          <w:bCs/>
          <w:color w:val="000000" w:themeColor="text1"/>
          <w:sz w:val="24"/>
        </w:rPr>
        <w:t>竞赛</w:t>
      </w:r>
      <w:r w:rsidRPr="00140920">
        <w:rPr>
          <w:rFonts w:ascii="仿宋" w:eastAsia="仿宋" w:hAnsi="仿宋" w:cs="仿宋" w:hint="eastAsia"/>
          <w:bCs/>
          <w:color w:val="000000" w:themeColor="text1"/>
          <w:sz w:val="24"/>
        </w:rPr>
        <w:t>报名方式</w:t>
      </w:r>
      <w:r w:rsidR="00140920">
        <w:rPr>
          <w:rFonts w:ascii="仿宋" w:eastAsia="仿宋" w:hAnsi="仿宋" w:cs="仿宋" w:hint="eastAsia"/>
          <w:bCs/>
          <w:color w:val="000000" w:themeColor="text1"/>
          <w:sz w:val="24"/>
        </w:rPr>
        <w:t>和时间，以教育厅通知为准。</w:t>
      </w:r>
      <w:r w:rsidR="00140920" w:rsidRPr="00140920">
        <w:rPr>
          <w:rFonts w:ascii="仿宋" w:eastAsia="仿宋" w:hAnsi="仿宋" w:cs="仿宋"/>
          <w:bCs/>
          <w:color w:val="000000" w:themeColor="text1"/>
          <w:sz w:val="24"/>
        </w:rPr>
        <w:t xml:space="preserve"> </w:t>
      </w:r>
    </w:p>
    <w:p w14:paraId="03A60B28" w14:textId="4A05D3E9" w:rsidR="00D436FD" w:rsidRPr="00140920" w:rsidRDefault="006675B5">
      <w:pPr>
        <w:numPr>
          <w:ilvl w:val="0"/>
          <w:numId w:val="1"/>
        </w:numPr>
        <w:spacing w:line="360" w:lineRule="auto"/>
        <w:ind w:left="0" w:firstLineChars="200" w:firstLine="480"/>
        <w:rPr>
          <w:rFonts w:ascii="仿宋" w:eastAsia="仿宋" w:hAnsi="仿宋" w:cs="仿宋"/>
          <w:bCs/>
          <w:color w:val="000000" w:themeColor="text1"/>
          <w:sz w:val="24"/>
        </w:rPr>
      </w:pPr>
      <w:r w:rsidRPr="00140920">
        <w:rPr>
          <w:rFonts w:ascii="仿宋" w:eastAsia="仿宋" w:hAnsi="仿宋" w:cs="仿宋" w:hint="eastAsia"/>
          <w:bCs/>
          <w:color w:val="000000" w:themeColor="text1"/>
          <w:sz w:val="24"/>
        </w:rPr>
        <w:t>网络报名阶段，每所参赛院校</w:t>
      </w:r>
      <w:r w:rsidR="00140920">
        <w:rPr>
          <w:rFonts w:ascii="仿宋" w:eastAsia="仿宋" w:hAnsi="仿宋" w:cs="仿宋" w:hint="eastAsia"/>
          <w:bCs/>
          <w:color w:val="000000" w:themeColor="text1"/>
          <w:sz w:val="24"/>
        </w:rPr>
        <w:t>最多</w:t>
      </w:r>
      <w:r w:rsidRPr="00140920">
        <w:rPr>
          <w:rFonts w:ascii="仿宋" w:eastAsia="仿宋" w:hAnsi="仿宋" w:cs="仿宋" w:hint="eastAsia"/>
          <w:bCs/>
          <w:color w:val="000000" w:themeColor="text1"/>
          <w:sz w:val="24"/>
        </w:rPr>
        <w:t>报名</w:t>
      </w:r>
      <w:r w:rsidRPr="00140920">
        <w:rPr>
          <w:rFonts w:ascii="仿宋" w:eastAsia="仿宋" w:hAnsi="仿宋" w:cs="仿宋" w:hint="eastAsia"/>
          <w:bCs/>
          <w:color w:val="000000" w:themeColor="text1"/>
          <w:sz w:val="24"/>
        </w:rPr>
        <w:t>2</w:t>
      </w:r>
      <w:r w:rsidRPr="00140920">
        <w:rPr>
          <w:rFonts w:ascii="仿宋" w:eastAsia="仿宋" w:hAnsi="仿宋" w:cs="仿宋" w:hint="eastAsia"/>
          <w:bCs/>
          <w:color w:val="000000" w:themeColor="text1"/>
          <w:sz w:val="24"/>
        </w:rPr>
        <w:t>支</w:t>
      </w:r>
      <w:r w:rsidRPr="00140920">
        <w:rPr>
          <w:rFonts w:ascii="仿宋" w:eastAsia="仿宋" w:hAnsi="仿宋" w:cs="仿宋" w:hint="eastAsia"/>
          <w:bCs/>
          <w:color w:val="000000" w:themeColor="text1"/>
          <w:sz w:val="24"/>
        </w:rPr>
        <w:t>队伍。</w:t>
      </w:r>
    </w:p>
    <w:p w14:paraId="14069DFA" w14:textId="77777777" w:rsidR="00D436FD" w:rsidRPr="00140920" w:rsidRDefault="006675B5">
      <w:pPr>
        <w:numPr>
          <w:ilvl w:val="0"/>
          <w:numId w:val="1"/>
        </w:numPr>
        <w:tabs>
          <w:tab w:val="left" w:pos="0"/>
        </w:tabs>
        <w:adjustRightInd w:val="0"/>
        <w:snapToGrid w:val="0"/>
        <w:spacing w:line="360" w:lineRule="auto"/>
        <w:ind w:left="0" w:firstLineChars="200" w:firstLine="480"/>
        <w:rPr>
          <w:rFonts w:ascii="仿宋" w:eastAsia="仿宋" w:hAnsi="仿宋" w:cs="仿宋"/>
          <w:color w:val="000000" w:themeColor="text1"/>
          <w:sz w:val="24"/>
        </w:rPr>
      </w:pPr>
      <w:r w:rsidRPr="00140920">
        <w:rPr>
          <w:rFonts w:ascii="仿宋" w:eastAsia="仿宋" w:hAnsi="仿宋" w:cs="仿宋" w:hint="eastAsia"/>
          <w:color w:val="000000" w:themeColor="text1"/>
          <w:sz w:val="24"/>
        </w:rPr>
        <w:t>参赛队伍名称：使用符合法律规定的中文代表队名称，不可使用其他组织、团体的名称，不接受跨校组队</w:t>
      </w:r>
      <w:r w:rsidRPr="00140920">
        <w:rPr>
          <w:rFonts w:ascii="仿宋" w:eastAsia="仿宋" w:hAnsi="仿宋" w:cs="仿宋" w:hint="eastAsia"/>
          <w:color w:val="000000" w:themeColor="text1"/>
          <w:sz w:val="24"/>
        </w:rPr>
        <w:t>。</w:t>
      </w:r>
    </w:p>
    <w:p w14:paraId="5CE74C3F" w14:textId="77777777" w:rsidR="00D436FD" w:rsidRPr="00140920" w:rsidRDefault="006675B5">
      <w:pPr>
        <w:numPr>
          <w:ilvl w:val="0"/>
          <w:numId w:val="1"/>
        </w:numPr>
        <w:tabs>
          <w:tab w:val="left" w:pos="0"/>
        </w:tabs>
        <w:adjustRightInd w:val="0"/>
        <w:snapToGrid w:val="0"/>
        <w:spacing w:line="360" w:lineRule="auto"/>
        <w:ind w:left="0" w:firstLineChars="200" w:firstLine="480"/>
        <w:rPr>
          <w:rFonts w:ascii="仿宋" w:eastAsia="仿宋" w:hAnsi="仿宋" w:cs="仿宋"/>
          <w:color w:val="000000" w:themeColor="text1"/>
          <w:sz w:val="24"/>
        </w:rPr>
      </w:pPr>
      <w:r w:rsidRPr="00140920">
        <w:rPr>
          <w:rFonts w:ascii="仿宋" w:eastAsia="仿宋" w:hAnsi="仿宋" w:cs="仿宋" w:hint="eastAsia"/>
          <w:color w:val="000000" w:themeColor="text1"/>
          <w:sz w:val="24"/>
        </w:rPr>
        <w:t>参赛队伍组成：每名学生只允许参加一支参赛团队，不允许跨学校组队；每支参赛队伍由</w:t>
      </w:r>
      <w:r w:rsidRPr="00140920">
        <w:rPr>
          <w:rFonts w:ascii="仿宋" w:eastAsia="仿宋" w:hAnsi="仿宋" w:cs="仿宋" w:hint="eastAsia"/>
          <w:color w:val="000000" w:themeColor="text1"/>
          <w:sz w:val="24"/>
        </w:rPr>
        <w:t>3</w:t>
      </w:r>
      <w:r w:rsidRPr="00140920">
        <w:rPr>
          <w:rFonts w:ascii="仿宋" w:eastAsia="仿宋" w:hAnsi="仿宋" w:cs="仿宋" w:hint="eastAsia"/>
          <w:color w:val="000000" w:themeColor="text1"/>
          <w:sz w:val="24"/>
        </w:rPr>
        <w:t>名符合参赛资格的学生组成，性别和年级不限，其中队长</w:t>
      </w:r>
      <w:r w:rsidRPr="00140920">
        <w:rPr>
          <w:rFonts w:ascii="仿宋" w:eastAsia="仿宋" w:hAnsi="仿宋" w:cs="仿宋" w:hint="eastAsia"/>
          <w:color w:val="000000" w:themeColor="text1"/>
          <w:sz w:val="24"/>
        </w:rPr>
        <w:t>1</w:t>
      </w:r>
      <w:r w:rsidRPr="00140920">
        <w:rPr>
          <w:rFonts w:ascii="仿宋" w:eastAsia="仿宋" w:hAnsi="仿宋" w:cs="仿宋" w:hint="eastAsia"/>
          <w:color w:val="000000" w:themeColor="text1"/>
          <w:sz w:val="24"/>
        </w:rPr>
        <w:t>名；且每支队伍最多可配备</w:t>
      </w:r>
      <w:r w:rsidRPr="00140920">
        <w:rPr>
          <w:rFonts w:ascii="仿宋" w:eastAsia="仿宋" w:hAnsi="仿宋" w:cs="仿宋" w:hint="eastAsia"/>
          <w:color w:val="000000" w:themeColor="text1"/>
          <w:sz w:val="24"/>
        </w:rPr>
        <w:t>2</w:t>
      </w:r>
      <w:r w:rsidRPr="00140920">
        <w:rPr>
          <w:rFonts w:ascii="仿宋" w:eastAsia="仿宋" w:hAnsi="仿宋" w:cs="仿宋" w:hint="eastAsia"/>
          <w:color w:val="000000" w:themeColor="text1"/>
          <w:sz w:val="24"/>
        </w:rPr>
        <w:t>名指导教师</w:t>
      </w:r>
      <w:r w:rsidRPr="00140920">
        <w:rPr>
          <w:rFonts w:ascii="仿宋" w:eastAsia="仿宋" w:hAnsi="仿宋" w:cs="仿宋" w:hint="eastAsia"/>
          <w:color w:val="000000" w:themeColor="text1"/>
          <w:sz w:val="24"/>
        </w:rPr>
        <w:t>。</w:t>
      </w:r>
    </w:p>
    <w:p w14:paraId="3064F138" w14:textId="77777777" w:rsidR="00D436FD" w:rsidRDefault="006675B5">
      <w:pPr>
        <w:pStyle w:val="1"/>
        <w:numPr>
          <w:ilvl w:val="255"/>
          <w:numId w:val="0"/>
        </w:numPr>
        <w:spacing w:line="360" w:lineRule="auto"/>
        <w:ind w:firstLineChars="200" w:firstLine="643"/>
        <w:rPr>
          <w:color w:val="000000" w:themeColor="text1"/>
        </w:rPr>
      </w:pPr>
      <w:bookmarkStart w:id="18" w:name="_Toc13492"/>
      <w:bookmarkStart w:id="19" w:name="_Toc14559"/>
      <w:r>
        <w:rPr>
          <w:rFonts w:hint="eastAsia"/>
          <w:color w:val="000000" w:themeColor="text1"/>
        </w:rPr>
        <w:t>七、</w:t>
      </w:r>
      <w:r>
        <w:rPr>
          <w:rFonts w:hint="eastAsia"/>
          <w:color w:val="000000" w:themeColor="text1"/>
        </w:rPr>
        <w:t>竞赛须知</w:t>
      </w:r>
      <w:bookmarkEnd w:id="18"/>
      <w:bookmarkEnd w:id="19"/>
    </w:p>
    <w:p w14:paraId="2B86AD23"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1.</w:t>
      </w:r>
      <w:r>
        <w:rPr>
          <w:rFonts w:ascii="仿宋" w:eastAsia="仿宋" w:hAnsi="仿宋" w:cs="仿宋"/>
          <w:b/>
          <w:bCs/>
          <w:color w:val="000000" w:themeColor="text1"/>
          <w:sz w:val="24"/>
        </w:rPr>
        <w:t>直播</w:t>
      </w:r>
      <w:r>
        <w:rPr>
          <w:rFonts w:ascii="仿宋" w:eastAsia="仿宋" w:hAnsi="仿宋" w:cs="仿宋" w:hint="eastAsia"/>
          <w:b/>
          <w:bCs/>
          <w:color w:val="000000" w:themeColor="text1"/>
          <w:sz w:val="24"/>
        </w:rPr>
        <w:t>运营</w:t>
      </w:r>
      <w:r>
        <w:rPr>
          <w:rFonts w:ascii="仿宋" w:eastAsia="仿宋" w:hAnsi="仿宋" w:cs="仿宋"/>
          <w:b/>
          <w:bCs/>
          <w:color w:val="000000" w:themeColor="text1"/>
          <w:sz w:val="24"/>
        </w:rPr>
        <w:t>要求说明</w:t>
      </w:r>
      <w:r>
        <w:rPr>
          <w:rFonts w:ascii="仿宋" w:eastAsia="仿宋" w:hAnsi="仿宋" w:cs="仿宋"/>
          <w:b/>
          <w:bCs/>
          <w:color w:val="000000" w:themeColor="text1"/>
          <w:sz w:val="24"/>
        </w:rPr>
        <w:t xml:space="preserve"> </w:t>
      </w:r>
    </w:p>
    <w:p w14:paraId="68ACEF9B"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）基本要求：参赛团队进行直播带货需满足实战平台（抖音）官方商品分享功能申请要求：个人主页视频数（公开且审核通过）大于等于</w:t>
      </w:r>
      <w:r>
        <w:rPr>
          <w:rFonts w:ascii="仿宋" w:eastAsia="仿宋" w:hAnsi="仿宋" w:cs="仿宋" w:hint="eastAsia"/>
          <w:color w:val="000000" w:themeColor="text1"/>
          <w:sz w:val="24"/>
        </w:rPr>
        <w:t xml:space="preserve"> 10 </w:t>
      </w:r>
      <w:r>
        <w:rPr>
          <w:rFonts w:ascii="仿宋" w:eastAsia="仿宋" w:hAnsi="仿宋" w:cs="仿宋" w:hint="eastAsia"/>
          <w:color w:val="000000" w:themeColor="text1"/>
          <w:sz w:val="24"/>
        </w:rPr>
        <w:t>条、账号粉丝量（绑定第三方粉丝量不计）大于等于</w:t>
      </w:r>
      <w:r>
        <w:rPr>
          <w:rFonts w:ascii="仿宋" w:eastAsia="仿宋" w:hAnsi="仿宋" w:cs="仿宋" w:hint="eastAsia"/>
          <w:color w:val="000000" w:themeColor="text1"/>
          <w:sz w:val="24"/>
        </w:rPr>
        <w:t xml:space="preserve"> 1000 </w:t>
      </w:r>
      <w:r>
        <w:rPr>
          <w:rFonts w:ascii="仿宋" w:eastAsia="仿宋" w:hAnsi="仿宋" w:cs="仿宋" w:hint="eastAsia"/>
          <w:color w:val="000000" w:themeColor="text1"/>
          <w:sz w:val="24"/>
        </w:rPr>
        <w:t>人。</w:t>
      </w:r>
      <w:r>
        <w:rPr>
          <w:rFonts w:ascii="仿宋" w:eastAsia="仿宋" w:hAnsi="仿宋" w:cs="仿宋" w:hint="eastAsia"/>
          <w:color w:val="000000" w:themeColor="text1"/>
          <w:sz w:val="24"/>
        </w:rPr>
        <w:t xml:space="preserve"> </w:t>
      </w:r>
    </w:p>
    <w:p w14:paraId="4D70E99F"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说明：这里指的是账号直播时在直播间能够挂购物链接的账号要求，账号开通直播无粉丝量要求，只需通过抖音官方相关认证要求即可，具体要求详见抖音官方平台。</w:t>
      </w:r>
    </w:p>
    <w:p w14:paraId="7FBF4A35"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）违规说明：参赛团队直播须严格遵循国家相关法律法规及抖音平台相关规则，并自行学习具体平台规则及相关法律法规，避免平台违规惩罚。若参赛账号直</w:t>
      </w:r>
      <w:r>
        <w:rPr>
          <w:rFonts w:ascii="仿宋" w:eastAsia="仿宋" w:hAnsi="仿宋" w:cs="仿宋" w:hint="eastAsia"/>
          <w:color w:val="000000" w:themeColor="text1"/>
          <w:sz w:val="24"/>
        </w:rPr>
        <w:t xml:space="preserve"> </w:t>
      </w:r>
      <w:r>
        <w:rPr>
          <w:rFonts w:ascii="仿宋" w:eastAsia="仿宋" w:hAnsi="仿宋" w:cs="仿宋" w:hint="eastAsia"/>
          <w:color w:val="000000" w:themeColor="text1"/>
          <w:sz w:val="24"/>
        </w:rPr>
        <w:t>播过程中遇平台永久封号</w:t>
      </w:r>
      <w:r>
        <w:rPr>
          <w:rFonts w:ascii="仿宋" w:eastAsia="仿宋" w:hAnsi="仿宋" w:cs="仿宋" w:hint="eastAsia"/>
          <w:color w:val="000000" w:themeColor="text1"/>
          <w:sz w:val="24"/>
        </w:rPr>
        <w:t>情况，该账号所有数据不计入评奖依据范围。</w:t>
      </w:r>
      <w:r>
        <w:rPr>
          <w:rFonts w:ascii="仿宋" w:eastAsia="仿宋" w:hAnsi="仿宋" w:cs="仿宋" w:hint="eastAsia"/>
          <w:color w:val="000000" w:themeColor="text1"/>
          <w:sz w:val="24"/>
        </w:rPr>
        <w:t xml:space="preserve"> </w:t>
      </w:r>
    </w:p>
    <w:p w14:paraId="688EBE19"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）公平、公正、公开说明：赛季选拔赛运营期间，组委会有权对参赛团队的</w:t>
      </w:r>
      <w:r>
        <w:rPr>
          <w:rFonts w:ascii="仿宋" w:eastAsia="仿宋" w:hAnsi="仿宋" w:cs="仿宋" w:hint="eastAsia"/>
          <w:color w:val="000000" w:themeColor="text1"/>
          <w:sz w:val="24"/>
        </w:rPr>
        <w:t xml:space="preserve"> </w:t>
      </w:r>
      <w:r>
        <w:rPr>
          <w:rFonts w:ascii="仿宋" w:eastAsia="仿宋" w:hAnsi="仿宋" w:cs="仿宋" w:hint="eastAsia"/>
          <w:color w:val="000000" w:themeColor="text1"/>
          <w:sz w:val="24"/>
        </w:rPr>
        <w:t>运营数据进行查看、管理，并不定期抽查，一经发现数据造假行为，取消该参赛团队的参赛资格。</w:t>
      </w:r>
      <w:r>
        <w:rPr>
          <w:rFonts w:ascii="仿宋" w:eastAsia="仿宋" w:hAnsi="仿宋" w:cs="仿宋" w:hint="eastAsia"/>
          <w:color w:val="000000" w:themeColor="text1"/>
          <w:sz w:val="24"/>
        </w:rPr>
        <w:t xml:space="preserve"> </w:t>
      </w:r>
    </w:p>
    <w:p w14:paraId="471FC62F"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2.</w:t>
      </w:r>
      <w:r>
        <w:rPr>
          <w:rFonts w:ascii="仿宋" w:eastAsia="仿宋" w:hAnsi="仿宋" w:cs="仿宋" w:hint="eastAsia"/>
          <w:b/>
          <w:bCs/>
          <w:color w:val="000000" w:themeColor="text1"/>
          <w:sz w:val="24"/>
        </w:rPr>
        <w:t>直播运营产品说明</w:t>
      </w:r>
      <w:r>
        <w:rPr>
          <w:rFonts w:ascii="仿宋" w:eastAsia="仿宋" w:hAnsi="仿宋" w:cs="仿宋" w:hint="eastAsia"/>
          <w:b/>
          <w:bCs/>
          <w:color w:val="000000" w:themeColor="text1"/>
          <w:sz w:val="24"/>
        </w:rPr>
        <w:t xml:space="preserve"> </w:t>
      </w:r>
    </w:p>
    <w:p w14:paraId="2902D1A4"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为保障大赛公平、公正、公开，确保大赛渠道流通产品的品质、服务、安全</w:t>
      </w:r>
      <w:r>
        <w:rPr>
          <w:rFonts w:ascii="仿宋" w:eastAsia="仿宋" w:hAnsi="仿宋" w:cs="仿宋" w:hint="eastAsia"/>
          <w:color w:val="000000" w:themeColor="text1"/>
          <w:sz w:val="24"/>
        </w:rPr>
        <w:lastRenderedPageBreak/>
        <w:t>等相关问题，大赛涉及产品，均为中国知名企业公益助力，大赛组委会全程担保。所有参赛团队在大赛运营期间，不得以大赛名义运营其他产品，一经发现，取消参赛资格，因运营其他产品导致的相关纠纷问题，大赛组委会概不承担任何责任。</w:t>
      </w:r>
      <w:r>
        <w:rPr>
          <w:rFonts w:ascii="仿宋" w:eastAsia="仿宋" w:hAnsi="仿宋" w:cs="仿宋" w:hint="eastAsia"/>
          <w:color w:val="000000" w:themeColor="text1"/>
          <w:sz w:val="24"/>
        </w:rPr>
        <w:t xml:space="preserve"> </w:t>
      </w:r>
    </w:p>
    <w:p w14:paraId="6C314EE0" w14:textId="77777777" w:rsidR="00D436FD" w:rsidRDefault="006675B5">
      <w:pPr>
        <w:spacing w:line="360" w:lineRule="auto"/>
        <w:rPr>
          <w:rFonts w:ascii="仿宋" w:eastAsia="仿宋" w:hAnsi="仿宋" w:cs="仿宋"/>
          <w:color w:val="000000" w:themeColor="text1"/>
          <w:sz w:val="24"/>
        </w:rPr>
      </w:pPr>
      <w:r>
        <w:rPr>
          <w:rFonts w:ascii="仿宋" w:eastAsia="仿宋" w:hAnsi="仿宋" w:cs="仿宋" w:hint="eastAsia"/>
          <w:color w:val="000000" w:themeColor="text1"/>
          <w:sz w:val="24"/>
        </w:rPr>
        <w:t>竞赛运营产品设有佣金机制，上不封顶，佣金比例根据不同企业产品而定。</w:t>
      </w:r>
    </w:p>
    <w:p w14:paraId="3AABE076"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3.</w:t>
      </w:r>
      <w:r>
        <w:rPr>
          <w:rFonts w:ascii="仿宋" w:eastAsia="仿宋" w:hAnsi="仿宋" w:cs="仿宋" w:hint="eastAsia"/>
          <w:b/>
          <w:bCs/>
          <w:color w:val="000000" w:themeColor="text1"/>
          <w:sz w:val="24"/>
        </w:rPr>
        <w:t>其他说明</w:t>
      </w:r>
    </w:p>
    <w:p w14:paraId="6ECED6B9"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竞赛选手应严格遵守赛场纪律、保证人身及设备安全，文明竞赛</w:t>
      </w:r>
      <w:r>
        <w:rPr>
          <w:rFonts w:ascii="仿宋" w:eastAsia="仿宋" w:hAnsi="仿宋" w:cs="仿宋" w:hint="eastAsia"/>
          <w:color w:val="000000" w:themeColor="text1"/>
          <w:sz w:val="24"/>
        </w:rPr>
        <w:t>。</w:t>
      </w:r>
    </w:p>
    <w:p w14:paraId="10105878"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w:t>
      </w:r>
      <w:r>
        <w:rPr>
          <w:rFonts w:ascii="仿宋" w:eastAsia="仿宋" w:hAnsi="仿宋" w:cs="仿宋"/>
          <w:color w:val="000000" w:themeColor="text1"/>
          <w:sz w:val="24"/>
        </w:rPr>
        <w:t>竞赛在局域网中进行，禁止使用互联网；需</w:t>
      </w:r>
      <w:r>
        <w:rPr>
          <w:rFonts w:ascii="仿宋" w:eastAsia="仿宋" w:hAnsi="仿宋" w:cs="仿宋" w:hint="eastAsia"/>
          <w:color w:val="000000" w:themeColor="text1"/>
          <w:sz w:val="24"/>
        </w:rPr>
        <w:t>将</w:t>
      </w:r>
      <w:r>
        <w:rPr>
          <w:rFonts w:ascii="仿宋" w:eastAsia="仿宋" w:hAnsi="仿宋" w:cs="仿宋"/>
          <w:color w:val="000000" w:themeColor="text1"/>
          <w:sz w:val="24"/>
        </w:rPr>
        <w:t>随身携带的手提包、</w:t>
      </w:r>
      <w:r>
        <w:rPr>
          <w:rFonts w:ascii="仿宋" w:eastAsia="仿宋" w:hAnsi="仿宋" w:cs="仿宋"/>
          <w:color w:val="000000" w:themeColor="text1"/>
          <w:sz w:val="24"/>
        </w:rPr>
        <w:t>U</w:t>
      </w:r>
      <w:r>
        <w:rPr>
          <w:rFonts w:ascii="仿宋" w:eastAsia="仿宋" w:hAnsi="仿宋" w:cs="仿宋"/>
          <w:color w:val="000000" w:themeColor="text1"/>
          <w:sz w:val="24"/>
        </w:rPr>
        <w:t>盘、手机（关机状态）等电子设备、通讯设备及其他资料物品存放在讲台前，禁止携带至座位。如发现使用行为，以及比赛中发现有代替他人比赛或伪造证件的，均按作弊论处，取消其比赛资格</w:t>
      </w:r>
      <w:r>
        <w:rPr>
          <w:rFonts w:ascii="仿宋" w:eastAsia="仿宋" w:hAnsi="仿宋" w:cs="仿宋" w:hint="eastAsia"/>
          <w:color w:val="000000" w:themeColor="text1"/>
          <w:sz w:val="24"/>
        </w:rPr>
        <w:t>。</w:t>
      </w:r>
    </w:p>
    <w:p w14:paraId="5E1E9E60"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参赛选手</w:t>
      </w:r>
      <w:r>
        <w:rPr>
          <w:rFonts w:ascii="仿宋" w:eastAsia="仿宋" w:hAnsi="仿宋" w:cs="仿宋" w:hint="eastAsia"/>
          <w:color w:val="000000" w:themeColor="text1"/>
          <w:sz w:val="24"/>
        </w:rPr>
        <w:t>应</w:t>
      </w:r>
      <w:r>
        <w:rPr>
          <w:rFonts w:ascii="仿宋" w:eastAsia="仿宋" w:hAnsi="仿宋" w:cs="仿宋" w:hint="eastAsia"/>
          <w:color w:val="000000" w:themeColor="text1"/>
          <w:sz w:val="24"/>
        </w:rPr>
        <w:t>听从监考人员的指挥，入座后可以提前下载比赛素材；监考人员宣布比赛开始后各参赛队伍开始比赛</w:t>
      </w:r>
      <w:r>
        <w:rPr>
          <w:rFonts w:ascii="仿宋" w:eastAsia="仿宋" w:hAnsi="仿宋" w:cs="仿宋" w:hint="eastAsia"/>
          <w:color w:val="000000" w:themeColor="text1"/>
          <w:sz w:val="24"/>
        </w:rPr>
        <w:t>。</w:t>
      </w:r>
    </w:p>
    <w:p w14:paraId="57AEBE36"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4</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竞赛过程中，因严重操作失误或安全事故不能进行比赛的（例如：因综合布线发生短路导致赛场断电的、造成设备不能正常工作），监考官有权中止该队比赛</w:t>
      </w:r>
      <w:r>
        <w:rPr>
          <w:rFonts w:ascii="仿宋" w:eastAsia="仿宋" w:hAnsi="仿宋" w:cs="仿宋" w:hint="eastAsia"/>
          <w:color w:val="000000" w:themeColor="text1"/>
          <w:sz w:val="24"/>
        </w:rPr>
        <w:t>。</w:t>
      </w:r>
    </w:p>
    <w:p w14:paraId="65C408B0"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5</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竞赛过程中，允许团队成员之间低声交流，不得跨团队交流互通</w:t>
      </w:r>
      <w:r>
        <w:rPr>
          <w:rFonts w:ascii="仿宋" w:eastAsia="仿宋" w:hAnsi="仿宋" w:cs="仿宋" w:hint="eastAsia"/>
          <w:color w:val="000000" w:themeColor="text1"/>
          <w:sz w:val="24"/>
        </w:rPr>
        <w:t>。</w:t>
      </w:r>
    </w:p>
    <w:p w14:paraId="2C8E376F"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6</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竞赛过程中，不设比赛内容的咨询与答疑，如遇设备或软件等故障，参赛选手第一时间举手示意，监考人员、技术人员等应及时予以解决；确因电脑软件或硬件故障，致使操作无法继续的，经主监考员确认，予以启用备用电脑</w:t>
      </w:r>
      <w:r>
        <w:rPr>
          <w:rFonts w:ascii="仿宋" w:eastAsia="仿宋" w:hAnsi="仿宋" w:cs="仿宋" w:hint="eastAsia"/>
          <w:color w:val="000000" w:themeColor="text1"/>
          <w:sz w:val="24"/>
        </w:rPr>
        <w:t>。</w:t>
      </w:r>
    </w:p>
    <w:p w14:paraId="66F15B96"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7</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新媒体营销、直播实战演练</w:t>
      </w:r>
      <w:r>
        <w:rPr>
          <w:rFonts w:ascii="仿宋" w:eastAsia="仿宋" w:hAnsi="仿宋" w:cs="仿宋" w:hint="eastAsia"/>
          <w:color w:val="000000" w:themeColor="text1"/>
          <w:sz w:val="24"/>
        </w:rPr>
        <w:t>模块，不允许出现与参赛队伍、院校</w:t>
      </w:r>
      <w:r>
        <w:rPr>
          <w:rFonts w:ascii="仿宋" w:eastAsia="仿宋" w:hAnsi="仿宋" w:cs="仿宋" w:hint="eastAsia"/>
          <w:color w:val="000000" w:themeColor="text1"/>
          <w:sz w:val="24"/>
        </w:rPr>
        <w:t>等</w:t>
      </w:r>
      <w:r>
        <w:rPr>
          <w:rFonts w:ascii="仿宋" w:eastAsia="仿宋" w:hAnsi="仿宋" w:cs="仿宋" w:hint="eastAsia"/>
          <w:color w:val="000000" w:themeColor="text1"/>
          <w:sz w:val="24"/>
        </w:rPr>
        <w:t>相关的文字信息，一经发现，以作弊</w:t>
      </w:r>
      <w:r>
        <w:rPr>
          <w:rFonts w:ascii="仿宋" w:eastAsia="仿宋" w:hAnsi="仿宋" w:cs="仿宋" w:hint="eastAsia"/>
          <w:color w:val="000000" w:themeColor="text1"/>
          <w:sz w:val="24"/>
        </w:rPr>
        <w:t>处理。</w:t>
      </w:r>
    </w:p>
    <w:p w14:paraId="54538785" w14:textId="77777777" w:rsidR="00D436FD" w:rsidRDefault="006675B5">
      <w:pPr>
        <w:pStyle w:val="1"/>
        <w:spacing w:line="360" w:lineRule="auto"/>
        <w:ind w:firstLineChars="200" w:firstLine="643"/>
        <w:rPr>
          <w:color w:val="000000" w:themeColor="text1"/>
        </w:rPr>
      </w:pPr>
      <w:bookmarkStart w:id="20" w:name="_Toc11850"/>
      <w:bookmarkStart w:id="21" w:name="_Toc30579"/>
      <w:r>
        <w:rPr>
          <w:rFonts w:hint="eastAsia"/>
          <w:color w:val="000000" w:themeColor="text1"/>
        </w:rPr>
        <w:t>八</w:t>
      </w:r>
      <w:r>
        <w:rPr>
          <w:color w:val="000000" w:themeColor="text1"/>
        </w:rPr>
        <w:t>、</w:t>
      </w:r>
      <w:r>
        <w:rPr>
          <w:rFonts w:hint="eastAsia"/>
          <w:color w:val="000000" w:themeColor="text1"/>
        </w:rPr>
        <w:t>竞赛试题</w:t>
      </w:r>
      <w:bookmarkEnd w:id="20"/>
    </w:p>
    <w:p w14:paraId="2382E717"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（一）新媒体营销</w:t>
      </w:r>
    </w:p>
    <w:p w14:paraId="6FE814CD"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新媒体营销模块</w:t>
      </w:r>
      <w:r>
        <w:rPr>
          <w:rFonts w:ascii="仿宋" w:eastAsia="仿宋" w:hAnsi="仿宋" w:cs="仿宋" w:hint="eastAsia"/>
          <w:sz w:val="24"/>
        </w:rPr>
        <w:t>包含四大</w:t>
      </w:r>
      <w:r>
        <w:rPr>
          <w:rFonts w:ascii="仿宋" w:eastAsia="仿宋" w:hAnsi="仿宋" w:cs="仿宋" w:hint="eastAsia"/>
          <w:sz w:val="24"/>
        </w:rPr>
        <w:t>内容</w:t>
      </w:r>
      <w:r>
        <w:rPr>
          <w:rFonts w:ascii="仿宋" w:eastAsia="仿宋" w:hAnsi="仿宋" w:cs="仿宋" w:hint="eastAsia"/>
          <w:sz w:val="24"/>
        </w:rPr>
        <w:t>：微信平台运营、微博平台运营、抖音平台运营、社群平台运营。具体内容如下：</w:t>
      </w:r>
    </w:p>
    <w:p w14:paraId="3572E633" w14:textId="77777777" w:rsidR="00D436FD" w:rsidRDefault="006675B5">
      <w:pPr>
        <w:spacing w:line="360" w:lineRule="auto"/>
        <w:ind w:firstLineChars="200" w:firstLine="482"/>
        <w:rPr>
          <w:rFonts w:ascii="仿宋" w:eastAsia="仿宋" w:hAnsi="仿宋" w:cs="仿宋"/>
          <w:sz w:val="24"/>
        </w:rPr>
      </w:pPr>
      <w:r>
        <w:rPr>
          <w:rFonts w:ascii="仿宋" w:eastAsia="仿宋" w:hAnsi="仿宋" w:cs="仿宋" w:hint="eastAsia"/>
          <w:b/>
          <w:sz w:val="24"/>
        </w:rPr>
        <w:t>考试题目</w:t>
      </w:r>
      <w:r>
        <w:rPr>
          <w:rFonts w:ascii="仿宋" w:eastAsia="仿宋" w:hAnsi="仿宋" w:cs="仿宋" w:hint="eastAsia"/>
          <w:sz w:val="24"/>
        </w:rPr>
        <w:t>：以</w:t>
      </w:r>
      <w:r>
        <w:rPr>
          <w:rFonts w:ascii="仿宋" w:eastAsia="仿宋" w:hAnsi="仿宋" w:cs="仿宋" w:hint="eastAsia"/>
          <w:sz w:val="24"/>
        </w:rPr>
        <w:t>xx</w:t>
      </w:r>
      <w:r>
        <w:rPr>
          <w:rFonts w:ascii="仿宋" w:eastAsia="仿宋" w:hAnsi="仿宋" w:cs="仿宋" w:hint="eastAsia"/>
          <w:sz w:val="24"/>
        </w:rPr>
        <w:t>行业为背景，通过微信、微博、抖音、社群等新媒体渠道，实现企业产品和服务的营销和推广，每个渠道的具体规划如下。</w:t>
      </w:r>
    </w:p>
    <w:p w14:paraId="13F5F165" w14:textId="77777777" w:rsidR="00D436FD" w:rsidRDefault="006675B5">
      <w:pPr>
        <w:spacing w:line="360" w:lineRule="auto"/>
        <w:ind w:firstLineChars="200" w:firstLine="482"/>
        <w:rPr>
          <w:rFonts w:ascii="仿宋" w:eastAsia="仿宋" w:hAnsi="仿宋" w:cs="仿宋"/>
          <w:sz w:val="24"/>
        </w:rPr>
      </w:pPr>
      <w:r>
        <w:rPr>
          <w:rFonts w:ascii="仿宋" w:eastAsia="仿宋" w:hAnsi="仿宋" w:cs="仿宋" w:hint="eastAsia"/>
          <w:b/>
          <w:sz w:val="24"/>
        </w:rPr>
        <w:t>考试要求：</w:t>
      </w:r>
      <w:r>
        <w:rPr>
          <w:rFonts w:ascii="仿宋" w:eastAsia="仿宋" w:hAnsi="仿宋" w:cs="仿宋" w:hint="eastAsia"/>
          <w:sz w:val="24"/>
        </w:rPr>
        <w:t xml:space="preserve"> </w:t>
      </w:r>
    </w:p>
    <w:p w14:paraId="5D3A7260" w14:textId="77777777" w:rsidR="00D436FD" w:rsidRDefault="006675B5">
      <w:pPr>
        <w:numPr>
          <w:ilvl w:val="0"/>
          <w:numId w:val="2"/>
        </w:numPr>
        <w:spacing w:line="360" w:lineRule="auto"/>
        <w:ind w:firstLineChars="200" w:firstLine="482"/>
        <w:outlineLvl w:val="2"/>
        <w:rPr>
          <w:rFonts w:ascii="仿宋" w:eastAsia="仿宋" w:hAnsi="仿宋" w:cs="仿宋"/>
          <w:b/>
          <w:bCs/>
          <w:sz w:val="24"/>
        </w:rPr>
      </w:pPr>
      <w:r>
        <w:rPr>
          <w:rFonts w:ascii="仿宋" w:eastAsia="仿宋" w:hAnsi="仿宋" w:cs="仿宋" w:hint="eastAsia"/>
          <w:b/>
          <w:bCs/>
          <w:sz w:val="24"/>
        </w:rPr>
        <w:t>微信营销</w:t>
      </w:r>
    </w:p>
    <w:p w14:paraId="2642C00B" w14:textId="77777777" w:rsidR="00D436FD" w:rsidRDefault="006675B5">
      <w:pPr>
        <w:spacing w:line="360" w:lineRule="auto"/>
        <w:ind w:firstLineChars="233" w:firstLine="559"/>
        <w:rPr>
          <w:rFonts w:ascii="仿宋" w:eastAsia="仿宋" w:hAnsi="仿宋" w:cs="仿宋"/>
          <w:sz w:val="24"/>
        </w:rPr>
      </w:pPr>
      <w:r>
        <w:rPr>
          <w:rFonts w:ascii="仿宋" w:eastAsia="仿宋" w:hAnsi="仿宋" w:cs="仿宋" w:hint="eastAsia"/>
          <w:sz w:val="24"/>
        </w:rPr>
        <w:lastRenderedPageBreak/>
        <w:t>依托微信模块，</w:t>
      </w:r>
      <w:r>
        <w:rPr>
          <w:rFonts w:ascii="仿宋" w:eastAsia="仿宋" w:hAnsi="仿宋" w:cs="仿宋" w:hint="eastAsia"/>
          <w:b/>
          <w:sz w:val="24"/>
        </w:rPr>
        <w:t>从公众号规划、文案内容发布、营销活动推广、客户服务管理</w:t>
      </w:r>
      <w:r>
        <w:rPr>
          <w:rFonts w:ascii="仿宋" w:eastAsia="仿宋" w:hAnsi="仿宋" w:cs="仿宋" w:hint="eastAsia"/>
          <w:sz w:val="24"/>
        </w:rPr>
        <w:t>四个方面，进行企业微信公众号的整体规划和建设。</w:t>
      </w:r>
    </w:p>
    <w:tbl>
      <w:tblPr>
        <w:tblStyle w:val="ad"/>
        <w:tblW w:w="8296" w:type="dxa"/>
        <w:tblLayout w:type="fixed"/>
        <w:tblLook w:val="04A0" w:firstRow="1" w:lastRow="0" w:firstColumn="1" w:lastColumn="0" w:noHBand="0" w:noVBand="1"/>
      </w:tblPr>
      <w:tblGrid>
        <w:gridCol w:w="1822"/>
        <w:gridCol w:w="6474"/>
      </w:tblGrid>
      <w:tr w:rsidR="00D436FD" w14:paraId="7F5059B5" w14:textId="77777777" w:rsidTr="007505D4">
        <w:trPr>
          <w:trHeight w:val="330"/>
        </w:trPr>
        <w:tc>
          <w:tcPr>
            <w:tcW w:w="1822" w:type="dxa"/>
          </w:tcPr>
          <w:p w14:paraId="69CE2070"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内容</w:t>
            </w:r>
          </w:p>
        </w:tc>
        <w:tc>
          <w:tcPr>
            <w:tcW w:w="6474" w:type="dxa"/>
          </w:tcPr>
          <w:p w14:paraId="23BF5C9B"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具体要求</w:t>
            </w:r>
          </w:p>
        </w:tc>
      </w:tr>
      <w:tr w:rsidR="00D436FD" w14:paraId="40984B18" w14:textId="77777777" w:rsidTr="007505D4">
        <w:trPr>
          <w:trHeight w:val="4107"/>
        </w:trPr>
        <w:tc>
          <w:tcPr>
            <w:tcW w:w="1822" w:type="dxa"/>
            <w:vAlign w:val="center"/>
          </w:tcPr>
          <w:p w14:paraId="488E65D2"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公众</w:t>
            </w:r>
            <w:proofErr w:type="gramStart"/>
            <w:r>
              <w:rPr>
                <w:rFonts w:ascii="仿宋" w:eastAsia="仿宋" w:hAnsi="仿宋" w:cs="仿宋" w:hint="eastAsia"/>
                <w:b/>
                <w:sz w:val="22"/>
                <w:szCs w:val="22"/>
              </w:rPr>
              <w:t>号规划</w:t>
            </w:r>
            <w:proofErr w:type="gramEnd"/>
          </w:p>
        </w:tc>
        <w:tc>
          <w:tcPr>
            <w:tcW w:w="6474" w:type="dxa"/>
          </w:tcPr>
          <w:p w14:paraId="19E506E1"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公众号定位：设计符合企业定位的公众号头像、名称以及相关描述，要求与行业相关，并且容易识别。</w:t>
            </w:r>
          </w:p>
          <w:p w14:paraId="02459433"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自定义菜单设置：设计符合用户浏览偏好的底部导航菜单，为用户提供方便快捷的入口，并确保菜单均为有效链接。</w:t>
            </w:r>
          </w:p>
          <w:p w14:paraId="42530D51"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关注时回复：设计友好、有趣的自动回复，给用户的初次关注留下较好的印象。</w:t>
            </w:r>
          </w:p>
          <w:p w14:paraId="0732BD64"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微网站搭建：基于商城型网站，搭建移动端网站，要求突出产品分类、热销榜单、新品上新、活动特惠等信息，以此宣传企业的产品和服务。</w:t>
            </w:r>
          </w:p>
        </w:tc>
      </w:tr>
      <w:tr w:rsidR="00D436FD" w14:paraId="3C35BC6D" w14:textId="77777777">
        <w:tc>
          <w:tcPr>
            <w:tcW w:w="1822" w:type="dxa"/>
            <w:vAlign w:val="center"/>
          </w:tcPr>
          <w:p w14:paraId="2D85A02D"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文案内容发布</w:t>
            </w:r>
          </w:p>
        </w:tc>
        <w:tc>
          <w:tcPr>
            <w:tcW w:w="6474" w:type="dxa"/>
          </w:tcPr>
          <w:p w14:paraId="7A5EAA9F"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新产品发布文案：利用海报场景，推广企业新产品，要包含产品的基本信息、提炼产品卖点，</w:t>
            </w:r>
            <w:r>
              <w:rPr>
                <w:rFonts w:ascii="仿宋" w:eastAsia="仿宋" w:hAnsi="仿宋" w:cs="仿宋" w:hint="eastAsia"/>
                <w:sz w:val="22"/>
                <w:szCs w:val="22"/>
              </w:rPr>
              <w:t>并且能引发消费者的好奇和期待，且至少有</w:t>
            </w:r>
            <w:r>
              <w:rPr>
                <w:rFonts w:ascii="仿宋" w:eastAsia="仿宋" w:hAnsi="仿宋" w:cs="仿宋" w:hint="eastAsia"/>
                <w:sz w:val="22"/>
                <w:szCs w:val="22"/>
              </w:rPr>
              <w:t>6</w:t>
            </w:r>
            <w:r>
              <w:rPr>
                <w:rFonts w:ascii="仿宋" w:eastAsia="仿宋" w:hAnsi="仿宋" w:cs="仿宋" w:hint="eastAsia"/>
                <w:sz w:val="22"/>
                <w:szCs w:val="22"/>
              </w:rPr>
              <w:t>张宣传页面。</w:t>
            </w:r>
          </w:p>
          <w:p w14:paraId="1CC49285"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节日营销文案：结合</w:t>
            </w:r>
            <w:r>
              <w:rPr>
                <w:rFonts w:ascii="仿宋" w:eastAsia="仿宋" w:hAnsi="仿宋" w:cs="仿宋" w:hint="eastAsia"/>
                <w:sz w:val="22"/>
                <w:szCs w:val="22"/>
              </w:rPr>
              <w:t>6.18</w:t>
            </w:r>
            <w:r>
              <w:rPr>
                <w:rFonts w:ascii="仿宋" w:eastAsia="仿宋" w:hAnsi="仿宋" w:cs="仿宋" w:hint="eastAsia"/>
                <w:sz w:val="22"/>
                <w:szCs w:val="22"/>
              </w:rPr>
              <w:t>、双十一、年货节等相关电商节庆，借助推文管理工具，设计相关的主题文章，要求采用图文结合的方式，标题凸显新意和创意，包含电商节庆等相关活动信息和元素。</w:t>
            </w:r>
          </w:p>
        </w:tc>
      </w:tr>
      <w:tr w:rsidR="00D436FD" w14:paraId="06A1E039" w14:textId="77777777">
        <w:tc>
          <w:tcPr>
            <w:tcW w:w="1822" w:type="dxa"/>
            <w:vAlign w:val="center"/>
          </w:tcPr>
          <w:p w14:paraId="748A7FB4"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营销活动推广</w:t>
            </w:r>
          </w:p>
        </w:tc>
        <w:tc>
          <w:tcPr>
            <w:tcW w:w="6474" w:type="dxa"/>
          </w:tcPr>
          <w:p w14:paraId="005221FE"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游戏营销推广：为用户提供</w:t>
            </w:r>
            <w:r>
              <w:rPr>
                <w:rFonts w:ascii="仿宋" w:eastAsia="仿宋" w:hAnsi="仿宋" w:cs="仿宋" w:hint="eastAsia"/>
                <w:sz w:val="22"/>
                <w:szCs w:val="22"/>
              </w:rPr>
              <w:t>2</w:t>
            </w:r>
            <w:r>
              <w:rPr>
                <w:rFonts w:ascii="仿宋" w:eastAsia="仿宋" w:hAnsi="仿宋" w:cs="仿宋" w:hint="eastAsia"/>
                <w:sz w:val="22"/>
                <w:szCs w:val="22"/>
              </w:rPr>
              <w:t>个互动的小游戏，吸引粉丝的关注，以此带动公众号的活跃度。</w:t>
            </w:r>
          </w:p>
          <w:p w14:paraId="69EEBBA7" w14:textId="77777777" w:rsidR="00D436FD" w:rsidRDefault="006675B5">
            <w:pPr>
              <w:spacing w:line="360" w:lineRule="auto"/>
              <w:rPr>
                <w:rFonts w:ascii="仿宋" w:eastAsia="仿宋" w:hAnsi="仿宋" w:cs="仿宋"/>
                <w:sz w:val="22"/>
                <w:szCs w:val="22"/>
              </w:rPr>
            </w:pPr>
            <w:r>
              <w:rPr>
                <w:rFonts w:ascii="仿宋" w:eastAsia="仿宋" w:hAnsi="仿宋" w:cs="仿宋" w:hint="eastAsia"/>
                <w:kern w:val="0"/>
                <w:sz w:val="22"/>
                <w:szCs w:val="22"/>
              </w:rPr>
              <w:t>2.</w:t>
            </w:r>
            <w:r>
              <w:rPr>
                <w:rFonts w:ascii="仿宋" w:eastAsia="仿宋" w:hAnsi="仿宋" w:cs="仿宋" w:hint="eastAsia"/>
                <w:kern w:val="0"/>
                <w:sz w:val="22"/>
                <w:szCs w:val="22"/>
              </w:rPr>
              <w:t>促销活动推广：选择</w:t>
            </w:r>
            <w:r>
              <w:rPr>
                <w:rFonts w:ascii="仿宋" w:eastAsia="仿宋" w:hAnsi="仿宋" w:cs="仿宋" w:hint="eastAsia"/>
                <w:kern w:val="0"/>
                <w:sz w:val="22"/>
                <w:szCs w:val="22"/>
              </w:rPr>
              <w:t>2</w:t>
            </w:r>
            <w:r>
              <w:rPr>
                <w:rFonts w:ascii="仿宋" w:eastAsia="仿宋" w:hAnsi="仿宋" w:cs="仿宋" w:hint="eastAsia"/>
                <w:kern w:val="0"/>
                <w:sz w:val="22"/>
                <w:szCs w:val="22"/>
              </w:rPr>
              <w:t>款热销产品，参与限时拼团促销活动，吸引粉丝的参与，提高品牌的知名度和影响力。</w:t>
            </w:r>
          </w:p>
        </w:tc>
      </w:tr>
      <w:tr w:rsidR="00D436FD" w14:paraId="6BA13735" w14:textId="77777777">
        <w:tc>
          <w:tcPr>
            <w:tcW w:w="1822" w:type="dxa"/>
            <w:vAlign w:val="center"/>
          </w:tcPr>
          <w:p w14:paraId="0B239173"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客户服务管理</w:t>
            </w:r>
          </w:p>
        </w:tc>
        <w:tc>
          <w:tcPr>
            <w:tcW w:w="6474" w:type="dxa"/>
          </w:tcPr>
          <w:p w14:paraId="6E8F98BB"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客服技能测试：快速并准确的完成客服打字练习，并确保打字速度在</w:t>
            </w:r>
            <w:r>
              <w:rPr>
                <w:rFonts w:ascii="仿宋" w:eastAsia="仿宋" w:hAnsi="仿宋" w:cs="仿宋" w:hint="eastAsia"/>
                <w:sz w:val="22"/>
                <w:szCs w:val="22"/>
              </w:rPr>
              <w:t>60</w:t>
            </w:r>
            <w:r>
              <w:rPr>
                <w:rFonts w:ascii="仿宋" w:eastAsia="仿宋" w:hAnsi="仿宋" w:cs="仿宋" w:hint="eastAsia"/>
                <w:sz w:val="22"/>
                <w:szCs w:val="22"/>
              </w:rPr>
              <w:t>字</w:t>
            </w:r>
            <w:r>
              <w:rPr>
                <w:rFonts w:ascii="仿宋" w:eastAsia="仿宋" w:hAnsi="仿宋" w:cs="仿宋" w:hint="eastAsia"/>
                <w:sz w:val="22"/>
                <w:szCs w:val="22"/>
              </w:rPr>
              <w:t>/</w:t>
            </w:r>
            <w:r>
              <w:rPr>
                <w:rFonts w:ascii="仿宋" w:eastAsia="仿宋" w:hAnsi="仿宋" w:cs="仿宋" w:hint="eastAsia"/>
                <w:sz w:val="22"/>
                <w:szCs w:val="22"/>
              </w:rPr>
              <w:t>分钟以上。</w:t>
            </w:r>
          </w:p>
          <w:p w14:paraId="15E3215E"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客户咨询处理：开启人工客服接待客户的同时，启用智能机器人客服，并预设客户的常见问题及回复内容，节省人工客服的成本，提升客户满意度。</w:t>
            </w:r>
          </w:p>
          <w:p w14:paraId="4583C81F"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客户关系管理：以客户为中心，从用户属性、行为偏好等角度，</w:t>
            </w:r>
            <w:r>
              <w:rPr>
                <w:rFonts w:ascii="仿宋" w:eastAsia="仿宋" w:hAnsi="仿宋" w:cs="仿宋" w:hint="eastAsia"/>
                <w:sz w:val="22"/>
                <w:szCs w:val="22"/>
              </w:rPr>
              <w:lastRenderedPageBreak/>
              <w:t>将客户进行分组管理。</w:t>
            </w:r>
          </w:p>
        </w:tc>
      </w:tr>
    </w:tbl>
    <w:p w14:paraId="22CFE650" w14:textId="77777777" w:rsidR="00D436FD" w:rsidRDefault="006675B5">
      <w:pPr>
        <w:numPr>
          <w:ilvl w:val="0"/>
          <w:numId w:val="2"/>
        </w:numPr>
        <w:spacing w:before="100" w:after="90" w:line="360" w:lineRule="auto"/>
        <w:ind w:firstLineChars="200" w:firstLine="482"/>
        <w:outlineLvl w:val="2"/>
        <w:rPr>
          <w:rFonts w:ascii="仿宋" w:eastAsia="仿宋" w:hAnsi="仿宋" w:cs="仿宋"/>
          <w:b/>
          <w:bCs/>
          <w:sz w:val="24"/>
        </w:rPr>
      </w:pPr>
      <w:r>
        <w:rPr>
          <w:rFonts w:ascii="仿宋" w:eastAsia="仿宋" w:hAnsi="仿宋" w:cs="仿宋" w:hint="eastAsia"/>
          <w:b/>
          <w:bCs/>
          <w:sz w:val="24"/>
        </w:rPr>
        <w:lastRenderedPageBreak/>
        <w:t>微博营销</w:t>
      </w:r>
    </w:p>
    <w:p w14:paraId="1CC360DC" w14:textId="77777777" w:rsidR="00D436FD" w:rsidRDefault="006675B5">
      <w:pPr>
        <w:spacing w:before="100" w:after="90" w:line="360" w:lineRule="auto"/>
        <w:ind w:firstLineChars="233" w:firstLine="559"/>
        <w:rPr>
          <w:rFonts w:ascii="仿宋" w:eastAsia="仿宋" w:hAnsi="仿宋" w:cs="仿宋"/>
          <w:sz w:val="24"/>
        </w:rPr>
      </w:pPr>
      <w:r>
        <w:rPr>
          <w:rFonts w:ascii="仿宋" w:eastAsia="仿宋" w:hAnsi="仿宋" w:cs="仿宋" w:hint="eastAsia"/>
          <w:sz w:val="24"/>
        </w:rPr>
        <w:t>依托微博模块，利用</w:t>
      </w:r>
      <w:r>
        <w:rPr>
          <w:rFonts w:ascii="仿宋" w:eastAsia="仿宋" w:hAnsi="仿宋" w:cs="仿宋" w:hint="eastAsia"/>
          <w:b/>
          <w:sz w:val="24"/>
        </w:rPr>
        <w:t>热门话题、头条文章、名人堂</w:t>
      </w:r>
      <w:r>
        <w:rPr>
          <w:rFonts w:ascii="仿宋" w:eastAsia="仿宋" w:hAnsi="仿宋" w:cs="仿宋" w:hint="eastAsia"/>
          <w:sz w:val="24"/>
        </w:rPr>
        <w:t>等工具，实现企业的品牌宣传和推广。</w:t>
      </w:r>
      <w:r>
        <w:rPr>
          <w:rFonts w:ascii="仿宋" w:eastAsia="仿宋" w:hAnsi="仿宋" w:cs="仿宋" w:hint="eastAsia"/>
          <w:sz w:val="24"/>
        </w:rPr>
        <w:t xml:space="preserve"> </w:t>
      </w:r>
    </w:p>
    <w:tbl>
      <w:tblPr>
        <w:tblStyle w:val="ad"/>
        <w:tblW w:w="8296" w:type="dxa"/>
        <w:tblLayout w:type="fixed"/>
        <w:tblLook w:val="04A0" w:firstRow="1" w:lastRow="0" w:firstColumn="1" w:lastColumn="0" w:noHBand="0" w:noVBand="1"/>
      </w:tblPr>
      <w:tblGrid>
        <w:gridCol w:w="1767"/>
        <w:gridCol w:w="6529"/>
      </w:tblGrid>
      <w:tr w:rsidR="00D436FD" w14:paraId="591EC129" w14:textId="77777777">
        <w:tc>
          <w:tcPr>
            <w:tcW w:w="1767" w:type="dxa"/>
          </w:tcPr>
          <w:p w14:paraId="0E678A94"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内容</w:t>
            </w:r>
          </w:p>
        </w:tc>
        <w:tc>
          <w:tcPr>
            <w:tcW w:w="6529" w:type="dxa"/>
          </w:tcPr>
          <w:p w14:paraId="353BFB26"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具体要求</w:t>
            </w:r>
          </w:p>
        </w:tc>
      </w:tr>
      <w:tr w:rsidR="00D436FD" w14:paraId="46860A77" w14:textId="77777777">
        <w:tc>
          <w:tcPr>
            <w:tcW w:w="1767" w:type="dxa"/>
            <w:vAlign w:val="center"/>
          </w:tcPr>
          <w:p w14:paraId="0BE5325E"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微博日常管理</w:t>
            </w:r>
          </w:p>
        </w:tc>
        <w:tc>
          <w:tcPr>
            <w:tcW w:w="6529" w:type="dxa"/>
          </w:tcPr>
          <w:p w14:paraId="72C9E5E9"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装修微博主页，设计符合企业形象的微博昵称、头像、简介以及背景图。</w:t>
            </w:r>
          </w:p>
        </w:tc>
      </w:tr>
      <w:tr w:rsidR="00D436FD" w14:paraId="0D8609B1" w14:textId="77777777">
        <w:tc>
          <w:tcPr>
            <w:tcW w:w="1767" w:type="dxa"/>
            <w:vAlign w:val="center"/>
          </w:tcPr>
          <w:p w14:paraId="1F4C4396"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日常博文发布</w:t>
            </w:r>
          </w:p>
        </w:tc>
        <w:tc>
          <w:tcPr>
            <w:tcW w:w="6529" w:type="dxa"/>
          </w:tcPr>
          <w:p w14:paraId="4BC9887D"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借助微博平台，发布至少</w:t>
            </w:r>
            <w:r>
              <w:rPr>
                <w:rFonts w:ascii="仿宋" w:eastAsia="仿宋" w:hAnsi="仿宋" w:cs="仿宋" w:hint="eastAsia"/>
                <w:sz w:val="22"/>
                <w:szCs w:val="22"/>
              </w:rPr>
              <w:t>5</w:t>
            </w:r>
            <w:r>
              <w:rPr>
                <w:rFonts w:ascii="仿宋" w:eastAsia="仿宋" w:hAnsi="仿宋" w:cs="仿宋" w:hint="eastAsia"/>
                <w:sz w:val="22"/>
                <w:szCs w:val="22"/>
              </w:rPr>
              <w:t>篇普通微博，要求微博采用图文结合的形式，并以九宫格布局图的方式展示，从而引起用户的阅读兴趣，并在互动区拉近与用户的距离。</w:t>
            </w:r>
          </w:p>
        </w:tc>
      </w:tr>
      <w:tr w:rsidR="00D436FD" w14:paraId="26E12F83" w14:textId="77777777">
        <w:tc>
          <w:tcPr>
            <w:tcW w:w="1767" w:type="dxa"/>
            <w:vAlign w:val="center"/>
          </w:tcPr>
          <w:p w14:paraId="6A2E7C74"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广告博文撰写</w:t>
            </w:r>
          </w:p>
        </w:tc>
        <w:tc>
          <w:tcPr>
            <w:tcW w:w="6529" w:type="dxa"/>
          </w:tcPr>
          <w:p w14:paraId="14694DFA"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利用微博的头条文章工具，分别以“新品上市”和“活动大促”为主题，撰写</w:t>
            </w:r>
            <w:r>
              <w:rPr>
                <w:rFonts w:ascii="仿宋" w:eastAsia="仿宋" w:hAnsi="仿宋" w:cs="仿宋" w:hint="eastAsia"/>
                <w:sz w:val="22"/>
                <w:szCs w:val="22"/>
              </w:rPr>
              <w:t>2</w:t>
            </w:r>
            <w:r>
              <w:rPr>
                <w:rFonts w:ascii="仿宋" w:eastAsia="仿宋" w:hAnsi="仿宋" w:cs="仿宋" w:hint="eastAsia"/>
                <w:sz w:val="22"/>
                <w:szCs w:val="22"/>
              </w:rPr>
              <w:t>篇广告文案，为企业品牌造势，要求标题和导语的设置能够引起用户的阅读兴趣，排版采用动图和静态图相结合的方式，从而吸引用户阅读，并促成与用户的互动。</w:t>
            </w:r>
          </w:p>
        </w:tc>
      </w:tr>
      <w:tr w:rsidR="00D436FD" w14:paraId="3D615D23" w14:textId="77777777">
        <w:tc>
          <w:tcPr>
            <w:tcW w:w="1767" w:type="dxa"/>
            <w:vAlign w:val="center"/>
          </w:tcPr>
          <w:p w14:paraId="27E87734"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借势营销</w:t>
            </w:r>
          </w:p>
        </w:tc>
        <w:tc>
          <w:tcPr>
            <w:tcW w:w="6529" w:type="dxa"/>
          </w:tcPr>
          <w:p w14:paraId="1C31CBBA"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借助明星或者大</w:t>
            </w:r>
            <w:r>
              <w:rPr>
                <w:rFonts w:ascii="仿宋" w:eastAsia="仿宋" w:hAnsi="仿宋" w:cs="仿宋" w:hint="eastAsia"/>
                <w:sz w:val="22"/>
                <w:szCs w:val="22"/>
              </w:rPr>
              <w:t>V</w:t>
            </w:r>
            <w:r>
              <w:rPr>
                <w:rFonts w:ascii="仿宋" w:eastAsia="仿宋" w:hAnsi="仿宋" w:cs="仿宋" w:hint="eastAsia"/>
                <w:sz w:val="22"/>
                <w:szCs w:val="22"/>
              </w:rPr>
              <w:t>的力量，关注并转发至少</w:t>
            </w:r>
            <w:r>
              <w:rPr>
                <w:rFonts w:ascii="仿宋" w:eastAsia="仿宋" w:hAnsi="仿宋" w:cs="仿宋" w:hint="eastAsia"/>
                <w:sz w:val="22"/>
                <w:szCs w:val="22"/>
              </w:rPr>
              <w:t>5</w:t>
            </w:r>
            <w:r>
              <w:rPr>
                <w:rFonts w:ascii="仿宋" w:eastAsia="仿宋" w:hAnsi="仿宋" w:cs="仿宋" w:hint="eastAsia"/>
                <w:sz w:val="22"/>
                <w:szCs w:val="22"/>
              </w:rPr>
              <w:t>个大</w:t>
            </w:r>
            <w:r>
              <w:rPr>
                <w:rFonts w:ascii="仿宋" w:eastAsia="仿宋" w:hAnsi="仿宋" w:cs="仿宋" w:hint="eastAsia"/>
                <w:sz w:val="22"/>
                <w:szCs w:val="22"/>
              </w:rPr>
              <w:t>V</w:t>
            </w:r>
            <w:r>
              <w:rPr>
                <w:rFonts w:ascii="仿宋" w:eastAsia="仿宋" w:hAnsi="仿宋" w:cs="仿宋" w:hint="eastAsia"/>
                <w:sz w:val="22"/>
                <w:szCs w:val="22"/>
              </w:rPr>
              <w:t>的微博，创造情感链接，传播企业品牌。</w:t>
            </w:r>
          </w:p>
        </w:tc>
      </w:tr>
      <w:tr w:rsidR="00D436FD" w14:paraId="292F93D8" w14:textId="77777777">
        <w:tc>
          <w:tcPr>
            <w:tcW w:w="1767" w:type="dxa"/>
            <w:vAlign w:val="center"/>
          </w:tcPr>
          <w:p w14:paraId="5B3ED4E4"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微博互动推广</w:t>
            </w:r>
          </w:p>
        </w:tc>
        <w:tc>
          <w:tcPr>
            <w:tcW w:w="6529" w:type="dxa"/>
          </w:tcPr>
          <w:p w14:paraId="147A0C1E"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借助微博平台，引发粉丝热议，通过点赞、评论、转发、收藏等操作，至少提升</w:t>
            </w:r>
            <w:r>
              <w:rPr>
                <w:rFonts w:ascii="仿宋" w:eastAsia="仿宋" w:hAnsi="仿宋" w:cs="仿宋" w:hint="eastAsia"/>
                <w:sz w:val="22"/>
                <w:szCs w:val="22"/>
              </w:rPr>
              <w:t>50</w:t>
            </w:r>
            <w:r>
              <w:rPr>
                <w:rFonts w:ascii="仿宋" w:eastAsia="仿宋" w:hAnsi="仿宋" w:cs="仿宋" w:hint="eastAsia"/>
                <w:sz w:val="22"/>
                <w:szCs w:val="22"/>
              </w:rPr>
              <w:t>个互动指数，为企业品牌造势。</w:t>
            </w:r>
          </w:p>
        </w:tc>
      </w:tr>
    </w:tbl>
    <w:p w14:paraId="2147A11C" w14:textId="77777777" w:rsidR="00D436FD" w:rsidRDefault="006675B5">
      <w:pPr>
        <w:numPr>
          <w:ilvl w:val="0"/>
          <w:numId w:val="2"/>
        </w:numPr>
        <w:spacing w:before="100" w:after="90" w:line="360" w:lineRule="auto"/>
        <w:ind w:firstLineChars="200" w:firstLine="482"/>
        <w:outlineLvl w:val="2"/>
        <w:rPr>
          <w:rFonts w:ascii="仿宋" w:eastAsia="仿宋" w:hAnsi="仿宋" w:cs="仿宋"/>
          <w:b/>
          <w:bCs/>
          <w:sz w:val="24"/>
        </w:rPr>
      </w:pPr>
      <w:r>
        <w:rPr>
          <w:rFonts w:ascii="仿宋" w:eastAsia="仿宋" w:hAnsi="仿宋" w:cs="仿宋" w:hint="eastAsia"/>
          <w:b/>
          <w:bCs/>
          <w:sz w:val="24"/>
        </w:rPr>
        <w:t>抖音营销</w:t>
      </w:r>
    </w:p>
    <w:p w14:paraId="53FC6844" w14:textId="77777777" w:rsidR="00D436FD" w:rsidRDefault="006675B5">
      <w:pPr>
        <w:spacing w:before="100" w:after="90" w:line="360" w:lineRule="auto"/>
        <w:ind w:firstLineChars="233" w:firstLine="559"/>
        <w:rPr>
          <w:rFonts w:ascii="仿宋" w:eastAsia="仿宋" w:hAnsi="仿宋" w:cs="仿宋"/>
          <w:sz w:val="24"/>
        </w:rPr>
      </w:pPr>
      <w:r>
        <w:rPr>
          <w:rFonts w:ascii="仿宋" w:eastAsia="仿宋" w:hAnsi="仿宋" w:cs="仿宋" w:hint="eastAsia"/>
          <w:sz w:val="24"/>
        </w:rPr>
        <w:t>借助抖音模块和视频剪辑工具，为企业经营商品制作一条宣传推广短视频，投</w:t>
      </w:r>
      <w:r>
        <w:rPr>
          <w:rFonts w:ascii="仿宋" w:eastAsia="仿宋" w:hAnsi="仿宋" w:cs="仿宋" w:hint="eastAsia"/>
          <w:sz w:val="24"/>
        </w:rPr>
        <w:t>放到抖音上。</w:t>
      </w:r>
    </w:p>
    <w:tbl>
      <w:tblPr>
        <w:tblStyle w:val="ad"/>
        <w:tblW w:w="8296" w:type="dxa"/>
        <w:tblLayout w:type="fixed"/>
        <w:tblLook w:val="04A0" w:firstRow="1" w:lastRow="0" w:firstColumn="1" w:lastColumn="0" w:noHBand="0" w:noVBand="1"/>
      </w:tblPr>
      <w:tblGrid>
        <w:gridCol w:w="1767"/>
        <w:gridCol w:w="6529"/>
      </w:tblGrid>
      <w:tr w:rsidR="00D436FD" w14:paraId="355A580D" w14:textId="77777777">
        <w:tc>
          <w:tcPr>
            <w:tcW w:w="1767" w:type="dxa"/>
          </w:tcPr>
          <w:p w14:paraId="1538E248"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内容</w:t>
            </w:r>
          </w:p>
        </w:tc>
        <w:tc>
          <w:tcPr>
            <w:tcW w:w="6529" w:type="dxa"/>
          </w:tcPr>
          <w:p w14:paraId="424D9502"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具体要求</w:t>
            </w:r>
          </w:p>
        </w:tc>
      </w:tr>
      <w:tr w:rsidR="00D436FD" w14:paraId="06F1D60B" w14:textId="77777777">
        <w:tc>
          <w:tcPr>
            <w:tcW w:w="1767" w:type="dxa"/>
            <w:vAlign w:val="center"/>
          </w:tcPr>
          <w:p w14:paraId="65F0BAE5"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整体要求</w:t>
            </w:r>
          </w:p>
        </w:tc>
        <w:tc>
          <w:tcPr>
            <w:tcW w:w="6529" w:type="dxa"/>
          </w:tcPr>
          <w:p w14:paraId="5F3ECAAA"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使用“视频剪辑”工具，利用企业相关素材，制作一个适合手机端观看的竖屏短视频，要求画面风格协调，内容具备吸引用户的故事性，体现商品卖点，画面与配音节奏同步。</w:t>
            </w:r>
          </w:p>
        </w:tc>
      </w:tr>
      <w:tr w:rsidR="00D436FD" w14:paraId="3BF3F763" w14:textId="77777777">
        <w:tc>
          <w:tcPr>
            <w:tcW w:w="1767" w:type="dxa"/>
            <w:vAlign w:val="center"/>
          </w:tcPr>
          <w:p w14:paraId="06AD2842"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视频参数</w:t>
            </w:r>
          </w:p>
        </w:tc>
        <w:tc>
          <w:tcPr>
            <w:tcW w:w="6529" w:type="dxa"/>
          </w:tcPr>
          <w:p w14:paraId="3BEE31A9"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视频尺寸为</w:t>
            </w:r>
            <w:r>
              <w:rPr>
                <w:rFonts w:ascii="仿宋" w:eastAsia="仿宋" w:hAnsi="仿宋" w:cs="仿宋" w:hint="eastAsia"/>
                <w:sz w:val="22"/>
                <w:szCs w:val="22"/>
              </w:rPr>
              <w:t>720px*1280px</w:t>
            </w:r>
            <w:r>
              <w:rPr>
                <w:rFonts w:ascii="仿宋" w:eastAsia="仿宋" w:hAnsi="仿宋" w:cs="仿宋" w:hint="eastAsia"/>
                <w:sz w:val="22"/>
                <w:szCs w:val="22"/>
              </w:rPr>
              <w:t>，时长</w:t>
            </w:r>
            <w:r>
              <w:rPr>
                <w:rFonts w:ascii="仿宋" w:eastAsia="仿宋" w:hAnsi="仿宋" w:cs="仿宋" w:hint="eastAsia"/>
                <w:sz w:val="22"/>
                <w:szCs w:val="22"/>
              </w:rPr>
              <w:t>20</w:t>
            </w:r>
            <w:r>
              <w:rPr>
                <w:rFonts w:ascii="仿宋" w:eastAsia="仿宋" w:hAnsi="仿宋" w:cs="仿宋" w:hint="eastAsia"/>
                <w:sz w:val="22"/>
                <w:szCs w:val="22"/>
              </w:rPr>
              <w:t>秒。</w:t>
            </w:r>
          </w:p>
        </w:tc>
      </w:tr>
      <w:tr w:rsidR="00D436FD" w14:paraId="2F901711" w14:textId="77777777">
        <w:tc>
          <w:tcPr>
            <w:tcW w:w="1767" w:type="dxa"/>
            <w:vAlign w:val="center"/>
          </w:tcPr>
          <w:p w14:paraId="19666663"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文本内容</w:t>
            </w:r>
          </w:p>
        </w:tc>
        <w:tc>
          <w:tcPr>
            <w:tcW w:w="6529" w:type="dxa"/>
          </w:tcPr>
          <w:p w14:paraId="08729A24"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为达到宣传效果，加入文本宣传语。</w:t>
            </w:r>
          </w:p>
        </w:tc>
      </w:tr>
      <w:tr w:rsidR="00D436FD" w14:paraId="4E0EB23C" w14:textId="77777777">
        <w:tc>
          <w:tcPr>
            <w:tcW w:w="1767" w:type="dxa"/>
            <w:vAlign w:val="center"/>
          </w:tcPr>
          <w:p w14:paraId="45D1C5A9"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视频生成</w:t>
            </w:r>
          </w:p>
        </w:tc>
        <w:tc>
          <w:tcPr>
            <w:tcW w:w="6529" w:type="dxa"/>
          </w:tcPr>
          <w:p w14:paraId="1B98C01C"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“提交制作”合成视频。</w:t>
            </w:r>
          </w:p>
        </w:tc>
      </w:tr>
      <w:tr w:rsidR="00D436FD" w14:paraId="47C6C9E8" w14:textId="77777777">
        <w:tc>
          <w:tcPr>
            <w:tcW w:w="1767" w:type="dxa"/>
            <w:vAlign w:val="center"/>
          </w:tcPr>
          <w:p w14:paraId="24D88D40"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lastRenderedPageBreak/>
              <w:t>视频发布</w:t>
            </w:r>
          </w:p>
        </w:tc>
        <w:tc>
          <w:tcPr>
            <w:tcW w:w="6529" w:type="dxa"/>
          </w:tcPr>
          <w:p w14:paraId="22AFA7D8"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将在视频工具中完成的视频作品上传到抖音，设置元素风格统一、能体现视频主题的封面图，以及长度适中、能吸引用户反馈的标题，进行发布。</w:t>
            </w:r>
          </w:p>
        </w:tc>
      </w:tr>
    </w:tbl>
    <w:p w14:paraId="303CAB37" w14:textId="77777777" w:rsidR="00D436FD" w:rsidRDefault="006675B5">
      <w:pPr>
        <w:numPr>
          <w:ilvl w:val="0"/>
          <w:numId w:val="2"/>
        </w:numPr>
        <w:spacing w:before="100" w:after="90" w:line="360" w:lineRule="auto"/>
        <w:ind w:firstLineChars="200" w:firstLine="482"/>
        <w:outlineLvl w:val="2"/>
        <w:rPr>
          <w:rFonts w:ascii="仿宋" w:eastAsia="仿宋" w:hAnsi="仿宋" w:cs="仿宋"/>
          <w:b/>
          <w:bCs/>
          <w:sz w:val="24"/>
        </w:rPr>
      </w:pPr>
      <w:r>
        <w:rPr>
          <w:rFonts w:ascii="仿宋" w:eastAsia="仿宋" w:hAnsi="仿宋" w:cs="仿宋" w:hint="eastAsia"/>
          <w:b/>
          <w:bCs/>
          <w:sz w:val="24"/>
        </w:rPr>
        <w:t>社群营销</w:t>
      </w:r>
    </w:p>
    <w:p w14:paraId="22811FF8" w14:textId="77777777" w:rsidR="00D436FD" w:rsidRDefault="006675B5">
      <w:pPr>
        <w:spacing w:before="100" w:after="90" w:line="360" w:lineRule="auto"/>
        <w:ind w:firstLineChars="233" w:firstLine="559"/>
        <w:rPr>
          <w:rFonts w:ascii="仿宋" w:eastAsia="仿宋" w:hAnsi="仿宋" w:cs="仿宋"/>
          <w:sz w:val="24"/>
        </w:rPr>
      </w:pPr>
      <w:r>
        <w:rPr>
          <w:rFonts w:ascii="仿宋" w:eastAsia="仿宋" w:hAnsi="仿宋" w:cs="仿宋" w:hint="eastAsia"/>
          <w:sz w:val="24"/>
        </w:rPr>
        <w:t>依托社群模块，通过分析用户的行为和偏好，利用</w:t>
      </w:r>
      <w:r>
        <w:rPr>
          <w:rFonts w:ascii="仿宋" w:eastAsia="仿宋" w:hAnsi="仿宋" w:cs="仿宋" w:hint="eastAsia"/>
          <w:b/>
          <w:sz w:val="24"/>
        </w:rPr>
        <w:t>活动、软文、问卷、海报</w:t>
      </w:r>
      <w:r>
        <w:rPr>
          <w:rFonts w:ascii="仿宋" w:eastAsia="仿宋" w:hAnsi="仿宋" w:cs="仿宋" w:hint="eastAsia"/>
          <w:sz w:val="24"/>
        </w:rPr>
        <w:t>等功能，持续产出社群内容，保持社群活跃度，从而实现社群变现。</w:t>
      </w:r>
    </w:p>
    <w:tbl>
      <w:tblPr>
        <w:tblStyle w:val="ad"/>
        <w:tblW w:w="8296" w:type="dxa"/>
        <w:tblLayout w:type="fixed"/>
        <w:tblLook w:val="04A0" w:firstRow="1" w:lastRow="0" w:firstColumn="1" w:lastColumn="0" w:noHBand="0" w:noVBand="1"/>
      </w:tblPr>
      <w:tblGrid>
        <w:gridCol w:w="1767"/>
        <w:gridCol w:w="6529"/>
      </w:tblGrid>
      <w:tr w:rsidR="00D436FD" w14:paraId="0EB1CFDC" w14:textId="77777777">
        <w:tc>
          <w:tcPr>
            <w:tcW w:w="1767" w:type="dxa"/>
          </w:tcPr>
          <w:p w14:paraId="4EB42F68"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内容</w:t>
            </w:r>
          </w:p>
        </w:tc>
        <w:tc>
          <w:tcPr>
            <w:tcW w:w="6529" w:type="dxa"/>
          </w:tcPr>
          <w:p w14:paraId="718B791A"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具体要求</w:t>
            </w:r>
          </w:p>
        </w:tc>
      </w:tr>
      <w:tr w:rsidR="00D436FD" w14:paraId="24A37D89" w14:textId="77777777">
        <w:tc>
          <w:tcPr>
            <w:tcW w:w="1767" w:type="dxa"/>
            <w:vAlign w:val="center"/>
          </w:tcPr>
          <w:p w14:paraId="567FF6AC"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社群构建</w:t>
            </w:r>
          </w:p>
        </w:tc>
        <w:tc>
          <w:tcPr>
            <w:tcW w:w="6529" w:type="dxa"/>
          </w:tcPr>
          <w:p w14:paraId="062716D4"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以“会员福利”和“反季特惠”为主题，依据用户属性和特征，创建</w:t>
            </w:r>
            <w:r>
              <w:rPr>
                <w:rFonts w:ascii="仿宋" w:eastAsia="仿宋" w:hAnsi="仿宋" w:cs="仿宋" w:hint="eastAsia"/>
                <w:sz w:val="22"/>
                <w:szCs w:val="22"/>
              </w:rPr>
              <w:t>2</w:t>
            </w:r>
            <w:r>
              <w:rPr>
                <w:rFonts w:ascii="仿宋" w:eastAsia="仿宋" w:hAnsi="仿宋" w:cs="仿宋" w:hint="eastAsia"/>
                <w:sz w:val="22"/>
                <w:szCs w:val="22"/>
              </w:rPr>
              <w:t>个不同主题的社群，要求包含社群名称、</w:t>
            </w:r>
            <w:r>
              <w:rPr>
                <w:rFonts w:ascii="仿宋" w:eastAsia="仿宋" w:hAnsi="仿宋" w:cs="仿宋" w:hint="eastAsia"/>
                <w:sz w:val="22"/>
                <w:szCs w:val="22"/>
              </w:rPr>
              <w:t>LOGO</w:t>
            </w:r>
            <w:r>
              <w:rPr>
                <w:rFonts w:ascii="仿宋" w:eastAsia="仿宋" w:hAnsi="仿宋" w:cs="仿宋" w:hint="eastAsia"/>
                <w:sz w:val="22"/>
                <w:szCs w:val="22"/>
              </w:rPr>
              <w:t>和简介，并为社群制定明确严谨的规则，并以海报的形式呈现社群的内容。</w:t>
            </w:r>
          </w:p>
        </w:tc>
      </w:tr>
      <w:tr w:rsidR="00D436FD" w14:paraId="09D06F20" w14:textId="77777777">
        <w:tc>
          <w:tcPr>
            <w:tcW w:w="1767" w:type="dxa"/>
            <w:vAlign w:val="center"/>
          </w:tcPr>
          <w:p w14:paraId="2F13C54A"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成员管理</w:t>
            </w:r>
          </w:p>
        </w:tc>
        <w:tc>
          <w:tcPr>
            <w:tcW w:w="6529" w:type="dxa"/>
          </w:tcPr>
          <w:p w14:paraId="24847D87"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分析用户属性，将用户归类到对应的社群下。</w:t>
            </w:r>
          </w:p>
        </w:tc>
      </w:tr>
      <w:tr w:rsidR="00D436FD" w14:paraId="39248912" w14:textId="77777777">
        <w:tc>
          <w:tcPr>
            <w:tcW w:w="1767" w:type="dxa"/>
            <w:vAlign w:val="center"/>
          </w:tcPr>
          <w:p w14:paraId="1C43D241"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社群活动发布</w:t>
            </w:r>
          </w:p>
        </w:tc>
        <w:tc>
          <w:tcPr>
            <w:tcW w:w="6529" w:type="dxa"/>
          </w:tcPr>
          <w:p w14:paraId="70E5C0DB"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依据</w:t>
            </w:r>
            <w:r>
              <w:rPr>
                <w:rFonts w:ascii="仿宋" w:eastAsia="仿宋" w:hAnsi="仿宋" w:cs="仿宋" w:hint="eastAsia"/>
                <w:sz w:val="22"/>
                <w:szCs w:val="22"/>
              </w:rPr>
              <w:t>2</w:t>
            </w:r>
            <w:r>
              <w:rPr>
                <w:rFonts w:ascii="仿宋" w:eastAsia="仿宋" w:hAnsi="仿宋" w:cs="仿宋" w:hint="eastAsia"/>
                <w:sz w:val="22"/>
                <w:szCs w:val="22"/>
              </w:rPr>
              <w:t>个不同的社群主题，发布对应的社群活动，要求与企业相关，主题明确，有趣味性，能吸引用户参与。</w:t>
            </w:r>
          </w:p>
        </w:tc>
      </w:tr>
      <w:tr w:rsidR="00D436FD" w14:paraId="3D2F7EC7" w14:textId="77777777">
        <w:tc>
          <w:tcPr>
            <w:tcW w:w="1767" w:type="dxa"/>
            <w:vAlign w:val="center"/>
          </w:tcPr>
          <w:p w14:paraId="49AB4697"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产品服务策划</w:t>
            </w:r>
          </w:p>
        </w:tc>
        <w:tc>
          <w:tcPr>
            <w:tcW w:w="6529" w:type="dxa"/>
          </w:tcPr>
          <w:p w14:paraId="4ABFDA88"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确保社群有持续的内容产出，借助软文工具，为用户提供企业产品或服务，满足用户的需求。</w:t>
            </w:r>
          </w:p>
        </w:tc>
      </w:tr>
      <w:tr w:rsidR="00D436FD" w14:paraId="1821E548" w14:textId="77777777">
        <w:tc>
          <w:tcPr>
            <w:tcW w:w="1767" w:type="dxa"/>
            <w:vAlign w:val="center"/>
          </w:tcPr>
          <w:p w14:paraId="621F7D4B"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社群精准调研</w:t>
            </w:r>
          </w:p>
        </w:tc>
        <w:tc>
          <w:tcPr>
            <w:tcW w:w="6529" w:type="dxa"/>
          </w:tcPr>
          <w:p w14:paraId="6D16A0C0"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针对其中一个社群，发布公司新品的满意度调研问卷，要求问卷题目控制在</w:t>
            </w:r>
            <w:r>
              <w:rPr>
                <w:rFonts w:ascii="仿宋" w:eastAsia="仿宋" w:hAnsi="仿宋" w:cs="仿宋" w:hint="eastAsia"/>
                <w:sz w:val="22"/>
                <w:szCs w:val="22"/>
              </w:rPr>
              <w:t>10-15</w:t>
            </w:r>
            <w:r>
              <w:rPr>
                <w:rFonts w:ascii="仿宋" w:eastAsia="仿宋" w:hAnsi="仿宋" w:cs="仿宋" w:hint="eastAsia"/>
                <w:sz w:val="22"/>
                <w:szCs w:val="22"/>
              </w:rPr>
              <w:t>题以内，主旨明确，结构合理、逻辑性强，问题通俗易懂。</w:t>
            </w:r>
          </w:p>
        </w:tc>
      </w:tr>
      <w:tr w:rsidR="00D436FD" w14:paraId="01775B54" w14:textId="77777777">
        <w:tc>
          <w:tcPr>
            <w:tcW w:w="1767" w:type="dxa"/>
            <w:vAlign w:val="center"/>
          </w:tcPr>
          <w:p w14:paraId="6765B4A0"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社群数据运营</w:t>
            </w:r>
          </w:p>
        </w:tc>
        <w:tc>
          <w:tcPr>
            <w:tcW w:w="6529" w:type="dxa"/>
          </w:tcPr>
          <w:p w14:paraId="43CF442D" w14:textId="77777777" w:rsidR="00D436FD" w:rsidRDefault="006675B5">
            <w:pPr>
              <w:spacing w:line="360" w:lineRule="auto"/>
              <w:rPr>
                <w:rFonts w:ascii="仿宋" w:eastAsia="仿宋" w:hAnsi="仿宋" w:cs="仿宋"/>
                <w:sz w:val="22"/>
                <w:szCs w:val="22"/>
              </w:rPr>
            </w:pPr>
            <w:r>
              <w:rPr>
                <w:rFonts w:ascii="仿宋" w:eastAsia="仿宋" w:hAnsi="仿宋" w:cs="仿宋" w:hint="eastAsia"/>
                <w:sz w:val="22"/>
                <w:szCs w:val="22"/>
              </w:rPr>
              <w:t>通过分享社群海报，实现社群的裂变式传播，要求社群总的分享次数至少达到</w:t>
            </w:r>
            <w:r>
              <w:rPr>
                <w:rFonts w:ascii="仿宋" w:eastAsia="仿宋" w:hAnsi="仿宋" w:cs="仿宋" w:hint="eastAsia"/>
                <w:sz w:val="22"/>
                <w:szCs w:val="22"/>
              </w:rPr>
              <w:t>10</w:t>
            </w:r>
            <w:r>
              <w:rPr>
                <w:rFonts w:ascii="仿宋" w:eastAsia="仿宋" w:hAnsi="仿宋" w:cs="仿宋" w:hint="eastAsia"/>
                <w:sz w:val="22"/>
                <w:szCs w:val="22"/>
              </w:rPr>
              <w:t>次。</w:t>
            </w:r>
          </w:p>
        </w:tc>
      </w:tr>
    </w:tbl>
    <w:p w14:paraId="5AF744FC" w14:textId="77777777" w:rsidR="00D436FD" w:rsidRDefault="006675B5">
      <w:pPr>
        <w:numPr>
          <w:ilvl w:val="0"/>
          <w:numId w:val="3"/>
        </w:num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直播实战演练</w:t>
      </w:r>
    </w:p>
    <w:p w14:paraId="5B1E5C7A"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要求：竞赛平台是一个具有直播功能的店铺。店铺拥有</w:t>
      </w:r>
      <w:r>
        <w:rPr>
          <w:rFonts w:ascii="仿宋" w:eastAsia="仿宋" w:hAnsi="仿宋" w:cs="仿宋" w:hint="eastAsia"/>
          <w:color w:val="000000" w:themeColor="text1"/>
          <w:sz w:val="24"/>
        </w:rPr>
        <w:t xml:space="preserve"> 10 </w:t>
      </w:r>
      <w:r>
        <w:rPr>
          <w:rFonts w:ascii="仿宋" w:eastAsia="仿宋" w:hAnsi="仿宋" w:cs="仿宋" w:hint="eastAsia"/>
          <w:color w:val="000000" w:themeColor="text1"/>
          <w:sz w:val="24"/>
        </w:rPr>
        <w:t>万元虚拟启动资金，</w:t>
      </w:r>
      <w:r>
        <w:rPr>
          <w:rFonts w:ascii="仿宋" w:eastAsia="仿宋" w:hAnsi="仿宋" w:cs="仿宋" w:hint="eastAsia"/>
          <w:color w:val="000000" w:themeColor="text1"/>
          <w:sz w:val="24"/>
        </w:rPr>
        <w:t xml:space="preserve"> </w:t>
      </w:r>
      <w:r>
        <w:rPr>
          <w:rFonts w:ascii="仿宋" w:eastAsia="仿宋" w:hAnsi="仿宋" w:cs="仿宋" w:hint="eastAsia"/>
          <w:color w:val="000000" w:themeColor="text1"/>
          <w:sz w:val="24"/>
        </w:rPr>
        <w:t>参赛团队在“粉丝经济”理念的引导下，分角色完成商品管理、直播策划、直播推广、现场直播等任务训练。</w:t>
      </w:r>
      <w:r>
        <w:rPr>
          <w:rFonts w:ascii="仿宋" w:eastAsia="仿宋" w:hAnsi="仿宋" w:cs="仿宋" w:hint="eastAsia"/>
          <w:color w:val="000000" w:themeColor="text1"/>
          <w:sz w:val="24"/>
        </w:rPr>
        <w:t>完成指定任务后，通过系统评分及评委评分生成直播流量值，并根据流量值形成订单数，最终计算直播利润。</w:t>
      </w:r>
      <w:r>
        <w:rPr>
          <w:rFonts w:ascii="仿宋" w:eastAsia="仿宋" w:hAnsi="仿宋" w:cs="仿宋" w:hint="eastAsia"/>
          <w:color w:val="000000" w:themeColor="text1"/>
          <w:sz w:val="24"/>
        </w:rPr>
        <w:t xml:space="preserve"> </w:t>
      </w:r>
    </w:p>
    <w:p w14:paraId="36CE8CF6"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1.</w:t>
      </w:r>
      <w:r>
        <w:rPr>
          <w:rFonts w:ascii="仿宋" w:eastAsia="仿宋" w:hAnsi="仿宋" w:cs="仿宋" w:hint="eastAsia"/>
          <w:b/>
          <w:bCs/>
          <w:color w:val="000000" w:themeColor="text1"/>
          <w:sz w:val="24"/>
        </w:rPr>
        <w:t>商品管理</w:t>
      </w:r>
      <w:r>
        <w:rPr>
          <w:rFonts w:ascii="仿宋" w:eastAsia="仿宋" w:hAnsi="仿宋" w:cs="仿宋" w:hint="eastAsia"/>
          <w:b/>
          <w:bCs/>
          <w:color w:val="000000" w:themeColor="text1"/>
          <w:sz w:val="24"/>
        </w:rPr>
        <w:t xml:space="preserve"> </w:t>
      </w:r>
    </w:p>
    <w:p w14:paraId="2D028EA3"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）直播选品</w:t>
      </w:r>
      <w:r>
        <w:rPr>
          <w:rFonts w:ascii="仿宋" w:eastAsia="仿宋" w:hAnsi="仿宋" w:cs="仿宋" w:hint="eastAsia"/>
          <w:color w:val="000000" w:themeColor="text1"/>
          <w:sz w:val="24"/>
        </w:rPr>
        <w:t xml:space="preserve"> </w:t>
      </w:r>
    </w:p>
    <w:p w14:paraId="5626D1D0"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围绕直播主题，权衡商品品类结构和数量搭配，借助数据化选品手段，预估市场前景、市场销量和市场份额，作出选品决策。</w:t>
      </w:r>
      <w:r>
        <w:rPr>
          <w:rFonts w:ascii="仿宋" w:eastAsia="仿宋" w:hAnsi="仿宋" w:cs="仿宋" w:hint="eastAsia"/>
          <w:color w:val="000000" w:themeColor="text1"/>
          <w:sz w:val="24"/>
        </w:rPr>
        <w:t xml:space="preserve"> </w:t>
      </w:r>
    </w:p>
    <w:p w14:paraId="2A4C0729"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）商品上架</w:t>
      </w:r>
      <w:r>
        <w:rPr>
          <w:rFonts w:ascii="仿宋" w:eastAsia="仿宋" w:hAnsi="仿宋" w:cs="仿宋" w:hint="eastAsia"/>
          <w:color w:val="000000" w:themeColor="text1"/>
          <w:sz w:val="24"/>
        </w:rPr>
        <w:t xml:space="preserve"> </w:t>
      </w:r>
    </w:p>
    <w:p w14:paraId="41BB6744"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添加已采购的商品，编辑商品标题、关键词、价格、运费、规格、上架数量、</w:t>
      </w:r>
      <w:r>
        <w:rPr>
          <w:rFonts w:ascii="仿宋" w:eastAsia="仿宋" w:hAnsi="仿宋" w:cs="仿宋" w:hint="eastAsia"/>
          <w:color w:val="000000" w:themeColor="text1"/>
          <w:sz w:val="24"/>
        </w:rPr>
        <w:t xml:space="preserve"> </w:t>
      </w:r>
    </w:p>
    <w:p w14:paraId="4D757E75" w14:textId="77777777" w:rsidR="00D436FD" w:rsidRDefault="006675B5">
      <w:pPr>
        <w:spacing w:line="360" w:lineRule="auto"/>
        <w:rPr>
          <w:rFonts w:ascii="仿宋" w:eastAsia="仿宋" w:hAnsi="仿宋" w:cs="仿宋"/>
          <w:color w:val="000000" w:themeColor="text1"/>
          <w:sz w:val="24"/>
        </w:rPr>
      </w:pPr>
      <w:r>
        <w:rPr>
          <w:rFonts w:ascii="仿宋" w:eastAsia="仿宋" w:hAnsi="仿宋" w:cs="仿宋" w:hint="eastAsia"/>
          <w:color w:val="000000" w:themeColor="text1"/>
          <w:sz w:val="24"/>
        </w:rPr>
        <w:t>商品主图、辅图、主图视频、详情长图等信息。</w:t>
      </w:r>
      <w:r>
        <w:rPr>
          <w:rFonts w:ascii="仿宋" w:eastAsia="仿宋" w:hAnsi="仿宋" w:cs="仿宋" w:hint="eastAsia"/>
          <w:color w:val="000000" w:themeColor="text1"/>
          <w:sz w:val="24"/>
        </w:rPr>
        <w:t xml:space="preserve"> </w:t>
      </w:r>
    </w:p>
    <w:p w14:paraId="2F8137C8"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2.</w:t>
      </w:r>
      <w:r>
        <w:rPr>
          <w:rFonts w:ascii="仿宋" w:eastAsia="仿宋" w:hAnsi="仿宋" w:cs="仿宋" w:hint="eastAsia"/>
          <w:b/>
          <w:bCs/>
          <w:color w:val="000000" w:themeColor="text1"/>
          <w:sz w:val="24"/>
        </w:rPr>
        <w:t>直播策划</w:t>
      </w:r>
      <w:r>
        <w:rPr>
          <w:rFonts w:ascii="仿宋" w:eastAsia="仿宋" w:hAnsi="仿宋" w:cs="仿宋" w:hint="eastAsia"/>
          <w:b/>
          <w:bCs/>
          <w:color w:val="000000" w:themeColor="text1"/>
          <w:sz w:val="24"/>
        </w:rPr>
        <w:t xml:space="preserve"> </w:t>
      </w:r>
    </w:p>
    <w:p w14:paraId="0B45AF01"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）内容策划</w:t>
      </w:r>
      <w:r>
        <w:rPr>
          <w:rFonts w:ascii="仿宋" w:eastAsia="仿宋" w:hAnsi="仿宋" w:cs="仿宋" w:hint="eastAsia"/>
          <w:color w:val="000000" w:themeColor="text1"/>
          <w:sz w:val="24"/>
        </w:rPr>
        <w:t xml:space="preserve"> </w:t>
      </w:r>
    </w:p>
    <w:p w14:paraId="0B576773"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以直播开场、单品讲解及互动活动为出发点，完成直播过程中上架顺序及时间点、互动玩法、直播利益点等内容策划。</w:t>
      </w:r>
      <w:r>
        <w:rPr>
          <w:rFonts w:ascii="仿宋" w:eastAsia="仿宋" w:hAnsi="仿宋" w:cs="仿宋" w:hint="eastAsia"/>
          <w:color w:val="000000" w:themeColor="text1"/>
          <w:sz w:val="24"/>
        </w:rPr>
        <w:t xml:space="preserve"> </w:t>
      </w:r>
    </w:p>
    <w:p w14:paraId="33284F17"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）脚本策划</w:t>
      </w:r>
      <w:r>
        <w:rPr>
          <w:rFonts w:ascii="仿宋" w:eastAsia="仿宋" w:hAnsi="仿宋" w:cs="仿宋" w:hint="eastAsia"/>
          <w:color w:val="000000" w:themeColor="text1"/>
          <w:sz w:val="24"/>
        </w:rPr>
        <w:t xml:space="preserve"> </w:t>
      </w:r>
    </w:p>
    <w:p w14:paraId="2C6EF48E"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制定全场脚本（利益点）、互动脚本、单品脚本（买点、卖点）策划。</w:t>
      </w:r>
      <w:r>
        <w:rPr>
          <w:rFonts w:ascii="仿宋" w:eastAsia="仿宋" w:hAnsi="仿宋" w:cs="仿宋" w:hint="eastAsia"/>
          <w:color w:val="000000" w:themeColor="text1"/>
          <w:sz w:val="24"/>
        </w:rPr>
        <w:t xml:space="preserve"> </w:t>
      </w:r>
    </w:p>
    <w:p w14:paraId="37A8C533" w14:textId="77777777" w:rsidR="00D436FD" w:rsidRDefault="006675B5">
      <w:pPr>
        <w:spacing w:line="360" w:lineRule="auto"/>
        <w:ind w:firstLineChars="200" w:firstLine="482"/>
        <w:rPr>
          <w:rFonts w:ascii="仿宋" w:eastAsia="仿宋" w:hAnsi="仿宋" w:cs="仿宋"/>
          <w:color w:val="000000" w:themeColor="text1"/>
          <w:sz w:val="24"/>
        </w:rPr>
      </w:pPr>
      <w:r>
        <w:rPr>
          <w:rFonts w:ascii="仿宋" w:eastAsia="仿宋" w:hAnsi="仿宋" w:cs="仿宋" w:hint="eastAsia"/>
          <w:b/>
          <w:bCs/>
          <w:color w:val="000000" w:themeColor="text1"/>
          <w:sz w:val="24"/>
        </w:rPr>
        <w:t>3.</w:t>
      </w:r>
      <w:r>
        <w:rPr>
          <w:rFonts w:ascii="仿宋" w:eastAsia="仿宋" w:hAnsi="仿宋" w:cs="仿宋" w:hint="eastAsia"/>
          <w:b/>
          <w:bCs/>
          <w:color w:val="000000" w:themeColor="text1"/>
          <w:sz w:val="24"/>
        </w:rPr>
        <w:t>直播促销推广</w:t>
      </w:r>
      <w:r>
        <w:rPr>
          <w:rFonts w:ascii="仿宋" w:eastAsia="仿宋" w:hAnsi="仿宋" w:cs="仿宋" w:hint="eastAsia"/>
          <w:color w:val="000000" w:themeColor="text1"/>
          <w:sz w:val="24"/>
        </w:rPr>
        <w:t xml:space="preserve"> </w:t>
      </w:r>
    </w:p>
    <w:p w14:paraId="60A218A8"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）促销设置</w:t>
      </w:r>
      <w:r>
        <w:rPr>
          <w:rFonts w:ascii="仿宋" w:eastAsia="仿宋" w:hAnsi="仿宋" w:cs="仿宋" w:hint="eastAsia"/>
          <w:color w:val="000000" w:themeColor="text1"/>
          <w:sz w:val="24"/>
        </w:rPr>
        <w:t xml:space="preserve"> </w:t>
      </w:r>
    </w:p>
    <w:p w14:paraId="4598CAC9"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进行优惠券、抽奖、秒杀等促销活动设置。</w:t>
      </w:r>
      <w:r>
        <w:rPr>
          <w:rFonts w:ascii="仿宋" w:eastAsia="仿宋" w:hAnsi="仿宋" w:cs="仿宋" w:hint="eastAsia"/>
          <w:color w:val="000000" w:themeColor="text1"/>
          <w:sz w:val="24"/>
        </w:rPr>
        <w:t xml:space="preserve"> </w:t>
      </w:r>
    </w:p>
    <w:p w14:paraId="11A84E20"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）宣传物料制作</w:t>
      </w:r>
      <w:r>
        <w:rPr>
          <w:rFonts w:ascii="仿宋" w:eastAsia="仿宋" w:hAnsi="仿宋" w:cs="仿宋" w:hint="eastAsia"/>
          <w:color w:val="000000" w:themeColor="text1"/>
          <w:sz w:val="24"/>
        </w:rPr>
        <w:t xml:space="preserve"> </w:t>
      </w:r>
    </w:p>
    <w:p w14:paraId="00C9D195"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根据已有素材进行直播预热文案制作、海报制作、及短视频制作。</w:t>
      </w:r>
      <w:r>
        <w:rPr>
          <w:rFonts w:ascii="仿宋" w:eastAsia="仿宋" w:hAnsi="仿宋" w:cs="仿宋" w:hint="eastAsia"/>
          <w:color w:val="000000" w:themeColor="text1"/>
          <w:sz w:val="24"/>
        </w:rPr>
        <w:t xml:space="preserve"> </w:t>
      </w:r>
    </w:p>
    <w:p w14:paraId="5979FE32"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）引流推广</w:t>
      </w:r>
      <w:r>
        <w:rPr>
          <w:rFonts w:ascii="仿宋" w:eastAsia="仿宋" w:hAnsi="仿宋" w:cs="仿宋" w:hint="eastAsia"/>
          <w:color w:val="000000" w:themeColor="text1"/>
          <w:sz w:val="24"/>
        </w:rPr>
        <w:t xml:space="preserve"> </w:t>
      </w:r>
    </w:p>
    <w:p w14:paraId="38199F6E"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设置引流渠道、规划预算及投放组合，并进行直播间推广获取直播数据。</w:t>
      </w:r>
    </w:p>
    <w:p w14:paraId="4A06070B"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4.</w:t>
      </w:r>
      <w:r>
        <w:rPr>
          <w:rFonts w:ascii="仿宋" w:eastAsia="仿宋" w:hAnsi="仿宋" w:cs="仿宋" w:hint="eastAsia"/>
          <w:b/>
          <w:bCs/>
          <w:color w:val="000000" w:themeColor="text1"/>
          <w:sz w:val="24"/>
        </w:rPr>
        <w:t>现场直播</w:t>
      </w:r>
    </w:p>
    <w:p w14:paraId="644900CB"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1</w:t>
      </w:r>
      <w:r>
        <w:rPr>
          <w:rFonts w:ascii="仿宋" w:eastAsia="仿宋" w:hAnsi="仿宋" w:cs="仿宋" w:hint="eastAsia"/>
          <w:color w:val="000000" w:themeColor="text1"/>
          <w:sz w:val="24"/>
        </w:rPr>
        <w:t>）直播开场：直播开场时的问好及自我介绍、本次直播计划、</w:t>
      </w:r>
      <w:r>
        <w:rPr>
          <w:rFonts w:ascii="仿宋" w:eastAsia="仿宋" w:hAnsi="仿宋" w:cs="仿宋" w:hint="eastAsia"/>
          <w:color w:val="000000" w:themeColor="text1"/>
          <w:sz w:val="24"/>
        </w:rPr>
        <w:t xml:space="preserve"> </w:t>
      </w:r>
      <w:r>
        <w:rPr>
          <w:rFonts w:ascii="仿宋" w:eastAsia="仿宋" w:hAnsi="仿宋" w:cs="仿宋" w:hint="eastAsia"/>
          <w:color w:val="000000" w:themeColor="text1"/>
          <w:sz w:val="24"/>
        </w:rPr>
        <w:t>促销活动、引导关注。</w:t>
      </w:r>
      <w:r>
        <w:rPr>
          <w:rFonts w:ascii="仿宋" w:eastAsia="仿宋" w:hAnsi="仿宋" w:cs="仿宋" w:hint="eastAsia"/>
          <w:color w:val="000000" w:themeColor="text1"/>
          <w:sz w:val="24"/>
        </w:rPr>
        <w:t xml:space="preserve"> </w:t>
      </w:r>
    </w:p>
    <w:p w14:paraId="5FB056BE"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）产品讲解：在直播运营中进行产品基本信息介绍、特色、买点、卖点，产品使用展示，同时需要注意主播形象贴合直播主题，语言表达流畅，粉丝互动，引导成单。</w:t>
      </w:r>
      <w:r>
        <w:rPr>
          <w:rFonts w:ascii="仿宋" w:eastAsia="仿宋" w:hAnsi="仿宋" w:cs="仿宋" w:hint="eastAsia"/>
          <w:color w:val="000000" w:themeColor="text1"/>
          <w:sz w:val="24"/>
        </w:rPr>
        <w:t xml:space="preserve"> </w:t>
      </w:r>
    </w:p>
    <w:p w14:paraId="0AFC9F8D"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3</w:t>
      </w:r>
      <w:r>
        <w:rPr>
          <w:rFonts w:ascii="仿宋" w:eastAsia="仿宋" w:hAnsi="仿宋" w:cs="仿宋" w:hint="eastAsia"/>
          <w:color w:val="000000" w:themeColor="text1"/>
          <w:sz w:val="24"/>
        </w:rPr>
        <w:t>）助播配合：注意产品讲解时间，同时助播根据直播节奏进行同步设置。</w:t>
      </w:r>
      <w:r>
        <w:rPr>
          <w:rFonts w:ascii="仿宋" w:eastAsia="仿宋" w:hAnsi="仿宋" w:cs="仿宋" w:hint="eastAsia"/>
          <w:color w:val="000000" w:themeColor="text1"/>
          <w:sz w:val="24"/>
        </w:rPr>
        <w:t xml:space="preserve"> </w:t>
      </w:r>
    </w:p>
    <w:p w14:paraId="1881A69D"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4</w:t>
      </w:r>
      <w:r>
        <w:rPr>
          <w:rFonts w:ascii="仿宋" w:eastAsia="仿宋" w:hAnsi="仿宋" w:cs="仿宋" w:hint="eastAsia"/>
          <w:color w:val="000000" w:themeColor="text1"/>
          <w:sz w:val="24"/>
        </w:rPr>
        <w:t>）直播互动：针对直播提问进行解答，根据脚本策划进行红包优惠券发放，能够根据直播突发情况进行禁言处理。</w:t>
      </w:r>
      <w:r>
        <w:rPr>
          <w:rFonts w:ascii="仿宋" w:eastAsia="仿宋" w:hAnsi="仿宋" w:cs="仿宋" w:hint="eastAsia"/>
          <w:color w:val="000000" w:themeColor="text1"/>
          <w:sz w:val="24"/>
        </w:rPr>
        <w:t xml:space="preserve"> </w:t>
      </w:r>
    </w:p>
    <w:p w14:paraId="40E185F7"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z w:val="24"/>
        </w:rPr>
        <w:t>5</w:t>
      </w:r>
      <w:r>
        <w:rPr>
          <w:rFonts w:ascii="仿宋" w:eastAsia="仿宋" w:hAnsi="仿宋" w:cs="仿宋" w:hint="eastAsia"/>
          <w:color w:val="000000" w:themeColor="text1"/>
          <w:sz w:val="24"/>
        </w:rPr>
        <w:t>）直播结束：结尾收场时的引导关注、感谢语。</w:t>
      </w:r>
    </w:p>
    <w:p w14:paraId="26DD1FA9" w14:textId="77777777" w:rsidR="00D436FD" w:rsidRDefault="006675B5">
      <w:pPr>
        <w:spacing w:line="360" w:lineRule="auto"/>
        <w:ind w:leftChars="200" w:left="420"/>
        <w:rPr>
          <w:rFonts w:ascii="仿宋" w:eastAsia="仿宋" w:hAnsi="仿宋" w:cs="仿宋"/>
          <w:b/>
          <w:bCs/>
          <w:color w:val="000000" w:themeColor="text1"/>
          <w:sz w:val="24"/>
        </w:rPr>
      </w:pPr>
      <w:r>
        <w:rPr>
          <w:rFonts w:ascii="仿宋" w:eastAsia="仿宋" w:hAnsi="仿宋" w:cs="仿宋" w:hint="eastAsia"/>
          <w:b/>
          <w:bCs/>
          <w:color w:val="000000" w:themeColor="text1"/>
          <w:sz w:val="24"/>
        </w:rPr>
        <w:t>（三）直播运营</w:t>
      </w:r>
    </w:p>
    <w:p w14:paraId="0C146273"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color w:val="000000" w:themeColor="text1"/>
          <w:sz w:val="24"/>
        </w:rPr>
        <w:t>要求：参赛团队需在竞赛规定的行业的产品类目里进行选品，具体产品由组委会定期发布。参赛团队须运用抖音平台开展直播运营，完成直播策划、营销推</w:t>
      </w:r>
      <w:r>
        <w:rPr>
          <w:rFonts w:ascii="仿宋" w:eastAsia="仿宋" w:hAnsi="仿宋" w:cs="仿宋"/>
          <w:color w:val="000000" w:themeColor="text1"/>
          <w:sz w:val="24"/>
        </w:rPr>
        <w:lastRenderedPageBreak/>
        <w:t>广、</w:t>
      </w:r>
      <w:r>
        <w:rPr>
          <w:rFonts w:ascii="仿宋" w:eastAsia="仿宋" w:hAnsi="仿宋" w:cs="仿宋"/>
          <w:color w:val="000000" w:themeColor="text1"/>
          <w:sz w:val="24"/>
        </w:rPr>
        <w:t xml:space="preserve"> </w:t>
      </w:r>
      <w:r>
        <w:rPr>
          <w:rFonts w:ascii="仿宋" w:eastAsia="仿宋" w:hAnsi="仿宋" w:cs="仿宋"/>
          <w:color w:val="000000" w:themeColor="text1"/>
          <w:sz w:val="24"/>
        </w:rPr>
        <w:t>数据分析等任务，实现以直播提升用户活跃、促进营收增长的目标。同时，通过搭建微信私域流量社群等方式完成账号的私域流量渠道转化运营。</w:t>
      </w:r>
    </w:p>
    <w:p w14:paraId="05119745" w14:textId="77777777" w:rsidR="00D436FD" w:rsidRDefault="006675B5">
      <w:pPr>
        <w:pStyle w:val="1"/>
        <w:numPr>
          <w:ilvl w:val="0"/>
          <w:numId w:val="4"/>
        </w:numPr>
        <w:spacing w:line="360" w:lineRule="auto"/>
        <w:ind w:firstLineChars="200" w:firstLine="643"/>
        <w:rPr>
          <w:color w:val="000000" w:themeColor="text1"/>
        </w:rPr>
      </w:pPr>
      <w:bookmarkStart w:id="22" w:name="_Toc25178"/>
      <w:r>
        <w:rPr>
          <w:rFonts w:hint="eastAsia"/>
          <w:color w:val="000000" w:themeColor="text1"/>
        </w:rPr>
        <w:t>评分标准</w:t>
      </w:r>
      <w:bookmarkEnd w:id="22"/>
    </w:p>
    <w:p w14:paraId="0EE4DC1B"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竞赛分为</w:t>
      </w:r>
      <w:r>
        <w:rPr>
          <w:rFonts w:ascii="仿宋" w:eastAsia="仿宋" w:hAnsi="仿宋" w:cs="仿宋" w:hint="eastAsia"/>
          <w:color w:val="000000" w:themeColor="text1"/>
          <w:sz w:val="24"/>
        </w:rPr>
        <w:t>四</w:t>
      </w:r>
      <w:r>
        <w:rPr>
          <w:rFonts w:ascii="仿宋" w:eastAsia="仿宋" w:hAnsi="仿宋" w:cs="仿宋" w:hint="eastAsia"/>
          <w:color w:val="000000" w:themeColor="text1"/>
          <w:sz w:val="24"/>
        </w:rPr>
        <w:t>部分：新媒体营销</w:t>
      </w:r>
      <w:r>
        <w:rPr>
          <w:rFonts w:ascii="仿宋" w:eastAsia="仿宋" w:hAnsi="仿宋" w:cs="仿宋" w:hint="eastAsia"/>
          <w:color w:val="000000" w:themeColor="text1"/>
          <w:sz w:val="24"/>
        </w:rPr>
        <w:t>、直播实战演练、直播运营</w:t>
      </w:r>
      <w:r>
        <w:rPr>
          <w:rFonts w:ascii="仿宋" w:eastAsia="仿宋" w:hAnsi="仿宋" w:cs="仿宋" w:hint="eastAsia"/>
          <w:color w:val="000000" w:themeColor="text1"/>
          <w:sz w:val="24"/>
        </w:rPr>
        <w:t>。模块权重分别为</w:t>
      </w:r>
      <w:r>
        <w:rPr>
          <w:rFonts w:ascii="仿宋" w:eastAsia="仿宋" w:hAnsi="仿宋" w:cs="仿宋" w:hint="eastAsia"/>
          <w:color w:val="000000" w:themeColor="text1"/>
          <w:sz w:val="24"/>
        </w:rPr>
        <w:t>40</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40</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20%</w:t>
      </w:r>
      <w:r>
        <w:rPr>
          <w:rFonts w:ascii="仿宋" w:eastAsia="仿宋" w:hAnsi="仿宋" w:cs="仿宋" w:hint="eastAsia"/>
          <w:color w:val="000000" w:themeColor="text1"/>
          <w:sz w:val="24"/>
        </w:rPr>
        <w:t>，其中：</w:t>
      </w:r>
    </w:p>
    <w:p w14:paraId="7CDCA776"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新媒体营销得分</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系统评分</w:t>
      </w:r>
      <w:r>
        <w:rPr>
          <w:rFonts w:ascii="仿宋" w:eastAsia="仿宋" w:hAnsi="仿宋" w:cs="仿宋" w:hint="eastAsia"/>
          <w:color w:val="000000" w:themeColor="text1"/>
          <w:sz w:val="24"/>
        </w:rPr>
        <w:t>*50%+</w:t>
      </w:r>
      <w:r>
        <w:rPr>
          <w:rFonts w:ascii="仿宋" w:eastAsia="仿宋" w:hAnsi="仿宋" w:cs="仿宋" w:hint="eastAsia"/>
          <w:color w:val="000000" w:themeColor="text1"/>
          <w:sz w:val="24"/>
        </w:rPr>
        <w:t>评委评分</w:t>
      </w:r>
      <w:r>
        <w:rPr>
          <w:rFonts w:ascii="仿宋" w:eastAsia="仿宋" w:hAnsi="仿宋" w:cs="仿宋" w:hint="eastAsia"/>
          <w:color w:val="000000" w:themeColor="text1"/>
          <w:sz w:val="24"/>
        </w:rPr>
        <w:t>*50%</w:t>
      </w:r>
      <w:r>
        <w:rPr>
          <w:rFonts w:ascii="仿宋" w:eastAsia="仿宋" w:hAnsi="仿宋" w:cs="仿宋" w:hint="eastAsia"/>
          <w:color w:val="000000" w:themeColor="text1"/>
          <w:sz w:val="24"/>
        </w:rPr>
        <w:t>；</w:t>
      </w:r>
    </w:p>
    <w:p w14:paraId="381147CA"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直播实战演练</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系统评分</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50</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评委评分</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50</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w:t>
      </w:r>
    </w:p>
    <w:p w14:paraId="09FBD5D8"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直播运营得分</w:t>
      </w:r>
      <w:r>
        <w:rPr>
          <w:rFonts w:ascii="仿宋" w:eastAsia="仿宋" w:hAnsi="仿宋" w:cs="仿宋" w:hint="eastAsia"/>
          <w:color w:val="000000" w:themeColor="text1"/>
          <w:sz w:val="24"/>
        </w:rPr>
        <w:t>=</w:t>
      </w:r>
      <w:r>
        <w:rPr>
          <w:rFonts w:ascii="仿宋" w:eastAsia="仿宋" w:hAnsi="仿宋" w:cs="仿宋" w:hint="eastAsia"/>
          <w:color w:val="000000" w:themeColor="text1"/>
          <w:sz w:val="24"/>
        </w:rPr>
        <w:t>实战运营得分。</w:t>
      </w:r>
    </w:p>
    <w:p w14:paraId="1D47818F" w14:textId="77777777" w:rsidR="00D436FD" w:rsidRDefault="006675B5">
      <w:pPr>
        <w:spacing w:line="360" w:lineRule="auto"/>
        <w:ind w:firstLineChars="200" w:firstLine="482"/>
        <w:rPr>
          <w:rFonts w:ascii="仿宋" w:eastAsia="仿宋" w:hAnsi="仿宋" w:cs="仿宋"/>
          <w:b/>
          <w:bCs/>
          <w:color w:val="000000" w:themeColor="text1"/>
          <w:sz w:val="24"/>
        </w:rPr>
      </w:pPr>
      <w:r>
        <w:rPr>
          <w:rFonts w:ascii="仿宋" w:eastAsia="仿宋" w:hAnsi="仿宋" w:cs="仿宋" w:hint="eastAsia"/>
          <w:b/>
          <w:bCs/>
          <w:color w:val="000000" w:themeColor="text1"/>
          <w:sz w:val="24"/>
        </w:rPr>
        <w:t>（一）新媒体营销</w:t>
      </w:r>
    </w:p>
    <w:p w14:paraId="5B42065E"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微信营销、微博营销、抖音营销以及社群营销模块权重分别为</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20%</w:t>
      </w:r>
      <w:r>
        <w:rPr>
          <w:rFonts w:ascii="仿宋" w:eastAsia="仿宋" w:hAnsi="仿宋" w:cs="仿宋" w:hint="eastAsia"/>
          <w:sz w:val="24"/>
        </w:rPr>
        <w:t>、</w:t>
      </w:r>
      <w:r>
        <w:rPr>
          <w:rFonts w:ascii="仿宋" w:eastAsia="仿宋" w:hAnsi="仿宋" w:cs="仿宋" w:hint="eastAsia"/>
          <w:sz w:val="24"/>
        </w:rPr>
        <w:t>20%</w:t>
      </w:r>
      <w:r>
        <w:rPr>
          <w:rFonts w:ascii="仿宋" w:eastAsia="仿宋" w:hAnsi="仿宋" w:cs="仿宋" w:hint="eastAsia"/>
          <w:sz w:val="24"/>
        </w:rPr>
        <w:t>、</w:t>
      </w:r>
      <w:r>
        <w:rPr>
          <w:rFonts w:ascii="仿宋" w:eastAsia="仿宋" w:hAnsi="仿宋" w:cs="仿宋" w:hint="eastAsia"/>
          <w:sz w:val="24"/>
        </w:rPr>
        <w:t>20%</w:t>
      </w:r>
      <w:r>
        <w:rPr>
          <w:rFonts w:ascii="仿宋" w:eastAsia="仿宋" w:hAnsi="仿宋" w:cs="仿宋" w:hint="eastAsia"/>
          <w:sz w:val="24"/>
        </w:rPr>
        <w:t>，四个模块采用系统评分</w:t>
      </w:r>
      <w:r>
        <w:rPr>
          <w:rFonts w:ascii="仿宋" w:eastAsia="仿宋" w:hAnsi="仿宋" w:cs="仿宋" w:hint="eastAsia"/>
          <w:sz w:val="24"/>
        </w:rPr>
        <w:t>+</w:t>
      </w:r>
      <w:r>
        <w:rPr>
          <w:rFonts w:ascii="仿宋" w:eastAsia="仿宋" w:hAnsi="仿宋" w:cs="仿宋" w:hint="eastAsia"/>
          <w:sz w:val="24"/>
        </w:rPr>
        <w:t>评委评分的评分方式，权重各占</w:t>
      </w:r>
      <w:r>
        <w:rPr>
          <w:rFonts w:ascii="仿宋" w:eastAsia="仿宋" w:hAnsi="仿宋" w:cs="仿宋" w:hint="eastAsia"/>
          <w:sz w:val="24"/>
        </w:rPr>
        <w:t>50%</w:t>
      </w:r>
      <w:r>
        <w:rPr>
          <w:rFonts w:ascii="仿宋" w:eastAsia="仿宋" w:hAnsi="仿宋" w:cs="仿宋" w:hint="eastAsia"/>
          <w:sz w:val="24"/>
        </w:rPr>
        <w:t>，具体评分细项如下所示：</w:t>
      </w:r>
    </w:p>
    <w:p w14:paraId="0EFB1F90" w14:textId="77777777" w:rsidR="00D436FD" w:rsidRDefault="006675B5">
      <w:pPr>
        <w:spacing w:line="360" w:lineRule="auto"/>
        <w:ind w:firstLineChars="200" w:firstLine="482"/>
        <w:outlineLvl w:val="2"/>
        <w:rPr>
          <w:rFonts w:ascii="仿宋" w:eastAsia="仿宋" w:hAnsi="仿宋" w:cs="仿宋"/>
          <w:b/>
          <w:sz w:val="24"/>
        </w:rPr>
      </w:pPr>
      <w:r>
        <w:rPr>
          <w:rFonts w:ascii="仿宋" w:eastAsia="仿宋" w:hAnsi="仿宋" w:cs="仿宋" w:hint="eastAsia"/>
          <w:b/>
          <w:sz w:val="24"/>
        </w:rPr>
        <w:t xml:space="preserve">1. </w:t>
      </w:r>
      <w:r>
        <w:rPr>
          <w:rFonts w:ascii="仿宋" w:eastAsia="仿宋" w:hAnsi="仿宋" w:cs="仿宋" w:hint="eastAsia"/>
          <w:b/>
          <w:sz w:val="24"/>
        </w:rPr>
        <w:t>微信营销</w:t>
      </w:r>
    </w:p>
    <w:p w14:paraId="52F6A1DE"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 xml:space="preserve">(1) </w:t>
      </w:r>
      <w:r>
        <w:rPr>
          <w:rFonts w:ascii="仿宋" w:eastAsia="仿宋" w:hAnsi="仿宋" w:cs="仿宋" w:hint="eastAsia"/>
          <w:sz w:val="24"/>
        </w:rPr>
        <w:t>系统评分</w:t>
      </w:r>
    </w:p>
    <w:tbl>
      <w:tblPr>
        <w:tblStyle w:val="ad"/>
        <w:tblW w:w="7875" w:type="dxa"/>
        <w:tblInd w:w="421" w:type="dxa"/>
        <w:tblLayout w:type="fixed"/>
        <w:tblLook w:val="04A0" w:firstRow="1" w:lastRow="0" w:firstColumn="1" w:lastColumn="0" w:noHBand="0" w:noVBand="1"/>
      </w:tblPr>
      <w:tblGrid>
        <w:gridCol w:w="4791"/>
        <w:gridCol w:w="3084"/>
      </w:tblGrid>
      <w:tr w:rsidR="00D436FD" w14:paraId="65BA3FFF" w14:textId="77777777">
        <w:tc>
          <w:tcPr>
            <w:tcW w:w="4791" w:type="dxa"/>
            <w:vAlign w:val="center"/>
          </w:tcPr>
          <w:p w14:paraId="5AAC9139"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评分要求</w:t>
            </w:r>
          </w:p>
        </w:tc>
        <w:tc>
          <w:tcPr>
            <w:tcW w:w="3084" w:type="dxa"/>
          </w:tcPr>
          <w:p w14:paraId="294C0DCD"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得分</w:t>
            </w:r>
          </w:p>
        </w:tc>
      </w:tr>
      <w:tr w:rsidR="00D436FD" w14:paraId="3E93E58C" w14:textId="77777777">
        <w:tc>
          <w:tcPr>
            <w:tcW w:w="4791" w:type="dxa"/>
            <w:vAlign w:val="center"/>
          </w:tcPr>
          <w:p w14:paraId="35360143"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公众号设置</w:t>
            </w:r>
          </w:p>
        </w:tc>
        <w:tc>
          <w:tcPr>
            <w:tcW w:w="3084" w:type="dxa"/>
          </w:tcPr>
          <w:p w14:paraId="73DB4931"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分</w:t>
            </w:r>
          </w:p>
        </w:tc>
      </w:tr>
      <w:tr w:rsidR="00D436FD" w14:paraId="2DCE75A1" w14:textId="77777777">
        <w:tc>
          <w:tcPr>
            <w:tcW w:w="4791" w:type="dxa"/>
            <w:vAlign w:val="center"/>
          </w:tcPr>
          <w:p w14:paraId="4AD9F25E"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关注时回复</w:t>
            </w:r>
          </w:p>
        </w:tc>
        <w:tc>
          <w:tcPr>
            <w:tcW w:w="3084" w:type="dxa"/>
          </w:tcPr>
          <w:p w14:paraId="2633D711"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分</w:t>
            </w:r>
          </w:p>
        </w:tc>
      </w:tr>
      <w:tr w:rsidR="00D436FD" w14:paraId="20FD41DC" w14:textId="77777777">
        <w:tc>
          <w:tcPr>
            <w:tcW w:w="4791" w:type="dxa"/>
            <w:vAlign w:val="center"/>
          </w:tcPr>
          <w:p w14:paraId="64835BC8"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自定义菜单</w:t>
            </w:r>
          </w:p>
        </w:tc>
        <w:tc>
          <w:tcPr>
            <w:tcW w:w="3084" w:type="dxa"/>
          </w:tcPr>
          <w:p w14:paraId="1E64EDA3"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r w:rsidR="00D436FD" w14:paraId="1092CA29" w14:textId="77777777">
        <w:tc>
          <w:tcPr>
            <w:tcW w:w="4791" w:type="dxa"/>
            <w:vAlign w:val="center"/>
          </w:tcPr>
          <w:p w14:paraId="2ED45EE1"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商城型网站搭建</w:t>
            </w:r>
          </w:p>
        </w:tc>
        <w:tc>
          <w:tcPr>
            <w:tcW w:w="3084" w:type="dxa"/>
          </w:tcPr>
          <w:p w14:paraId="24489BEE"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r w:rsidR="00D436FD" w14:paraId="10384B5F" w14:textId="77777777">
        <w:tc>
          <w:tcPr>
            <w:tcW w:w="4791" w:type="dxa"/>
            <w:vAlign w:val="center"/>
          </w:tcPr>
          <w:p w14:paraId="6A62526C"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推文管理</w:t>
            </w:r>
          </w:p>
        </w:tc>
        <w:tc>
          <w:tcPr>
            <w:tcW w:w="3084" w:type="dxa"/>
          </w:tcPr>
          <w:p w14:paraId="5900D6AB"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r w:rsidR="00D436FD" w14:paraId="10F5A7ED" w14:textId="77777777">
        <w:tc>
          <w:tcPr>
            <w:tcW w:w="4791" w:type="dxa"/>
            <w:vAlign w:val="center"/>
          </w:tcPr>
          <w:p w14:paraId="5AB0288B"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海报场景</w:t>
            </w:r>
          </w:p>
        </w:tc>
        <w:tc>
          <w:tcPr>
            <w:tcW w:w="3084" w:type="dxa"/>
          </w:tcPr>
          <w:p w14:paraId="33103CB5"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15</w:t>
            </w:r>
            <w:r>
              <w:rPr>
                <w:rFonts w:ascii="仿宋" w:eastAsia="仿宋" w:hAnsi="仿宋" w:cs="仿宋" w:hint="eastAsia"/>
                <w:sz w:val="22"/>
                <w:szCs w:val="22"/>
              </w:rPr>
              <w:t>分</w:t>
            </w:r>
          </w:p>
        </w:tc>
      </w:tr>
      <w:tr w:rsidR="00D436FD" w14:paraId="0F94C747" w14:textId="77777777">
        <w:tc>
          <w:tcPr>
            <w:tcW w:w="4791" w:type="dxa"/>
            <w:vAlign w:val="center"/>
          </w:tcPr>
          <w:p w14:paraId="3B37DD1B"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限时拼团</w:t>
            </w:r>
          </w:p>
        </w:tc>
        <w:tc>
          <w:tcPr>
            <w:tcW w:w="3084" w:type="dxa"/>
          </w:tcPr>
          <w:p w14:paraId="692A1C83"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r w:rsidR="00D436FD" w14:paraId="683D96EC" w14:textId="77777777">
        <w:tc>
          <w:tcPr>
            <w:tcW w:w="4791" w:type="dxa"/>
            <w:vAlign w:val="center"/>
          </w:tcPr>
          <w:p w14:paraId="59ADA1AB"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活动管理</w:t>
            </w:r>
          </w:p>
        </w:tc>
        <w:tc>
          <w:tcPr>
            <w:tcW w:w="3084" w:type="dxa"/>
          </w:tcPr>
          <w:p w14:paraId="752003C5"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r w:rsidR="00D436FD" w14:paraId="61402D85" w14:textId="77777777">
        <w:tc>
          <w:tcPr>
            <w:tcW w:w="4791" w:type="dxa"/>
            <w:vAlign w:val="center"/>
          </w:tcPr>
          <w:p w14:paraId="1DD3CD67"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客服测速</w:t>
            </w:r>
          </w:p>
        </w:tc>
        <w:tc>
          <w:tcPr>
            <w:tcW w:w="3084" w:type="dxa"/>
          </w:tcPr>
          <w:p w14:paraId="617BB0F2"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r w:rsidR="00D436FD" w14:paraId="1FA41E6B" w14:textId="77777777">
        <w:tc>
          <w:tcPr>
            <w:tcW w:w="4791" w:type="dxa"/>
            <w:vAlign w:val="center"/>
          </w:tcPr>
          <w:p w14:paraId="761F3FF3"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咨询处理</w:t>
            </w:r>
          </w:p>
        </w:tc>
        <w:tc>
          <w:tcPr>
            <w:tcW w:w="3084" w:type="dxa"/>
          </w:tcPr>
          <w:p w14:paraId="27E5380D"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r w:rsidR="00D436FD" w14:paraId="0530C1DD" w14:textId="77777777">
        <w:tc>
          <w:tcPr>
            <w:tcW w:w="4791" w:type="dxa"/>
            <w:vAlign w:val="center"/>
          </w:tcPr>
          <w:p w14:paraId="762FC496"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客户关系管理</w:t>
            </w:r>
          </w:p>
        </w:tc>
        <w:tc>
          <w:tcPr>
            <w:tcW w:w="3084" w:type="dxa"/>
          </w:tcPr>
          <w:p w14:paraId="2195A6E7"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分</w:t>
            </w:r>
          </w:p>
        </w:tc>
      </w:tr>
    </w:tbl>
    <w:p w14:paraId="3A89FBE0"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 xml:space="preserve">(2) </w:t>
      </w:r>
      <w:r>
        <w:rPr>
          <w:rFonts w:ascii="仿宋" w:eastAsia="仿宋" w:hAnsi="仿宋" w:cs="仿宋" w:hint="eastAsia"/>
          <w:sz w:val="24"/>
        </w:rPr>
        <w:t>评委评分</w:t>
      </w:r>
    </w:p>
    <w:p w14:paraId="5A9089E1"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公众号整体规划（</w:t>
      </w:r>
      <w:r>
        <w:rPr>
          <w:rFonts w:ascii="仿宋" w:eastAsia="仿宋" w:hAnsi="仿宋" w:cs="仿宋" w:hint="eastAsia"/>
          <w:b/>
          <w:sz w:val="24"/>
        </w:rPr>
        <w:t>15</w:t>
      </w:r>
      <w:r>
        <w:rPr>
          <w:rFonts w:ascii="仿宋" w:eastAsia="仿宋" w:hAnsi="仿宋" w:cs="仿宋" w:hint="eastAsia"/>
          <w:b/>
          <w:sz w:val="24"/>
        </w:rPr>
        <w:t>分）</w:t>
      </w:r>
    </w:p>
    <w:p w14:paraId="76065DD8"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lastRenderedPageBreak/>
        <w:t>公众号名称容易识别；</w:t>
      </w:r>
      <w:r>
        <w:rPr>
          <w:rFonts w:ascii="仿宋" w:eastAsia="仿宋" w:hAnsi="仿宋" w:cs="仿宋" w:hint="eastAsia"/>
          <w:sz w:val="24"/>
        </w:rPr>
        <w:t>logo</w:t>
      </w:r>
      <w:r>
        <w:rPr>
          <w:rFonts w:ascii="仿宋" w:eastAsia="仿宋" w:hAnsi="仿宋" w:cs="仿宋" w:hint="eastAsia"/>
          <w:sz w:val="24"/>
        </w:rPr>
        <w:t>设计有寓意；与行业息息相关；（</w:t>
      </w:r>
      <w:r>
        <w:rPr>
          <w:rFonts w:ascii="仿宋" w:eastAsia="仿宋" w:hAnsi="仿宋" w:cs="仿宋" w:hint="eastAsia"/>
          <w:sz w:val="24"/>
        </w:rPr>
        <w:t>5</w:t>
      </w:r>
      <w:r>
        <w:rPr>
          <w:rFonts w:ascii="仿宋" w:eastAsia="仿宋" w:hAnsi="仿宋" w:cs="仿宋" w:hint="eastAsia"/>
          <w:sz w:val="24"/>
        </w:rPr>
        <w:t>分）</w:t>
      </w:r>
    </w:p>
    <w:p w14:paraId="6D4B10E4"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底部导航菜单分类设置明确，无重复项；且菜单设置均为有效连接；（</w:t>
      </w:r>
      <w:r>
        <w:rPr>
          <w:rFonts w:ascii="仿宋" w:eastAsia="仿宋" w:hAnsi="仿宋" w:cs="仿宋" w:hint="eastAsia"/>
          <w:sz w:val="24"/>
        </w:rPr>
        <w:t>5</w:t>
      </w:r>
      <w:r>
        <w:rPr>
          <w:rFonts w:ascii="仿宋" w:eastAsia="仿宋" w:hAnsi="仿宋" w:cs="仿宋" w:hint="eastAsia"/>
          <w:sz w:val="24"/>
        </w:rPr>
        <w:t>分）</w:t>
      </w:r>
    </w:p>
    <w:p w14:paraId="73D3EA8B"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自动回复语句亲和，向用户提供有效信息，并能引发用户继续关注下去的兴趣。（</w:t>
      </w:r>
      <w:r>
        <w:rPr>
          <w:rFonts w:ascii="仿宋" w:eastAsia="仿宋" w:hAnsi="仿宋" w:cs="仿宋" w:hint="eastAsia"/>
          <w:sz w:val="24"/>
        </w:rPr>
        <w:t>5</w:t>
      </w:r>
      <w:r>
        <w:rPr>
          <w:rFonts w:ascii="仿宋" w:eastAsia="仿宋" w:hAnsi="仿宋" w:cs="仿宋" w:hint="eastAsia"/>
          <w:sz w:val="24"/>
        </w:rPr>
        <w:t>分）</w:t>
      </w:r>
    </w:p>
    <w:p w14:paraId="23D9D01B"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微网站设计（</w:t>
      </w:r>
      <w:r>
        <w:rPr>
          <w:rFonts w:ascii="仿宋" w:eastAsia="仿宋" w:hAnsi="仿宋" w:cs="仿宋" w:hint="eastAsia"/>
          <w:b/>
          <w:sz w:val="24"/>
        </w:rPr>
        <w:t>15</w:t>
      </w:r>
      <w:r>
        <w:rPr>
          <w:rFonts w:ascii="仿宋" w:eastAsia="仿宋" w:hAnsi="仿宋" w:cs="仿宋" w:hint="eastAsia"/>
          <w:b/>
          <w:sz w:val="24"/>
        </w:rPr>
        <w:t>分）</w:t>
      </w:r>
    </w:p>
    <w:p w14:paraId="76116E27"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界面展示简洁优美，与行业特色相符合；（</w:t>
      </w:r>
      <w:r>
        <w:rPr>
          <w:rFonts w:ascii="仿宋" w:eastAsia="仿宋" w:hAnsi="仿宋" w:cs="仿宋" w:hint="eastAsia"/>
          <w:sz w:val="24"/>
        </w:rPr>
        <w:t>5</w:t>
      </w:r>
      <w:r>
        <w:rPr>
          <w:rFonts w:ascii="仿宋" w:eastAsia="仿宋" w:hAnsi="仿宋" w:cs="仿宋" w:hint="eastAsia"/>
          <w:sz w:val="24"/>
        </w:rPr>
        <w:t>分）</w:t>
      </w:r>
    </w:p>
    <w:p w14:paraId="15BBBFE9"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图片清晰美观、不压缩变形，视觉传达效果较好；（</w:t>
      </w:r>
      <w:r>
        <w:rPr>
          <w:rFonts w:ascii="仿宋" w:eastAsia="仿宋" w:hAnsi="仿宋" w:cs="仿宋" w:hint="eastAsia"/>
          <w:sz w:val="24"/>
        </w:rPr>
        <w:t>5</w:t>
      </w:r>
      <w:r>
        <w:rPr>
          <w:rFonts w:ascii="仿宋" w:eastAsia="仿宋" w:hAnsi="仿宋" w:cs="仿宋" w:hint="eastAsia"/>
          <w:sz w:val="24"/>
        </w:rPr>
        <w:t>分）</w:t>
      </w:r>
    </w:p>
    <w:p w14:paraId="5EBE1D4B"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网站内容突出产品分类、热销榜单、新品上新、活动特惠等信息。（</w:t>
      </w:r>
      <w:r>
        <w:rPr>
          <w:rFonts w:ascii="仿宋" w:eastAsia="仿宋" w:hAnsi="仿宋" w:cs="仿宋" w:hint="eastAsia"/>
          <w:sz w:val="24"/>
        </w:rPr>
        <w:t>5</w:t>
      </w:r>
      <w:r>
        <w:rPr>
          <w:rFonts w:ascii="仿宋" w:eastAsia="仿宋" w:hAnsi="仿宋" w:cs="仿宋" w:hint="eastAsia"/>
          <w:sz w:val="24"/>
        </w:rPr>
        <w:t>分）</w:t>
      </w:r>
    </w:p>
    <w:p w14:paraId="3E76A34F"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文案策划（</w:t>
      </w:r>
      <w:r>
        <w:rPr>
          <w:rFonts w:ascii="仿宋" w:eastAsia="仿宋" w:hAnsi="仿宋" w:cs="仿宋" w:hint="eastAsia"/>
          <w:b/>
          <w:sz w:val="24"/>
        </w:rPr>
        <w:t>20</w:t>
      </w:r>
      <w:r>
        <w:rPr>
          <w:rFonts w:ascii="仿宋" w:eastAsia="仿宋" w:hAnsi="仿宋" w:cs="仿宋" w:hint="eastAsia"/>
          <w:b/>
          <w:sz w:val="24"/>
        </w:rPr>
        <w:t>分）</w:t>
      </w:r>
    </w:p>
    <w:p w14:paraId="6863D81A"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文案封面和标题简洁有新意，能够引起用户的阅读兴趣；（</w:t>
      </w:r>
      <w:r>
        <w:rPr>
          <w:rFonts w:ascii="仿宋" w:eastAsia="仿宋" w:hAnsi="仿宋" w:cs="仿宋" w:hint="eastAsia"/>
          <w:sz w:val="24"/>
        </w:rPr>
        <w:t>5</w:t>
      </w:r>
      <w:r>
        <w:rPr>
          <w:rFonts w:ascii="仿宋" w:eastAsia="仿宋" w:hAnsi="仿宋" w:cs="仿宋" w:hint="eastAsia"/>
          <w:sz w:val="24"/>
        </w:rPr>
        <w:t>分）</w:t>
      </w:r>
    </w:p>
    <w:p w14:paraId="59664572"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正文采用图文结合的形式，层次分明，风格统一；（</w:t>
      </w:r>
      <w:r>
        <w:rPr>
          <w:rFonts w:ascii="仿宋" w:eastAsia="仿宋" w:hAnsi="仿宋" w:cs="仿宋" w:hint="eastAsia"/>
          <w:sz w:val="24"/>
        </w:rPr>
        <w:t>5</w:t>
      </w:r>
      <w:r>
        <w:rPr>
          <w:rFonts w:ascii="仿宋" w:eastAsia="仿宋" w:hAnsi="仿宋" w:cs="仿宋" w:hint="eastAsia"/>
          <w:sz w:val="24"/>
        </w:rPr>
        <w:t>分）</w:t>
      </w:r>
    </w:p>
    <w:p w14:paraId="438304C0"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内容与电商节日相结合，包含</w:t>
      </w:r>
      <w:r>
        <w:rPr>
          <w:rFonts w:ascii="仿宋" w:eastAsia="仿宋" w:hAnsi="仿宋" w:cs="仿宋" w:hint="eastAsia"/>
          <w:sz w:val="24"/>
        </w:rPr>
        <w:t xml:space="preserve"> </w:t>
      </w:r>
      <w:r>
        <w:rPr>
          <w:rFonts w:ascii="仿宋" w:eastAsia="仿宋" w:hAnsi="仿宋" w:cs="仿宋" w:hint="eastAsia"/>
          <w:sz w:val="24"/>
        </w:rPr>
        <w:t>“双</w:t>
      </w:r>
      <w:r>
        <w:rPr>
          <w:rFonts w:ascii="仿宋" w:eastAsia="仿宋" w:hAnsi="仿宋" w:cs="仿宋" w:hint="eastAsia"/>
          <w:sz w:val="24"/>
        </w:rPr>
        <w:t>11</w:t>
      </w:r>
      <w:r>
        <w:rPr>
          <w:rFonts w:ascii="仿宋" w:eastAsia="仿宋" w:hAnsi="仿宋" w:cs="仿宋" w:hint="eastAsia"/>
          <w:sz w:val="24"/>
        </w:rPr>
        <w:t>”、“</w:t>
      </w:r>
      <w:r>
        <w:rPr>
          <w:rFonts w:ascii="仿宋" w:eastAsia="仿宋" w:hAnsi="仿宋" w:cs="仿宋" w:hint="eastAsia"/>
          <w:sz w:val="24"/>
        </w:rPr>
        <w:t>6.18</w:t>
      </w:r>
      <w:r>
        <w:rPr>
          <w:rFonts w:ascii="仿宋" w:eastAsia="仿宋" w:hAnsi="仿宋" w:cs="仿宋" w:hint="eastAsia"/>
          <w:sz w:val="24"/>
        </w:rPr>
        <w:t>”、年货节等电商节庆的相关活动信息和元素。（</w:t>
      </w:r>
      <w:r>
        <w:rPr>
          <w:rFonts w:ascii="仿宋" w:eastAsia="仿宋" w:hAnsi="仿宋" w:cs="仿宋" w:hint="eastAsia"/>
          <w:sz w:val="24"/>
        </w:rPr>
        <w:t>10</w:t>
      </w:r>
      <w:r>
        <w:rPr>
          <w:rFonts w:ascii="仿宋" w:eastAsia="仿宋" w:hAnsi="仿宋" w:cs="仿宋" w:hint="eastAsia"/>
          <w:sz w:val="24"/>
        </w:rPr>
        <w:t>分）</w:t>
      </w:r>
    </w:p>
    <w:p w14:paraId="145A0787"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营销推广（</w:t>
      </w:r>
      <w:r>
        <w:rPr>
          <w:rFonts w:ascii="仿宋" w:eastAsia="仿宋" w:hAnsi="仿宋" w:cs="仿宋" w:hint="eastAsia"/>
          <w:b/>
          <w:sz w:val="24"/>
        </w:rPr>
        <w:t>30</w:t>
      </w:r>
      <w:r>
        <w:rPr>
          <w:rFonts w:ascii="仿宋" w:eastAsia="仿宋" w:hAnsi="仿宋" w:cs="仿宋" w:hint="eastAsia"/>
          <w:b/>
          <w:sz w:val="24"/>
        </w:rPr>
        <w:t>分）</w:t>
      </w:r>
    </w:p>
    <w:p w14:paraId="5CDF8E59"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采用</w:t>
      </w:r>
      <w:r>
        <w:rPr>
          <w:rFonts w:ascii="仿宋" w:eastAsia="仿宋" w:hAnsi="仿宋" w:cs="仿宋" w:hint="eastAsia"/>
          <w:sz w:val="24"/>
        </w:rPr>
        <w:t>H5</w:t>
      </w:r>
      <w:r>
        <w:rPr>
          <w:rFonts w:ascii="仿宋" w:eastAsia="仿宋" w:hAnsi="仿宋" w:cs="仿宋" w:hint="eastAsia"/>
          <w:sz w:val="24"/>
        </w:rPr>
        <w:t>场景展示产品信息，整体风格清晰简洁，美观大方；（</w:t>
      </w:r>
      <w:r>
        <w:rPr>
          <w:rFonts w:ascii="仿宋" w:eastAsia="仿宋" w:hAnsi="仿宋" w:cs="仿宋" w:hint="eastAsia"/>
          <w:sz w:val="24"/>
        </w:rPr>
        <w:t>10</w:t>
      </w:r>
      <w:r>
        <w:rPr>
          <w:rFonts w:ascii="仿宋" w:eastAsia="仿宋" w:hAnsi="仿宋" w:cs="仿宋" w:hint="eastAsia"/>
          <w:sz w:val="24"/>
        </w:rPr>
        <w:t>分）</w:t>
      </w:r>
    </w:p>
    <w:p w14:paraId="0764D10A"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承载品牌信息，传达品牌形象，能引发用户共鸣；（</w:t>
      </w:r>
      <w:r>
        <w:rPr>
          <w:rFonts w:ascii="仿宋" w:eastAsia="仿宋" w:hAnsi="仿宋" w:cs="仿宋" w:hint="eastAsia"/>
          <w:sz w:val="24"/>
        </w:rPr>
        <w:t>10</w:t>
      </w:r>
      <w:r>
        <w:rPr>
          <w:rFonts w:ascii="仿宋" w:eastAsia="仿宋" w:hAnsi="仿宋" w:cs="仿宋" w:hint="eastAsia"/>
          <w:sz w:val="24"/>
        </w:rPr>
        <w:t>分）</w:t>
      </w:r>
    </w:p>
    <w:p w14:paraId="41B424E7"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传达内容包含产品的基本信息，并提炼产品的卖点。（</w:t>
      </w:r>
      <w:r>
        <w:rPr>
          <w:rFonts w:ascii="仿宋" w:eastAsia="仿宋" w:hAnsi="仿宋" w:cs="仿宋" w:hint="eastAsia"/>
          <w:sz w:val="24"/>
        </w:rPr>
        <w:t>10</w:t>
      </w:r>
      <w:r>
        <w:rPr>
          <w:rFonts w:ascii="仿宋" w:eastAsia="仿宋" w:hAnsi="仿宋" w:cs="仿宋" w:hint="eastAsia"/>
          <w:sz w:val="24"/>
        </w:rPr>
        <w:t>分）</w:t>
      </w:r>
    </w:p>
    <w:p w14:paraId="36F89B91"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客户服务（</w:t>
      </w:r>
      <w:r>
        <w:rPr>
          <w:rFonts w:ascii="仿宋" w:eastAsia="仿宋" w:hAnsi="仿宋" w:cs="仿宋" w:hint="eastAsia"/>
          <w:b/>
          <w:sz w:val="24"/>
        </w:rPr>
        <w:t>20</w:t>
      </w:r>
      <w:r>
        <w:rPr>
          <w:rFonts w:ascii="仿宋" w:eastAsia="仿宋" w:hAnsi="仿宋" w:cs="仿宋" w:hint="eastAsia"/>
          <w:b/>
          <w:sz w:val="24"/>
        </w:rPr>
        <w:t>分）</w:t>
      </w:r>
    </w:p>
    <w:p w14:paraId="7A74E7DB"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针对销售环节中常见的问题，设置相关的回复内容，方便用户查看；（</w:t>
      </w:r>
      <w:r>
        <w:rPr>
          <w:rFonts w:ascii="仿宋" w:eastAsia="仿宋" w:hAnsi="仿宋" w:cs="仿宋" w:hint="eastAsia"/>
          <w:sz w:val="24"/>
        </w:rPr>
        <w:t>10</w:t>
      </w:r>
      <w:r>
        <w:rPr>
          <w:rFonts w:ascii="仿宋" w:eastAsia="仿宋" w:hAnsi="仿宋" w:cs="仿宋" w:hint="eastAsia"/>
          <w:sz w:val="24"/>
        </w:rPr>
        <w:t>分）</w:t>
      </w:r>
    </w:p>
    <w:p w14:paraId="71EFC91F"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问题回复语言规范，简明扼要，解决用户的问题。（</w:t>
      </w:r>
      <w:r>
        <w:rPr>
          <w:rFonts w:ascii="仿宋" w:eastAsia="仿宋" w:hAnsi="仿宋" w:cs="仿宋" w:hint="eastAsia"/>
          <w:sz w:val="24"/>
        </w:rPr>
        <w:t>10</w:t>
      </w:r>
      <w:r>
        <w:rPr>
          <w:rFonts w:ascii="仿宋" w:eastAsia="仿宋" w:hAnsi="仿宋" w:cs="仿宋" w:hint="eastAsia"/>
          <w:sz w:val="24"/>
        </w:rPr>
        <w:t>分）</w:t>
      </w:r>
      <w:r>
        <w:rPr>
          <w:rFonts w:ascii="仿宋" w:eastAsia="仿宋" w:hAnsi="仿宋" w:cs="仿宋" w:hint="eastAsia"/>
          <w:sz w:val="24"/>
        </w:rPr>
        <w:t xml:space="preserve"> </w:t>
      </w:r>
    </w:p>
    <w:p w14:paraId="1703A12D" w14:textId="77777777" w:rsidR="00D436FD" w:rsidRDefault="006675B5">
      <w:pPr>
        <w:spacing w:line="360" w:lineRule="auto"/>
        <w:ind w:firstLineChars="200" w:firstLine="482"/>
        <w:outlineLvl w:val="2"/>
        <w:rPr>
          <w:rFonts w:ascii="仿宋" w:eastAsia="仿宋" w:hAnsi="仿宋" w:cs="仿宋"/>
          <w:b/>
          <w:sz w:val="24"/>
        </w:rPr>
      </w:pPr>
      <w:r>
        <w:rPr>
          <w:rFonts w:ascii="仿宋" w:eastAsia="仿宋" w:hAnsi="仿宋" w:cs="仿宋" w:hint="eastAsia"/>
          <w:b/>
          <w:sz w:val="24"/>
        </w:rPr>
        <w:t xml:space="preserve">2. </w:t>
      </w:r>
      <w:r>
        <w:rPr>
          <w:rFonts w:ascii="仿宋" w:eastAsia="仿宋" w:hAnsi="仿宋" w:cs="仿宋" w:hint="eastAsia"/>
          <w:b/>
          <w:sz w:val="24"/>
        </w:rPr>
        <w:t>微博营销</w:t>
      </w:r>
    </w:p>
    <w:p w14:paraId="014AF905"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 xml:space="preserve">(1) </w:t>
      </w:r>
      <w:r>
        <w:rPr>
          <w:rFonts w:ascii="仿宋" w:eastAsia="仿宋" w:hAnsi="仿宋" w:cs="仿宋" w:hint="eastAsia"/>
          <w:sz w:val="24"/>
        </w:rPr>
        <w:t>系统评分</w:t>
      </w:r>
    </w:p>
    <w:tbl>
      <w:tblPr>
        <w:tblStyle w:val="ad"/>
        <w:tblW w:w="7875" w:type="dxa"/>
        <w:tblInd w:w="421" w:type="dxa"/>
        <w:tblLayout w:type="fixed"/>
        <w:tblLook w:val="04A0" w:firstRow="1" w:lastRow="0" w:firstColumn="1" w:lastColumn="0" w:noHBand="0" w:noVBand="1"/>
      </w:tblPr>
      <w:tblGrid>
        <w:gridCol w:w="4791"/>
        <w:gridCol w:w="3084"/>
      </w:tblGrid>
      <w:tr w:rsidR="00D436FD" w14:paraId="63AC64CC" w14:textId="77777777">
        <w:tc>
          <w:tcPr>
            <w:tcW w:w="4791" w:type="dxa"/>
            <w:vAlign w:val="center"/>
          </w:tcPr>
          <w:p w14:paraId="343FD4BD"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评分要求</w:t>
            </w:r>
          </w:p>
        </w:tc>
        <w:tc>
          <w:tcPr>
            <w:tcW w:w="3084" w:type="dxa"/>
          </w:tcPr>
          <w:p w14:paraId="0FD118AD"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得分</w:t>
            </w:r>
          </w:p>
        </w:tc>
      </w:tr>
      <w:tr w:rsidR="00D436FD" w14:paraId="031866EC" w14:textId="77777777">
        <w:tc>
          <w:tcPr>
            <w:tcW w:w="4791" w:type="dxa"/>
            <w:vAlign w:val="center"/>
          </w:tcPr>
          <w:p w14:paraId="67A3D44A"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我的微博</w:t>
            </w:r>
          </w:p>
        </w:tc>
        <w:tc>
          <w:tcPr>
            <w:tcW w:w="3084" w:type="dxa"/>
          </w:tcPr>
          <w:p w14:paraId="13140BE1"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30</w:t>
            </w:r>
            <w:r>
              <w:rPr>
                <w:rFonts w:ascii="仿宋" w:eastAsia="仿宋" w:hAnsi="仿宋" w:cs="仿宋" w:hint="eastAsia"/>
                <w:sz w:val="22"/>
                <w:szCs w:val="22"/>
              </w:rPr>
              <w:t>分</w:t>
            </w:r>
          </w:p>
        </w:tc>
      </w:tr>
      <w:tr w:rsidR="00D436FD" w14:paraId="06D994C2" w14:textId="77777777">
        <w:tc>
          <w:tcPr>
            <w:tcW w:w="4791" w:type="dxa"/>
            <w:vAlign w:val="center"/>
          </w:tcPr>
          <w:p w14:paraId="5A311757"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头条文章</w:t>
            </w:r>
          </w:p>
        </w:tc>
        <w:tc>
          <w:tcPr>
            <w:tcW w:w="3084" w:type="dxa"/>
          </w:tcPr>
          <w:p w14:paraId="285959DF"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30</w:t>
            </w:r>
            <w:r>
              <w:rPr>
                <w:rFonts w:ascii="仿宋" w:eastAsia="仿宋" w:hAnsi="仿宋" w:cs="仿宋" w:hint="eastAsia"/>
                <w:sz w:val="22"/>
                <w:szCs w:val="22"/>
              </w:rPr>
              <w:t>分</w:t>
            </w:r>
          </w:p>
        </w:tc>
      </w:tr>
      <w:tr w:rsidR="00D436FD" w14:paraId="1F083F12" w14:textId="77777777">
        <w:tc>
          <w:tcPr>
            <w:tcW w:w="4791" w:type="dxa"/>
            <w:vAlign w:val="center"/>
          </w:tcPr>
          <w:p w14:paraId="642C9AA9"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名人堂</w:t>
            </w:r>
          </w:p>
        </w:tc>
        <w:tc>
          <w:tcPr>
            <w:tcW w:w="3084" w:type="dxa"/>
          </w:tcPr>
          <w:p w14:paraId="1E362A7A"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20</w:t>
            </w:r>
            <w:r>
              <w:rPr>
                <w:rFonts w:ascii="仿宋" w:eastAsia="仿宋" w:hAnsi="仿宋" w:cs="仿宋" w:hint="eastAsia"/>
                <w:sz w:val="22"/>
                <w:szCs w:val="22"/>
              </w:rPr>
              <w:t>分</w:t>
            </w:r>
          </w:p>
        </w:tc>
      </w:tr>
      <w:tr w:rsidR="00D436FD" w14:paraId="18D32409" w14:textId="77777777">
        <w:tc>
          <w:tcPr>
            <w:tcW w:w="4791" w:type="dxa"/>
            <w:vAlign w:val="center"/>
          </w:tcPr>
          <w:p w14:paraId="1A686A96"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微博互动次数</w:t>
            </w:r>
          </w:p>
        </w:tc>
        <w:tc>
          <w:tcPr>
            <w:tcW w:w="3084" w:type="dxa"/>
          </w:tcPr>
          <w:p w14:paraId="32CDB630"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20</w:t>
            </w:r>
            <w:r>
              <w:rPr>
                <w:rFonts w:ascii="仿宋" w:eastAsia="仿宋" w:hAnsi="仿宋" w:cs="仿宋" w:hint="eastAsia"/>
                <w:sz w:val="22"/>
                <w:szCs w:val="22"/>
              </w:rPr>
              <w:t>分</w:t>
            </w:r>
          </w:p>
        </w:tc>
      </w:tr>
    </w:tbl>
    <w:p w14:paraId="771A2384"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lastRenderedPageBreak/>
        <w:t xml:space="preserve">(2) </w:t>
      </w:r>
      <w:r>
        <w:rPr>
          <w:rFonts w:ascii="仿宋" w:eastAsia="仿宋" w:hAnsi="仿宋" w:cs="仿宋" w:hint="eastAsia"/>
          <w:sz w:val="24"/>
        </w:rPr>
        <w:t>评委评分</w:t>
      </w:r>
    </w:p>
    <w:p w14:paraId="40D16C46"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微博装修管理（</w:t>
      </w:r>
      <w:r>
        <w:rPr>
          <w:rFonts w:ascii="仿宋" w:eastAsia="仿宋" w:hAnsi="仿宋" w:cs="仿宋" w:hint="eastAsia"/>
          <w:b/>
          <w:sz w:val="24"/>
        </w:rPr>
        <w:t>20</w:t>
      </w:r>
      <w:r>
        <w:rPr>
          <w:rFonts w:ascii="仿宋" w:eastAsia="仿宋" w:hAnsi="仿宋" w:cs="仿宋" w:hint="eastAsia"/>
          <w:b/>
          <w:sz w:val="24"/>
        </w:rPr>
        <w:t>分）</w:t>
      </w:r>
    </w:p>
    <w:p w14:paraId="3D3393DE"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微博昵称简单易识别，且与行业相关；（</w:t>
      </w:r>
      <w:r>
        <w:rPr>
          <w:rFonts w:ascii="仿宋" w:eastAsia="仿宋" w:hAnsi="仿宋" w:cs="仿宋" w:hint="eastAsia"/>
          <w:sz w:val="24"/>
        </w:rPr>
        <w:t>5</w:t>
      </w:r>
      <w:r>
        <w:rPr>
          <w:rFonts w:ascii="仿宋" w:eastAsia="仿宋" w:hAnsi="仿宋" w:cs="仿宋" w:hint="eastAsia"/>
          <w:sz w:val="24"/>
        </w:rPr>
        <w:t>分）</w:t>
      </w:r>
    </w:p>
    <w:p w14:paraId="7EBC8EB3"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头像和背景图清晰，有寓意，整体风格统一；（</w:t>
      </w:r>
      <w:r>
        <w:rPr>
          <w:rFonts w:ascii="仿宋" w:eastAsia="仿宋" w:hAnsi="仿宋" w:cs="仿宋" w:hint="eastAsia"/>
          <w:sz w:val="24"/>
        </w:rPr>
        <w:t>5</w:t>
      </w:r>
      <w:r>
        <w:rPr>
          <w:rFonts w:ascii="仿宋" w:eastAsia="仿宋" w:hAnsi="仿宋" w:cs="仿宋" w:hint="eastAsia"/>
          <w:sz w:val="24"/>
        </w:rPr>
        <w:t>分）</w:t>
      </w:r>
    </w:p>
    <w:p w14:paraId="22BB6E2D"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简介清楚明了，让用户认识你，了解你。（</w:t>
      </w:r>
      <w:r>
        <w:rPr>
          <w:rFonts w:ascii="仿宋" w:eastAsia="仿宋" w:hAnsi="仿宋" w:cs="仿宋" w:hint="eastAsia"/>
          <w:sz w:val="24"/>
        </w:rPr>
        <w:t>10</w:t>
      </w:r>
      <w:r>
        <w:rPr>
          <w:rFonts w:ascii="仿宋" w:eastAsia="仿宋" w:hAnsi="仿宋" w:cs="仿宋" w:hint="eastAsia"/>
          <w:sz w:val="24"/>
        </w:rPr>
        <w:t>分）</w:t>
      </w:r>
    </w:p>
    <w:p w14:paraId="0B7E85A6"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日常博文管理（</w:t>
      </w:r>
      <w:r>
        <w:rPr>
          <w:rFonts w:ascii="仿宋" w:eastAsia="仿宋" w:hAnsi="仿宋" w:cs="仿宋" w:hint="eastAsia"/>
          <w:b/>
          <w:sz w:val="24"/>
        </w:rPr>
        <w:t>40</w:t>
      </w:r>
      <w:r>
        <w:rPr>
          <w:rFonts w:ascii="仿宋" w:eastAsia="仿宋" w:hAnsi="仿宋" w:cs="仿宋" w:hint="eastAsia"/>
          <w:b/>
          <w:sz w:val="24"/>
        </w:rPr>
        <w:t>分）</w:t>
      </w:r>
    </w:p>
    <w:p w14:paraId="0FD9E7DB"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博文整体采用图文结合的方式，并且采用九宫格的布局排版；（</w:t>
      </w:r>
      <w:r>
        <w:rPr>
          <w:rFonts w:ascii="仿宋" w:eastAsia="仿宋" w:hAnsi="仿宋" w:cs="仿宋" w:hint="eastAsia"/>
          <w:sz w:val="24"/>
        </w:rPr>
        <w:t>10</w:t>
      </w:r>
      <w:r>
        <w:rPr>
          <w:rFonts w:ascii="仿宋" w:eastAsia="仿宋" w:hAnsi="仿宋" w:cs="仿宋" w:hint="eastAsia"/>
          <w:sz w:val="24"/>
        </w:rPr>
        <w:t>分）</w:t>
      </w:r>
    </w:p>
    <w:p w14:paraId="35A07907"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博文内容与行业相关，且博文内容质量较高；（</w:t>
      </w:r>
      <w:r>
        <w:rPr>
          <w:rFonts w:ascii="仿宋" w:eastAsia="仿宋" w:hAnsi="仿宋" w:cs="仿宋" w:hint="eastAsia"/>
          <w:sz w:val="24"/>
        </w:rPr>
        <w:t>20</w:t>
      </w:r>
      <w:r>
        <w:rPr>
          <w:rFonts w:ascii="仿宋" w:eastAsia="仿宋" w:hAnsi="仿宋" w:cs="仿宋" w:hint="eastAsia"/>
          <w:sz w:val="24"/>
        </w:rPr>
        <w:t>分）</w:t>
      </w:r>
    </w:p>
    <w:p w14:paraId="684FCB6C"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博文互动区维护，在互动区回复用户的评论，并与用户保持较好的互动。（</w:t>
      </w:r>
      <w:r>
        <w:rPr>
          <w:rFonts w:ascii="仿宋" w:eastAsia="仿宋" w:hAnsi="仿宋" w:cs="仿宋" w:hint="eastAsia"/>
          <w:sz w:val="24"/>
        </w:rPr>
        <w:t>10</w:t>
      </w:r>
      <w:r>
        <w:rPr>
          <w:rFonts w:ascii="仿宋" w:eastAsia="仿宋" w:hAnsi="仿宋" w:cs="仿宋" w:hint="eastAsia"/>
          <w:sz w:val="24"/>
        </w:rPr>
        <w:t>分）</w:t>
      </w:r>
    </w:p>
    <w:p w14:paraId="583BCBD2"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广告博文管理（</w:t>
      </w:r>
      <w:r>
        <w:rPr>
          <w:rFonts w:ascii="仿宋" w:eastAsia="仿宋" w:hAnsi="仿宋" w:cs="仿宋" w:hint="eastAsia"/>
          <w:b/>
          <w:sz w:val="24"/>
        </w:rPr>
        <w:t>40</w:t>
      </w:r>
      <w:r>
        <w:rPr>
          <w:rFonts w:ascii="仿宋" w:eastAsia="仿宋" w:hAnsi="仿宋" w:cs="仿宋" w:hint="eastAsia"/>
          <w:b/>
          <w:sz w:val="24"/>
        </w:rPr>
        <w:t>分）</w:t>
      </w:r>
    </w:p>
    <w:p w14:paraId="09070C1D"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标题和导语设置有技巧，能够引发用户的持续阅读和关注；（</w:t>
      </w:r>
      <w:r>
        <w:rPr>
          <w:rFonts w:ascii="仿宋" w:eastAsia="仿宋" w:hAnsi="仿宋" w:cs="仿宋" w:hint="eastAsia"/>
          <w:sz w:val="24"/>
        </w:rPr>
        <w:t>10</w:t>
      </w:r>
      <w:r>
        <w:rPr>
          <w:rFonts w:ascii="仿宋" w:eastAsia="仿宋" w:hAnsi="仿宋" w:cs="仿宋" w:hint="eastAsia"/>
          <w:sz w:val="24"/>
        </w:rPr>
        <w:t>分）</w:t>
      </w:r>
    </w:p>
    <w:p w14:paraId="6E685953"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排版采用动图和静态图相结合的方式，吸引用户眼球，促成用户互动；（</w:t>
      </w:r>
      <w:r>
        <w:rPr>
          <w:rFonts w:ascii="仿宋" w:eastAsia="仿宋" w:hAnsi="仿宋" w:cs="仿宋" w:hint="eastAsia"/>
          <w:sz w:val="24"/>
        </w:rPr>
        <w:t>10</w:t>
      </w:r>
      <w:r>
        <w:rPr>
          <w:rFonts w:ascii="仿宋" w:eastAsia="仿宋" w:hAnsi="仿宋" w:cs="仿宋" w:hint="eastAsia"/>
          <w:sz w:val="24"/>
        </w:rPr>
        <w:t>分）</w:t>
      </w:r>
    </w:p>
    <w:p w14:paraId="3437A61C"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内容以“新品上市”和“活动大促”为主题，巧妙融入企业品牌的营销。（</w:t>
      </w:r>
      <w:r>
        <w:rPr>
          <w:rFonts w:ascii="仿宋" w:eastAsia="仿宋" w:hAnsi="仿宋" w:cs="仿宋" w:hint="eastAsia"/>
          <w:sz w:val="24"/>
        </w:rPr>
        <w:t>20</w:t>
      </w:r>
      <w:r>
        <w:rPr>
          <w:rFonts w:ascii="仿宋" w:eastAsia="仿宋" w:hAnsi="仿宋" w:cs="仿宋" w:hint="eastAsia"/>
          <w:sz w:val="24"/>
        </w:rPr>
        <w:t>分）</w:t>
      </w:r>
    </w:p>
    <w:p w14:paraId="55EC5BCF" w14:textId="77777777" w:rsidR="00D436FD" w:rsidRDefault="006675B5">
      <w:pPr>
        <w:spacing w:line="360" w:lineRule="auto"/>
        <w:ind w:firstLineChars="200" w:firstLine="482"/>
        <w:outlineLvl w:val="2"/>
        <w:rPr>
          <w:rFonts w:ascii="仿宋" w:eastAsia="仿宋" w:hAnsi="仿宋" w:cs="仿宋"/>
          <w:b/>
          <w:sz w:val="24"/>
        </w:rPr>
      </w:pPr>
      <w:r>
        <w:rPr>
          <w:rFonts w:ascii="仿宋" w:eastAsia="仿宋" w:hAnsi="仿宋" w:cs="仿宋" w:hint="eastAsia"/>
          <w:b/>
          <w:sz w:val="24"/>
        </w:rPr>
        <w:t xml:space="preserve">3. </w:t>
      </w:r>
      <w:r>
        <w:rPr>
          <w:rFonts w:ascii="仿宋" w:eastAsia="仿宋" w:hAnsi="仿宋" w:cs="仿宋" w:hint="eastAsia"/>
          <w:b/>
          <w:sz w:val="24"/>
        </w:rPr>
        <w:t>抖音营销</w:t>
      </w:r>
    </w:p>
    <w:p w14:paraId="678AF3A8"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 xml:space="preserve">(1) </w:t>
      </w:r>
      <w:r>
        <w:rPr>
          <w:rFonts w:ascii="仿宋" w:eastAsia="仿宋" w:hAnsi="仿宋" w:cs="仿宋" w:hint="eastAsia"/>
          <w:sz w:val="24"/>
        </w:rPr>
        <w:t>系统评分</w:t>
      </w:r>
    </w:p>
    <w:tbl>
      <w:tblPr>
        <w:tblStyle w:val="ad"/>
        <w:tblW w:w="7875" w:type="dxa"/>
        <w:tblInd w:w="421" w:type="dxa"/>
        <w:tblLayout w:type="fixed"/>
        <w:tblLook w:val="04A0" w:firstRow="1" w:lastRow="0" w:firstColumn="1" w:lastColumn="0" w:noHBand="0" w:noVBand="1"/>
      </w:tblPr>
      <w:tblGrid>
        <w:gridCol w:w="4791"/>
        <w:gridCol w:w="3084"/>
      </w:tblGrid>
      <w:tr w:rsidR="00D436FD" w14:paraId="07753102" w14:textId="77777777">
        <w:tc>
          <w:tcPr>
            <w:tcW w:w="4791" w:type="dxa"/>
            <w:vAlign w:val="center"/>
          </w:tcPr>
          <w:p w14:paraId="58B25D9B"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评分要求</w:t>
            </w:r>
          </w:p>
        </w:tc>
        <w:tc>
          <w:tcPr>
            <w:tcW w:w="3084" w:type="dxa"/>
          </w:tcPr>
          <w:p w14:paraId="4DBDDA86"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得分</w:t>
            </w:r>
          </w:p>
        </w:tc>
      </w:tr>
      <w:tr w:rsidR="00D436FD" w14:paraId="5C12B2CE" w14:textId="77777777">
        <w:tc>
          <w:tcPr>
            <w:tcW w:w="4791" w:type="dxa"/>
            <w:vAlign w:val="center"/>
          </w:tcPr>
          <w:p w14:paraId="35E5C38A" w14:textId="77777777" w:rsidR="00D436FD" w:rsidRDefault="006675B5">
            <w:pPr>
              <w:jc w:val="center"/>
              <w:rPr>
                <w:rFonts w:ascii="仿宋" w:eastAsia="仿宋" w:hAnsi="仿宋" w:cs="仿宋"/>
                <w:sz w:val="22"/>
                <w:szCs w:val="22"/>
              </w:rPr>
            </w:pPr>
            <w:r>
              <w:rPr>
                <w:rFonts w:ascii="仿宋" w:eastAsia="仿宋" w:hAnsi="仿宋" w:cs="仿宋" w:hint="eastAsia"/>
                <w:sz w:val="22"/>
                <w:szCs w:val="22"/>
              </w:rPr>
              <w:t>视频尺寸</w:t>
            </w:r>
          </w:p>
        </w:tc>
        <w:tc>
          <w:tcPr>
            <w:tcW w:w="3084" w:type="dxa"/>
          </w:tcPr>
          <w:p w14:paraId="4A8B463F"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25</w:t>
            </w:r>
          </w:p>
        </w:tc>
      </w:tr>
      <w:tr w:rsidR="00D436FD" w14:paraId="379D6737" w14:textId="77777777">
        <w:tc>
          <w:tcPr>
            <w:tcW w:w="4791" w:type="dxa"/>
            <w:vAlign w:val="center"/>
          </w:tcPr>
          <w:p w14:paraId="54627375"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视频时长</w:t>
            </w:r>
          </w:p>
        </w:tc>
        <w:tc>
          <w:tcPr>
            <w:tcW w:w="3084" w:type="dxa"/>
          </w:tcPr>
          <w:p w14:paraId="5FF43B8D"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30</w:t>
            </w:r>
          </w:p>
        </w:tc>
      </w:tr>
      <w:tr w:rsidR="00D436FD" w14:paraId="14F8E636" w14:textId="77777777">
        <w:tc>
          <w:tcPr>
            <w:tcW w:w="4791" w:type="dxa"/>
            <w:vAlign w:val="center"/>
          </w:tcPr>
          <w:p w14:paraId="2C8D7E66" w14:textId="77777777" w:rsidR="00D436FD" w:rsidRDefault="006675B5">
            <w:pPr>
              <w:jc w:val="center"/>
              <w:rPr>
                <w:rFonts w:ascii="仿宋" w:eastAsia="仿宋" w:hAnsi="仿宋" w:cs="仿宋"/>
                <w:sz w:val="22"/>
                <w:szCs w:val="22"/>
              </w:rPr>
            </w:pPr>
            <w:r>
              <w:rPr>
                <w:rFonts w:ascii="仿宋" w:eastAsia="仿宋" w:hAnsi="仿宋" w:cs="仿宋" w:hint="eastAsia"/>
                <w:sz w:val="22"/>
                <w:szCs w:val="22"/>
              </w:rPr>
              <w:t>文本内容</w:t>
            </w:r>
          </w:p>
        </w:tc>
        <w:tc>
          <w:tcPr>
            <w:tcW w:w="3084" w:type="dxa"/>
          </w:tcPr>
          <w:p w14:paraId="4B36EB97"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20</w:t>
            </w:r>
          </w:p>
        </w:tc>
      </w:tr>
      <w:tr w:rsidR="00D436FD" w14:paraId="159ADDF1" w14:textId="77777777">
        <w:tc>
          <w:tcPr>
            <w:tcW w:w="4791" w:type="dxa"/>
            <w:vAlign w:val="center"/>
          </w:tcPr>
          <w:p w14:paraId="2BA45DBD"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视频发布标题</w:t>
            </w:r>
          </w:p>
        </w:tc>
        <w:tc>
          <w:tcPr>
            <w:tcW w:w="3084" w:type="dxa"/>
          </w:tcPr>
          <w:p w14:paraId="5BACF75F"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25</w:t>
            </w:r>
          </w:p>
        </w:tc>
      </w:tr>
    </w:tbl>
    <w:p w14:paraId="714125A3" w14:textId="77777777" w:rsidR="00D436FD" w:rsidRDefault="006675B5">
      <w:pPr>
        <w:numPr>
          <w:ilvl w:val="0"/>
          <w:numId w:val="6"/>
        </w:numPr>
        <w:spacing w:line="360" w:lineRule="auto"/>
        <w:ind w:firstLineChars="200" w:firstLine="480"/>
        <w:rPr>
          <w:rFonts w:ascii="仿宋" w:eastAsia="仿宋" w:hAnsi="仿宋" w:cs="仿宋"/>
          <w:sz w:val="24"/>
        </w:rPr>
      </w:pPr>
      <w:r>
        <w:rPr>
          <w:rFonts w:ascii="仿宋" w:eastAsia="仿宋" w:hAnsi="仿宋" w:cs="仿宋" w:hint="eastAsia"/>
          <w:sz w:val="24"/>
        </w:rPr>
        <w:t>评委评分</w:t>
      </w:r>
    </w:p>
    <w:p w14:paraId="6B4DDC2B"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视频封面图元素风格统一，体现视频主题；（</w:t>
      </w:r>
      <w:r>
        <w:rPr>
          <w:rFonts w:ascii="仿宋" w:eastAsia="仿宋" w:hAnsi="仿宋" w:cs="仿宋" w:hint="eastAsia"/>
          <w:sz w:val="24"/>
        </w:rPr>
        <w:t>15</w:t>
      </w:r>
      <w:r>
        <w:rPr>
          <w:rFonts w:ascii="仿宋" w:eastAsia="仿宋" w:hAnsi="仿宋" w:cs="仿宋" w:hint="eastAsia"/>
          <w:sz w:val="24"/>
        </w:rPr>
        <w:t>分）</w:t>
      </w:r>
    </w:p>
    <w:p w14:paraId="25044480"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视频标题具有吸引力，能提升用户反馈；（</w:t>
      </w:r>
      <w:r>
        <w:rPr>
          <w:rFonts w:ascii="仿宋" w:eastAsia="仿宋" w:hAnsi="仿宋" w:cs="仿宋" w:hint="eastAsia"/>
          <w:sz w:val="24"/>
        </w:rPr>
        <w:t>15</w:t>
      </w:r>
      <w:r>
        <w:rPr>
          <w:rFonts w:ascii="仿宋" w:eastAsia="仿宋" w:hAnsi="仿宋" w:cs="仿宋" w:hint="eastAsia"/>
          <w:sz w:val="24"/>
        </w:rPr>
        <w:t>分）</w:t>
      </w:r>
    </w:p>
    <w:p w14:paraId="2FC4A51D"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视频整体画面风格协调；（</w:t>
      </w:r>
      <w:r>
        <w:rPr>
          <w:rFonts w:ascii="仿宋" w:eastAsia="仿宋" w:hAnsi="仿宋" w:cs="仿宋" w:hint="eastAsia"/>
          <w:sz w:val="24"/>
        </w:rPr>
        <w:t>15</w:t>
      </w:r>
      <w:r>
        <w:rPr>
          <w:rFonts w:ascii="仿宋" w:eastAsia="仿宋" w:hAnsi="仿宋" w:cs="仿宋" w:hint="eastAsia"/>
          <w:sz w:val="24"/>
        </w:rPr>
        <w:t>分）</w:t>
      </w:r>
    </w:p>
    <w:p w14:paraId="25FF0F5F"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视频频画面与配音或配乐协调；（</w:t>
      </w:r>
      <w:r>
        <w:rPr>
          <w:rFonts w:ascii="仿宋" w:eastAsia="仿宋" w:hAnsi="仿宋" w:cs="仿宋" w:hint="eastAsia"/>
          <w:sz w:val="24"/>
        </w:rPr>
        <w:t>15</w:t>
      </w:r>
      <w:r>
        <w:rPr>
          <w:rFonts w:ascii="仿宋" w:eastAsia="仿宋" w:hAnsi="仿宋" w:cs="仿宋" w:hint="eastAsia"/>
          <w:sz w:val="24"/>
        </w:rPr>
        <w:t>分）</w:t>
      </w:r>
    </w:p>
    <w:p w14:paraId="44FD6E14"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视频内容突出商品卖点；（</w:t>
      </w:r>
      <w:r>
        <w:rPr>
          <w:rFonts w:ascii="仿宋" w:eastAsia="仿宋" w:hAnsi="仿宋" w:cs="仿宋" w:hint="eastAsia"/>
          <w:sz w:val="24"/>
        </w:rPr>
        <w:t>20</w:t>
      </w:r>
      <w:r>
        <w:rPr>
          <w:rFonts w:ascii="仿宋" w:eastAsia="仿宋" w:hAnsi="仿宋" w:cs="仿宋" w:hint="eastAsia"/>
          <w:sz w:val="24"/>
        </w:rPr>
        <w:t>分）</w:t>
      </w:r>
    </w:p>
    <w:p w14:paraId="4974C271"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lastRenderedPageBreak/>
        <w:t>视频精美，故事性强，能够吸引用户观看；（</w:t>
      </w:r>
      <w:r>
        <w:rPr>
          <w:rFonts w:ascii="仿宋" w:eastAsia="仿宋" w:hAnsi="仿宋" w:cs="仿宋" w:hint="eastAsia"/>
          <w:sz w:val="24"/>
        </w:rPr>
        <w:t>20</w:t>
      </w:r>
      <w:r>
        <w:rPr>
          <w:rFonts w:ascii="仿宋" w:eastAsia="仿宋" w:hAnsi="仿宋" w:cs="仿宋" w:hint="eastAsia"/>
          <w:sz w:val="24"/>
        </w:rPr>
        <w:t>分）</w:t>
      </w:r>
    </w:p>
    <w:p w14:paraId="1F544657" w14:textId="77777777" w:rsidR="00D436FD" w:rsidRDefault="006675B5">
      <w:pPr>
        <w:spacing w:line="360" w:lineRule="auto"/>
        <w:ind w:firstLineChars="200" w:firstLine="482"/>
        <w:outlineLvl w:val="2"/>
        <w:rPr>
          <w:rFonts w:ascii="仿宋" w:eastAsia="仿宋" w:hAnsi="仿宋" w:cs="仿宋"/>
          <w:b/>
          <w:sz w:val="24"/>
        </w:rPr>
      </w:pPr>
      <w:r>
        <w:rPr>
          <w:rFonts w:ascii="仿宋" w:eastAsia="仿宋" w:hAnsi="仿宋" w:cs="仿宋" w:hint="eastAsia"/>
          <w:b/>
          <w:sz w:val="24"/>
        </w:rPr>
        <w:t>4.</w:t>
      </w:r>
      <w:r>
        <w:rPr>
          <w:rFonts w:ascii="仿宋" w:eastAsia="仿宋" w:hAnsi="仿宋" w:cs="仿宋" w:hint="eastAsia"/>
          <w:b/>
          <w:sz w:val="24"/>
        </w:rPr>
        <w:t>社群营销</w:t>
      </w:r>
    </w:p>
    <w:p w14:paraId="7F1B308C"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 xml:space="preserve">(1) </w:t>
      </w:r>
      <w:r>
        <w:rPr>
          <w:rFonts w:ascii="仿宋" w:eastAsia="仿宋" w:hAnsi="仿宋" w:cs="仿宋" w:hint="eastAsia"/>
          <w:sz w:val="24"/>
        </w:rPr>
        <w:t>系统评分</w:t>
      </w:r>
    </w:p>
    <w:tbl>
      <w:tblPr>
        <w:tblStyle w:val="ad"/>
        <w:tblW w:w="7875" w:type="dxa"/>
        <w:tblInd w:w="421" w:type="dxa"/>
        <w:tblLayout w:type="fixed"/>
        <w:tblLook w:val="04A0" w:firstRow="1" w:lastRow="0" w:firstColumn="1" w:lastColumn="0" w:noHBand="0" w:noVBand="1"/>
      </w:tblPr>
      <w:tblGrid>
        <w:gridCol w:w="4791"/>
        <w:gridCol w:w="3084"/>
      </w:tblGrid>
      <w:tr w:rsidR="00D436FD" w14:paraId="7A7239AE" w14:textId="77777777">
        <w:tc>
          <w:tcPr>
            <w:tcW w:w="4791" w:type="dxa"/>
            <w:vAlign w:val="center"/>
          </w:tcPr>
          <w:p w14:paraId="51226CDC"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评分要求</w:t>
            </w:r>
          </w:p>
        </w:tc>
        <w:tc>
          <w:tcPr>
            <w:tcW w:w="3084" w:type="dxa"/>
          </w:tcPr>
          <w:p w14:paraId="30B71375" w14:textId="77777777" w:rsidR="00D436FD" w:rsidRDefault="006675B5">
            <w:pPr>
              <w:spacing w:line="360" w:lineRule="auto"/>
              <w:jc w:val="center"/>
              <w:rPr>
                <w:rFonts w:ascii="仿宋" w:eastAsia="仿宋" w:hAnsi="仿宋" w:cs="仿宋"/>
                <w:b/>
                <w:sz w:val="22"/>
                <w:szCs w:val="22"/>
              </w:rPr>
            </w:pPr>
            <w:r>
              <w:rPr>
                <w:rFonts w:ascii="仿宋" w:eastAsia="仿宋" w:hAnsi="仿宋" w:cs="仿宋" w:hint="eastAsia"/>
                <w:b/>
                <w:sz w:val="22"/>
                <w:szCs w:val="22"/>
              </w:rPr>
              <w:t>得分</w:t>
            </w:r>
          </w:p>
        </w:tc>
      </w:tr>
      <w:tr w:rsidR="00D436FD" w14:paraId="65F2CFCF" w14:textId="77777777">
        <w:tc>
          <w:tcPr>
            <w:tcW w:w="4791" w:type="dxa"/>
            <w:vAlign w:val="center"/>
          </w:tcPr>
          <w:p w14:paraId="0B1BC1AC" w14:textId="77777777" w:rsidR="00D436FD" w:rsidRDefault="006675B5">
            <w:pPr>
              <w:jc w:val="center"/>
              <w:rPr>
                <w:rFonts w:ascii="仿宋" w:eastAsia="仿宋" w:hAnsi="仿宋" w:cs="仿宋"/>
                <w:sz w:val="22"/>
                <w:szCs w:val="22"/>
              </w:rPr>
            </w:pPr>
            <w:r>
              <w:rPr>
                <w:rFonts w:ascii="仿宋" w:eastAsia="仿宋" w:hAnsi="仿宋" w:cs="仿宋" w:hint="eastAsia"/>
                <w:sz w:val="22"/>
                <w:szCs w:val="22"/>
              </w:rPr>
              <w:t>社群构建</w:t>
            </w:r>
          </w:p>
        </w:tc>
        <w:tc>
          <w:tcPr>
            <w:tcW w:w="3084" w:type="dxa"/>
          </w:tcPr>
          <w:p w14:paraId="42E1A7E5"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20</w:t>
            </w:r>
            <w:r>
              <w:rPr>
                <w:rFonts w:ascii="仿宋" w:eastAsia="仿宋" w:hAnsi="仿宋" w:cs="仿宋" w:hint="eastAsia"/>
                <w:sz w:val="22"/>
                <w:szCs w:val="22"/>
              </w:rPr>
              <w:t>分</w:t>
            </w:r>
          </w:p>
        </w:tc>
      </w:tr>
      <w:tr w:rsidR="00D436FD" w14:paraId="41FBA8ED" w14:textId="77777777">
        <w:tc>
          <w:tcPr>
            <w:tcW w:w="4791" w:type="dxa"/>
            <w:vAlign w:val="center"/>
          </w:tcPr>
          <w:p w14:paraId="2F1B2D50"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活动管理</w:t>
            </w:r>
          </w:p>
        </w:tc>
        <w:tc>
          <w:tcPr>
            <w:tcW w:w="3084" w:type="dxa"/>
          </w:tcPr>
          <w:p w14:paraId="40A62C3B"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20</w:t>
            </w:r>
            <w:r>
              <w:rPr>
                <w:rFonts w:ascii="仿宋" w:eastAsia="仿宋" w:hAnsi="仿宋" w:cs="仿宋" w:hint="eastAsia"/>
                <w:sz w:val="22"/>
                <w:szCs w:val="22"/>
              </w:rPr>
              <w:t>分</w:t>
            </w:r>
          </w:p>
        </w:tc>
      </w:tr>
      <w:tr w:rsidR="00D436FD" w14:paraId="18DE2249" w14:textId="77777777">
        <w:tc>
          <w:tcPr>
            <w:tcW w:w="4791" w:type="dxa"/>
            <w:vAlign w:val="center"/>
          </w:tcPr>
          <w:p w14:paraId="6E8C6F9A" w14:textId="77777777" w:rsidR="00D436FD" w:rsidRDefault="006675B5">
            <w:pPr>
              <w:jc w:val="center"/>
              <w:rPr>
                <w:rFonts w:ascii="仿宋" w:eastAsia="仿宋" w:hAnsi="仿宋" w:cs="仿宋"/>
                <w:sz w:val="22"/>
                <w:szCs w:val="22"/>
              </w:rPr>
            </w:pPr>
            <w:r>
              <w:rPr>
                <w:rFonts w:ascii="仿宋" w:eastAsia="仿宋" w:hAnsi="仿宋" w:cs="仿宋" w:hint="eastAsia"/>
                <w:sz w:val="22"/>
                <w:szCs w:val="22"/>
              </w:rPr>
              <w:t>软文管理</w:t>
            </w:r>
          </w:p>
        </w:tc>
        <w:tc>
          <w:tcPr>
            <w:tcW w:w="3084" w:type="dxa"/>
          </w:tcPr>
          <w:p w14:paraId="1CA2492E"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15</w:t>
            </w:r>
            <w:r>
              <w:rPr>
                <w:rFonts w:ascii="仿宋" w:eastAsia="仿宋" w:hAnsi="仿宋" w:cs="仿宋" w:hint="eastAsia"/>
                <w:sz w:val="22"/>
                <w:szCs w:val="22"/>
              </w:rPr>
              <w:t>分</w:t>
            </w:r>
          </w:p>
        </w:tc>
      </w:tr>
      <w:tr w:rsidR="00D436FD" w14:paraId="08269B54" w14:textId="77777777">
        <w:tc>
          <w:tcPr>
            <w:tcW w:w="4791" w:type="dxa"/>
            <w:vAlign w:val="center"/>
          </w:tcPr>
          <w:p w14:paraId="1CD60351"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问卷管理</w:t>
            </w:r>
          </w:p>
        </w:tc>
        <w:tc>
          <w:tcPr>
            <w:tcW w:w="3084" w:type="dxa"/>
          </w:tcPr>
          <w:p w14:paraId="594A0820"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15</w:t>
            </w:r>
            <w:r>
              <w:rPr>
                <w:rFonts w:ascii="仿宋" w:eastAsia="仿宋" w:hAnsi="仿宋" w:cs="仿宋" w:hint="eastAsia"/>
                <w:sz w:val="22"/>
                <w:szCs w:val="22"/>
              </w:rPr>
              <w:t>分</w:t>
            </w:r>
          </w:p>
        </w:tc>
      </w:tr>
      <w:tr w:rsidR="00D436FD" w14:paraId="2CADEC70" w14:textId="77777777">
        <w:tc>
          <w:tcPr>
            <w:tcW w:w="4791" w:type="dxa"/>
            <w:vAlign w:val="center"/>
          </w:tcPr>
          <w:p w14:paraId="4C21A7FA" w14:textId="77777777" w:rsidR="00D436FD" w:rsidRDefault="006675B5">
            <w:pPr>
              <w:jc w:val="center"/>
              <w:rPr>
                <w:rFonts w:ascii="仿宋" w:eastAsia="仿宋" w:hAnsi="仿宋" w:cs="仿宋"/>
                <w:sz w:val="22"/>
                <w:szCs w:val="22"/>
              </w:rPr>
            </w:pPr>
            <w:r>
              <w:rPr>
                <w:rFonts w:ascii="仿宋" w:eastAsia="仿宋" w:hAnsi="仿宋" w:cs="仿宋" w:hint="eastAsia"/>
                <w:sz w:val="22"/>
                <w:szCs w:val="22"/>
              </w:rPr>
              <w:t>海报管理</w:t>
            </w:r>
          </w:p>
        </w:tc>
        <w:tc>
          <w:tcPr>
            <w:tcW w:w="3084" w:type="dxa"/>
          </w:tcPr>
          <w:p w14:paraId="42360015"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20</w:t>
            </w:r>
            <w:r>
              <w:rPr>
                <w:rFonts w:ascii="仿宋" w:eastAsia="仿宋" w:hAnsi="仿宋" w:cs="仿宋" w:hint="eastAsia"/>
                <w:sz w:val="22"/>
                <w:szCs w:val="22"/>
              </w:rPr>
              <w:t>分</w:t>
            </w:r>
          </w:p>
        </w:tc>
      </w:tr>
      <w:tr w:rsidR="00D436FD" w14:paraId="0F596572" w14:textId="77777777">
        <w:tc>
          <w:tcPr>
            <w:tcW w:w="4791" w:type="dxa"/>
            <w:vAlign w:val="center"/>
          </w:tcPr>
          <w:p w14:paraId="2754511E" w14:textId="77777777" w:rsidR="00D436FD" w:rsidRDefault="006675B5">
            <w:pPr>
              <w:jc w:val="center"/>
              <w:rPr>
                <w:rFonts w:ascii="仿宋" w:eastAsia="仿宋" w:hAnsi="仿宋" w:cs="仿宋"/>
                <w:sz w:val="22"/>
                <w:szCs w:val="22"/>
              </w:rPr>
            </w:pPr>
            <w:r>
              <w:rPr>
                <w:rFonts w:ascii="仿宋" w:eastAsia="仿宋" w:hAnsi="仿宋" w:cs="仿宋" w:hint="eastAsia"/>
                <w:sz w:val="22"/>
                <w:szCs w:val="22"/>
              </w:rPr>
              <w:t>社群分享</w:t>
            </w:r>
          </w:p>
        </w:tc>
        <w:tc>
          <w:tcPr>
            <w:tcW w:w="3084" w:type="dxa"/>
          </w:tcPr>
          <w:p w14:paraId="68B8A9DD" w14:textId="77777777" w:rsidR="00D436FD" w:rsidRDefault="006675B5">
            <w:pPr>
              <w:spacing w:line="360" w:lineRule="auto"/>
              <w:jc w:val="center"/>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分</w:t>
            </w:r>
          </w:p>
        </w:tc>
      </w:tr>
    </w:tbl>
    <w:p w14:paraId="739577F0"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 xml:space="preserve">(2) </w:t>
      </w:r>
      <w:r>
        <w:rPr>
          <w:rFonts w:ascii="仿宋" w:eastAsia="仿宋" w:hAnsi="仿宋" w:cs="仿宋" w:hint="eastAsia"/>
          <w:sz w:val="24"/>
        </w:rPr>
        <w:t>评委评分</w:t>
      </w:r>
    </w:p>
    <w:p w14:paraId="482734DD"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社群构建（</w:t>
      </w:r>
      <w:r>
        <w:rPr>
          <w:rFonts w:ascii="仿宋" w:eastAsia="仿宋" w:hAnsi="仿宋" w:cs="仿宋" w:hint="eastAsia"/>
          <w:b/>
          <w:sz w:val="24"/>
        </w:rPr>
        <w:t>40</w:t>
      </w:r>
      <w:r>
        <w:rPr>
          <w:rFonts w:ascii="仿宋" w:eastAsia="仿宋" w:hAnsi="仿宋" w:cs="仿宋" w:hint="eastAsia"/>
          <w:b/>
          <w:sz w:val="24"/>
        </w:rPr>
        <w:t>分）</w:t>
      </w:r>
    </w:p>
    <w:p w14:paraId="2323D3BC"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社群分别围绕“会员福利”和“反季特惠”</w:t>
      </w:r>
      <w:r>
        <w:rPr>
          <w:rFonts w:ascii="仿宋" w:eastAsia="仿宋" w:hAnsi="仿宋" w:cs="仿宋" w:hint="eastAsia"/>
          <w:sz w:val="24"/>
        </w:rPr>
        <w:t>2</w:t>
      </w:r>
      <w:r>
        <w:rPr>
          <w:rFonts w:ascii="仿宋" w:eastAsia="仿宋" w:hAnsi="仿宋" w:cs="仿宋" w:hint="eastAsia"/>
          <w:sz w:val="24"/>
        </w:rPr>
        <w:t>个主题展开；（</w:t>
      </w:r>
      <w:r>
        <w:rPr>
          <w:rFonts w:ascii="仿宋" w:eastAsia="仿宋" w:hAnsi="仿宋" w:cs="仿宋" w:hint="eastAsia"/>
          <w:sz w:val="24"/>
        </w:rPr>
        <w:t>10</w:t>
      </w:r>
      <w:r>
        <w:rPr>
          <w:rFonts w:ascii="仿宋" w:eastAsia="仿宋" w:hAnsi="仿宋" w:cs="仿宋" w:hint="eastAsia"/>
          <w:sz w:val="24"/>
        </w:rPr>
        <w:t>分）</w:t>
      </w:r>
    </w:p>
    <w:p w14:paraId="307E97C8"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社群名称和</w:t>
      </w:r>
      <w:r>
        <w:rPr>
          <w:rFonts w:ascii="仿宋" w:eastAsia="仿宋" w:hAnsi="仿宋" w:cs="仿宋" w:hint="eastAsia"/>
          <w:sz w:val="24"/>
        </w:rPr>
        <w:t>logo</w:t>
      </w:r>
      <w:r>
        <w:rPr>
          <w:rFonts w:ascii="仿宋" w:eastAsia="仿宋" w:hAnsi="仿宋" w:cs="仿宋" w:hint="eastAsia"/>
          <w:sz w:val="24"/>
        </w:rPr>
        <w:t>整体风格一致，简单易识别；（</w:t>
      </w:r>
      <w:r>
        <w:rPr>
          <w:rFonts w:ascii="仿宋" w:eastAsia="仿宋" w:hAnsi="仿宋" w:cs="仿宋" w:hint="eastAsia"/>
          <w:sz w:val="24"/>
        </w:rPr>
        <w:t>10</w:t>
      </w:r>
      <w:r>
        <w:rPr>
          <w:rFonts w:ascii="仿宋" w:eastAsia="仿宋" w:hAnsi="仿宋" w:cs="仿宋" w:hint="eastAsia"/>
          <w:sz w:val="24"/>
        </w:rPr>
        <w:t>分）</w:t>
      </w:r>
    </w:p>
    <w:p w14:paraId="0391AE40"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社群规则描述清晰、全面，且语言通俗易懂；（</w:t>
      </w:r>
      <w:r>
        <w:rPr>
          <w:rFonts w:ascii="仿宋" w:eastAsia="仿宋" w:hAnsi="仿宋" w:cs="仿宋" w:hint="eastAsia"/>
          <w:sz w:val="24"/>
        </w:rPr>
        <w:t>10</w:t>
      </w:r>
      <w:r>
        <w:rPr>
          <w:rFonts w:ascii="仿宋" w:eastAsia="仿宋" w:hAnsi="仿宋" w:cs="仿宋" w:hint="eastAsia"/>
          <w:sz w:val="24"/>
        </w:rPr>
        <w:t>分）</w:t>
      </w:r>
    </w:p>
    <w:p w14:paraId="06D67185"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社群的目标和公司整体目标一致。（</w:t>
      </w:r>
      <w:r>
        <w:rPr>
          <w:rFonts w:ascii="仿宋" w:eastAsia="仿宋" w:hAnsi="仿宋" w:cs="仿宋" w:hint="eastAsia"/>
          <w:sz w:val="24"/>
        </w:rPr>
        <w:t>10</w:t>
      </w:r>
      <w:r>
        <w:rPr>
          <w:rFonts w:ascii="仿宋" w:eastAsia="仿宋" w:hAnsi="仿宋" w:cs="仿宋" w:hint="eastAsia"/>
          <w:sz w:val="24"/>
        </w:rPr>
        <w:t>分）</w:t>
      </w:r>
    </w:p>
    <w:p w14:paraId="6BCDAB7E"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社群用户调研（</w:t>
      </w:r>
      <w:r>
        <w:rPr>
          <w:rFonts w:ascii="仿宋" w:eastAsia="仿宋" w:hAnsi="仿宋" w:cs="仿宋" w:hint="eastAsia"/>
          <w:b/>
          <w:sz w:val="24"/>
        </w:rPr>
        <w:t>30</w:t>
      </w:r>
      <w:r>
        <w:rPr>
          <w:rFonts w:ascii="仿宋" w:eastAsia="仿宋" w:hAnsi="仿宋" w:cs="仿宋" w:hint="eastAsia"/>
          <w:b/>
          <w:sz w:val="24"/>
        </w:rPr>
        <w:t>分）</w:t>
      </w:r>
    </w:p>
    <w:p w14:paraId="4C38F91C" w14:textId="77777777" w:rsidR="00D436FD" w:rsidRDefault="006675B5">
      <w:pPr>
        <w:pStyle w:val="af1"/>
        <w:numPr>
          <w:ilvl w:val="1"/>
          <w:numId w:val="5"/>
        </w:numPr>
        <w:spacing w:line="360" w:lineRule="auto"/>
        <w:ind w:left="0" w:firstLine="456"/>
        <w:rPr>
          <w:rFonts w:ascii="仿宋" w:eastAsia="仿宋" w:hAnsi="仿宋" w:cs="仿宋"/>
          <w:spacing w:val="-6"/>
          <w:sz w:val="24"/>
        </w:rPr>
      </w:pPr>
      <w:r>
        <w:rPr>
          <w:rFonts w:ascii="仿宋" w:eastAsia="仿宋" w:hAnsi="仿宋" w:cs="仿宋" w:hint="eastAsia"/>
          <w:spacing w:val="-6"/>
          <w:sz w:val="24"/>
        </w:rPr>
        <w:t>问卷有较强的时效性，确保用户能够在接受调研时看到问卷的内容；（</w:t>
      </w:r>
      <w:r>
        <w:rPr>
          <w:rFonts w:ascii="仿宋" w:eastAsia="仿宋" w:hAnsi="仿宋" w:cs="仿宋" w:hint="eastAsia"/>
          <w:spacing w:val="-6"/>
          <w:sz w:val="24"/>
        </w:rPr>
        <w:t>10</w:t>
      </w:r>
      <w:r>
        <w:rPr>
          <w:rFonts w:ascii="仿宋" w:eastAsia="仿宋" w:hAnsi="仿宋" w:cs="仿宋" w:hint="eastAsia"/>
          <w:spacing w:val="-6"/>
          <w:sz w:val="24"/>
        </w:rPr>
        <w:t>分）</w:t>
      </w:r>
    </w:p>
    <w:p w14:paraId="40B97639"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标题设置简明扼要，明确体现调查的目的；（</w:t>
      </w:r>
      <w:r>
        <w:rPr>
          <w:rFonts w:ascii="仿宋" w:eastAsia="仿宋" w:hAnsi="仿宋" w:cs="仿宋" w:hint="eastAsia"/>
          <w:sz w:val="24"/>
        </w:rPr>
        <w:t>10</w:t>
      </w:r>
      <w:r>
        <w:rPr>
          <w:rFonts w:ascii="仿宋" w:eastAsia="仿宋" w:hAnsi="仿宋" w:cs="仿宋" w:hint="eastAsia"/>
          <w:sz w:val="24"/>
        </w:rPr>
        <w:t>分）</w:t>
      </w:r>
    </w:p>
    <w:p w14:paraId="25F93463"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问卷设计结构合理、逻辑性强、通俗易懂。（</w:t>
      </w:r>
      <w:r>
        <w:rPr>
          <w:rFonts w:ascii="仿宋" w:eastAsia="仿宋" w:hAnsi="仿宋" w:cs="仿宋" w:hint="eastAsia"/>
          <w:sz w:val="24"/>
        </w:rPr>
        <w:t>10</w:t>
      </w:r>
      <w:r>
        <w:rPr>
          <w:rFonts w:ascii="仿宋" w:eastAsia="仿宋" w:hAnsi="仿宋" w:cs="仿宋" w:hint="eastAsia"/>
          <w:sz w:val="24"/>
        </w:rPr>
        <w:t>分）</w:t>
      </w:r>
    </w:p>
    <w:p w14:paraId="645B7EF9" w14:textId="77777777" w:rsidR="00D436FD" w:rsidRDefault="006675B5">
      <w:pPr>
        <w:spacing w:line="360" w:lineRule="auto"/>
        <w:ind w:firstLineChars="200" w:firstLine="482"/>
        <w:rPr>
          <w:rFonts w:ascii="仿宋" w:eastAsia="仿宋" w:hAnsi="仿宋" w:cs="仿宋"/>
          <w:b/>
          <w:sz w:val="24"/>
        </w:rPr>
      </w:pPr>
      <w:r>
        <w:rPr>
          <w:rFonts w:ascii="仿宋" w:eastAsia="仿宋" w:hAnsi="仿宋" w:cs="仿宋" w:hint="eastAsia"/>
          <w:b/>
          <w:sz w:val="24"/>
        </w:rPr>
        <w:t>社群营销推广（</w:t>
      </w:r>
      <w:r>
        <w:rPr>
          <w:rFonts w:ascii="仿宋" w:eastAsia="仿宋" w:hAnsi="仿宋" w:cs="仿宋" w:hint="eastAsia"/>
          <w:b/>
          <w:sz w:val="24"/>
        </w:rPr>
        <w:t>30</w:t>
      </w:r>
      <w:r>
        <w:rPr>
          <w:rFonts w:ascii="仿宋" w:eastAsia="仿宋" w:hAnsi="仿宋" w:cs="仿宋" w:hint="eastAsia"/>
          <w:b/>
          <w:sz w:val="24"/>
        </w:rPr>
        <w:t>分）</w:t>
      </w:r>
    </w:p>
    <w:p w14:paraId="2522FB76" w14:textId="77777777" w:rsidR="00D436FD" w:rsidRDefault="006675B5">
      <w:pPr>
        <w:pStyle w:val="af1"/>
        <w:numPr>
          <w:ilvl w:val="1"/>
          <w:numId w:val="5"/>
        </w:numPr>
        <w:spacing w:line="360" w:lineRule="auto"/>
        <w:ind w:left="0" w:firstLine="480"/>
        <w:rPr>
          <w:rFonts w:ascii="仿宋" w:eastAsia="仿宋" w:hAnsi="仿宋" w:cs="仿宋"/>
          <w:sz w:val="24"/>
        </w:rPr>
      </w:pPr>
      <w:r>
        <w:rPr>
          <w:rFonts w:ascii="仿宋" w:eastAsia="仿宋" w:hAnsi="仿宋" w:cs="仿宋" w:hint="eastAsia"/>
          <w:sz w:val="24"/>
        </w:rPr>
        <w:t>社群活动类型丰富，多样化呈现社群特色；（</w:t>
      </w:r>
      <w:r>
        <w:rPr>
          <w:rFonts w:ascii="仿宋" w:eastAsia="仿宋" w:hAnsi="仿宋" w:cs="仿宋" w:hint="eastAsia"/>
          <w:sz w:val="24"/>
        </w:rPr>
        <w:t>10</w:t>
      </w:r>
      <w:r>
        <w:rPr>
          <w:rFonts w:ascii="仿宋" w:eastAsia="仿宋" w:hAnsi="仿宋" w:cs="仿宋" w:hint="eastAsia"/>
          <w:sz w:val="24"/>
        </w:rPr>
        <w:t>分）</w:t>
      </w:r>
    </w:p>
    <w:p w14:paraId="4A15B203" w14:textId="77777777" w:rsidR="00D436FD" w:rsidRDefault="006675B5">
      <w:pPr>
        <w:pStyle w:val="af1"/>
        <w:numPr>
          <w:ilvl w:val="1"/>
          <w:numId w:val="5"/>
        </w:numPr>
        <w:spacing w:line="360" w:lineRule="auto"/>
        <w:ind w:left="0" w:firstLine="480"/>
        <w:rPr>
          <w:rFonts w:ascii="仿宋" w:eastAsia="仿宋" w:hAnsi="仿宋" w:cs="仿宋"/>
        </w:rPr>
      </w:pPr>
      <w:r>
        <w:rPr>
          <w:rFonts w:ascii="仿宋" w:eastAsia="仿宋" w:hAnsi="仿宋" w:cs="仿宋" w:hint="eastAsia"/>
          <w:sz w:val="24"/>
        </w:rPr>
        <w:t>活动采用线上线下相结合的方式，能够有效的活跃社群；（</w:t>
      </w:r>
      <w:r>
        <w:rPr>
          <w:rFonts w:ascii="仿宋" w:eastAsia="仿宋" w:hAnsi="仿宋" w:cs="仿宋" w:hint="eastAsia"/>
          <w:sz w:val="24"/>
        </w:rPr>
        <w:t>10</w:t>
      </w:r>
      <w:r>
        <w:rPr>
          <w:rFonts w:ascii="仿宋" w:eastAsia="仿宋" w:hAnsi="仿宋" w:cs="仿宋" w:hint="eastAsia"/>
          <w:sz w:val="24"/>
        </w:rPr>
        <w:t>分）</w:t>
      </w:r>
    </w:p>
    <w:p w14:paraId="3D5AF641" w14:textId="77777777" w:rsidR="00D436FD" w:rsidRDefault="006675B5">
      <w:pPr>
        <w:spacing w:line="360" w:lineRule="auto"/>
        <w:rPr>
          <w:rFonts w:ascii="仿宋" w:eastAsia="仿宋" w:hAnsi="仿宋" w:cs="仿宋"/>
          <w:spacing w:val="-3"/>
          <w:sz w:val="24"/>
        </w:rPr>
      </w:pPr>
      <w:r>
        <w:rPr>
          <w:rFonts w:ascii="仿宋" w:eastAsia="仿宋" w:hAnsi="仿宋" w:cs="仿宋" w:hint="eastAsia"/>
          <w:spacing w:val="-3"/>
          <w:sz w:val="24"/>
        </w:rPr>
        <w:t>文案内容涉及企业品牌或者产品，能够在活跃社群的同时，推广企业形象。（</w:t>
      </w:r>
      <w:r>
        <w:rPr>
          <w:rFonts w:ascii="仿宋" w:eastAsia="仿宋" w:hAnsi="仿宋" w:cs="仿宋" w:hint="eastAsia"/>
          <w:spacing w:val="-3"/>
          <w:sz w:val="24"/>
        </w:rPr>
        <w:t>10</w:t>
      </w:r>
      <w:r>
        <w:rPr>
          <w:rFonts w:ascii="仿宋" w:eastAsia="仿宋" w:hAnsi="仿宋" w:cs="仿宋" w:hint="eastAsia"/>
          <w:sz w:val="24"/>
        </w:rPr>
        <w:t>分）</w:t>
      </w:r>
    </w:p>
    <w:p w14:paraId="65A5FB4B" w14:textId="77777777" w:rsidR="00D436FD" w:rsidRDefault="006675B5">
      <w:pPr>
        <w:numPr>
          <w:ilvl w:val="0"/>
          <w:numId w:val="7"/>
        </w:numPr>
        <w:spacing w:line="360" w:lineRule="auto"/>
        <w:rPr>
          <w:rFonts w:ascii="仿宋" w:eastAsia="仿宋" w:hAnsi="仿宋" w:cs="仿宋"/>
          <w:b/>
          <w:bCs/>
          <w:spacing w:val="-3"/>
          <w:sz w:val="24"/>
        </w:rPr>
      </w:pPr>
      <w:r>
        <w:rPr>
          <w:rFonts w:ascii="仿宋" w:eastAsia="仿宋" w:hAnsi="仿宋" w:cs="仿宋" w:hint="eastAsia"/>
          <w:b/>
          <w:bCs/>
          <w:spacing w:val="-3"/>
          <w:sz w:val="24"/>
        </w:rPr>
        <w:t>直播实战演练</w:t>
      </w:r>
    </w:p>
    <w:p w14:paraId="2BA66ABA" w14:textId="7687CA51" w:rsidR="00D436FD" w:rsidRDefault="006675B5">
      <w:pPr>
        <w:spacing w:line="360" w:lineRule="auto"/>
        <w:ind w:firstLineChars="200" w:firstLine="480"/>
        <w:rPr>
          <w:rFonts w:ascii="仿宋" w:eastAsia="仿宋" w:hAnsi="仿宋" w:cs="仿宋"/>
          <w:sz w:val="24"/>
        </w:rPr>
      </w:pPr>
      <w:r>
        <w:rPr>
          <w:rFonts w:ascii="仿宋" w:eastAsia="仿宋" w:hAnsi="仿宋" w:cs="仿宋"/>
          <w:sz w:val="24"/>
        </w:rPr>
        <w:t>分为客观和主观两种方式，其中客观评分由比赛软件评判，主观评分由裁判评判。</w:t>
      </w:r>
    </w:p>
    <w:p w14:paraId="52696D33" w14:textId="77777777" w:rsidR="000A2D2F" w:rsidRDefault="000A2D2F">
      <w:pPr>
        <w:spacing w:line="360" w:lineRule="auto"/>
        <w:ind w:firstLineChars="200" w:firstLine="470"/>
        <w:rPr>
          <w:rFonts w:ascii="仿宋" w:eastAsia="仿宋" w:hAnsi="仿宋" w:cs="仿宋" w:hint="eastAsia"/>
          <w:b/>
          <w:bCs/>
          <w:spacing w:val="-3"/>
          <w:sz w:val="24"/>
        </w:rPr>
      </w:pPr>
    </w:p>
    <w:tbl>
      <w:tblPr>
        <w:tblStyle w:val="ad"/>
        <w:tblW w:w="9731" w:type="dxa"/>
        <w:jc w:val="center"/>
        <w:tblLayout w:type="fixed"/>
        <w:tblLook w:val="04A0" w:firstRow="1" w:lastRow="0" w:firstColumn="1" w:lastColumn="0" w:noHBand="0" w:noVBand="1"/>
      </w:tblPr>
      <w:tblGrid>
        <w:gridCol w:w="1190"/>
        <w:gridCol w:w="1761"/>
        <w:gridCol w:w="4360"/>
        <w:gridCol w:w="1210"/>
        <w:gridCol w:w="1210"/>
      </w:tblGrid>
      <w:tr w:rsidR="00D436FD" w14:paraId="1412CBED" w14:textId="77777777">
        <w:trPr>
          <w:trHeight w:val="399"/>
          <w:jc w:val="center"/>
        </w:trPr>
        <w:tc>
          <w:tcPr>
            <w:tcW w:w="1190" w:type="dxa"/>
            <w:vAlign w:val="center"/>
          </w:tcPr>
          <w:p w14:paraId="2A592C6D" w14:textId="77777777" w:rsidR="00D436FD" w:rsidRDefault="006675B5">
            <w:pPr>
              <w:jc w:val="center"/>
              <w:rPr>
                <w:rFonts w:ascii="仿宋" w:eastAsia="仿宋" w:hAnsi="仿宋" w:cs="仿宋"/>
                <w:b/>
                <w:szCs w:val="21"/>
              </w:rPr>
            </w:pPr>
            <w:r>
              <w:rPr>
                <w:rFonts w:ascii="仿宋" w:eastAsia="仿宋" w:hAnsi="仿宋" w:cs="仿宋" w:hint="eastAsia"/>
                <w:b/>
                <w:szCs w:val="21"/>
              </w:rPr>
              <w:lastRenderedPageBreak/>
              <w:t>一级类目</w:t>
            </w:r>
          </w:p>
        </w:tc>
        <w:tc>
          <w:tcPr>
            <w:tcW w:w="1761" w:type="dxa"/>
            <w:vAlign w:val="center"/>
          </w:tcPr>
          <w:p w14:paraId="3A0A16AF" w14:textId="77777777" w:rsidR="00D436FD" w:rsidRDefault="006675B5">
            <w:pPr>
              <w:jc w:val="center"/>
              <w:rPr>
                <w:rFonts w:ascii="仿宋" w:eastAsia="仿宋" w:hAnsi="仿宋" w:cs="仿宋"/>
                <w:b/>
                <w:szCs w:val="21"/>
              </w:rPr>
            </w:pPr>
            <w:r>
              <w:rPr>
                <w:rFonts w:ascii="仿宋" w:eastAsia="仿宋" w:hAnsi="仿宋" w:cs="仿宋" w:hint="eastAsia"/>
                <w:b/>
                <w:szCs w:val="21"/>
              </w:rPr>
              <w:t>二级类目</w:t>
            </w:r>
          </w:p>
        </w:tc>
        <w:tc>
          <w:tcPr>
            <w:tcW w:w="4360" w:type="dxa"/>
            <w:vAlign w:val="center"/>
          </w:tcPr>
          <w:p w14:paraId="3014FD2F" w14:textId="77777777" w:rsidR="00D436FD" w:rsidRDefault="006675B5">
            <w:pPr>
              <w:jc w:val="center"/>
              <w:rPr>
                <w:rFonts w:ascii="仿宋" w:eastAsia="仿宋" w:hAnsi="仿宋" w:cs="仿宋"/>
                <w:b/>
                <w:szCs w:val="21"/>
              </w:rPr>
            </w:pPr>
            <w:r>
              <w:rPr>
                <w:rFonts w:ascii="仿宋" w:eastAsia="仿宋" w:hAnsi="仿宋" w:cs="仿宋" w:hint="eastAsia"/>
                <w:b/>
                <w:szCs w:val="21"/>
              </w:rPr>
              <w:t>具体说明</w:t>
            </w:r>
          </w:p>
        </w:tc>
        <w:tc>
          <w:tcPr>
            <w:tcW w:w="1210" w:type="dxa"/>
            <w:vAlign w:val="center"/>
          </w:tcPr>
          <w:p w14:paraId="3041C419" w14:textId="77777777" w:rsidR="00D436FD" w:rsidRDefault="006675B5">
            <w:pPr>
              <w:jc w:val="center"/>
              <w:rPr>
                <w:rFonts w:ascii="仿宋" w:eastAsia="仿宋" w:hAnsi="仿宋" w:cs="仿宋"/>
                <w:b/>
                <w:szCs w:val="21"/>
              </w:rPr>
            </w:pPr>
            <w:r>
              <w:rPr>
                <w:rFonts w:ascii="仿宋" w:eastAsia="仿宋" w:hAnsi="仿宋" w:cs="仿宋" w:hint="eastAsia"/>
                <w:b/>
                <w:szCs w:val="21"/>
              </w:rPr>
              <w:t>评分方式</w:t>
            </w:r>
          </w:p>
        </w:tc>
        <w:tc>
          <w:tcPr>
            <w:tcW w:w="1210" w:type="dxa"/>
            <w:vAlign w:val="center"/>
          </w:tcPr>
          <w:p w14:paraId="660CCC9F" w14:textId="77777777" w:rsidR="00D436FD" w:rsidRDefault="006675B5">
            <w:pPr>
              <w:jc w:val="center"/>
              <w:rPr>
                <w:rFonts w:ascii="仿宋" w:eastAsia="仿宋" w:hAnsi="仿宋" w:cs="仿宋"/>
                <w:b/>
                <w:szCs w:val="21"/>
              </w:rPr>
            </w:pPr>
            <w:r>
              <w:rPr>
                <w:rFonts w:ascii="仿宋" w:eastAsia="仿宋" w:hAnsi="仿宋" w:cs="仿宋" w:hint="eastAsia"/>
                <w:b/>
                <w:szCs w:val="21"/>
              </w:rPr>
              <w:t>分值</w:t>
            </w:r>
          </w:p>
        </w:tc>
      </w:tr>
      <w:tr w:rsidR="00D436FD" w14:paraId="17BF5203" w14:textId="77777777">
        <w:trPr>
          <w:trHeight w:val="576"/>
          <w:jc w:val="center"/>
        </w:trPr>
        <w:tc>
          <w:tcPr>
            <w:tcW w:w="1190" w:type="dxa"/>
            <w:vMerge w:val="restart"/>
            <w:vAlign w:val="center"/>
          </w:tcPr>
          <w:p w14:paraId="3026069C" w14:textId="77777777" w:rsidR="00D436FD" w:rsidRDefault="006675B5">
            <w:pPr>
              <w:pStyle w:val="af1"/>
              <w:widowControl/>
              <w:snapToGrid w:val="0"/>
              <w:ind w:firstLineChars="0" w:firstLine="0"/>
              <w:rPr>
                <w:rFonts w:ascii="仿宋" w:eastAsia="仿宋" w:hAnsi="仿宋" w:cs="仿宋"/>
                <w:b/>
                <w:bCs/>
                <w:sz w:val="24"/>
              </w:rPr>
            </w:pPr>
            <w:r>
              <w:rPr>
                <w:rFonts w:ascii="仿宋" w:eastAsia="仿宋" w:hAnsi="仿宋" w:cs="仿宋" w:hint="eastAsia"/>
                <w:b/>
                <w:bCs/>
                <w:sz w:val="24"/>
              </w:rPr>
              <w:t>商品管理</w:t>
            </w:r>
          </w:p>
        </w:tc>
        <w:tc>
          <w:tcPr>
            <w:tcW w:w="1761" w:type="dxa"/>
            <w:vAlign w:val="center"/>
          </w:tcPr>
          <w:p w14:paraId="3DD85B66" w14:textId="77777777" w:rsidR="00D436FD" w:rsidRDefault="006675B5">
            <w:pPr>
              <w:pStyle w:val="af1"/>
              <w:widowControl/>
              <w:snapToGrid w:val="0"/>
              <w:ind w:firstLineChars="0" w:firstLine="0"/>
              <w:rPr>
                <w:rFonts w:ascii="仿宋" w:eastAsia="仿宋" w:hAnsi="仿宋" w:cs="仿宋"/>
                <w:sz w:val="24"/>
              </w:rPr>
            </w:pPr>
            <w:r>
              <w:rPr>
                <w:rFonts w:ascii="仿宋" w:eastAsia="仿宋" w:hAnsi="仿宋" w:cs="仿宋" w:hint="eastAsia"/>
                <w:sz w:val="24"/>
              </w:rPr>
              <w:t>直播选品</w:t>
            </w:r>
          </w:p>
        </w:tc>
        <w:tc>
          <w:tcPr>
            <w:tcW w:w="4360" w:type="dxa"/>
            <w:vAlign w:val="center"/>
          </w:tcPr>
          <w:p w14:paraId="303731E5" w14:textId="77777777" w:rsidR="00D436FD" w:rsidRDefault="006675B5">
            <w:pPr>
              <w:pStyle w:val="af1"/>
              <w:widowControl/>
              <w:snapToGrid w:val="0"/>
              <w:ind w:firstLineChars="0" w:firstLine="0"/>
              <w:rPr>
                <w:rFonts w:ascii="仿宋" w:eastAsia="仿宋" w:hAnsi="仿宋" w:cs="仿宋"/>
                <w:sz w:val="24"/>
              </w:rPr>
            </w:pPr>
            <w:r>
              <w:rPr>
                <w:rFonts w:ascii="仿宋" w:eastAsia="仿宋" w:hAnsi="仿宋" w:cs="仿宋" w:hint="eastAsia"/>
                <w:sz w:val="24"/>
              </w:rPr>
              <w:t>勾选商品、确定品类数量；</w:t>
            </w:r>
          </w:p>
          <w:p w14:paraId="5081EFDD" w14:textId="77777777" w:rsidR="00D436FD" w:rsidRDefault="006675B5">
            <w:pPr>
              <w:pStyle w:val="af1"/>
              <w:widowControl/>
              <w:snapToGrid w:val="0"/>
              <w:ind w:firstLineChars="0" w:firstLine="0"/>
              <w:rPr>
                <w:rFonts w:ascii="仿宋" w:eastAsia="仿宋" w:hAnsi="仿宋" w:cs="仿宋"/>
                <w:sz w:val="24"/>
              </w:rPr>
            </w:pPr>
            <w:r>
              <w:rPr>
                <w:rFonts w:ascii="仿宋" w:eastAsia="仿宋" w:hAnsi="仿宋" w:cs="仿宋" w:hint="eastAsia"/>
                <w:sz w:val="24"/>
              </w:rPr>
              <w:t>确定商品分类（形象款、引流款、利润款）；</w:t>
            </w:r>
          </w:p>
          <w:p w14:paraId="23DBCAAD" w14:textId="77777777" w:rsidR="00D436FD" w:rsidRDefault="006675B5">
            <w:pPr>
              <w:pStyle w:val="af1"/>
              <w:widowControl/>
              <w:snapToGrid w:val="0"/>
              <w:ind w:firstLineChars="0" w:firstLine="0"/>
              <w:rPr>
                <w:rFonts w:ascii="仿宋" w:eastAsia="仿宋" w:hAnsi="仿宋" w:cs="仿宋"/>
                <w:sz w:val="24"/>
              </w:rPr>
            </w:pPr>
            <w:r>
              <w:rPr>
                <w:rFonts w:ascii="仿宋" w:eastAsia="仿宋" w:hAnsi="仿宋" w:cs="仿宋" w:hint="eastAsia"/>
                <w:sz w:val="24"/>
              </w:rPr>
              <w:t>商品分类比例合适。</w:t>
            </w:r>
          </w:p>
        </w:tc>
        <w:tc>
          <w:tcPr>
            <w:tcW w:w="1210" w:type="dxa"/>
            <w:vAlign w:val="center"/>
          </w:tcPr>
          <w:p w14:paraId="41FB1D13"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59972DA7" w14:textId="77777777" w:rsidR="00D436FD" w:rsidRDefault="006675B5">
            <w:pPr>
              <w:jc w:val="center"/>
              <w:rPr>
                <w:rFonts w:ascii="仿宋" w:eastAsia="仿宋" w:hAnsi="仿宋" w:cs="仿宋"/>
                <w:sz w:val="24"/>
              </w:rPr>
            </w:pPr>
            <w:r>
              <w:rPr>
                <w:rFonts w:ascii="仿宋" w:eastAsia="仿宋" w:hAnsi="仿宋" w:cs="仿宋" w:hint="eastAsia"/>
                <w:sz w:val="24"/>
              </w:rPr>
              <w:t>5</w:t>
            </w:r>
          </w:p>
        </w:tc>
      </w:tr>
      <w:tr w:rsidR="00D436FD" w14:paraId="7A8B2256" w14:textId="77777777">
        <w:trPr>
          <w:trHeight w:val="799"/>
          <w:jc w:val="center"/>
        </w:trPr>
        <w:tc>
          <w:tcPr>
            <w:tcW w:w="1190" w:type="dxa"/>
            <w:vMerge/>
            <w:vAlign w:val="center"/>
          </w:tcPr>
          <w:p w14:paraId="21B9F79C" w14:textId="77777777" w:rsidR="00D436FD" w:rsidRDefault="00D436FD">
            <w:pPr>
              <w:jc w:val="center"/>
              <w:rPr>
                <w:rFonts w:ascii="仿宋" w:eastAsia="仿宋" w:hAnsi="仿宋" w:cs="仿宋"/>
                <w:b/>
                <w:bCs/>
                <w:sz w:val="24"/>
              </w:rPr>
            </w:pPr>
          </w:p>
        </w:tc>
        <w:tc>
          <w:tcPr>
            <w:tcW w:w="1761" w:type="dxa"/>
            <w:vMerge w:val="restart"/>
            <w:vAlign w:val="center"/>
          </w:tcPr>
          <w:p w14:paraId="765CF030" w14:textId="77777777" w:rsidR="00D436FD" w:rsidRDefault="006675B5">
            <w:pPr>
              <w:pStyle w:val="af1"/>
              <w:widowControl/>
              <w:snapToGrid w:val="0"/>
              <w:ind w:firstLineChars="0" w:firstLine="0"/>
              <w:rPr>
                <w:rFonts w:ascii="仿宋" w:eastAsia="仿宋" w:hAnsi="仿宋" w:cs="仿宋"/>
                <w:sz w:val="24"/>
              </w:rPr>
            </w:pPr>
            <w:r>
              <w:rPr>
                <w:rFonts w:ascii="仿宋" w:eastAsia="仿宋" w:hAnsi="仿宋" w:cs="仿宋" w:hint="eastAsia"/>
                <w:sz w:val="24"/>
              </w:rPr>
              <w:t>商品上架</w:t>
            </w:r>
          </w:p>
        </w:tc>
        <w:tc>
          <w:tcPr>
            <w:tcW w:w="4360" w:type="dxa"/>
            <w:vAlign w:val="center"/>
          </w:tcPr>
          <w:p w14:paraId="66775D71" w14:textId="77777777" w:rsidR="00D436FD" w:rsidRDefault="006675B5">
            <w:pPr>
              <w:pStyle w:val="af1"/>
              <w:widowControl/>
              <w:snapToGrid w:val="0"/>
              <w:ind w:firstLineChars="0" w:firstLine="0"/>
              <w:rPr>
                <w:rFonts w:ascii="仿宋" w:eastAsia="仿宋" w:hAnsi="仿宋" w:cs="仿宋"/>
                <w:sz w:val="24"/>
              </w:rPr>
            </w:pPr>
            <w:r>
              <w:rPr>
                <w:rFonts w:ascii="仿宋" w:eastAsia="仿宋" w:hAnsi="仿宋" w:cs="仿宋" w:hint="eastAsia"/>
                <w:sz w:val="24"/>
              </w:rPr>
              <w:t>添加已采购商品的价格、运费、规格、上架数量等信息。挑选商品主图、辅图、主图视频、详情长图</w:t>
            </w:r>
            <w:r>
              <w:rPr>
                <w:rFonts w:ascii="仿宋" w:eastAsia="仿宋" w:hAnsi="仿宋" w:cs="仿宋" w:hint="eastAsia"/>
                <w:sz w:val="24"/>
              </w:rPr>
              <w:t>等。</w:t>
            </w:r>
          </w:p>
        </w:tc>
        <w:tc>
          <w:tcPr>
            <w:tcW w:w="1210" w:type="dxa"/>
            <w:vAlign w:val="center"/>
          </w:tcPr>
          <w:p w14:paraId="0C48A992"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5A9E00A2" w14:textId="77777777" w:rsidR="00D436FD" w:rsidRDefault="006675B5">
            <w:pPr>
              <w:jc w:val="center"/>
              <w:rPr>
                <w:rFonts w:ascii="仿宋" w:eastAsia="仿宋" w:hAnsi="仿宋" w:cs="仿宋"/>
                <w:sz w:val="24"/>
              </w:rPr>
            </w:pPr>
            <w:r>
              <w:rPr>
                <w:rFonts w:ascii="仿宋" w:eastAsia="仿宋" w:hAnsi="仿宋" w:cs="仿宋" w:hint="eastAsia"/>
                <w:sz w:val="24"/>
              </w:rPr>
              <w:t>3</w:t>
            </w:r>
          </w:p>
        </w:tc>
      </w:tr>
      <w:tr w:rsidR="00D436FD" w14:paraId="49B96CCD" w14:textId="77777777">
        <w:trPr>
          <w:trHeight w:val="555"/>
          <w:jc w:val="center"/>
        </w:trPr>
        <w:tc>
          <w:tcPr>
            <w:tcW w:w="1190" w:type="dxa"/>
            <w:vMerge/>
            <w:vAlign w:val="center"/>
          </w:tcPr>
          <w:p w14:paraId="46B13521" w14:textId="77777777" w:rsidR="00D436FD" w:rsidRDefault="00D436FD">
            <w:pPr>
              <w:jc w:val="center"/>
              <w:rPr>
                <w:rFonts w:ascii="仿宋" w:eastAsia="仿宋" w:hAnsi="仿宋" w:cs="仿宋"/>
                <w:b/>
                <w:bCs/>
                <w:sz w:val="24"/>
              </w:rPr>
            </w:pPr>
          </w:p>
        </w:tc>
        <w:tc>
          <w:tcPr>
            <w:tcW w:w="1761" w:type="dxa"/>
            <w:vMerge/>
            <w:vAlign w:val="center"/>
          </w:tcPr>
          <w:p w14:paraId="174FFE72" w14:textId="77777777" w:rsidR="00D436FD" w:rsidRDefault="00D436FD">
            <w:pPr>
              <w:pStyle w:val="af1"/>
              <w:snapToGrid w:val="0"/>
              <w:ind w:firstLineChars="0" w:firstLine="0"/>
              <w:rPr>
                <w:rFonts w:ascii="仿宋" w:eastAsia="仿宋" w:hAnsi="仿宋" w:cs="仿宋"/>
                <w:sz w:val="24"/>
              </w:rPr>
            </w:pPr>
          </w:p>
        </w:tc>
        <w:tc>
          <w:tcPr>
            <w:tcW w:w="4360" w:type="dxa"/>
            <w:vAlign w:val="center"/>
          </w:tcPr>
          <w:p w14:paraId="72E10B84" w14:textId="77777777" w:rsidR="00D436FD" w:rsidRDefault="006675B5">
            <w:pPr>
              <w:rPr>
                <w:rFonts w:ascii="仿宋" w:eastAsia="仿宋" w:hAnsi="仿宋" w:cs="仿宋"/>
                <w:sz w:val="24"/>
              </w:rPr>
            </w:pPr>
            <w:r>
              <w:rPr>
                <w:rFonts w:ascii="仿宋" w:eastAsia="仿宋" w:hAnsi="仿宋" w:cs="仿宋" w:hint="eastAsia"/>
                <w:sz w:val="24"/>
              </w:rPr>
              <w:t>商品标题、关键词、图文介绍。</w:t>
            </w:r>
          </w:p>
        </w:tc>
        <w:tc>
          <w:tcPr>
            <w:tcW w:w="1210" w:type="dxa"/>
            <w:vAlign w:val="center"/>
          </w:tcPr>
          <w:p w14:paraId="3E83B852" w14:textId="77777777" w:rsidR="00D436FD" w:rsidRDefault="006675B5">
            <w:pPr>
              <w:jc w:val="center"/>
              <w:rPr>
                <w:rFonts w:ascii="仿宋" w:eastAsia="仿宋" w:hAnsi="仿宋" w:cs="仿宋"/>
                <w:sz w:val="24"/>
              </w:rPr>
            </w:pPr>
            <w:r>
              <w:rPr>
                <w:rFonts w:ascii="仿宋" w:eastAsia="仿宋" w:hAnsi="仿宋" w:cs="仿宋" w:hint="eastAsia"/>
                <w:sz w:val="24"/>
              </w:rPr>
              <w:t>人工</w:t>
            </w:r>
          </w:p>
        </w:tc>
        <w:tc>
          <w:tcPr>
            <w:tcW w:w="1210" w:type="dxa"/>
            <w:vAlign w:val="center"/>
          </w:tcPr>
          <w:p w14:paraId="5E42F4E2" w14:textId="77777777" w:rsidR="00D436FD" w:rsidRDefault="006675B5">
            <w:pPr>
              <w:jc w:val="center"/>
              <w:rPr>
                <w:rFonts w:ascii="仿宋" w:eastAsia="仿宋" w:hAnsi="仿宋" w:cs="仿宋"/>
                <w:sz w:val="24"/>
              </w:rPr>
            </w:pPr>
            <w:r>
              <w:rPr>
                <w:rFonts w:ascii="仿宋" w:eastAsia="仿宋" w:hAnsi="仿宋" w:cs="仿宋" w:hint="eastAsia"/>
                <w:sz w:val="24"/>
              </w:rPr>
              <w:t>5</w:t>
            </w:r>
          </w:p>
        </w:tc>
      </w:tr>
      <w:tr w:rsidR="00D436FD" w14:paraId="7712B588" w14:textId="77777777">
        <w:trPr>
          <w:trHeight w:val="799"/>
          <w:jc w:val="center"/>
        </w:trPr>
        <w:tc>
          <w:tcPr>
            <w:tcW w:w="1190" w:type="dxa"/>
            <w:vMerge w:val="restart"/>
            <w:vAlign w:val="center"/>
          </w:tcPr>
          <w:p w14:paraId="698FC11F" w14:textId="77777777" w:rsidR="00D436FD" w:rsidRDefault="006675B5">
            <w:pPr>
              <w:jc w:val="center"/>
              <w:rPr>
                <w:rFonts w:ascii="仿宋" w:eastAsia="仿宋" w:hAnsi="仿宋" w:cs="仿宋"/>
                <w:b/>
                <w:bCs/>
                <w:sz w:val="24"/>
              </w:rPr>
            </w:pPr>
            <w:r>
              <w:rPr>
                <w:rFonts w:ascii="仿宋" w:eastAsia="仿宋" w:hAnsi="仿宋" w:cs="仿宋" w:hint="eastAsia"/>
                <w:b/>
                <w:bCs/>
                <w:sz w:val="24"/>
              </w:rPr>
              <w:t>直播策划</w:t>
            </w:r>
          </w:p>
        </w:tc>
        <w:tc>
          <w:tcPr>
            <w:tcW w:w="1761" w:type="dxa"/>
            <w:vAlign w:val="center"/>
          </w:tcPr>
          <w:p w14:paraId="4AF0BB7F" w14:textId="77777777" w:rsidR="00D436FD" w:rsidRDefault="006675B5">
            <w:pPr>
              <w:rPr>
                <w:rFonts w:ascii="仿宋" w:eastAsia="仿宋" w:hAnsi="仿宋" w:cs="仿宋"/>
                <w:sz w:val="24"/>
              </w:rPr>
            </w:pPr>
            <w:r>
              <w:rPr>
                <w:rFonts w:ascii="仿宋" w:eastAsia="仿宋" w:hAnsi="仿宋" w:cs="仿宋" w:hint="eastAsia"/>
                <w:sz w:val="24"/>
              </w:rPr>
              <w:t>内容策划</w:t>
            </w:r>
          </w:p>
        </w:tc>
        <w:tc>
          <w:tcPr>
            <w:tcW w:w="4360" w:type="dxa"/>
            <w:vAlign w:val="center"/>
          </w:tcPr>
          <w:p w14:paraId="1055CCEF" w14:textId="77777777" w:rsidR="00D436FD" w:rsidRDefault="006675B5">
            <w:pPr>
              <w:rPr>
                <w:rFonts w:ascii="仿宋" w:eastAsia="仿宋" w:hAnsi="仿宋" w:cs="仿宋"/>
                <w:sz w:val="24"/>
              </w:rPr>
            </w:pPr>
            <w:r>
              <w:rPr>
                <w:rFonts w:ascii="仿宋" w:eastAsia="仿宋" w:hAnsi="仿宋" w:cs="仿宋" w:hint="eastAsia"/>
                <w:sz w:val="24"/>
              </w:rPr>
              <w:t>进行直播开场、直播主推款、互动活动策划，包含直播暖场、粉丝召回等互动活动设计，单品讲解、产品讲解流程策划等商品讲解策划</w:t>
            </w:r>
            <w:r>
              <w:rPr>
                <w:rFonts w:ascii="仿宋" w:eastAsia="仿宋" w:hAnsi="仿宋" w:cs="仿宋" w:hint="eastAsia"/>
                <w:sz w:val="24"/>
              </w:rPr>
              <w:t>。</w:t>
            </w:r>
          </w:p>
        </w:tc>
        <w:tc>
          <w:tcPr>
            <w:tcW w:w="1210" w:type="dxa"/>
            <w:vAlign w:val="center"/>
          </w:tcPr>
          <w:p w14:paraId="46A39F7A"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0E29DD12" w14:textId="77777777" w:rsidR="00D436FD" w:rsidRDefault="006675B5">
            <w:pPr>
              <w:jc w:val="center"/>
              <w:rPr>
                <w:rFonts w:ascii="仿宋" w:eastAsia="仿宋" w:hAnsi="仿宋" w:cs="仿宋"/>
                <w:sz w:val="24"/>
              </w:rPr>
            </w:pPr>
            <w:r>
              <w:rPr>
                <w:rFonts w:ascii="仿宋" w:eastAsia="仿宋" w:hAnsi="仿宋" w:cs="仿宋" w:hint="eastAsia"/>
                <w:sz w:val="24"/>
              </w:rPr>
              <w:t>7.5</w:t>
            </w:r>
          </w:p>
        </w:tc>
      </w:tr>
      <w:tr w:rsidR="00D436FD" w14:paraId="5334CBF3" w14:textId="77777777">
        <w:trPr>
          <w:trHeight w:val="799"/>
          <w:jc w:val="center"/>
        </w:trPr>
        <w:tc>
          <w:tcPr>
            <w:tcW w:w="1190" w:type="dxa"/>
            <w:vMerge/>
            <w:vAlign w:val="center"/>
          </w:tcPr>
          <w:p w14:paraId="23CB12E0" w14:textId="77777777" w:rsidR="00D436FD" w:rsidRDefault="00D436FD">
            <w:pPr>
              <w:jc w:val="center"/>
              <w:rPr>
                <w:rFonts w:ascii="仿宋" w:eastAsia="仿宋" w:hAnsi="仿宋" w:cs="仿宋"/>
                <w:sz w:val="24"/>
              </w:rPr>
            </w:pPr>
          </w:p>
        </w:tc>
        <w:tc>
          <w:tcPr>
            <w:tcW w:w="1761" w:type="dxa"/>
            <w:vMerge w:val="restart"/>
            <w:vAlign w:val="center"/>
          </w:tcPr>
          <w:p w14:paraId="409FE794" w14:textId="77777777" w:rsidR="00D436FD" w:rsidRDefault="006675B5">
            <w:pPr>
              <w:rPr>
                <w:rFonts w:ascii="仿宋" w:eastAsia="仿宋" w:hAnsi="仿宋" w:cs="仿宋"/>
                <w:sz w:val="24"/>
              </w:rPr>
            </w:pPr>
            <w:r>
              <w:rPr>
                <w:rFonts w:ascii="仿宋" w:eastAsia="仿宋" w:hAnsi="仿宋" w:cs="仿宋" w:hint="eastAsia"/>
                <w:sz w:val="24"/>
              </w:rPr>
              <w:t>脚本策划</w:t>
            </w:r>
          </w:p>
        </w:tc>
        <w:tc>
          <w:tcPr>
            <w:tcW w:w="4360" w:type="dxa"/>
            <w:vAlign w:val="center"/>
          </w:tcPr>
          <w:p w14:paraId="5183E830" w14:textId="77777777" w:rsidR="00D436FD" w:rsidRDefault="006675B5">
            <w:pPr>
              <w:rPr>
                <w:rFonts w:ascii="仿宋" w:eastAsia="仿宋" w:hAnsi="仿宋" w:cs="仿宋"/>
                <w:sz w:val="24"/>
              </w:rPr>
            </w:pPr>
            <w:r>
              <w:rPr>
                <w:rFonts w:ascii="仿宋" w:eastAsia="仿宋" w:hAnsi="仿宋" w:cs="仿宋" w:hint="eastAsia"/>
                <w:sz w:val="24"/>
              </w:rPr>
              <w:t>单品讲解话术策划</w:t>
            </w:r>
            <w:r>
              <w:rPr>
                <w:rFonts w:ascii="仿宋" w:eastAsia="仿宋" w:hAnsi="仿宋" w:cs="仿宋" w:hint="eastAsia"/>
                <w:sz w:val="24"/>
              </w:rPr>
              <w:t>；</w:t>
            </w:r>
          </w:p>
          <w:p w14:paraId="4C6F67F5" w14:textId="77777777" w:rsidR="00D436FD" w:rsidRDefault="006675B5">
            <w:pPr>
              <w:pStyle w:val="4"/>
              <w:spacing w:beforeLines="0" w:afterLines="0"/>
              <w:rPr>
                <w:rFonts w:eastAsia="仿宋" w:cs="仿宋" w:hint="default"/>
                <w:sz w:val="24"/>
              </w:rPr>
            </w:pPr>
            <w:r>
              <w:rPr>
                <w:rFonts w:eastAsia="仿宋" w:cs="仿宋"/>
                <w:b w:val="0"/>
                <w:sz w:val="24"/>
              </w:rPr>
              <w:t>互动</w:t>
            </w:r>
            <w:r>
              <w:rPr>
                <w:rFonts w:eastAsia="仿宋" w:cs="仿宋"/>
                <w:b w:val="0"/>
                <w:sz w:val="24"/>
              </w:rPr>
              <w:t>活动</w:t>
            </w:r>
            <w:r>
              <w:rPr>
                <w:rFonts w:eastAsia="仿宋" w:cs="仿宋"/>
                <w:b w:val="0"/>
                <w:sz w:val="24"/>
              </w:rPr>
              <w:t>讲解话术策划</w:t>
            </w:r>
            <w:r>
              <w:rPr>
                <w:rFonts w:eastAsia="仿宋" w:cs="仿宋"/>
                <w:sz w:val="24"/>
              </w:rPr>
              <w:t>。</w:t>
            </w:r>
          </w:p>
        </w:tc>
        <w:tc>
          <w:tcPr>
            <w:tcW w:w="1210" w:type="dxa"/>
            <w:vAlign w:val="center"/>
          </w:tcPr>
          <w:p w14:paraId="68F3F8C5"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729B8471" w14:textId="77777777" w:rsidR="00D436FD" w:rsidRDefault="006675B5">
            <w:pPr>
              <w:jc w:val="center"/>
              <w:rPr>
                <w:rFonts w:ascii="仿宋" w:eastAsia="仿宋" w:hAnsi="仿宋" w:cs="仿宋"/>
                <w:sz w:val="24"/>
              </w:rPr>
            </w:pPr>
            <w:r>
              <w:rPr>
                <w:rFonts w:ascii="仿宋" w:eastAsia="仿宋" w:hAnsi="仿宋" w:cs="仿宋" w:hint="eastAsia"/>
                <w:sz w:val="24"/>
              </w:rPr>
              <w:t>15</w:t>
            </w:r>
          </w:p>
        </w:tc>
      </w:tr>
      <w:tr w:rsidR="00D436FD" w14:paraId="1B31998F" w14:textId="77777777">
        <w:trPr>
          <w:trHeight w:val="799"/>
          <w:jc w:val="center"/>
        </w:trPr>
        <w:tc>
          <w:tcPr>
            <w:tcW w:w="1190" w:type="dxa"/>
            <w:vMerge/>
            <w:vAlign w:val="center"/>
          </w:tcPr>
          <w:p w14:paraId="2B810E82" w14:textId="77777777" w:rsidR="00D436FD" w:rsidRDefault="00D436FD">
            <w:pPr>
              <w:jc w:val="center"/>
              <w:rPr>
                <w:rFonts w:ascii="仿宋" w:eastAsia="仿宋" w:hAnsi="仿宋" w:cs="仿宋"/>
                <w:b/>
                <w:sz w:val="24"/>
              </w:rPr>
            </w:pPr>
          </w:p>
        </w:tc>
        <w:tc>
          <w:tcPr>
            <w:tcW w:w="1761" w:type="dxa"/>
            <w:vMerge/>
            <w:vAlign w:val="center"/>
          </w:tcPr>
          <w:p w14:paraId="111653EA" w14:textId="77777777" w:rsidR="00D436FD" w:rsidRDefault="00D436FD">
            <w:pPr>
              <w:rPr>
                <w:rFonts w:ascii="仿宋" w:eastAsia="仿宋" w:hAnsi="仿宋" w:cs="仿宋"/>
                <w:sz w:val="24"/>
              </w:rPr>
            </w:pPr>
          </w:p>
        </w:tc>
        <w:tc>
          <w:tcPr>
            <w:tcW w:w="4360" w:type="dxa"/>
            <w:vAlign w:val="center"/>
          </w:tcPr>
          <w:p w14:paraId="209E04D0" w14:textId="77777777" w:rsidR="00D436FD" w:rsidRDefault="006675B5">
            <w:pPr>
              <w:rPr>
                <w:rFonts w:ascii="仿宋" w:eastAsia="仿宋" w:hAnsi="仿宋" w:cs="仿宋"/>
                <w:sz w:val="24"/>
              </w:rPr>
            </w:pPr>
            <w:r>
              <w:rPr>
                <w:rFonts w:ascii="仿宋" w:eastAsia="仿宋" w:hAnsi="仿宋" w:cs="仿宋" w:hint="eastAsia"/>
                <w:sz w:val="24"/>
              </w:rPr>
              <w:t>全场脚本（利益点）、互动脚本、单品脚本（买点、卖点）策划。</w:t>
            </w:r>
          </w:p>
        </w:tc>
        <w:tc>
          <w:tcPr>
            <w:tcW w:w="1210" w:type="dxa"/>
            <w:vAlign w:val="center"/>
          </w:tcPr>
          <w:p w14:paraId="692B5A01" w14:textId="77777777" w:rsidR="00D436FD" w:rsidRDefault="006675B5">
            <w:pPr>
              <w:jc w:val="center"/>
              <w:rPr>
                <w:rFonts w:ascii="仿宋" w:eastAsia="仿宋" w:hAnsi="仿宋" w:cs="仿宋"/>
                <w:sz w:val="24"/>
              </w:rPr>
            </w:pPr>
            <w:r>
              <w:rPr>
                <w:rFonts w:ascii="仿宋" w:eastAsia="仿宋" w:hAnsi="仿宋" w:cs="仿宋" w:hint="eastAsia"/>
                <w:sz w:val="24"/>
              </w:rPr>
              <w:t>人工</w:t>
            </w:r>
          </w:p>
        </w:tc>
        <w:tc>
          <w:tcPr>
            <w:tcW w:w="1210" w:type="dxa"/>
            <w:vAlign w:val="center"/>
          </w:tcPr>
          <w:p w14:paraId="3F28CC47" w14:textId="77777777" w:rsidR="00D436FD" w:rsidRDefault="006675B5">
            <w:pPr>
              <w:jc w:val="center"/>
              <w:rPr>
                <w:rFonts w:ascii="仿宋" w:eastAsia="仿宋" w:hAnsi="仿宋" w:cs="仿宋"/>
                <w:sz w:val="24"/>
              </w:rPr>
            </w:pPr>
            <w:r>
              <w:rPr>
                <w:rFonts w:ascii="仿宋" w:eastAsia="仿宋" w:hAnsi="仿宋" w:cs="仿宋" w:hint="eastAsia"/>
                <w:sz w:val="24"/>
              </w:rPr>
              <w:t>15</w:t>
            </w:r>
          </w:p>
        </w:tc>
      </w:tr>
      <w:tr w:rsidR="00D436FD" w14:paraId="0E93E8FD" w14:textId="77777777" w:rsidTr="000A2D2F">
        <w:trPr>
          <w:trHeight w:val="601"/>
          <w:jc w:val="center"/>
        </w:trPr>
        <w:tc>
          <w:tcPr>
            <w:tcW w:w="1190" w:type="dxa"/>
            <w:vMerge w:val="restart"/>
            <w:vAlign w:val="center"/>
          </w:tcPr>
          <w:p w14:paraId="58DCCDA7" w14:textId="77777777" w:rsidR="00D436FD" w:rsidRDefault="006675B5">
            <w:pPr>
              <w:jc w:val="center"/>
              <w:rPr>
                <w:rFonts w:ascii="仿宋" w:eastAsia="仿宋" w:hAnsi="仿宋" w:cs="仿宋"/>
                <w:b/>
                <w:sz w:val="24"/>
              </w:rPr>
            </w:pPr>
            <w:r>
              <w:rPr>
                <w:rFonts w:ascii="仿宋" w:eastAsia="仿宋" w:hAnsi="仿宋" w:cs="仿宋" w:hint="eastAsia"/>
                <w:b/>
                <w:sz w:val="24"/>
              </w:rPr>
              <w:t>直播促销与推广</w:t>
            </w:r>
          </w:p>
        </w:tc>
        <w:tc>
          <w:tcPr>
            <w:tcW w:w="1761" w:type="dxa"/>
            <w:vAlign w:val="center"/>
          </w:tcPr>
          <w:p w14:paraId="29CA5D2E" w14:textId="77777777" w:rsidR="00D436FD" w:rsidRDefault="006675B5">
            <w:pPr>
              <w:rPr>
                <w:rFonts w:ascii="仿宋" w:eastAsia="仿宋" w:hAnsi="仿宋" w:cs="仿宋"/>
                <w:sz w:val="24"/>
              </w:rPr>
            </w:pPr>
            <w:r>
              <w:rPr>
                <w:rFonts w:ascii="仿宋" w:eastAsia="仿宋" w:hAnsi="仿宋" w:cs="仿宋" w:hint="eastAsia"/>
                <w:sz w:val="24"/>
              </w:rPr>
              <w:t>促销设置</w:t>
            </w:r>
          </w:p>
        </w:tc>
        <w:tc>
          <w:tcPr>
            <w:tcW w:w="4360" w:type="dxa"/>
            <w:vAlign w:val="center"/>
          </w:tcPr>
          <w:p w14:paraId="53657B90" w14:textId="77777777" w:rsidR="00D436FD" w:rsidRDefault="006675B5">
            <w:pPr>
              <w:rPr>
                <w:rFonts w:ascii="仿宋" w:eastAsia="仿宋" w:hAnsi="仿宋" w:cs="仿宋"/>
                <w:sz w:val="24"/>
              </w:rPr>
            </w:pPr>
            <w:r>
              <w:rPr>
                <w:rFonts w:ascii="仿宋" w:eastAsia="仿宋" w:hAnsi="仿宋" w:cs="仿宋" w:hint="eastAsia"/>
                <w:sz w:val="24"/>
              </w:rPr>
              <w:t>优惠券、</w:t>
            </w:r>
            <w:r>
              <w:rPr>
                <w:rFonts w:ascii="仿宋" w:eastAsia="仿宋" w:hAnsi="仿宋" w:cs="仿宋" w:hint="eastAsia"/>
                <w:sz w:val="24"/>
              </w:rPr>
              <w:t>秒杀</w:t>
            </w:r>
            <w:r>
              <w:rPr>
                <w:rFonts w:ascii="仿宋" w:eastAsia="仿宋" w:hAnsi="仿宋" w:cs="仿宋" w:hint="eastAsia"/>
                <w:sz w:val="24"/>
              </w:rPr>
              <w:t>、</w:t>
            </w:r>
            <w:r>
              <w:rPr>
                <w:rFonts w:ascii="仿宋" w:eastAsia="仿宋" w:hAnsi="仿宋" w:cs="仿宋" w:hint="eastAsia"/>
                <w:sz w:val="24"/>
              </w:rPr>
              <w:t>抽奖</w:t>
            </w:r>
            <w:r>
              <w:rPr>
                <w:rFonts w:ascii="仿宋" w:eastAsia="仿宋" w:hAnsi="仿宋" w:cs="仿宋" w:hint="eastAsia"/>
                <w:sz w:val="24"/>
              </w:rPr>
              <w:t>设置。</w:t>
            </w:r>
          </w:p>
        </w:tc>
        <w:tc>
          <w:tcPr>
            <w:tcW w:w="1210" w:type="dxa"/>
            <w:vAlign w:val="center"/>
          </w:tcPr>
          <w:p w14:paraId="77421295"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3CCFE513" w14:textId="77777777" w:rsidR="00D436FD" w:rsidRDefault="006675B5">
            <w:pPr>
              <w:jc w:val="center"/>
              <w:rPr>
                <w:rFonts w:ascii="仿宋" w:eastAsia="仿宋" w:hAnsi="仿宋" w:cs="仿宋"/>
                <w:sz w:val="24"/>
              </w:rPr>
            </w:pPr>
            <w:r>
              <w:rPr>
                <w:rFonts w:ascii="仿宋" w:eastAsia="仿宋" w:hAnsi="仿宋" w:cs="仿宋" w:hint="eastAsia"/>
                <w:sz w:val="24"/>
              </w:rPr>
              <w:t>1.5</w:t>
            </w:r>
          </w:p>
        </w:tc>
      </w:tr>
      <w:tr w:rsidR="00D436FD" w14:paraId="02A2C69D" w14:textId="77777777">
        <w:trPr>
          <w:trHeight w:val="346"/>
          <w:jc w:val="center"/>
        </w:trPr>
        <w:tc>
          <w:tcPr>
            <w:tcW w:w="1190" w:type="dxa"/>
            <w:vMerge/>
            <w:vAlign w:val="center"/>
          </w:tcPr>
          <w:p w14:paraId="5B5DF8A4" w14:textId="77777777" w:rsidR="00D436FD" w:rsidRDefault="00D436FD">
            <w:pPr>
              <w:jc w:val="center"/>
              <w:rPr>
                <w:rFonts w:ascii="仿宋" w:eastAsia="仿宋" w:hAnsi="仿宋" w:cs="仿宋"/>
                <w:b/>
                <w:sz w:val="24"/>
              </w:rPr>
            </w:pPr>
          </w:p>
        </w:tc>
        <w:tc>
          <w:tcPr>
            <w:tcW w:w="1761" w:type="dxa"/>
            <w:vMerge w:val="restart"/>
            <w:vAlign w:val="center"/>
          </w:tcPr>
          <w:p w14:paraId="3F189766" w14:textId="77777777" w:rsidR="00D436FD" w:rsidRDefault="006675B5">
            <w:pPr>
              <w:rPr>
                <w:rFonts w:ascii="仿宋" w:eastAsia="仿宋" w:hAnsi="仿宋" w:cs="仿宋"/>
                <w:sz w:val="24"/>
              </w:rPr>
            </w:pPr>
            <w:r>
              <w:rPr>
                <w:rFonts w:ascii="仿宋" w:eastAsia="仿宋" w:hAnsi="仿宋" w:cs="仿宋" w:hint="eastAsia"/>
                <w:sz w:val="24"/>
              </w:rPr>
              <w:t>宣传物料制作</w:t>
            </w:r>
          </w:p>
        </w:tc>
        <w:tc>
          <w:tcPr>
            <w:tcW w:w="4360" w:type="dxa"/>
            <w:vAlign w:val="center"/>
          </w:tcPr>
          <w:p w14:paraId="2D750C82" w14:textId="77777777" w:rsidR="00D436FD" w:rsidRDefault="006675B5">
            <w:pPr>
              <w:rPr>
                <w:rFonts w:ascii="仿宋" w:eastAsia="仿宋" w:hAnsi="仿宋" w:cs="仿宋"/>
                <w:sz w:val="24"/>
              </w:rPr>
            </w:pPr>
            <w:r>
              <w:rPr>
                <w:rFonts w:ascii="仿宋" w:eastAsia="仿宋" w:hAnsi="仿宋" w:cs="仿宋" w:hint="eastAsia"/>
                <w:sz w:val="24"/>
              </w:rPr>
              <w:t>海报制作，根据已有素材剪贴；</w:t>
            </w:r>
          </w:p>
          <w:p w14:paraId="7E6D92A4" w14:textId="77777777" w:rsidR="00D436FD" w:rsidRDefault="006675B5">
            <w:pPr>
              <w:rPr>
                <w:rFonts w:ascii="仿宋" w:eastAsia="仿宋" w:hAnsi="仿宋" w:cs="仿宋"/>
                <w:sz w:val="24"/>
              </w:rPr>
            </w:pPr>
            <w:r>
              <w:rPr>
                <w:rFonts w:ascii="仿宋" w:eastAsia="仿宋" w:hAnsi="仿宋" w:cs="仿宋" w:hint="eastAsia"/>
                <w:sz w:val="24"/>
              </w:rPr>
              <w:t>短视频制作</w:t>
            </w:r>
            <w:r>
              <w:rPr>
                <w:rFonts w:ascii="仿宋" w:eastAsia="仿宋" w:hAnsi="仿宋" w:cs="仿宋" w:hint="eastAsia"/>
                <w:sz w:val="24"/>
              </w:rPr>
              <w:t>与要点剖析</w:t>
            </w:r>
            <w:r>
              <w:rPr>
                <w:rFonts w:ascii="仿宋" w:eastAsia="仿宋" w:hAnsi="仿宋" w:cs="仿宋" w:hint="eastAsia"/>
                <w:sz w:val="24"/>
              </w:rPr>
              <w:t>，根据已有素材剪辑</w:t>
            </w:r>
            <w:r>
              <w:rPr>
                <w:rFonts w:ascii="仿宋" w:eastAsia="仿宋" w:hAnsi="仿宋" w:cs="仿宋" w:hint="eastAsia"/>
                <w:sz w:val="24"/>
              </w:rPr>
              <w:t>上传</w:t>
            </w:r>
            <w:r>
              <w:rPr>
                <w:rFonts w:ascii="仿宋" w:eastAsia="仿宋" w:hAnsi="仿宋" w:cs="仿宋" w:hint="eastAsia"/>
                <w:sz w:val="24"/>
              </w:rPr>
              <w:t>。</w:t>
            </w:r>
          </w:p>
        </w:tc>
        <w:tc>
          <w:tcPr>
            <w:tcW w:w="1210" w:type="dxa"/>
            <w:vAlign w:val="center"/>
          </w:tcPr>
          <w:p w14:paraId="4C9F9F5A"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22B1309D" w14:textId="77777777" w:rsidR="00D436FD" w:rsidRDefault="006675B5">
            <w:pPr>
              <w:jc w:val="center"/>
              <w:rPr>
                <w:rFonts w:ascii="仿宋" w:eastAsia="仿宋" w:hAnsi="仿宋" w:cs="仿宋"/>
                <w:sz w:val="24"/>
              </w:rPr>
            </w:pPr>
            <w:r>
              <w:rPr>
                <w:rFonts w:ascii="仿宋" w:eastAsia="仿宋" w:hAnsi="仿宋" w:cs="仿宋" w:hint="eastAsia"/>
                <w:sz w:val="24"/>
              </w:rPr>
              <w:t>1</w:t>
            </w:r>
          </w:p>
        </w:tc>
      </w:tr>
      <w:tr w:rsidR="00D436FD" w14:paraId="523BA714" w14:textId="77777777">
        <w:trPr>
          <w:trHeight w:val="799"/>
          <w:jc w:val="center"/>
        </w:trPr>
        <w:tc>
          <w:tcPr>
            <w:tcW w:w="1190" w:type="dxa"/>
            <w:vMerge/>
            <w:vAlign w:val="center"/>
          </w:tcPr>
          <w:p w14:paraId="39AA24C4" w14:textId="77777777" w:rsidR="00D436FD" w:rsidRDefault="00D436FD">
            <w:pPr>
              <w:jc w:val="center"/>
              <w:rPr>
                <w:rFonts w:ascii="仿宋" w:eastAsia="仿宋" w:hAnsi="仿宋" w:cs="仿宋"/>
                <w:b/>
                <w:sz w:val="24"/>
              </w:rPr>
            </w:pPr>
          </w:p>
        </w:tc>
        <w:tc>
          <w:tcPr>
            <w:tcW w:w="1761" w:type="dxa"/>
            <w:vMerge/>
            <w:vAlign w:val="center"/>
          </w:tcPr>
          <w:p w14:paraId="4F5141BB" w14:textId="77777777" w:rsidR="00D436FD" w:rsidRDefault="00D436FD">
            <w:pPr>
              <w:rPr>
                <w:rFonts w:ascii="仿宋" w:eastAsia="仿宋" w:hAnsi="仿宋" w:cs="仿宋"/>
                <w:sz w:val="24"/>
              </w:rPr>
            </w:pPr>
          </w:p>
        </w:tc>
        <w:tc>
          <w:tcPr>
            <w:tcW w:w="4360" w:type="dxa"/>
            <w:vAlign w:val="center"/>
          </w:tcPr>
          <w:p w14:paraId="7B537B32" w14:textId="77777777" w:rsidR="00D436FD" w:rsidRDefault="006675B5">
            <w:pPr>
              <w:rPr>
                <w:rFonts w:ascii="仿宋" w:eastAsia="仿宋" w:hAnsi="仿宋" w:cs="仿宋"/>
                <w:sz w:val="24"/>
              </w:rPr>
            </w:pPr>
            <w:r>
              <w:rPr>
                <w:rFonts w:ascii="仿宋" w:eastAsia="仿宋" w:hAnsi="仿宋" w:cs="仿宋" w:hint="eastAsia"/>
                <w:sz w:val="24"/>
              </w:rPr>
              <w:t>契合直播选品、具有吸引力、美观</w:t>
            </w:r>
            <w:r>
              <w:rPr>
                <w:rFonts w:ascii="仿宋" w:eastAsia="仿宋" w:hAnsi="仿宋" w:cs="仿宋" w:hint="eastAsia"/>
                <w:sz w:val="24"/>
              </w:rPr>
              <w:t>；</w:t>
            </w:r>
          </w:p>
        </w:tc>
        <w:tc>
          <w:tcPr>
            <w:tcW w:w="1210" w:type="dxa"/>
            <w:vAlign w:val="center"/>
          </w:tcPr>
          <w:p w14:paraId="4CAA2C51" w14:textId="77777777" w:rsidR="00D436FD" w:rsidRDefault="006675B5">
            <w:pPr>
              <w:jc w:val="center"/>
              <w:rPr>
                <w:rFonts w:ascii="仿宋" w:eastAsia="仿宋" w:hAnsi="仿宋" w:cs="仿宋"/>
                <w:sz w:val="24"/>
              </w:rPr>
            </w:pPr>
            <w:r>
              <w:rPr>
                <w:rFonts w:ascii="仿宋" w:eastAsia="仿宋" w:hAnsi="仿宋" w:cs="仿宋" w:hint="eastAsia"/>
                <w:sz w:val="24"/>
              </w:rPr>
              <w:t>人工</w:t>
            </w:r>
          </w:p>
        </w:tc>
        <w:tc>
          <w:tcPr>
            <w:tcW w:w="1210" w:type="dxa"/>
            <w:vAlign w:val="center"/>
          </w:tcPr>
          <w:p w14:paraId="377302B5" w14:textId="77777777" w:rsidR="00D436FD" w:rsidRDefault="006675B5">
            <w:pPr>
              <w:jc w:val="center"/>
              <w:rPr>
                <w:rFonts w:ascii="仿宋" w:eastAsia="仿宋" w:hAnsi="仿宋" w:cs="仿宋"/>
                <w:sz w:val="24"/>
              </w:rPr>
            </w:pPr>
            <w:r>
              <w:rPr>
                <w:rFonts w:ascii="仿宋" w:eastAsia="仿宋" w:hAnsi="仿宋" w:cs="仿宋" w:hint="eastAsia"/>
                <w:sz w:val="24"/>
              </w:rPr>
              <w:t>10</w:t>
            </w:r>
          </w:p>
        </w:tc>
      </w:tr>
      <w:tr w:rsidR="00D436FD" w14:paraId="5ABAF48E" w14:textId="77777777">
        <w:trPr>
          <w:trHeight w:val="799"/>
          <w:jc w:val="center"/>
        </w:trPr>
        <w:tc>
          <w:tcPr>
            <w:tcW w:w="1190" w:type="dxa"/>
            <w:vMerge/>
            <w:vAlign w:val="center"/>
          </w:tcPr>
          <w:p w14:paraId="5585957D" w14:textId="77777777" w:rsidR="00D436FD" w:rsidRDefault="00D436FD">
            <w:pPr>
              <w:jc w:val="center"/>
              <w:rPr>
                <w:rFonts w:ascii="仿宋" w:eastAsia="仿宋" w:hAnsi="仿宋" w:cs="仿宋"/>
                <w:b/>
                <w:sz w:val="24"/>
              </w:rPr>
            </w:pPr>
          </w:p>
        </w:tc>
        <w:tc>
          <w:tcPr>
            <w:tcW w:w="1761" w:type="dxa"/>
            <w:vAlign w:val="center"/>
          </w:tcPr>
          <w:p w14:paraId="00C4B37B" w14:textId="77777777" w:rsidR="00D436FD" w:rsidRDefault="006675B5">
            <w:pPr>
              <w:rPr>
                <w:rFonts w:ascii="仿宋" w:eastAsia="仿宋" w:hAnsi="仿宋" w:cs="仿宋"/>
                <w:sz w:val="24"/>
              </w:rPr>
            </w:pPr>
            <w:r>
              <w:rPr>
                <w:rFonts w:ascii="仿宋" w:eastAsia="仿宋" w:hAnsi="仿宋" w:cs="仿宋" w:hint="eastAsia"/>
                <w:sz w:val="24"/>
              </w:rPr>
              <w:t>引流推广</w:t>
            </w:r>
          </w:p>
        </w:tc>
        <w:tc>
          <w:tcPr>
            <w:tcW w:w="4360" w:type="dxa"/>
            <w:vAlign w:val="center"/>
          </w:tcPr>
          <w:p w14:paraId="15262BB6" w14:textId="77777777" w:rsidR="00D436FD" w:rsidRDefault="006675B5">
            <w:pPr>
              <w:rPr>
                <w:rFonts w:ascii="仿宋" w:eastAsia="仿宋" w:hAnsi="仿宋" w:cs="仿宋"/>
                <w:sz w:val="24"/>
              </w:rPr>
            </w:pPr>
            <w:r>
              <w:rPr>
                <w:rFonts w:ascii="仿宋" w:eastAsia="仿宋" w:hAnsi="仿宋" w:cs="仿宋" w:hint="eastAsia"/>
                <w:sz w:val="24"/>
              </w:rPr>
              <w:t>设置</w:t>
            </w:r>
            <w:r>
              <w:rPr>
                <w:rFonts w:ascii="仿宋" w:eastAsia="仿宋" w:hAnsi="仿宋" w:cs="仿宋" w:hint="eastAsia"/>
                <w:sz w:val="24"/>
              </w:rPr>
              <w:t>引流推广方式、</w:t>
            </w:r>
            <w:r>
              <w:rPr>
                <w:rFonts w:ascii="仿宋" w:eastAsia="仿宋" w:hAnsi="仿宋" w:cs="仿宋" w:hint="eastAsia"/>
                <w:sz w:val="24"/>
              </w:rPr>
              <w:t>渠道、预算、时间、</w:t>
            </w:r>
            <w:r>
              <w:rPr>
                <w:rFonts w:ascii="仿宋" w:eastAsia="仿宋" w:hAnsi="仿宋" w:cs="仿宋" w:hint="eastAsia"/>
                <w:sz w:val="24"/>
              </w:rPr>
              <w:t>选择</w:t>
            </w:r>
            <w:r>
              <w:rPr>
                <w:rFonts w:ascii="仿宋" w:eastAsia="仿宋" w:hAnsi="仿宋" w:cs="仿宋" w:hint="eastAsia"/>
                <w:sz w:val="24"/>
              </w:rPr>
              <w:t>投放组合</w:t>
            </w:r>
            <w:r>
              <w:rPr>
                <w:rFonts w:ascii="仿宋" w:eastAsia="仿宋" w:hAnsi="仿宋" w:cs="仿宋" w:hint="eastAsia"/>
                <w:sz w:val="24"/>
              </w:rPr>
              <w:t>等</w:t>
            </w:r>
            <w:r>
              <w:rPr>
                <w:rFonts w:ascii="仿宋" w:eastAsia="仿宋" w:hAnsi="仿宋" w:cs="仿宋" w:hint="eastAsia"/>
                <w:sz w:val="24"/>
              </w:rPr>
              <w:t>。</w:t>
            </w:r>
          </w:p>
        </w:tc>
        <w:tc>
          <w:tcPr>
            <w:tcW w:w="1210" w:type="dxa"/>
            <w:vAlign w:val="center"/>
          </w:tcPr>
          <w:p w14:paraId="7467972B"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451F3ED9" w14:textId="77777777" w:rsidR="00D436FD" w:rsidRDefault="006675B5">
            <w:pPr>
              <w:jc w:val="center"/>
              <w:rPr>
                <w:rFonts w:ascii="仿宋" w:eastAsia="仿宋" w:hAnsi="仿宋" w:cs="仿宋"/>
                <w:sz w:val="24"/>
              </w:rPr>
            </w:pPr>
            <w:r>
              <w:rPr>
                <w:rFonts w:ascii="仿宋" w:eastAsia="仿宋" w:hAnsi="仿宋" w:cs="仿宋" w:hint="eastAsia"/>
                <w:sz w:val="24"/>
              </w:rPr>
              <w:t>3.5</w:t>
            </w:r>
          </w:p>
        </w:tc>
      </w:tr>
      <w:tr w:rsidR="00D436FD" w14:paraId="2C6A3DF0" w14:textId="77777777" w:rsidTr="000A2D2F">
        <w:trPr>
          <w:trHeight w:val="635"/>
          <w:jc w:val="center"/>
        </w:trPr>
        <w:tc>
          <w:tcPr>
            <w:tcW w:w="1190" w:type="dxa"/>
            <w:vMerge w:val="restart"/>
            <w:vAlign w:val="center"/>
          </w:tcPr>
          <w:p w14:paraId="5144D0BD" w14:textId="77777777" w:rsidR="00D436FD" w:rsidRDefault="006675B5">
            <w:pPr>
              <w:jc w:val="center"/>
              <w:rPr>
                <w:rFonts w:ascii="仿宋" w:eastAsia="仿宋" w:hAnsi="仿宋" w:cs="仿宋"/>
                <w:b/>
                <w:sz w:val="24"/>
              </w:rPr>
            </w:pPr>
            <w:r>
              <w:rPr>
                <w:rFonts w:ascii="仿宋" w:eastAsia="仿宋" w:hAnsi="仿宋" w:cs="仿宋" w:hint="eastAsia"/>
                <w:b/>
                <w:sz w:val="24"/>
              </w:rPr>
              <w:t>直播管理</w:t>
            </w:r>
          </w:p>
        </w:tc>
        <w:tc>
          <w:tcPr>
            <w:tcW w:w="1761" w:type="dxa"/>
            <w:vAlign w:val="center"/>
          </w:tcPr>
          <w:p w14:paraId="5808C4BD" w14:textId="77777777" w:rsidR="00D436FD" w:rsidRDefault="006675B5">
            <w:pPr>
              <w:rPr>
                <w:rFonts w:ascii="仿宋" w:eastAsia="仿宋" w:hAnsi="仿宋" w:cs="仿宋"/>
                <w:sz w:val="24"/>
              </w:rPr>
            </w:pPr>
            <w:r>
              <w:rPr>
                <w:rFonts w:ascii="仿宋" w:eastAsia="仿宋" w:hAnsi="仿宋" w:cs="仿宋" w:hint="eastAsia"/>
                <w:sz w:val="24"/>
              </w:rPr>
              <w:t>直播间设置</w:t>
            </w:r>
          </w:p>
        </w:tc>
        <w:tc>
          <w:tcPr>
            <w:tcW w:w="4360" w:type="dxa"/>
            <w:vAlign w:val="center"/>
          </w:tcPr>
          <w:p w14:paraId="63707DF2" w14:textId="77777777" w:rsidR="00D436FD" w:rsidRDefault="006675B5">
            <w:pPr>
              <w:widowControl/>
              <w:jc w:val="left"/>
              <w:rPr>
                <w:rFonts w:ascii="仿宋" w:eastAsia="仿宋" w:hAnsi="仿宋" w:cs="仿宋"/>
                <w:sz w:val="24"/>
              </w:rPr>
            </w:pPr>
            <w:r>
              <w:rPr>
                <w:rFonts w:ascii="仿宋" w:eastAsia="仿宋" w:hAnsi="仿宋" w:cs="仿宋" w:hint="eastAsia"/>
                <w:sz w:val="24"/>
              </w:rPr>
              <w:t>直播间预告</w:t>
            </w:r>
            <w:r>
              <w:rPr>
                <w:rFonts w:ascii="仿宋" w:eastAsia="仿宋" w:hAnsi="仿宋" w:cs="仿宋" w:hint="eastAsia"/>
                <w:sz w:val="24"/>
              </w:rPr>
              <w:t>效果及直播间装修效果。</w:t>
            </w:r>
          </w:p>
        </w:tc>
        <w:tc>
          <w:tcPr>
            <w:tcW w:w="1210" w:type="dxa"/>
            <w:vAlign w:val="center"/>
          </w:tcPr>
          <w:p w14:paraId="6D9C8D58"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29E76068" w14:textId="77777777" w:rsidR="00D436FD" w:rsidRDefault="006675B5">
            <w:pPr>
              <w:jc w:val="center"/>
              <w:rPr>
                <w:rFonts w:ascii="仿宋" w:eastAsia="仿宋" w:hAnsi="仿宋" w:cs="仿宋"/>
                <w:sz w:val="24"/>
              </w:rPr>
            </w:pPr>
            <w:r>
              <w:rPr>
                <w:rFonts w:ascii="仿宋" w:eastAsia="仿宋" w:hAnsi="仿宋" w:cs="仿宋" w:hint="eastAsia"/>
                <w:sz w:val="24"/>
              </w:rPr>
              <w:t>6</w:t>
            </w:r>
          </w:p>
        </w:tc>
      </w:tr>
      <w:tr w:rsidR="00D436FD" w14:paraId="5C07991C" w14:textId="77777777">
        <w:trPr>
          <w:trHeight w:val="799"/>
          <w:jc w:val="center"/>
        </w:trPr>
        <w:tc>
          <w:tcPr>
            <w:tcW w:w="1190" w:type="dxa"/>
            <w:vMerge/>
            <w:vAlign w:val="center"/>
          </w:tcPr>
          <w:p w14:paraId="02D6F6F5" w14:textId="77777777" w:rsidR="00D436FD" w:rsidRDefault="00D436FD">
            <w:pPr>
              <w:jc w:val="center"/>
              <w:rPr>
                <w:rFonts w:ascii="仿宋" w:eastAsia="仿宋" w:hAnsi="仿宋" w:cs="仿宋"/>
                <w:b/>
                <w:sz w:val="24"/>
              </w:rPr>
            </w:pPr>
          </w:p>
        </w:tc>
        <w:tc>
          <w:tcPr>
            <w:tcW w:w="1761" w:type="dxa"/>
            <w:vMerge w:val="restart"/>
            <w:vAlign w:val="center"/>
          </w:tcPr>
          <w:p w14:paraId="0BCCD585" w14:textId="77777777" w:rsidR="00D436FD" w:rsidRDefault="006675B5">
            <w:pPr>
              <w:rPr>
                <w:rFonts w:ascii="仿宋" w:eastAsia="仿宋" w:hAnsi="仿宋" w:cs="仿宋"/>
                <w:sz w:val="24"/>
              </w:rPr>
            </w:pPr>
            <w:r>
              <w:rPr>
                <w:rFonts w:ascii="仿宋" w:eastAsia="仿宋" w:hAnsi="仿宋" w:cs="仿宋" w:hint="eastAsia"/>
                <w:sz w:val="24"/>
              </w:rPr>
              <w:t>现场直播内容</w:t>
            </w:r>
          </w:p>
        </w:tc>
        <w:tc>
          <w:tcPr>
            <w:tcW w:w="4360" w:type="dxa"/>
            <w:vAlign w:val="center"/>
          </w:tcPr>
          <w:p w14:paraId="4C2811DB" w14:textId="77777777" w:rsidR="00D436FD" w:rsidRDefault="006675B5">
            <w:pPr>
              <w:widowControl/>
              <w:jc w:val="left"/>
              <w:rPr>
                <w:rFonts w:ascii="仿宋" w:eastAsia="仿宋" w:hAnsi="仿宋" w:cs="仿宋"/>
                <w:sz w:val="24"/>
              </w:rPr>
            </w:pPr>
            <w:r>
              <w:rPr>
                <w:rFonts w:ascii="仿宋" w:eastAsia="仿宋" w:hAnsi="仿宋" w:cs="仿宋" w:hint="eastAsia"/>
                <w:sz w:val="24"/>
              </w:rPr>
              <w:t>主播口齿清晰、音量适中、语言得体，表现自然、大方；助理能协助主播进行商品展示，配合默契。</w:t>
            </w:r>
          </w:p>
          <w:p w14:paraId="3841D46B" w14:textId="77777777" w:rsidR="00D436FD" w:rsidRDefault="006675B5">
            <w:pPr>
              <w:widowControl/>
              <w:jc w:val="left"/>
              <w:rPr>
                <w:rFonts w:ascii="仿宋" w:eastAsia="仿宋" w:hAnsi="仿宋" w:cs="仿宋"/>
                <w:sz w:val="24"/>
              </w:rPr>
            </w:pPr>
            <w:r>
              <w:rPr>
                <w:rFonts w:ascii="仿宋" w:eastAsia="仿宋" w:hAnsi="仿宋" w:cs="仿宋" w:hint="eastAsia"/>
                <w:sz w:val="24"/>
              </w:rPr>
              <w:t>直播内容契合直播主题与竞赛商品；直播开场有较强的亲和力，能够拉近与观看者距离；直播进程有快有慢，时间分配合理，能在规定时间内容完成直播活动；能带动直播间气氛，调动观看者参与互动活动；商品讲解有较强的吸引力与感染力，能引导下单。</w:t>
            </w:r>
          </w:p>
        </w:tc>
        <w:tc>
          <w:tcPr>
            <w:tcW w:w="1210" w:type="dxa"/>
            <w:vAlign w:val="center"/>
          </w:tcPr>
          <w:p w14:paraId="507EDD91" w14:textId="77777777" w:rsidR="00D436FD" w:rsidRDefault="006675B5">
            <w:pPr>
              <w:jc w:val="center"/>
              <w:rPr>
                <w:rFonts w:ascii="仿宋" w:eastAsia="仿宋" w:hAnsi="仿宋" w:cs="仿宋"/>
                <w:sz w:val="24"/>
              </w:rPr>
            </w:pPr>
            <w:r>
              <w:rPr>
                <w:rFonts w:ascii="仿宋" w:eastAsia="仿宋" w:hAnsi="仿宋" w:cs="仿宋" w:hint="eastAsia"/>
                <w:sz w:val="24"/>
              </w:rPr>
              <w:t>人工</w:t>
            </w:r>
          </w:p>
        </w:tc>
        <w:tc>
          <w:tcPr>
            <w:tcW w:w="1210" w:type="dxa"/>
            <w:vAlign w:val="center"/>
          </w:tcPr>
          <w:p w14:paraId="2E06F591" w14:textId="77777777" w:rsidR="00D436FD" w:rsidRDefault="006675B5">
            <w:pPr>
              <w:jc w:val="center"/>
              <w:rPr>
                <w:rFonts w:ascii="仿宋" w:eastAsia="仿宋" w:hAnsi="仿宋" w:cs="仿宋"/>
                <w:sz w:val="24"/>
              </w:rPr>
            </w:pPr>
            <w:r>
              <w:rPr>
                <w:rFonts w:ascii="仿宋" w:eastAsia="仿宋" w:hAnsi="仿宋" w:cs="仿宋" w:hint="eastAsia"/>
                <w:sz w:val="24"/>
              </w:rPr>
              <w:t>20</w:t>
            </w:r>
          </w:p>
        </w:tc>
      </w:tr>
      <w:tr w:rsidR="00D436FD" w14:paraId="4383E98D" w14:textId="77777777">
        <w:trPr>
          <w:trHeight w:val="799"/>
          <w:jc w:val="center"/>
        </w:trPr>
        <w:tc>
          <w:tcPr>
            <w:tcW w:w="1190" w:type="dxa"/>
            <w:vMerge/>
            <w:vAlign w:val="center"/>
          </w:tcPr>
          <w:p w14:paraId="2A89B46B" w14:textId="77777777" w:rsidR="00D436FD" w:rsidRDefault="00D436FD">
            <w:pPr>
              <w:jc w:val="center"/>
              <w:rPr>
                <w:rFonts w:ascii="仿宋" w:eastAsia="仿宋" w:hAnsi="仿宋" w:cs="仿宋"/>
                <w:b/>
                <w:sz w:val="24"/>
              </w:rPr>
            </w:pPr>
          </w:p>
        </w:tc>
        <w:tc>
          <w:tcPr>
            <w:tcW w:w="1761" w:type="dxa"/>
            <w:vMerge/>
            <w:vAlign w:val="center"/>
          </w:tcPr>
          <w:p w14:paraId="7FDB4043" w14:textId="77777777" w:rsidR="00D436FD" w:rsidRDefault="00D436FD">
            <w:pPr>
              <w:rPr>
                <w:rFonts w:ascii="仿宋" w:eastAsia="仿宋" w:hAnsi="仿宋" w:cs="仿宋"/>
                <w:sz w:val="24"/>
              </w:rPr>
            </w:pPr>
          </w:p>
        </w:tc>
        <w:tc>
          <w:tcPr>
            <w:tcW w:w="4360" w:type="dxa"/>
            <w:vAlign w:val="center"/>
          </w:tcPr>
          <w:p w14:paraId="193D50EA" w14:textId="77777777" w:rsidR="00D436FD" w:rsidRDefault="006675B5">
            <w:pPr>
              <w:widowControl/>
              <w:jc w:val="left"/>
              <w:rPr>
                <w:rFonts w:ascii="仿宋" w:eastAsia="仿宋" w:hAnsi="仿宋" w:cs="仿宋"/>
                <w:sz w:val="24"/>
              </w:rPr>
            </w:pPr>
            <w:r>
              <w:rPr>
                <w:rFonts w:ascii="仿宋" w:eastAsia="仿宋" w:hAnsi="仿宋" w:cs="仿宋" w:hint="eastAsia"/>
                <w:color w:val="000000"/>
                <w:kern w:val="0"/>
                <w:sz w:val="24"/>
                <w:lang w:bidi="ar"/>
              </w:rPr>
              <w:t>突发状况处理、脚本内容完成度、直播时长。</w:t>
            </w:r>
          </w:p>
        </w:tc>
        <w:tc>
          <w:tcPr>
            <w:tcW w:w="1210" w:type="dxa"/>
            <w:vAlign w:val="center"/>
          </w:tcPr>
          <w:p w14:paraId="6055DD2C" w14:textId="77777777" w:rsidR="00D436FD" w:rsidRDefault="006675B5">
            <w:pPr>
              <w:jc w:val="center"/>
              <w:rPr>
                <w:rFonts w:ascii="仿宋" w:eastAsia="仿宋" w:hAnsi="仿宋" w:cs="仿宋"/>
                <w:sz w:val="24"/>
              </w:rPr>
            </w:pPr>
            <w:r>
              <w:rPr>
                <w:rFonts w:ascii="仿宋" w:eastAsia="仿宋" w:hAnsi="仿宋" w:cs="仿宋" w:hint="eastAsia"/>
                <w:sz w:val="24"/>
              </w:rPr>
              <w:t>系统</w:t>
            </w:r>
          </w:p>
        </w:tc>
        <w:tc>
          <w:tcPr>
            <w:tcW w:w="1210" w:type="dxa"/>
            <w:vAlign w:val="center"/>
          </w:tcPr>
          <w:p w14:paraId="5912DBB7" w14:textId="77777777" w:rsidR="00D436FD" w:rsidRDefault="006675B5">
            <w:pPr>
              <w:jc w:val="center"/>
              <w:rPr>
                <w:rFonts w:ascii="仿宋" w:eastAsia="仿宋" w:hAnsi="仿宋" w:cs="仿宋"/>
                <w:sz w:val="24"/>
              </w:rPr>
            </w:pPr>
            <w:r>
              <w:rPr>
                <w:rFonts w:ascii="仿宋" w:eastAsia="仿宋" w:hAnsi="仿宋" w:cs="仿宋" w:hint="eastAsia"/>
                <w:sz w:val="24"/>
              </w:rPr>
              <w:t>7.5</w:t>
            </w:r>
          </w:p>
        </w:tc>
      </w:tr>
    </w:tbl>
    <w:p w14:paraId="36A3998B" w14:textId="77777777" w:rsidR="00D436FD" w:rsidRDefault="006675B5">
      <w:pPr>
        <w:numPr>
          <w:ilvl w:val="0"/>
          <w:numId w:val="7"/>
        </w:numPr>
        <w:spacing w:line="360" w:lineRule="auto"/>
        <w:rPr>
          <w:rFonts w:ascii="仿宋" w:eastAsia="仿宋" w:hAnsi="仿宋" w:cs="仿宋"/>
          <w:b/>
          <w:bCs/>
          <w:spacing w:val="-3"/>
          <w:sz w:val="24"/>
        </w:rPr>
      </w:pPr>
      <w:r>
        <w:rPr>
          <w:rFonts w:ascii="仿宋" w:eastAsia="仿宋" w:hAnsi="仿宋" w:cs="仿宋" w:hint="eastAsia"/>
          <w:b/>
          <w:bCs/>
          <w:spacing w:val="-3"/>
          <w:sz w:val="24"/>
        </w:rPr>
        <w:lastRenderedPageBreak/>
        <w:t>直播运营</w:t>
      </w:r>
    </w:p>
    <w:p w14:paraId="3D4642BC"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直播运营的</w:t>
      </w:r>
      <w:r>
        <w:rPr>
          <w:rFonts w:ascii="仿宋" w:eastAsia="仿宋" w:hAnsi="仿宋" w:cs="仿宋"/>
          <w:sz w:val="24"/>
        </w:rPr>
        <w:t>评价</w:t>
      </w:r>
      <w:r>
        <w:rPr>
          <w:rFonts w:ascii="仿宋" w:eastAsia="仿宋" w:hAnsi="仿宋" w:cs="仿宋" w:hint="eastAsia"/>
          <w:sz w:val="24"/>
        </w:rPr>
        <w:t>是以</w:t>
      </w:r>
      <w:r>
        <w:rPr>
          <w:rFonts w:ascii="仿宋" w:eastAsia="仿宋" w:hAnsi="仿宋" w:cs="仿宋"/>
          <w:sz w:val="24"/>
        </w:rPr>
        <w:t>真实运营数据</w:t>
      </w:r>
      <w:r>
        <w:rPr>
          <w:rFonts w:ascii="仿宋" w:eastAsia="仿宋" w:hAnsi="仿宋" w:cs="仿宋" w:hint="eastAsia"/>
          <w:sz w:val="24"/>
        </w:rPr>
        <w:t>为基础，选取销售额</w:t>
      </w:r>
      <w:r>
        <w:rPr>
          <w:rFonts w:ascii="仿宋" w:eastAsia="仿宋" w:hAnsi="仿宋" w:cs="仿宋"/>
          <w:sz w:val="24"/>
        </w:rPr>
        <w:t>作为评价指标</w:t>
      </w:r>
      <w:r>
        <w:rPr>
          <w:rFonts w:ascii="仿宋" w:eastAsia="仿宋" w:hAnsi="仿宋" w:cs="仿宋" w:hint="eastAsia"/>
          <w:sz w:val="24"/>
        </w:rPr>
        <w:t>，</w:t>
      </w:r>
      <w:r>
        <w:rPr>
          <w:rFonts w:ascii="仿宋" w:eastAsia="仿宋" w:hAnsi="仿宋" w:cs="仿宋"/>
          <w:sz w:val="24"/>
        </w:rPr>
        <w:t>综合衡量</w:t>
      </w:r>
      <w:r>
        <w:rPr>
          <w:rFonts w:ascii="仿宋" w:eastAsia="仿宋" w:hAnsi="仿宋" w:cs="仿宋" w:hint="eastAsia"/>
          <w:sz w:val="24"/>
        </w:rPr>
        <w:t>参赛</w:t>
      </w:r>
      <w:r>
        <w:rPr>
          <w:rFonts w:ascii="仿宋" w:eastAsia="仿宋" w:hAnsi="仿宋" w:cs="仿宋"/>
          <w:sz w:val="24"/>
        </w:rPr>
        <w:t>团队的</w:t>
      </w:r>
      <w:r>
        <w:rPr>
          <w:rFonts w:ascii="仿宋" w:eastAsia="仿宋" w:hAnsi="仿宋" w:cs="仿宋" w:hint="eastAsia"/>
          <w:sz w:val="24"/>
        </w:rPr>
        <w:t>直播</w:t>
      </w:r>
      <w:r>
        <w:rPr>
          <w:rFonts w:ascii="仿宋" w:eastAsia="仿宋" w:hAnsi="仿宋" w:cs="仿宋"/>
          <w:sz w:val="24"/>
        </w:rPr>
        <w:t>策划和</w:t>
      </w:r>
      <w:r>
        <w:rPr>
          <w:rFonts w:ascii="仿宋" w:eastAsia="仿宋" w:hAnsi="仿宋" w:cs="仿宋" w:hint="eastAsia"/>
          <w:sz w:val="24"/>
        </w:rPr>
        <w:t>销售</w:t>
      </w:r>
      <w:r>
        <w:rPr>
          <w:rFonts w:ascii="仿宋" w:eastAsia="仿宋" w:hAnsi="仿宋" w:cs="仿宋"/>
          <w:sz w:val="24"/>
        </w:rPr>
        <w:t>变现能力。</w:t>
      </w:r>
    </w:p>
    <w:p w14:paraId="4B7B0CF3" w14:textId="77777777" w:rsidR="00D436FD" w:rsidRDefault="006675B5">
      <w:pPr>
        <w:spacing w:before="100" w:after="90" w:line="360" w:lineRule="auto"/>
        <w:ind w:firstLineChars="200" w:firstLine="480"/>
        <w:rPr>
          <w:rFonts w:ascii="仿宋" w:eastAsia="仿宋" w:hAnsi="仿宋" w:cs="仿宋"/>
          <w:sz w:val="24"/>
        </w:rPr>
      </w:pPr>
      <w:r>
        <w:rPr>
          <w:rFonts w:ascii="仿宋" w:eastAsia="仿宋" w:hAnsi="仿宋" w:cs="仿宋" w:hint="eastAsia"/>
          <w:sz w:val="24"/>
        </w:rPr>
        <w:t>直播运营评分指标：</w:t>
      </w:r>
    </w:p>
    <w:tbl>
      <w:tblPr>
        <w:tblStyle w:val="ad"/>
        <w:tblW w:w="9879" w:type="dxa"/>
        <w:jc w:val="center"/>
        <w:tblLayout w:type="fixed"/>
        <w:tblLook w:val="04A0" w:firstRow="1" w:lastRow="0" w:firstColumn="1" w:lastColumn="0" w:noHBand="0" w:noVBand="1"/>
      </w:tblPr>
      <w:tblGrid>
        <w:gridCol w:w="1265"/>
        <w:gridCol w:w="3700"/>
        <w:gridCol w:w="4914"/>
      </w:tblGrid>
      <w:tr w:rsidR="00D436FD" w14:paraId="081D5C60" w14:textId="77777777">
        <w:trPr>
          <w:trHeight w:val="312"/>
          <w:jc w:val="center"/>
        </w:trPr>
        <w:tc>
          <w:tcPr>
            <w:tcW w:w="1265" w:type="dxa"/>
            <w:vAlign w:val="center"/>
          </w:tcPr>
          <w:p w14:paraId="4AAC9A46" w14:textId="77777777" w:rsidR="00D436FD" w:rsidRDefault="006675B5">
            <w:pPr>
              <w:spacing w:line="360" w:lineRule="auto"/>
              <w:jc w:val="center"/>
              <w:rPr>
                <w:rFonts w:ascii="仿宋" w:eastAsia="仿宋" w:hAnsi="仿宋" w:cs="仿宋"/>
                <w:b/>
                <w:szCs w:val="21"/>
              </w:rPr>
            </w:pPr>
            <w:r>
              <w:rPr>
                <w:rFonts w:ascii="仿宋" w:eastAsia="仿宋" w:hAnsi="仿宋" w:cs="仿宋" w:hint="eastAsia"/>
                <w:b/>
                <w:szCs w:val="21"/>
              </w:rPr>
              <w:t>指标</w:t>
            </w:r>
          </w:p>
        </w:tc>
        <w:tc>
          <w:tcPr>
            <w:tcW w:w="3700" w:type="dxa"/>
            <w:vAlign w:val="center"/>
          </w:tcPr>
          <w:p w14:paraId="5AA73AA8" w14:textId="77777777" w:rsidR="00D436FD" w:rsidRDefault="006675B5">
            <w:pPr>
              <w:spacing w:line="360" w:lineRule="auto"/>
              <w:jc w:val="center"/>
              <w:rPr>
                <w:rFonts w:ascii="仿宋" w:eastAsia="仿宋" w:hAnsi="仿宋" w:cs="仿宋"/>
                <w:b/>
                <w:szCs w:val="21"/>
              </w:rPr>
            </w:pPr>
            <w:r>
              <w:rPr>
                <w:rFonts w:ascii="仿宋" w:eastAsia="仿宋" w:hAnsi="仿宋" w:cs="仿宋" w:hint="eastAsia"/>
                <w:b/>
                <w:szCs w:val="21"/>
              </w:rPr>
              <w:t>说明</w:t>
            </w:r>
          </w:p>
        </w:tc>
        <w:tc>
          <w:tcPr>
            <w:tcW w:w="4914" w:type="dxa"/>
            <w:vAlign w:val="center"/>
          </w:tcPr>
          <w:p w14:paraId="5C8226F5" w14:textId="77777777" w:rsidR="00D436FD" w:rsidRDefault="006675B5">
            <w:pPr>
              <w:spacing w:line="360" w:lineRule="auto"/>
              <w:jc w:val="center"/>
              <w:rPr>
                <w:rFonts w:ascii="仿宋" w:eastAsia="仿宋" w:hAnsi="仿宋" w:cs="仿宋"/>
                <w:b/>
                <w:szCs w:val="21"/>
              </w:rPr>
            </w:pPr>
            <w:r>
              <w:rPr>
                <w:rFonts w:ascii="仿宋" w:eastAsia="仿宋" w:hAnsi="仿宋" w:cs="仿宋" w:hint="eastAsia"/>
                <w:b/>
                <w:szCs w:val="21"/>
              </w:rPr>
              <w:t>计算公式</w:t>
            </w:r>
          </w:p>
        </w:tc>
      </w:tr>
      <w:tr w:rsidR="00D436FD" w14:paraId="3DBBE1DD" w14:textId="77777777">
        <w:trPr>
          <w:trHeight w:val="623"/>
          <w:jc w:val="center"/>
        </w:trPr>
        <w:tc>
          <w:tcPr>
            <w:tcW w:w="1265" w:type="dxa"/>
            <w:vAlign w:val="center"/>
          </w:tcPr>
          <w:p w14:paraId="696D7A68" w14:textId="77777777" w:rsidR="00D436FD" w:rsidRDefault="006675B5">
            <w:pPr>
              <w:spacing w:line="360" w:lineRule="auto"/>
              <w:jc w:val="center"/>
              <w:rPr>
                <w:rFonts w:ascii="仿宋" w:eastAsia="仿宋" w:hAnsi="仿宋" w:cs="仿宋"/>
                <w:b/>
                <w:sz w:val="24"/>
              </w:rPr>
            </w:pPr>
            <w:r>
              <w:rPr>
                <w:rFonts w:ascii="仿宋" w:eastAsia="仿宋" w:hAnsi="仿宋" w:cs="仿宋" w:hint="eastAsia"/>
                <w:b/>
                <w:sz w:val="24"/>
              </w:rPr>
              <w:t>销售额</w:t>
            </w:r>
          </w:p>
        </w:tc>
        <w:tc>
          <w:tcPr>
            <w:tcW w:w="3700" w:type="dxa"/>
            <w:vAlign w:val="center"/>
          </w:tcPr>
          <w:p w14:paraId="27FDD614" w14:textId="77777777" w:rsidR="00D436FD" w:rsidRDefault="006675B5">
            <w:pPr>
              <w:spacing w:line="360" w:lineRule="auto"/>
              <w:rPr>
                <w:rFonts w:ascii="仿宋" w:eastAsia="仿宋" w:hAnsi="仿宋" w:cs="仿宋"/>
                <w:sz w:val="24"/>
              </w:rPr>
            </w:pPr>
            <w:r>
              <w:rPr>
                <w:rFonts w:ascii="仿宋" w:eastAsia="仿宋" w:hAnsi="仿宋" w:cs="仿宋" w:hint="eastAsia"/>
                <w:sz w:val="24"/>
              </w:rPr>
              <w:t>考核期内参数团队直播销售总额</w:t>
            </w:r>
          </w:p>
        </w:tc>
        <w:tc>
          <w:tcPr>
            <w:tcW w:w="4914" w:type="dxa"/>
            <w:vAlign w:val="center"/>
          </w:tcPr>
          <w:p w14:paraId="500A7F20" w14:textId="77777777" w:rsidR="00D436FD" w:rsidRDefault="006675B5">
            <w:pPr>
              <w:spacing w:line="360" w:lineRule="auto"/>
              <w:rPr>
                <w:rFonts w:ascii="仿宋" w:eastAsia="仿宋" w:hAnsi="仿宋" w:cs="仿宋"/>
                <w:sz w:val="24"/>
              </w:rPr>
            </w:pPr>
            <w:r>
              <w:rPr>
                <w:rFonts w:ascii="仿宋" w:eastAsia="仿宋" w:hAnsi="仿宋" w:cs="仿宋" w:hint="eastAsia"/>
                <w:sz w:val="24"/>
                <w:szCs w:val="32"/>
              </w:rPr>
              <w:t>（该团队</w:t>
            </w:r>
            <w:r>
              <w:rPr>
                <w:rFonts w:ascii="仿宋" w:eastAsia="仿宋" w:hAnsi="仿宋" w:cs="仿宋" w:hint="eastAsia"/>
                <w:sz w:val="24"/>
              </w:rPr>
              <w:t>销售额</w:t>
            </w:r>
            <w:r>
              <w:rPr>
                <w:rFonts w:ascii="仿宋" w:eastAsia="仿宋" w:hAnsi="仿宋" w:cs="仿宋" w:hint="eastAsia"/>
                <w:sz w:val="24"/>
                <w:szCs w:val="32"/>
              </w:rPr>
              <w:t>/</w:t>
            </w:r>
            <w:r>
              <w:rPr>
                <w:rFonts w:ascii="仿宋" w:eastAsia="仿宋" w:hAnsi="仿宋" w:cs="仿宋" w:hint="eastAsia"/>
                <w:sz w:val="24"/>
                <w:szCs w:val="32"/>
              </w:rPr>
              <w:t>所有团队中</w:t>
            </w:r>
            <w:r>
              <w:rPr>
                <w:rFonts w:ascii="仿宋" w:eastAsia="仿宋" w:hAnsi="仿宋" w:cs="仿宋" w:hint="eastAsia"/>
                <w:sz w:val="24"/>
              </w:rPr>
              <w:t>销售额最高值</w:t>
            </w:r>
            <w:r>
              <w:rPr>
                <w:rFonts w:ascii="仿宋" w:eastAsia="仿宋" w:hAnsi="仿宋" w:cs="仿宋" w:hint="eastAsia"/>
                <w:sz w:val="24"/>
                <w:szCs w:val="32"/>
              </w:rPr>
              <w:t>）</w:t>
            </w:r>
            <w:r>
              <w:rPr>
                <w:rFonts w:ascii="仿宋" w:eastAsia="仿宋" w:hAnsi="仿宋" w:cs="仿宋" w:hint="eastAsia"/>
                <w:sz w:val="24"/>
                <w:szCs w:val="32"/>
              </w:rPr>
              <w:t>*100%</w:t>
            </w:r>
          </w:p>
        </w:tc>
      </w:tr>
    </w:tbl>
    <w:p w14:paraId="6BD4C30F"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注</w:t>
      </w:r>
      <w:r>
        <w:rPr>
          <w:rFonts w:ascii="仿宋" w:eastAsia="仿宋" w:hAnsi="仿宋" w:cs="仿宋" w:hint="eastAsia"/>
          <w:sz w:val="24"/>
        </w:rPr>
        <w:t>1</w:t>
      </w:r>
      <w:r>
        <w:rPr>
          <w:rFonts w:ascii="仿宋" w:eastAsia="仿宋" w:hAnsi="仿宋" w:cs="仿宋" w:hint="eastAsia"/>
          <w:sz w:val="24"/>
        </w:rPr>
        <w:t>：直播运营</w:t>
      </w:r>
      <w:r>
        <w:rPr>
          <w:rFonts w:ascii="仿宋" w:eastAsia="仿宋" w:hAnsi="仿宋" w:cs="仿宋" w:hint="eastAsia"/>
          <w:sz w:val="24"/>
        </w:rPr>
        <w:t>交易订单数量截止</w:t>
      </w:r>
      <w:r>
        <w:rPr>
          <w:rFonts w:ascii="仿宋" w:eastAsia="仿宋" w:hAnsi="仿宋" w:cs="仿宋" w:hint="eastAsia"/>
          <w:sz w:val="24"/>
        </w:rPr>
        <w:t>时间：</w:t>
      </w:r>
      <w:r>
        <w:rPr>
          <w:rFonts w:ascii="仿宋" w:eastAsia="仿宋" w:hAnsi="仿宋" w:cs="仿宋" w:hint="eastAsia"/>
          <w:sz w:val="24"/>
        </w:rPr>
        <w:t>9</w:t>
      </w:r>
      <w:r>
        <w:rPr>
          <w:rFonts w:ascii="仿宋" w:eastAsia="仿宋" w:hAnsi="仿宋" w:cs="仿宋" w:hint="eastAsia"/>
          <w:sz w:val="24"/>
        </w:rPr>
        <w:t>月</w:t>
      </w:r>
      <w:r>
        <w:rPr>
          <w:rFonts w:ascii="仿宋" w:eastAsia="仿宋" w:hAnsi="仿宋" w:cs="仿宋" w:hint="eastAsia"/>
          <w:sz w:val="24"/>
        </w:rPr>
        <w:t>10</w:t>
      </w:r>
      <w:r>
        <w:rPr>
          <w:rFonts w:ascii="仿宋" w:eastAsia="仿宋" w:hAnsi="仿宋" w:cs="仿宋" w:hint="eastAsia"/>
          <w:sz w:val="24"/>
        </w:rPr>
        <w:t>日</w:t>
      </w:r>
      <w:r>
        <w:rPr>
          <w:rFonts w:ascii="仿宋" w:eastAsia="仿宋" w:hAnsi="仿宋" w:cs="仿宋" w:hint="eastAsia"/>
          <w:sz w:val="24"/>
        </w:rPr>
        <w:t>-10</w:t>
      </w:r>
      <w:r>
        <w:rPr>
          <w:rFonts w:ascii="仿宋" w:eastAsia="仿宋" w:hAnsi="仿宋" w:cs="仿宋" w:hint="eastAsia"/>
          <w:sz w:val="24"/>
        </w:rPr>
        <w:t>月</w:t>
      </w:r>
      <w:r>
        <w:rPr>
          <w:rFonts w:ascii="仿宋" w:eastAsia="仿宋" w:hAnsi="仿宋" w:cs="仿宋" w:hint="eastAsia"/>
          <w:sz w:val="24"/>
        </w:rPr>
        <w:t>9</w:t>
      </w:r>
      <w:r>
        <w:rPr>
          <w:rFonts w:ascii="仿宋" w:eastAsia="仿宋" w:hAnsi="仿宋" w:cs="仿宋" w:hint="eastAsia"/>
          <w:sz w:val="24"/>
        </w:rPr>
        <w:t>日</w:t>
      </w:r>
      <w:r>
        <w:rPr>
          <w:rFonts w:ascii="仿宋" w:eastAsia="仿宋" w:hAnsi="仿宋" w:cs="仿宋" w:hint="eastAsia"/>
          <w:sz w:val="24"/>
        </w:rPr>
        <w:t>，最终成绩统计以</w:t>
      </w:r>
      <w:r>
        <w:rPr>
          <w:rFonts w:ascii="仿宋" w:eastAsia="仿宋" w:hAnsi="仿宋" w:cs="仿宋" w:hint="eastAsia"/>
          <w:sz w:val="24"/>
        </w:rPr>
        <w:t xml:space="preserve"> 1</w:t>
      </w:r>
      <w:r>
        <w:rPr>
          <w:rFonts w:ascii="仿宋" w:eastAsia="仿宋" w:hAnsi="仿宋" w:cs="仿宋" w:hint="eastAsia"/>
          <w:sz w:val="24"/>
        </w:rPr>
        <w:t>0</w:t>
      </w:r>
      <w:r>
        <w:rPr>
          <w:rFonts w:ascii="仿宋" w:eastAsia="仿宋" w:hAnsi="仿宋" w:cs="仿宋" w:hint="eastAsia"/>
          <w:sz w:val="24"/>
        </w:rPr>
        <w:t>月</w:t>
      </w:r>
      <w:r>
        <w:rPr>
          <w:rFonts w:ascii="仿宋" w:eastAsia="仿宋" w:hAnsi="仿宋" w:cs="仿宋" w:hint="eastAsia"/>
          <w:sz w:val="24"/>
        </w:rPr>
        <w:t>16</w:t>
      </w:r>
      <w:r>
        <w:rPr>
          <w:rFonts w:ascii="仿宋" w:eastAsia="仿宋" w:hAnsi="仿宋" w:cs="仿宋" w:hint="eastAsia"/>
          <w:sz w:val="24"/>
        </w:rPr>
        <w:t>日</w:t>
      </w:r>
      <w:r>
        <w:rPr>
          <w:rFonts w:ascii="仿宋" w:eastAsia="仿宋" w:hAnsi="仿宋" w:cs="仿宋" w:hint="eastAsia"/>
          <w:sz w:val="24"/>
        </w:rPr>
        <w:t>0</w:t>
      </w:r>
      <w:r>
        <w:rPr>
          <w:rFonts w:ascii="仿宋" w:eastAsia="仿宋" w:hAnsi="仿宋" w:cs="仿宋" w:hint="eastAsia"/>
          <w:sz w:val="24"/>
        </w:rPr>
        <w:t>点产生的数据为基准</w:t>
      </w:r>
      <w:r>
        <w:rPr>
          <w:rFonts w:ascii="仿宋" w:eastAsia="仿宋" w:hAnsi="仿宋" w:cs="仿宋" w:hint="eastAsia"/>
          <w:sz w:val="24"/>
        </w:rPr>
        <w:t>。</w:t>
      </w:r>
    </w:p>
    <w:p w14:paraId="5C4C063E"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注</w:t>
      </w:r>
      <w:r>
        <w:rPr>
          <w:rFonts w:ascii="仿宋" w:eastAsia="仿宋" w:hAnsi="仿宋" w:cs="仿宋" w:hint="eastAsia"/>
          <w:sz w:val="24"/>
        </w:rPr>
        <w:t>2</w:t>
      </w:r>
      <w:r>
        <w:rPr>
          <w:rFonts w:ascii="仿宋" w:eastAsia="仿宋" w:hAnsi="仿宋" w:cs="仿宋" w:hint="eastAsia"/>
          <w:sz w:val="24"/>
        </w:rPr>
        <w:t>：为保证各参赛团队交易订单数据的有效性，退换货限定时间为</w:t>
      </w:r>
      <w:r>
        <w:rPr>
          <w:rFonts w:ascii="仿宋" w:eastAsia="仿宋" w:hAnsi="仿宋" w:cs="仿宋" w:hint="eastAsia"/>
          <w:sz w:val="24"/>
        </w:rPr>
        <w:t>7</w:t>
      </w:r>
      <w:r>
        <w:rPr>
          <w:rFonts w:ascii="仿宋" w:eastAsia="仿宋" w:hAnsi="仿宋" w:cs="仿宋" w:hint="eastAsia"/>
          <w:sz w:val="24"/>
        </w:rPr>
        <w:t>日，超过</w:t>
      </w:r>
      <w:r>
        <w:rPr>
          <w:rFonts w:ascii="仿宋" w:eastAsia="仿宋" w:hAnsi="仿宋" w:cs="仿宋" w:hint="eastAsia"/>
          <w:sz w:val="24"/>
        </w:rPr>
        <w:t>7</w:t>
      </w:r>
      <w:r>
        <w:rPr>
          <w:rFonts w:ascii="仿宋" w:eastAsia="仿宋" w:hAnsi="仿宋" w:cs="仿宋" w:hint="eastAsia"/>
          <w:sz w:val="24"/>
        </w:rPr>
        <w:t>日不允许退换货</w:t>
      </w:r>
      <w:r>
        <w:rPr>
          <w:rFonts w:ascii="仿宋" w:eastAsia="仿宋" w:hAnsi="仿宋" w:cs="仿宋" w:hint="eastAsia"/>
          <w:sz w:val="24"/>
        </w:rPr>
        <w:t>。</w:t>
      </w:r>
    </w:p>
    <w:p w14:paraId="6B9852A9" w14:textId="77777777" w:rsidR="00D436FD" w:rsidRDefault="006675B5">
      <w:pPr>
        <w:spacing w:line="360" w:lineRule="auto"/>
        <w:ind w:firstLineChars="200" w:firstLine="480"/>
        <w:rPr>
          <w:rFonts w:ascii="仿宋" w:eastAsia="仿宋" w:hAnsi="仿宋" w:cs="仿宋"/>
          <w:sz w:val="24"/>
        </w:rPr>
      </w:pPr>
      <w:r>
        <w:rPr>
          <w:rFonts w:ascii="仿宋" w:eastAsia="仿宋" w:hAnsi="仿宋" w:cs="仿宋" w:hint="eastAsia"/>
          <w:sz w:val="24"/>
        </w:rPr>
        <w:t>注</w:t>
      </w:r>
      <w:r>
        <w:rPr>
          <w:rFonts w:ascii="仿宋" w:eastAsia="仿宋" w:hAnsi="仿宋" w:cs="仿宋" w:hint="eastAsia"/>
          <w:sz w:val="24"/>
        </w:rPr>
        <w:t>3</w:t>
      </w:r>
      <w:r>
        <w:rPr>
          <w:rFonts w:ascii="仿宋" w:eastAsia="仿宋" w:hAnsi="仿宋" w:cs="仿宋" w:hint="eastAsia"/>
          <w:sz w:val="24"/>
        </w:rPr>
        <w:t>：系统不定期进行排查，若发现刷单行为，需在原有成绩基础上额外扣除相应分值；一切违反正常商业逻辑的订单将被定为刷单，如多次要求修改订单收货人手机或快递派送时验证非本人手机等。</w:t>
      </w:r>
    </w:p>
    <w:p w14:paraId="4DA80AF0" w14:textId="77777777" w:rsidR="00D436FD" w:rsidRDefault="006675B5">
      <w:pPr>
        <w:pStyle w:val="1"/>
        <w:spacing w:line="360" w:lineRule="auto"/>
        <w:ind w:firstLineChars="200" w:firstLine="643"/>
        <w:rPr>
          <w:color w:val="000000" w:themeColor="text1"/>
        </w:rPr>
      </w:pPr>
      <w:bookmarkStart w:id="23" w:name="_Toc4067"/>
      <w:r>
        <w:rPr>
          <w:rFonts w:hint="eastAsia"/>
          <w:color w:val="000000" w:themeColor="text1"/>
        </w:rPr>
        <w:t>十、</w:t>
      </w:r>
      <w:r>
        <w:rPr>
          <w:rFonts w:hint="eastAsia"/>
          <w:color w:val="000000" w:themeColor="text1"/>
        </w:rPr>
        <w:t>竞赛环境</w:t>
      </w:r>
      <w:bookmarkEnd w:id="21"/>
      <w:bookmarkEnd w:id="23"/>
    </w:p>
    <w:p w14:paraId="42B8889B" w14:textId="77777777" w:rsidR="00D436FD" w:rsidRDefault="006675B5">
      <w:pPr>
        <w:pStyle w:val="2"/>
        <w:numPr>
          <w:ilvl w:val="0"/>
          <w:numId w:val="8"/>
        </w:numPr>
        <w:spacing w:before="0" w:after="0" w:line="360" w:lineRule="auto"/>
        <w:ind w:firstLineChars="200" w:firstLine="562"/>
        <w:rPr>
          <w:bCs w:val="0"/>
        </w:rPr>
      </w:pPr>
      <w:bookmarkStart w:id="24" w:name="_Toc3535"/>
      <w:r>
        <w:rPr>
          <w:rFonts w:hint="eastAsia"/>
          <w:bCs w:val="0"/>
        </w:rPr>
        <w:t>参赛学生端电脑软件</w:t>
      </w:r>
      <w:bookmarkEnd w:id="24"/>
    </w:p>
    <w:tbl>
      <w:tblPr>
        <w:tblStyle w:val="ad"/>
        <w:tblW w:w="8539" w:type="dxa"/>
        <w:jc w:val="center"/>
        <w:tblLayout w:type="fixed"/>
        <w:tblLook w:val="04A0" w:firstRow="1" w:lastRow="0" w:firstColumn="1" w:lastColumn="0" w:noHBand="0" w:noVBand="1"/>
      </w:tblPr>
      <w:tblGrid>
        <w:gridCol w:w="2467"/>
        <w:gridCol w:w="6072"/>
      </w:tblGrid>
      <w:tr w:rsidR="00D436FD" w14:paraId="16442D23" w14:textId="77777777">
        <w:trPr>
          <w:trHeight w:val="462"/>
          <w:jc w:val="center"/>
        </w:trPr>
        <w:tc>
          <w:tcPr>
            <w:tcW w:w="2467" w:type="dxa"/>
            <w:vAlign w:val="center"/>
          </w:tcPr>
          <w:p w14:paraId="3C5D7FF8" w14:textId="77777777" w:rsidR="00D436FD" w:rsidRDefault="006675B5">
            <w:pPr>
              <w:jc w:val="center"/>
              <w:rPr>
                <w:rFonts w:ascii="仿宋" w:eastAsia="仿宋" w:hAnsi="仿宋" w:cs="仿宋"/>
                <w:b/>
                <w:color w:val="000000" w:themeColor="text1"/>
                <w:sz w:val="24"/>
              </w:rPr>
            </w:pPr>
            <w:r>
              <w:rPr>
                <w:rFonts w:ascii="仿宋" w:eastAsia="仿宋" w:hAnsi="仿宋" w:cs="仿宋" w:hint="eastAsia"/>
                <w:b/>
                <w:color w:val="000000" w:themeColor="text1"/>
                <w:sz w:val="24"/>
              </w:rPr>
              <w:t>名称</w:t>
            </w:r>
          </w:p>
        </w:tc>
        <w:tc>
          <w:tcPr>
            <w:tcW w:w="6072" w:type="dxa"/>
            <w:vAlign w:val="center"/>
          </w:tcPr>
          <w:p w14:paraId="6A0328E1" w14:textId="77777777" w:rsidR="00D436FD" w:rsidRDefault="006675B5">
            <w:pPr>
              <w:jc w:val="center"/>
              <w:rPr>
                <w:rFonts w:ascii="仿宋" w:eastAsia="仿宋" w:hAnsi="仿宋" w:cs="仿宋"/>
                <w:b/>
                <w:color w:val="000000" w:themeColor="text1"/>
                <w:sz w:val="24"/>
              </w:rPr>
            </w:pPr>
            <w:r>
              <w:rPr>
                <w:rFonts w:ascii="仿宋" w:eastAsia="仿宋" w:hAnsi="仿宋" w:cs="仿宋" w:hint="eastAsia"/>
                <w:b/>
                <w:color w:val="000000" w:themeColor="text1"/>
                <w:sz w:val="24"/>
              </w:rPr>
              <w:t>系统</w:t>
            </w:r>
            <w:r>
              <w:rPr>
                <w:rFonts w:ascii="仿宋" w:eastAsia="仿宋" w:hAnsi="仿宋" w:cs="仿宋" w:hint="eastAsia"/>
                <w:b/>
                <w:color w:val="000000" w:themeColor="text1"/>
                <w:sz w:val="24"/>
              </w:rPr>
              <w:t>/</w:t>
            </w:r>
            <w:r>
              <w:rPr>
                <w:rFonts w:ascii="仿宋" w:eastAsia="仿宋" w:hAnsi="仿宋" w:cs="仿宋" w:hint="eastAsia"/>
                <w:b/>
                <w:color w:val="000000" w:themeColor="text1"/>
                <w:sz w:val="24"/>
              </w:rPr>
              <w:t>软件</w:t>
            </w:r>
          </w:p>
        </w:tc>
      </w:tr>
      <w:tr w:rsidR="00D436FD" w14:paraId="5B472069" w14:textId="77777777">
        <w:trPr>
          <w:trHeight w:val="462"/>
          <w:jc w:val="center"/>
        </w:trPr>
        <w:tc>
          <w:tcPr>
            <w:tcW w:w="2467" w:type="dxa"/>
            <w:vAlign w:val="center"/>
          </w:tcPr>
          <w:p w14:paraId="508452AF"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操作系统</w:t>
            </w:r>
          </w:p>
        </w:tc>
        <w:tc>
          <w:tcPr>
            <w:tcW w:w="6072" w:type="dxa"/>
            <w:vAlign w:val="center"/>
          </w:tcPr>
          <w:p w14:paraId="7F64DB89"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windows 7</w:t>
            </w:r>
          </w:p>
        </w:tc>
      </w:tr>
      <w:tr w:rsidR="00D436FD" w14:paraId="519419E7" w14:textId="77777777">
        <w:trPr>
          <w:trHeight w:val="462"/>
          <w:jc w:val="center"/>
        </w:trPr>
        <w:tc>
          <w:tcPr>
            <w:tcW w:w="2467" w:type="dxa"/>
            <w:vAlign w:val="center"/>
          </w:tcPr>
          <w:p w14:paraId="52B34FE8"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浏览器</w:t>
            </w:r>
          </w:p>
        </w:tc>
        <w:tc>
          <w:tcPr>
            <w:tcW w:w="6072" w:type="dxa"/>
            <w:vAlign w:val="center"/>
          </w:tcPr>
          <w:p w14:paraId="440D6979"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Chrome</w:t>
            </w:r>
            <w:r>
              <w:rPr>
                <w:rFonts w:ascii="仿宋" w:eastAsia="仿宋" w:hAnsi="仿宋" w:cs="仿宋" w:hint="eastAsia"/>
                <w:color w:val="000000" w:themeColor="text1"/>
                <w:sz w:val="24"/>
              </w:rPr>
              <w:t>84</w:t>
            </w:r>
            <w:r>
              <w:rPr>
                <w:rFonts w:ascii="仿宋" w:eastAsia="仿宋" w:hAnsi="仿宋" w:cs="仿宋" w:hint="eastAsia"/>
                <w:color w:val="000000" w:themeColor="text1"/>
                <w:sz w:val="24"/>
              </w:rPr>
              <w:t>及以上</w:t>
            </w:r>
          </w:p>
        </w:tc>
      </w:tr>
      <w:tr w:rsidR="00D436FD" w14:paraId="10686CEF" w14:textId="77777777">
        <w:trPr>
          <w:trHeight w:val="478"/>
          <w:jc w:val="center"/>
        </w:trPr>
        <w:tc>
          <w:tcPr>
            <w:tcW w:w="2467" w:type="dxa"/>
            <w:vAlign w:val="center"/>
          </w:tcPr>
          <w:p w14:paraId="39B28FAE"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软件</w:t>
            </w:r>
          </w:p>
        </w:tc>
        <w:tc>
          <w:tcPr>
            <w:tcW w:w="6072" w:type="dxa"/>
            <w:vAlign w:val="center"/>
          </w:tcPr>
          <w:p w14:paraId="123EDB1C"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快剪辑、</w:t>
            </w:r>
            <w:r>
              <w:rPr>
                <w:rFonts w:ascii="仿宋" w:eastAsia="仿宋" w:hAnsi="仿宋" w:cs="仿宋" w:hint="eastAsia"/>
                <w:color w:val="000000" w:themeColor="text1"/>
                <w:sz w:val="24"/>
              </w:rPr>
              <w:t>office2010</w:t>
            </w:r>
            <w:r>
              <w:rPr>
                <w:rFonts w:ascii="仿宋" w:eastAsia="仿宋" w:hAnsi="仿宋" w:cs="仿宋" w:hint="eastAsia"/>
                <w:color w:val="000000" w:themeColor="text1"/>
                <w:sz w:val="24"/>
              </w:rPr>
              <w:t>、</w:t>
            </w:r>
            <w:r>
              <w:rPr>
                <w:rFonts w:ascii="仿宋" w:eastAsia="仿宋" w:hAnsi="仿宋" w:cs="仿宋" w:hint="eastAsia"/>
                <w:sz w:val="24"/>
              </w:rPr>
              <w:t>PhotoshopCS6</w:t>
            </w:r>
            <w:r>
              <w:rPr>
                <w:rFonts w:ascii="仿宋" w:eastAsia="仿宋" w:hAnsi="仿宋" w:cs="仿宋" w:hint="eastAsia"/>
                <w:sz w:val="24"/>
              </w:rPr>
              <w:t>、</w:t>
            </w:r>
            <w:r>
              <w:rPr>
                <w:rFonts w:ascii="仿宋" w:eastAsia="仿宋" w:hAnsi="仿宋" w:cs="仿宋" w:hint="eastAsia"/>
                <w:color w:val="000000" w:themeColor="text1"/>
                <w:sz w:val="24"/>
              </w:rPr>
              <w:t>搜狗输入法</w:t>
            </w:r>
          </w:p>
        </w:tc>
      </w:tr>
    </w:tbl>
    <w:p w14:paraId="1127C34D" w14:textId="77777777" w:rsidR="00D436FD" w:rsidRDefault="006675B5">
      <w:pPr>
        <w:pStyle w:val="2"/>
        <w:numPr>
          <w:ilvl w:val="0"/>
          <w:numId w:val="8"/>
        </w:numPr>
        <w:spacing w:before="100" w:beforeAutospacing="1" w:after="0" w:line="360" w:lineRule="auto"/>
        <w:ind w:firstLineChars="200" w:firstLine="562"/>
        <w:rPr>
          <w:bCs w:val="0"/>
        </w:rPr>
      </w:pPr>
      <w:bookmarkStart w:id="25" w:name="_Toc481"/>
      <w:r>
        <w:rPr>
          <w:rFonts w:hint="eastAsia"/>
          <w:bCs w:val="0"/>
        </w:rPr>
        <w:t>参赛学生端电脑硬件</w:t>
      </w:r>
      <w:bookmarkEnd w:id="25"/>
    </w:p>
    <w:tbl>
      <w:tblPr>
        <w:tblStyle w:val="ad"/>
        <w:tblW w:w="8522" w:type="dxa"/>
        <w:tblLayout w:type="fixed"/>
        <w:tblLook w:val="04A0" w:firstRow="1" w:lastRow="0" w:firstColumn="1" w:lastColumn="0" w:noHBand="0" w:noVBand="1"/>
      </w:tblPr>
      <w:tblGrid>
        <w:gridCol w:w="2840"/>
        <w:gridCol w:w="2764"/>
        <w:gridCol w:w="2918"/>
      </w:tblGrid>
      <w:tr w:rsidR="00D436FD" w14:paraId="1168EF53" w14:textId="77777777">
        <w:trPr>
          <w:trHeight w:val="454"/>
        </w:trPr>
        <w:tc>
          <w:tcPr>
            <w:tcW w:w="2840" w:type="dxa"/>
            <w:vAlign w:val="center"/>
          </w:tcPr>
          <w:p w14:paraId="3D7C1679" w14:textId="77777777" w:rsidR="00D436FD" w:rsidRDefault="006675B5">
            <w:pPr>
              <w:jc w:val="center"/>
              <w:rPr>
                <w:rFonts w:ascii="仿宋" w:eastAsia="仿宋" w:hAnsi="仿宋" w:cs="仿宋"/>
                <w:b/>
                <w:color w:val="000000" w:themeColor="text1"/>
                <w:sz w:val="24"/>
              </w:rPr>
            </w:pPr>
            <w:r>
              <w:rPr>
                <w:rFonts w:ascii="仿宋" w:eastAsia="仿宋" w:hAnsi="仿宋" w:cs="仿宋" w:hint="eastAsia"/>
                <w:b/>
                <w:color w:val="000000" w:themeColor="text1"/>
                <w:sz w:val="24"/>
              </w:rPr>
              <w:t>配件</w:t>
            </w:r>
          </w:p>
        </w:tc>
        <w:tc>
          <w:tcPr>
            <w:tcW w:w="2764" w:type="dxa"/>
            <w:vAlign w:val="center"/>
          </w:tcPr>
          <w:p w14:paraId="5C76EDF5" w14:textId="77777777" w:rsidR="00D436FD" w:rsidRDefault="006675B5">
            <w:pPr>
              <w:jc w:val="center"/>
              <w:rPr>
                <w:rFonts w:ascii="仿宋" w:eastAsia="仿宋" w:hAnsi="仿宋" w:cs="仿宋"/>
                <w:b/>
                <w:color w:val="000000" w:themeColor="text1"/>
                <w:sz w:val="24"/>
              </w:rPr>
            </w:pPr>
            <w:r>
              <w:rPr>
                <w:rFonts w:ascii="仿宋" w:eastAsia="仿宋" w:hAnsi="仿宋" w:cs="仿宋" w:hint="eastAsia"/>
                <w:b/>
                <w:color w:val="000000" w:themeColor="text1"/>
                <w:sz w:val="24"/>
              </w:rPr>
              <w:t>最低配置</w:t>
            </w:r>
          </w:p>
        </w:tc>
        <w:tc>
          <w:tcPr>
            <w:tcW w:w="2918" w:type="dxa"/>
            <w:vAlign w:val="center"/>
          </w:tcPr>
          <w:p w14:paraId="5993AD37" w14:textId="77777777" w:rsidR="00D436FD" w:rsidRDefault="006675B5">
            <w:pPr>
              <w:jc w:val="center"/>
              <w:rPr>
                <w:rFonts w:ascii="仿宋" w:eastAsia="仿宋" w:hAnsi="仿宋" w:cs="仿宋"/>
                <w:b/>
                <w:color w:val="000000" w:themeColor="text1"/>
                <w:sz w:val="24"/>
              </w:rPr>
            </w:pPr>
            <w:r>
              <w:rPr>
                <w:rFonts w:ascii="仿宋" w:eastAsia="仿宋" w:hAnsi="仿宋" w:cs="仿宋" w:hint="eastAsia"/>
                <w:b/>
                <w:color w:val="000000" w:themeColor="text1"/>
                <w:sz w:val="24"/>
              </w:rPr>
              <w:t>推荐配置</w:t>
            </w:r>
          </w:p>
        </w:tc>
      </w:tr>
      <w:tr w:rsidR="00D436FD" w14:paraId="3E94ABC4" w14:textId="77777777">
        <w:trPr>
          <w:trHeight w:val="454"/>
        </w:trPr>
        <w:tc>
          <w:tcPr>
            <w:tcW w:w="2840" w:type="dxa"/>
            <w:vAlign w:val="center"/>
          </w:tcPr>
          <w:p w14:paraId="01B1FC8D"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CPU</w:t>
            </w:r>
          </w:p>
        </w:tc>
        <w:tc>
          <w:tcPr>
            <w:tcW w:w="2764" w:type="dxa"/>
            <w:vAlign w:val="center"/>
          </w:tcPr>
          <w:p w14:paraId="243265F2"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 xml:space="preserve">Intel </w:t>
            </w:r>
            <w:r>
              <w:rPr>
                <w:rFonts w:ascii="仿宋" w:eastAsia="仿宋" w:hAnsi="仿宋" w:cs="仿宋" w:hint="eastAsia"/>
                <w:color w:val="000000" w:themeColor="text1"/>
                <w:sz w:val="24"/>
              </w:rPr>
              <w:t>奔腾双核</w:t>
            </w:r>
            <w:r>
              <w:rPr>
                <w:rFonts w:ascii="仿宋" w:eastAsia="仿宋" w:hAnsi="仿宋" w:cs="仿宋" w:hint="eastAsia"/>
                <w:color w:val="000000" w:themeColor="text1"/>
                <w:sz w:val="24"/>
              </w:rPr>
              <w:t xml:space="preserve"> G2020</w:t>
            </w:r>
          </w:p>
        </w:tc>
        <w:tc>
          <w:tcPr>
            <w:tcW w:w="2918" w:type="dxa"/>
            <w:vAlign w:val="center"/>
          </w:tcPr>
          <w:p w14:paraId="3C7DBBA6"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 xml:space="preserve">Intel </w:t>
            </w:r>
            <w:r>
              <w:rPr>
                <w:rFonts w:ascii="仿宋" w:eastAsia="仿宋" w:hAnsi="仿宋" w:cs="仿宋" w:hint="eastAsia"/>
                <w:color w:val="000000" w:themeColor="text1"/>
                <w:sz w:val="24"/>
              </w:rPr>
              <w:t>酷睿双核</w:t>
            </w:r>
            <w:r>
              <w:rPr>
                <w:rFonts w:ascii="仿宋" w:eastAsia="仿宋" w:hAnsi="仿宋" w:cs="仿宋" w:hint="eastAsia"/>
                <w:color w:val="000000" w:themeColor="text1"/>
                <w:sz w:val="24"/>
              </w:rPr>
              <w:t xml:space="preserve"> </w:t>
            </w:r>
            <w:r>
              <w:rPr>
                <w:rFonts w:ascii="仿宋" w:eastAsia="仿宋" w:hAnsi="仿宋" w:cs="仿宋" w:hint="eastAsia"/>
                <w:color w:val="000000" w:themeColor="text1"/>
                <w:sz w:val="24"/>
              </w:rPr>
              <w:t>i3-3240</w:t>
            </w:r>
          </w:p>
        </w:tc>
      </w:tr>
      <w:tr w:rsidR="00D436FD" w14:paraId="1EDDBAD2" w14:textId="77777777">
        <w:trPr>
          <w:trHeight w:val="454"/>
        </w:trPr>
        <w:tc>
          <w:tcPr>
            <w:tcW w:w="2840" w:type="dxa"/>
            <w:vAlign w:val="center"/>
          </w:tcPr>
          <w:p w14:paraId="688E5D96"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内存</w:t>
            </w:r>
          </w:p>
        </w:tc>
        <w:tc>
          <w:tcPr>
            <w:tcW w:w="2764" w:type="dxa"/>
            <w:vAlign w:val="center"/>
          </w:tcPr>
          <w:p w14:paraId="38A92619"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&gt;=4G bytes</w:t>
            </w:r>
          </w:p>
        </w:tc>
        <w:tc>
          <w:tcPr>
            <w:tcW w:w="2918" w:type="dxa"/>
            <w:vAlign w:val="center"/>
          </w:tcPr>
          <w:p w14:paraId="4C27686B"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&gt;=8G bytes</w:t>
            </w:r>
          </w:p>
        </w:tc>
      </w:tr>
      <w:tr w:rsidR="00D436FD" w14:paraId="55D0C79E" w14:textId="77777777">
        <w:trPr>
          <w:trHeight w:val="454"/>
        </w:trPr>
        <w:tc>
          <w:tcPr>
            <w:tcW w:w="2840" w:type="dxa"/>
            <w:vAlign w:val="center"/>
          </w:tcPr>
          <w:p w14:paraId="3B54DDFC"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显示器分辨率</w:t>
            </w:r>
          </w:p>
        </w:tc>
        <w:tc>
          <w:tcPr>
            <w:tcW w:w="2764" w:type="dxa"/>
            <w:vAlign w:val="center"/>
          </w:tcPr>
          <w:p w14:paraId="41D4E244"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1440*900</w:t>
            </w:r>
          </w:p>
        </w:tc>
        <w:tc>
          <w:tcPr>
            <w:tcW w:w="2918" w:type="dxa"/>
            <w:vAlign w:val="center"/>
          </w:tcPr>
          <w:p w14:paraId="1EF91CC0"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1440*900</w:t>
            </w:r>
          </w:p>
        </w:tc>
      </w:tr>
      <w:tr w:rsidR="00D436FD" w14:paraId="38C7AF6B" w14:textId="77777777">
        <w:trPr>
          <w:trHeight w:val="454"/>
        </w:trPr>
        <w:tc>
          <w:tcPr>
            <w:tcW w:w="2840" w:type="dxa"/>
            <w:vAlign w:val="center"/>
          </w:tcPr>
          <w:p w14:paraId="4586D862"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网卡</w:t>
            </w:r>
          </w:p>
        </w:tc>
        <w:tc>
          <w:tcPr>
            <w:tcW w:w="2764" w:type="dxa"/>
            <w:vAlign w:val="center"/>
          </w:tcPr>
          <w:p w14:paraId="6127F53A"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100M</w:t>
            </w:r>
          </w:p>
        </w:tc>
        <w:tc>
          <w:tcPr>
            <w:tcW w:w="2918" w:type="dxa"/>
            <w:vAlign w:val="center"/>
          </w:tcPr>
          <w:p w14:paraId="54F792CD"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100M</w:t>
            </w:r>
            <w:r>
              <w:rPr>
                <w:rFonts w:ascii="仿宋" w:eastAsia="仿宋" w:hAnsi="仿宋" w:cs="仿宋" w:hint="eastAsia"/>
                <w:color w:val="000000" w:themeColor="text1"/>
                <w:sz w:val="24"/>
              </w:rPr>
              <w:t>或</w:t>
            </w:r>
            <w:r>
              <w:rPr>
                <w:rFonts w:ascii="仿宋" w:eastAsia="仿宋" w:hAnsi="仿宋" w:cs="仿宋" w:hint="eastAsia"/>
                <w:color w:val="000000" w:themeColor="text1"/>
                <w:sz w:val="24"/>
              </w:rPr>
              <w:t>1000M</w:t>
            </w:r>
          </w:p>
        </w:tc>
      </w:tr>
      <w:tr w:rsidR="00D436FD" w14:paraId="4325ACDE" w14:textId="77777777">
        <w:trPr>
          <w:trHeight w:val="454"/>
        </w:trPr>
        <w:tc>
          <w:tcPr>
            <w:tcW w:w="2840" w:type="dxa"/>
            <w:vAlign w:val="center"/>
          </w:tcPr>
          <w:p w14:paraId="5FA179C1" w14:textId="77777777" w:rsidR="00D436FD" w:rsidRDefault="006675B5">
            <w:pPr>
              <w:jc w:val="center"/>
              <w:rPr>
                <w:rFonts w:ascii="仿宋" w:eastAsia="仿宋" w:hAnsi="仿宋" w:cs="仿宋"/>
                <w:color w:val="000000" w:themeColor="text1"/>
                <w:sz w:val="24"/>
              </w:rPr>
            </w:pPr>
            <w:bookmarkStart w:id="26" w:name="_Toc18275"/>
            <w:r>
              <w:rPr>
                <w:rFonts w:ascii="仿宋" w:eastAsia="仿宋" w:hAnsi="仿宋" w:cs="仿宋" w:hint="eastAsia"/>
                <w:color w:val="000000" w:themeColor="text1"/>
                <w:sz w:val="24"/>
              </w:rPr>
              <w:t>耳机</w:t>
            </w:r>
          </w:p>
        </w:tc>
        <w:tc>
          <w:tcPr>
            <w:tcW w:w="5682" w:type="dxa"/>
            <w:gridSpan w:val="2"/>
            <w:vAlign w:val="center"/>
          </w:tcPr>
          <w:p w14:paraId="50C8D1CE" w14:textId="77777777" w:rsidR="00D436FD" w:rsidRDefault="006675B5">
            <w:pPr>
              <w:jc w:val="center"/>
              <w:rPr>
                <w:rFonts w:ascii="仿宋" w:eastAsia="仿宋" w:hAnsi="仿宋" w:cs="仿宋"/>
                <w:color w:val="000000" w:themeColor="text1"/>
                <w:sz w:val="24"/>
              </w:rPr>
            </w:pPr>
            <w:r>
              <w:rPr>
                <w:rFonts w:ascii="仿宋" w:eastAsia="仿宋" w:hAnsi="仿宋" w:cs="仿宋" w:hint="eastAsia"/>
                <w:color w:val="000000" w:themeColor="text1"/>
                <w:sz w:val="24"/>
              </w:rPr>
              <w:t>独立声卡</w:t>
            </w:r>
          </w:p>
        </w:tc>
      </w:tr>
    </w:tbl>
    <w:p w14:paraId="1765A31B" w14:textId="77777777" w:rsidR="00D436FD" w:rsidRDefault="006675B5">
      <w:pPr>
        <w:pStyle w:val="1"/>
        <w:spacing w:line="360" w:lineRule="auto"/>
        <w:ind w:firstLineChars="200" w:firstLine="643"/>
        <w:rPr>
          <w:color w:val="000000" w:themeColor="text1"/>
        </w:rPr>
      </w:pPr>
      <w:bookmarkStart w:id="27" w:name="_Toc22025"/>
      <w:r>
        <w:rPr>
          <w:rFonts w:hint="eastAsia"/>
          <w:color w:val="000000" w:themeColor="text1"/>
        </w:rPr>
        <w:lastRenderedPageBreak/>
        <w:t>十一</w:t>
      </w:r>
      <w:r>
        <w:rPr>
          <w:rFonts w:hint="eastAsia"/>
          <w:color w:val="000000" w:themeColor="text1"/>
        </w:rPr>
        <w:t>、奖项设定</w:t>
      </w:r>
      <w:bookmarkEnd w:id="26"/>
      <w:bookmarkEnd w:id="27"/>
    </w:p>
    <w:tbl>
      <w:tblPr>
        <w:tblStyle w:val="ad"/>
        <w:tblW w:w="8522" w:type="dxa"/>
        <w:jc w:val="center"/>
        <w:tblLayout w:type="fixed"/>
        <w:tblLook w:val="04A0" w:firstRow="1" w:lastRow="0" w:firstColumn="1" w:lastColumn="0" w:noHBand="0" w:noVBand="1"/>
      </w:tblPr>
      <w:tblGrid>
        <w:gridCol w:w="2291"/>
        <w:gridCol w:w="6231"/>
      </w:tblGrid>
      <w:tr w:rsidR="00D436FD" w14:paraId="5829EF5C" w14:textId="77777777">
        <w:trPr>
          <w:trHeight w:val="454"/>
          <w:jc w:val="center"/>
        </w:trPr>
        <w:tc>
          <w:tcPr>
            <w:tcW w:w="2291" w:type="dxa"/>
            <w:vAlign w:val="center"/>
          </w:tcPr>
          <w:p w14:paraId="312F1036" w14:textId="77777777" w:rsidR="00D436FD" w:rsidRDefault="006675B5">
            <w:pPr>
              <w:jc w:val="center"/>
              <w:rPr>
                <w:rFonts w:ascii="仿宋" w:eastAsia="仿宋" w:hAnsi="仿宋" w:cs="仿宋"/>
                <w:b/>
                <w:bCs/>
                <w:sz w:val="24"/>
              </w:rPr>
            </w:pPr>
            <w:r>
              <w:rPr>
                <w:rFonts w:ascii="仿宋" w:eastAsia="仿宋" w:hAnsi="仿宋" w:cs="仿宋" w:hint="eastAsia"/>
                <w:b/>
                <w:bCs/>
                <w:sz w:val="24"/>
              </w:rPr>
              <w:t>奖项</w:t>
            </w:r>
          </w:p>
        </w:tc>
        <w:tc>
          <w:tcPr>
            <w:tcW w:w="6231" w:type="dxa"/>
            <w:vAlign w:val="center"/>
          </w:tcPr>
          <w:p w14:paraId="758DB371" w14:textId="77777777" w:rsidR="00D436FD" w:rsidRDefault="006675B5">
            <w:pPr>
              <w:jc w:val="center"/>
              <w:rPr>
                <w:rFonts w:ascii="仿宋" w:eastAsia="仿宋" w:hAnsi="仿宋" w:cs="仿宋"/>
                <w:b/>
                <w:bCs/>
                <w:sz w:val="24"/>
              </w:rPr>
            </w:pPr>
            <w:r>
              <w:rPr>
                <w:rFonts w:ascii="仿宋" w:eastAsia="仿宋" w:hAnsi="仿宋" w:cs="仿宋" w:hint="eastAsia"/>
                <w:b/>
                <w:bCs/>
                <w:sz w:val="24"/>
              </w:rPr>
              <w:t>获奖比例（小数点后四舍五入）</w:t>
            </w:r>
          </w:p>
        </w:tc>
      </w:tr>
      <w:tr w:rsidR="00D436FD" w14:paraId="19CE6A1C" w14:textId="77777777">
        <w:trPr>
          <w:trHeight w:val="454"/>
          <w:jc w:val="center"/>
        </w:trPr>
        <w:tc>
          <w:tcPr>
            <w:tcW w:w="2291" w:type="dxa"/>
            <w:vAlign w:val="center"/>
          </w:tcPr>
          <w:p w14:paraId="5BD07942" w14:textId="77777777" w:rsidR="00D436FD" w:rsidRDefault="006675B5">
            <w:pPr>
              <w:jc w:val="center"/>
              <w:rPr>
                <w:rFonts w:ascii="仿宋" w:eastAsia="仿宋" w:hAnsi="仿宋" w:cs="仿宋"/>
                <w:sz w:val="24"/>
              </w:rPr>
            </w:pPr>
            <w:r>
              <w:rPr>
                <w:rFonts w:ascii="仿宋" w:eastAsia="仿宋" w:hAnsi="仿宋" w:cs="仿宋" w:hint="eastAsia"/>
                <w:sz w:val="24"/>
              </w:rPr>
              <w:t>一等奖</w:t>
            </w:r>
          </w:p>
        </w:tc>
        <w:tc>
          <w:tcPr>
            <w:tcW w:w="6231" w:type="dxa"/>
            <w:vAlign w:val="center"/>
          </w:tcPr>
          <w:p w14:paraId="67C8B4D6" w14:textId="77777777" w:rsidR="00D436FD" w:rsidRDefault="006675B5">
            <w:pPr>
              <w:jc w:val="center"/>
              <w:rPr>
                <w:rFonts w:ascii="仿宋" w:eastAsia="仿宋" w:hAnsi="仿宋" w:cs="仿宋"/>
                <w:sz w:val="24"/>
              </w:rPr>
            </w:pPr>
            <w:r>
              <w:rPr>
                <w:rFonts w:ascii="仿宋" w:eastAsia="仿宋" w:hAnsi="仿宋" w:cs="仿宋" w:hint="eastAsia"/>
                <w:sz w:val="24"/>
              </w:rPr>
              <w:t>10%</w:t>
            </w:r>
          </w:p>
        </w:tc>
      </w:tr>
      <w:tr w:rsidR="00D436FD" w14:paraId="28B7194B" w14:textId="77777777">
        <w:trPr>
          <w:trHeight w:val="454"/>
          <w:jc w:val="center"/>
        </w:trPr>
        <w:tc>
          <w:tcPr>
            <w:tcW w:w="2291" w:type="dxa"/>
            <w:vAlign w:val="center"/>
          </w:tcPr>
          <w:p w14:paraId="1EC96B06" w14:textId="77777777" w:rsidR="00D436FD" w:rsidRDefault="006675B5">
            <w:pPr>
              <w:jc w:val="center"/>
              <w:rPr>
                <w:rFonts w:ascii="仿宋" w:eastAsia="仿宋" w:hAnsi="仿宋" w:cs="仿宋"/>
                <w:sz w:val="24"/>
              </w:rPr>
            </w:pPr>
            <w:r>
              <w:rPr>
                <w:rFonts w:ascii="仿宋" w:eastAsia="仿宋" w:hAnsi="仿宋" w:cs="仿宋" w:hint="eastAsia"/>
                <w:sz w:val="24"/>
              </w:rPr>
              <w:t>二等奖</w:t>
            </w:r>
          </w:p>
        </w:tc>
        <w:tc>
          <w:tcPr>
            <w:tcW w:w="6231" w:type="dxa"/>
            <w:vAlign w:val="center"/>
          </w:tcPr>
          <w:p w14:paraId="301B7728" w14:textId="77777777" w:rsidR="00D436FD" w:rsidRDefault="006675B5">
            <w:pPr>
              <w:jc w:val="center"/>
              <w:rPr>
                <w:rFonts w:ascii="仿宋" w:eastAsia="仿宋" w:hAnsi="仿宋" w:cs="仿宋"/>
                <w:sz w:val="24"/>
              </w:rPr>
            </w:pPr>
            <w:r>
              <w:rPr>
                <w:rFonts w:ascii="仿宋" w:eastAsia="仿宋" w:hAnsi="仿宋" w:cs="仿宋" w:hint="eastAsia"/>
                <w:sz w:val="24"/>
              </w:rPr>
              <w:t>20%</w:t>
            </w:r>
          </w:p>
        </w:tc>
      </w:tr>
      <w:tr w:rsidR="00D436FD" w14:paraId="18BC947A" w14:textId="77777777">
        <w:trPr>
          <w:trHeight w:val="454"/>
          <w:jc w:val="center"/>
        </w:trPr>
        <w:tc>
          <w:tcPr>
            <w:tcW w:w="2291" w:type="dxa"/>
            <w:vAlign w:val="center"/>
          </w:tcPr>
          <w:p w14:paraId="13520AF8" w14:textId="77777777" w:rsidR="00D436FD" w:rsidRDefault="006675B5">
            <w:pPr>
              <w:jc w:val="center"/>
              <w:rPr>
                <w:rFonts w:ascii="仿宋" w:eastAsia="仿宋" w:hAnsi="仿宋" w:cs="仿宋"/>
                <w:sz w:val="24"/>
              </w:rPr>
            </w:pPr>
            <w:r>
              <w:rPr>
                <w:rFonts w:ascii="仿宋" w:eastAsia="仿宋" w:hAnsi="仿宋" w:cs="仿宋" w:hint="eastAsia"/>
                <w:sz w:val="24"/>
              </w:rPr>
              <w:t>三等奖</w:t>
            </w:r>
          </w:p>
        </w:tc>
        <w:tc>
          <w:tcPr>
            <w:tcW w:w="6231" w:type="dxa"/>
            <w:vAlign w:val="center"/>
          </w:tcPr>
          <w:p w14:paraId="4D7B92D3" w14:textId="77777777" w:rsidR="00D436FD" w:rsidRDefault="006675B5">
            <w:pPr>
              <w:jc w:val="center"/>
              <w:rPr>
                <w:rFonts w:ascii="仿宋" w:eastAsia="仿宋" w:hAnsi="仿宋" w:cs="仿宋"/>
                <w:sz w:val="24"/>
              </w:rPr>
            </w:pPr>
            <w:r>
              <w:rPr>
                <w:rFonts w:ascii="仿宋" w:eastAsia="仿宋" w:hAnsi="仿宋" w:cs="仿宋" w:hint="eastAsia"/>
                <w:sz w:val="24"/>
              </w:rPr>
              <w:t>30%</w:t>
            </w:r>
          </w:p>
        </w:tc>
      </w:tr>
      <w:tr w:rsidR="00D436FD" w14:paraId="253368BA" w14:textId="77777777">
        <w:trPr>
          <w:trHeight w:val="454"/>
          <w:jc w:val="center"/>
        </w:trPr>
        <w:tc>
          <w:tcPr>
            <w:tcW w:w="2291" w:type="dxa"/>
            <w:vAlign w:val="center"/>
          </w:tcPr>
          <w:p w14:paraId="1598CE69" w14:textId="77777777" w:rsidR="00D436FD" w:rsidRDefault="006675B5">
            <w:pPr>
              <w:jc w:val="center"/>
              <w:rPr>
                <w:rFonts w:ascii="仿宋" w:eastAsia="仿宋" w:hAnsi="仿宋" w:cs="仿宋"/>
                <w:sz w:val="24"/>
              </w:rPr>
            </w:pPr>
            <w:r>
              <w:rPr>
                <w:rFonts w:ascii="仿宋" w:eastAsia="仿宋" w:hAnsi="仿宋" w:cs="仿宋" w:hint="eastAsia"/>
                <w:sz w:val="24"/>
              </w:rPr>
              <w:t>优秀组织单位奖</w:t>
            </w:r>
          </w:p>
        </w:tc>
        <w:tc>
          <w:tcPr>
            <w:tcW w:w="6231" w:type="dxa"/>
            <w:vAlign w:val="center"/>
          </w:tcPr>
          <w:p w14:paraId="22334D91" w14:textId="77777777" w:rsidR="00D436FD" w:rsidRDefault="006675B5">
            <w:pPr>
              <w:jc w:val="center"/>
              <w:rPr>
                <w:rFonts w:ascii="仿宋" w:eastAsia="仿宋" w:hAnsi="仿宋" w:cs="仿宋"/>
                <w:sz w:val="24"/>
              </w:rPr>
            </w:pPr>
            <w:r>
              <w:rPr>
                <w:rFonts w:ascii="仿宋" w:eastAsia="仿宋" w:hAnsi="仿宋" w:cs="仿宋" w:hint="eastAsia"/>
                <w:sz w:val="24"/>
              </w:rPr>
              <w:t>若干</w:t>
            </w:r>
          </w:p>
        </w:tc>
      </w:tr>
      <w:tr w:rsidR="00D436FD" w14:paraId="572C4B9E" w14:textId="77777777">
        <w:trPr>
          <w:trHeight w:val="454"/>
          <w:jc w:val="center"/>
        </w:trPr>
        <w:tc>
          <w:tcPr>
            <w:tcW w:w="2291" w:type="dxa"/>
            <w:vAlign w:val="center"/>
          </w:tcPr>
          <w:p w14:paraId="40457220" w14:textId="77777777" w:rsidR="00D436FD" w:rsidRDefault="006675B5">
            <w:pPr>
              <w:jc w:val="center"/>
              <w:rPr>
                <w:rFonts w:ascii="仿宋" w:eastAsia="仿宋" w:hAnsi="仿宋" w:cs="仿宋"/>
                <w:sz w:val="24"/>
              </w:rPr>
            </w:pPr>
            <w:r>
              <w:rPr>
                <w:rFonts w:ascii="仿宋" w:eastAsia="仿宋" w:hAnsi="仿宋" w:cs="仿宋" w:hint="eastAsia"/>
                <w:sz w:val="24"/>
              </w:rPr>
              <w:t>指导教师奖</w:t>
            </w:r>
          </w:p>
        </w:tc>
        <w:tc>
          <w:tcPr>
            <w:tcW w:w="6231" w:type="dxa"/>
            <w:vAlign w:val="center"/>
          </w:tcPr>
          <w:p w14:paraId="43380533" w14:textId="77777777" w:rsidR="00D436FD" w:rsidRDefault="006675B5">
            <w:pPr>
              <w:jc w:val="center"/>
              <w:rPr>
                <w:rFonts w:ascii="仿宋" w:eastAsia="仿宋" w:hAnsi="仿宋" w:cs="仿宋"/>
                <w:sz w:val="24"/>
              </w:rPr>
            </w:pPr>
            <w:r>
              <w:rPr>
                <w:rFonts w:ascii="仿宋" w:eastAsia="仿宋" w:hAnsi="仿宋" w:cs="仿宋" w:hint="eastAsia"/>
                <w:sz w:val="24"/>
              </w:rPr>
              <w:t>若干</w:t>
            </w:r>
          </w:p>
        </w:tc>
      </w:tr>
    </w:tbl>
    <w:p w14:paraId="595DE149" w14:textId="77777777" w:rsidR="00D436FD" w:rsidRDefault="006675B5">
      <w:pPr>
        <w:pStyle w:val="1"/>
        <w:spacing w:line="360" w:lineRule="auto"/>
        <w:ind w:left="630"/>
        <w:rPr>
          <w:color w:val="000000" w:themeColor="text1"/>
        </w:rPr>
      </w:pPr>
      <w:bookmarkStart w:id="28" w:name="_Toc11047"/>
      <w:bookmarkStart w:id="29" w:name="_Toc21381"/>
      <w:r>
        <w:rPr>
          <w:rFonts w:hint="eastAsia"/>
          <w:color w:val="000000" w:themeColor="text1"/>
        </w:rPr>
        <w:t>十二、</w:t>
      </w:r>
      <w:r>
        <w:rPr>
          <w:rFonts w:hint="eastAsia"/>
          <w:color w:val="000000" w:themeColor="text1"/>
        </w:rPr>
        <w:t>申诉与仲裁</w:t>
      </w:r>
      <w:bookmarkEnd w:id="28"/>
      <w:bookmarkEnd w:id="29"/>
    </w:p>
    <w:p w14:paraId="01989526" w14:textId="77777777" w:rsidR="00D436FD" w:rsidRDefault="006675B5">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竞赛设仲裁委员会，在比赛过程中若出现有失公正或有关人员违规等现象，参赛</w:t>
      </w:r>
      <w:r>
        <w:rPr>
          <w:rFonts w:ascii="仿宋" w:eastAsia="仿宋" w:hAnsi="仿宋" w:cs="仿宋"/>
          <w:color w:val="000000" w:themeColor="text1"/>
          <w:sz w:val="24"/>
        </w:rPr>
        <w:t>队伍</w:t>
      </w:r>
      <w:r>
        <w:rPr>
          <w:rFonts w:ascii="仿宋" w:eastAsia="仿宋" w:hAnsi="仿宋" w:cs="仿宋" w:hint="eastAsia"/>
          <w:color w:val="000000" w:themeColor="text1"/>
          <w:sz w:val="24"/>
        </w:rPr>
        <w:t>可在比赛结束后</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小时之内向仲裁委员会提出申诉，超过时效不予以受理。申诉启动后</w:t>
      </w:r>
      <w:r>
        <w:rPr>
          <w:rFonts w:ascii="仿宋" w:eastAsia="仿宋" w:hAnsi="仿宋" w:cs="仿宋"/>
          <w:color w:val="000000" w:themeColor="text1"/>
          <w:sz w:val="24"/>
        </w:rPr>
        <w:t>，</w:t>
      </w:r>
      <w:r>
        <w:rPr>
          <w:rFonts w:ascii="仿宋" w:eastAsia="仿宋" w:hAnsi="仿宋" w:cs="仿宋" w:hint="eastAsia"/>
          <w:color w:val="000000" w:themeColor="text1"/>
          <w:sz w:val="24"/>
        </w:rPr>
        <w:t>注意事项</w:t>
      </w:r>
      <w:r>
        <w:rPr>
          <w:rFonts w:ascii="仿宋" w:eastAsia="仿宋" w:hAnsi="仿宋" w:cs="仿宋"/>
          <w:color w:val="000000" w:themeColor="text1"/>
          <w:sz w:val="24"/>
        </w:rPr>
        <w:t>如下：</w:t>
      </w:r>
    </w:p>
    <w:p w14:paraId="559E8E4C" w14:textId="77777777" w:rsidR="00D436FD" w:rsidRDefault="006675B5">
      <w:pPr>
        <w:numPr>
          <w:ilvl w:val="0"/>
          <w:numId w:val="9"/>
        </w:numPr>
        <w:spacing w:line="360" w:lineRule="auto"/>
        <w:ind w:left="0"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申诉主体为参赛队伍指导教师</w:t>
      </w:r>
      <w:r>
        <w:rPr>
          <w:rFonts w:ascii="仿宋" w:eastAsia="仿宋" w:hAnsi="仿宋" w:cs="仿宋" w:hint="eastAsia"/>
          <w:color w:val="000000" w:themeColor="text1"/>
          <w:sz w:val="24"/>
        </w:rPr>
        <w:t>。</w:t>
      </w:r>
    </w:p>
    <w:p w14:paraId="3EC5DBFE" w14:textId="77777777" w:rsidR="00D436FD" w:rsidRDefault="006675B5">
      <w:pPr>
        <w:numPr>
          <w:ilvl w:val="0"/>
          <w:numId w:val="9"/>
        </w:numPr>
        <w:spacing w:line="360" w:lineRule="auto"/>
        <w:ind w:left="0"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参赛队伍应向竞赛仲裁委员会递交指导教师亲笔签字同意的书面</w:t>
      </w:r>
      <w:r>
        <w:rPr>
          <w:rFonts w:ascii="仿宋" w:eastAsia="仿宋" w:hAnsi="仿宋" w:cs="仿宋"/>
          <w:color w:val="000000" w:themeColor="text1"/>
          <w:sz w:val="24"/>
        </w:rPr>
        <w:t>报告</w:t>
      </w:r>
      <w:r>
        <w:rPr>
          <w:rFonts w:ascii="仿宋" w:eastAsia="仿宋" w:hAnsi="仿宋" w:cs="仿宋" w:hint="eastAsia"/>
          <w:color w:val="000000" w:themeColor="text1"/>
          <w:sz w:val="24"/>
        </w:rPr>
        <w:t>，应对申诉事件的现象、发生时间、涉及人员、申诉依据等进行充分、实事求是的叙述，非书面申诉不予受理</w:t>
      </w:r>
      <w:r>
        <w:rPr>
          <w:rFonts w:ascii="仿宋" w:eastAsia="仿宋" w:hAnsi="仿宋" w:cs="仿宋" w:hint="eastAsia"/>
          <w:color w:val="000000" w:themeColor="text1"/>
          <w:sz w:val="24"/>
        </w:rPr>
        <w:t>。</w:t>
      </w:r>
    </w:p>
    <w:p w14:paraId="4795712C" w14:textId="77777777" w:rsidR="00D436FD" w:rsidRDefault="006675B5">
      <w:pPr>
        <w:numPr>
          <w:ilvl w:val="0"/>
          <w:numId w:val="9"/>
        </w:numPr>
        <w:spacing w:line="360" w:lineRule="auto"/>
        <w:ind w:left="0"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仲裁委员会在接到申诉后的</w:t>
      </w:r>
      <w:r>
        <w:rPr>
          <w:rFonts w:ascii="仿宋" w:eastAsia="仿宋" w:hAnsi="仿宋" w:cs="仿宋" w:hint="eastAsia"/>
          <w:color w:val="000000" w:themeColor="text1"/>
          <w:sz w:val="24"/>
        </w:rPr>
        <w:t>2</w:t>
      </w:r>
      <w:r>
        <w:rPr>
          <w:rFonts w:ascii="仿宋" w:eastAsia="仿宋" w:hAnsi="仿宋" w:cs="仿宋" w:hint="eastAsia"/>
          <w:color w:val="000000" w:themeColor="text1"/>
          <w:sz w:val="24"/>
        </w:rPr>
        <w:t>小时内组织复议，并及时将复议结果以书面形式告知申诉方，该结果为最终结果</w:t>
      </w:r>
      <w:r>
        <w:rPr>
          <w:rFonts w:ascii="仿宋" w:eastAsia="仿宋" w:hAnsi="仿宋" w:cs="仿宋" w:hint="eastAsia"/>
          <w:color w:val="000000" w:themeColor="text1"/>
          <w:sz w:val="24"/>
        </w:rPr>
        <w:t>。</w:t>
      </w:r>
    </w:p>
    <w:p w14:paraId="4B236CEA" w14:textId="77777777" w:rsidR="00D436FD" w:rsidRDefault="006675B5">
      <w:pPr>
        <w:numPr>
          <w:ilvl w:val="0"/>
          <w:numId w:val="9"/>
        </w:numPr>
        <w:spacing w:line="360" w:lineRule="auto"/>
        <w:ind w:left="0"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申诉方不得以任何理由拒绝接收仲裁结果；不得以任何理由采取过激行为扰乱赛场秩序；仲裁结果由申诉人签收，不能代收；如在约定时间和地点</w:t>
      </w:r>
      <w:r>
        <w:rPr>
          <w:rFonts w:ascii="仿宋" w:eastAsia="仿宋" w:hAnsi="仿宋" w:cs="仿宋" w:hint="eastAsia"/>
          <w:color w:val="000000" w:themeColor="text1"/>
          <w:sz w:val="24"/>
        </w:rPr>
        <w:t>申诉人离开，视为自行放弃申诉。</w:t>
      </w:r>
    </w:p>
    <w:p w14:paraId="2916353C" w14:textId="77777777" w:rsidR="00D436FD" w:rsidRDefault="006675B5">
      <w:pPr>
        <w:pStyle w:val="1"/>
        <w:spacing w:line="360" w:lineRule="auto"/>
        <w:ind w:firstLineChars="200" w:firstLine="643"/>
        <w:rPr>
          <w:color w:val="000000" w:themeColor="text1"/>
        </w:rPr>
      </w:pPr>
      <w:bookmarkStart w:id="30" w:name="_Toc21173"/>
      <w:bookmarkStart w:id="31" w:name="_Toc30397"/>
      <w:r>
        <w:rPr>
          <w:rFonts w:hint="eastAsia"/>
          <w:color w:val="000000" w:themeColor="text1"/>
        </w:rPr>
        <w:t>十</w:t>
      </w:r>
      <w:r>
        <w:rPr>
          <w:rFonts w:hint="eastAsia"/>
          <w:color w:val="000000" w:themeColor="text1"/>
        </w:rPr>
        <w:t>三</w:t>
      </w:r>
      <w:r>
        <w:rPr>
          <w:rFonts w:hint="eastAsia"/>
          <w:color w:val="000000" w:themeColor="text1"/>
        </w:rPr>
        <w:t>、竞赛观摩</w:t>
      </w:r>
      <w:bookmarkEnd w:id="30"/>
      <w:bookmarkEnd w:id="31"/>
    </w:p>
    <w:p w14:paraId="54050BAC" w14:textId="77777777" w:rsidR="00D436FD" w:rsidRDefault="006675B5">
      <w:pPr>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现场观摩应遵守如下纪律：</w:t>
      </w:r>
    </w:p>
    <w:p w14:paraId="609DAD42" w14:textId="77777777" w:rsidR="00D436FD" w:rsidRDefault="006675B5">
      <w:pPr>
        <w:numPr>
          <w:ilvl w:val="0"/>
          <w:numId w:val="10"/>
        </w:numPr>
        <w:spacing w:line="360" w:lineRule="auto"/>
        <w:ind w:left="0" w:firstLineChars="200" w:firstLine="480"/>
        <w:rPr>
          <w:rFonts w:ascii="仿宋" w:eastAsia="仿宋" w:hAnsi="仿宋"/>
          <w:color w:val="000000" w:themeColor="text1"/>
          <w:sz w:val="24"/>
        </w:rPr>
      </w:pPr>
      <w:r>
        <w:rPr>
          <w:rFonts w:ascii="仿宋" w:eastAsia="仿宋" w:hAnsi="仿宋" w:hint="eastAsia"/>
          <w:color w:val="000000" w:themeColor="text1"/>
          <w:sz w:val="24"/>
        </w:rPr>
        <w:t>观摩人员需由竞赛组委会批准，观摩的时间、距离、方式由竞赛组委会结合竞赛具体情况而定</w:t>
      </w:r>
      <w:r>
        <w:rPr>
          <w:rFonts w:ascii="仿宋" w:eastAsia="仿宋" w:hAnsi="仿宋" w:hint="eastAsia"/>
          <w:color w:val="000000" w:themeColor="text1"/>
          <w:sz w:val="24"/>
        </w:rPr>
        <w:t>。</w:t>
      </w:r>
    </w:p>
    <w:p w14:paraId="1C0CACC6" w14:textId="77777777" w:rsidR="00D436FD" w:rsidRDefault="006675B5">
      <w:pPr>
        <w:numPr>
          <w:ilvl w:val="0"/>
          <w:numId w:val="10"/>
        </w:numPr>
        <w:spacing w:line="360" w:lineRule="auto"/>
        <w:ind w:left="0" w:firstLineChars="200" w:firstLine="480"/>
        <w:rPr>
          <w:rFonts w:ascii="仿宋" w:eastAsia="仿宋" w:hAnsi="仿宋"/>
          <w:color w:val="000000" w:themeColor="text1"/>
          <w:sz w:val="24"/>
        </w:rPr>
      </w:pPr>
      <w:r>
        <w:rPr>
          <w:rFonts w:ascii="仿宋" w:eastAsia="仿宋" w:hAnsi="仿宋" w:hint="eastAsia"/>
          <w:color w:val="000000" w:themeColor="text1"/>
          <w:sz w:val="24"/>
        </w:rPr>
        <w:t>文明观赛，不得大声喧哗，服从赛场工作人员的指挥，杜绝各种违反赛场秩序的不文明行为</w:t>
      </w:r>
      <w:r>
        <w:rPr>
          <w:rFonts w:ascii="仿宋" w:eastAsia="仿宋" w:hAnsi="仿宋" w:hint="eastAsia"/>
          <w:color w:val="000000" w:themeColor="text1"/>
          <w:sz w:val="24"/>
        </w:rPr>
        <w:t>。</w:t>
      </w:r>
    </w:p>
    <w:p w14:paraId="2D4CDBB5" w14:textId="77777777" w:rsidR="00D436FD" w:rsidRDefault="006675B5">
      <w:pPr>
        <w:numPr>
          <w:ilvl w:val="0"/>
          <w:numId w:val="10"/>
        </w:numPr>
        <w:spacing w:line="360" w:lineRule="auto"/>
        <w:ind w:left="0" w:firstLineChars="200" w:firstLine="480"/>
        <w:rPr>
          <w:rFonts w:ascii="仿宋" w:eastAsia="仿宋" w:hAnsi="仿宋" w:cs="仿宋"/>
          <w:color w:val="000000" w:themeColor="text1"/>
          <w:sz w:val="24"/>
        </w:rPr>
      </w:pPr>
      <w:r>
        <w:rPr>
          <w:rFonts w:ascii="仿宋" w:eastAsia="仿宋" w:hAnsi="仿宋" w:hint="eastAsia"/>
          <w:color w:val="000000" w:themeColor="text1"/>
          <w:sz w:val="24"/>
        </w:rPr>
        <w:t>观摩人员不得同参赛选手、裁判交流，不得传递信息，不得采录竞赛现场数据资料，不得影响比赛的正常进行</w:t>
      </w:r>
      <w:r>
        <w:rPr>
          <w:rFonts w:ascii="仿宋" w:eastAsia="仿宋" w:hAnsi="仿宋" w:hint="eastAsia"/>
          <w:color w:val="000000" w:themeColor="text1"/>
          <w:sz w:val="24"/>
        </w:rPr>
        <w:t>。</w:t>
      </w:r>
    </w:p>
    <w:p w14:paraId="789575EF" w14:textId="77777777" w:rsidR="00D436FD" w:rsidRDefault="006675B5">
      <w:pPr>
        <w:numPr>
          <w:ilvl w:val="0"/>
          <w:numId w:val="10"/>
        </w:numPr>
        <w:spacing w:line="360" w:lineRule="auto"/>
        <w:ind w:left="0"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对于各种违反赛场秩序的不文明行为，工作人员有权予以提醒、制止。</w:t>
      </w:r>
    </w:p>
    <w:p w14:paraId="18DA4118" w14:textId="77777777" w:rsidR="00D436FD" w:rsidRDefault="006675B5">
      <w:pPr>
        <w:pStyle w:val="1"/>
        <w:spacing w:line="360" w:lineRule="auto"/>
        <w:ind w:firstLineChars="200" w:firstLine="643"/>
        <w:rPr>
          <w:color w:val="000000" w:themeColor="text1"/>
        </w:rPr>
      </w:pPr>
      <w:bookmarkStart w:id="32" w:name="_Toc28349"/>
      <w:bookmarkStart w:id="33" w:name="_Toc22465"/>
      <w:r>
        <w:rPr>
          <w:rFonts w:hint="eastAsia"/>
          <w:color w:val="000000" w:themeColor="text1"/>
        </w:rPr>
        <w:t>十</w:t>
      </w:r>
      <w:r>
        <w:rPr>
          <w:rFonts w:hint="eastAsia"/>
          <w:color w:val="000000" w:themeColor="text1"/>
        </w:rPr>
        <w:t>四</w:t>
      </w:r>
      <w:r>
        <w:rPr>
          <w:rFonts w:hint="eastAsia"/>
          <w:color w:val="000000" w:themeColor="text1"/>
        </w:rPr>
        <w:t>、联系我们</w:t>
      </w:r>
      <w:bookmarkEnd w:id="32"/>
      <w:bookmarkEnd w:id="33"/>
    </w:p>
    <w:p w14:paraId="08000585" w14:textId="77777777" w:rsidR="00D436FD" w:rsidRDefault="006675B5">
      <w:pPr>
        <w:spacing w:line="360" w:lineRule="auto"/>
        <w:ind w:firstLineChars="200" w:firstLine="480"/>
        <w:jc w:val="left"/>
        <w:rPr>
          <w:rFonts w:ascii="仿宋" w:eastAsia="仿宋" w:hAnsi="仿宋"/>
          <w:color w:val="000000" w:themeColor="text1"/>
          <w:sz w:val="24"/>
        </w:rPr>
      </w:pPr>
      <w:r>
        <w:rPr>
          <w:rFonts w:ascii="仿宋" w:eastAsia="仿宋" w:hAnsi="仿宋" w:hint="eastAsia"/>
          <w:color w:val="000000" w:themeColor="text1"/>
          <w:sz w:val="24"/>
        </w:rPr>
        <w:t>竞赛官网：</w:t>
      </w:r>
      <w:r>
        <w:rPr>
          <w:rFonts w:ascii="仿宋" w:eastAsia="仿宋" w:hAnsi="仿宋" w:hint="eastAsia"/>
          <w:color w:val="000000" w:themeColor="text1"/>
          <w:sz w:val="24"/>
        </w:rPr>
        <w:t>www.studyeb.com</w:t>
      </w:r>
    </w:p>
    <w:p w14:paraId="03E083F4" w14:textId="77777777" w:rsidR="00D436FD" w:rsidRDefault="006675B5">
      <w:pPr>
        <w:spacing w:line="360" w:lineRule="auto"/>
        <w:ind w:firstLineChars="200" w:firstLine="480"/>
        <w:jc w:val="left"/>
        <w:rPr>
          <w:rFonts w:ascii="仿宋" w:eastAsia="仿宋" w:hAnsi="仿宋"/>
          <w:color w:val="000000" w:themeColor="text1"/>
          <w:sz w:val="24"/>
        </w:rPr>
      </w:pPr>
      <w:r>
        <w:rPr>
          <w:rFonts w:ascii="仿宋" w:eastAsia="仿宋" w:hAnsi="仿宋" w:hint="eastAsia"/>
          <w:color w:val="000000" w:themeColor="text1"/>
          <w:sz w:val="24"/>
        </w:rPr>
        <w:t>竞赛咨询</w:t>
      </w:r>
      <w:r>
        <w:rPr>
          <w:rFonts w:ascii="仿宋" w:eastAsia="仿宋" w:hAnsi="仿宋" w:hint="eastAsia"/>
          <w:color w:val="000000" w:themeColor="text1"/>
          <w:sz w:val="24"/>
        </w:rPr>
        <w:t xml:space="preserve">: </w:t>
      </w:r>
      <w:r>
        <w:rPr>
          <w:rFonts w:ascii="仿宋" w:eastAsia="仿宋" w:hAnsi="仿宋" w:hint="eastAsia"/>
          <w:color w:val="000000" w:themeColor="text1"/>
          <w:sz w:val="24"/>
        </w:rPr>
        <w:t>任老师</w:t>
      </w:r>
      <w:r>
        <w:rPr>
          <w:rFonts w:ascii="仿宋" w:eastAsia="仿宋" w:hAnsi="仿宋" w:hint="eastAsia"/>
          <w:color w:val="000000" w:themeColor="text1"/>
          <w:sz w:val="24"/>
        </w:rPr>
        <w:t xml:space="preserve"> 025-83</w:t>
      </w:r>
      <w:r>
        <w:rPr>
          <w:rFonts w:ascii="仿宋" w:eastAsia="仿宋" w:hAnsi="仿宋" w:hint="eastAsia"/>
          <w:color w:val="000000" w:themeColor="text1"/>
          <w:sz w:val="24"/>
        </w:rPr>
        <w:t>152910</w:t>
      </w:r>
    </w:p>
    <w:p w14:paraId="5732E9CD" w14:textId="13B4D28C" w:rsidR="00D436FD" w:rsidRDefault="006675B5">
      <w:pPr>
        <w:spacing w:line="360" w:lineRule="auto"/>
        <w:ind w:firstLineChars="200" w:firstLine="480"/>
        <w:jc w:val="left"/>
        <w:rPr>
          <w:rFonts w:ascii="仿宋" w:eastAsia="仿宋" w:hAnsi="仿宋"/>
          <w:color w:val="000000" w:themeColor="text1"/>
          <w:sz w:val="24"/>
        </w:rPr>
      </w:pPr>
      <w:r>
        <w:rPr>
          <w:rFonts w:ascii="仿宋" w:eastAsia="仿宋" w:hAnsi="仿宋" w:hint="eastAsia"/>
          <w:color w:val="000000" w:themeColor="text1"/>
          <w:sz w:val="24"/>
        </w:rPr>
        <w:t>承办院校：孙老师</w:t>
      </w:r>
      <w:r>
        <w:rPr>
          <w:rFonts w:ascii="仿宋" w:eastAsia="仿宋" w:hAnsi="仿宋"/>
          <w:color w:val="000000" w:themeColor="text1"/>
          <w:sz w:val="24"/>
        </w:rPr>
        <w:t xml:space="preserve"> </w:t>
      </w:r>
      <w:r w:rsidR="000A2D2F">
        <w:rPr>
          <w:rFonts w:ascii="仿宋" w:eastAsia="仿宋" w:hAnsi="仿宋" w:hint="eastAsia"/>
          <w:color w:val="000000" w:themeColor="text1"/>
          <w:sz w:val="24"/>
        </w:rPr>
        <w:t>15120666209</w:t>
      </w:r>
    </w:p>
    <w:p w14:paraId="57404639" w14:textId="77777777" w:rsidR="00D436FD" w:rsidRDefault="00D436FD">
      <w:pPr>
        <w:spacing w:line="360" w:lineRule="auto"/>
        <w:ind w:firstLineChars="200" w:firstLine="480"/>
        <w:jc w:val="left"/>
        <w:rPr>
          <w:rFonts w:ascii="仿宋" w:eastAsia="仿宋" w:hAnsi="仿宋"/>
          <w:color w:val="000000" w:themeColor="text1"/>
          <w:sz w:val="24"/>
        </w:rPr>
      </w:pPr>
    </w:p>
    <w:p w14:paraId="57D2CFFF" w14:textId="77777777" w:rsidR="00D436FD" w:rsidRDefault="00D436FD">
      <w:pPr>
        <w:spacing w:line="360" w:lineRule="auto"/>
        <w:ind w:right="106"/>
        <w:jc w:val="center"/>
      </w:pPr>
    </w:p>
    <w:sectPr w:rsidR="00D436FD">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8FD32" w14:textId="77777777" w:rsidR="006675B5" w:rsidRDefault="006675B5">
      <w:r>
        <w:separator/>
      </w:r>
    </w:p>
  </w:endnote>
  <w:endnote w:type="continuationSeparator" w:id="0">
    <w:p w14:paraId="3A402B7C" w14:textId="77777777" w:rsidR="006675B5" w:rsidRDefault="0066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559163"/>
    </w:sdtPr>
    <w:sdtEndPr/>
    <w:sdtContent>
      <w:p w14:paraId="11F81B5F" w14:textId="77777777" w:rsidR="00D436FD" w:rsidRDefault="006675B5">
        <w:pPr>
          <w:pStyle w:val="a7"/>
          <w:jc w:val="center"/>
        </w:pPr>
        <w:r>
          <w:fldChar w:fldCharType="begin"/>
        </w:r>
        <w:r>
          <w:instrText>PAGE   \* MERGEFORMAT</w:instrText>
        </w:r>
        <w:r>
          <w:fldChar w:fldCharType="separate"/>
        </w:r>
        <w:r>
          <w:rPr>
            <w:lang w:val="zh-CN"/>
          </w:rPr>
          <w:t>1</w:t>
        </w:r>
        <w:r>
          <w:fldChar w:fldCharType="end"/>
        </w:r>
      </w:p>
    </w:sdtContent>
  </w:sdt>
  <w:p w14:paraId="763EB3D2" w14:textId="77777777" w:rsidR="00D436FD" w:rsidRDefault="00D436FD">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220355"/>
    </w:sdtPr>
    <w:sdtEndPr/>
    <w:sdtContent>
      <w:p w14:paraId="112F1629" w14:textId="77777777" w:rsidR="00D436FD" w:rsidRDefault="006675B5">
        <w:pPr>
          <w:pStyle w:val="a7"/>
          <w:jc w:val="center"/>
        </w:pPr>
        <w:r>
          <w:fldChar w:fldCharType="begin"/>
        </w:r>
        <w:r>
          <w:instrText>PAGE   \* MERGEFORMAT</w:instrText>
        </w:r>
        <w:r>
          <w:fldChar w:fldCharType="separate"/>
        </w:r>
        <w:r>
          <w:rPr>
            <w:lang w:val="zh-CN"/>
          </w:rPr>
          <w:t>9</w:t>
        </w:r>
        <w:r>
          <w:fldChar w:fldCharType="end"/>
        </w:r>
      </w:p>
    </w:sdtContent>
  </w:sdt>
  <w:p w14:paraId="5671F05F" w14:textId="77777777" w:rsidR="00D436FD" w:rsidRDefault="00D436FD">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99FC0" w14:textId="77777777" w:rsidR="006675B5" w:rsidRDefault="006675B5">
      <w:r>
        <w:separator/>
      </w:r>
    </w:p>
  </w:footnote>
  <w:footnote w:type="continuationSeparator" w:id="0">
    <w:p w14:paraId="6329C6FC" w14:textId="77777777" w:rsidR="006675B5" w:rsidRDefault="00667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24272" w14:textId="77777777" w:rsidR="00D436FD" w:rsidRDefault="006675B5">
    <w:pPr>
      <w:pStyle w:val="a9"/>
    </w:pPr>
    <w:r>
      <w:rPr>
        <w:rFonts w:hint="eastAsia"/>
      </w:rPr>
      <w:t>2021</w:t>
    </w:r>
    <w:r>
      <w:rPr>
        <w:rFonts w:hint="eastAsia"/>
      </w:rPr>
      <w:t>年海南省职业院校学生技能竞赛新媒体运营赛项规程</w:t>
    </w:r>
  </w:p>
  <w:p w14:paraId="314BD254" w14:textId="77777777" w:rsidR="00D436FD" w:rsidRDefault="00D436FD">
    <w:pPr>
      <w:pStyle w:val="a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0A8E2" w14:textId="77777777" w:rsidR="00D436FD" w:rsidRDefault="006675B5">
    <w:pPr>
      <w:pStyle w:val="a9"/>
    </w:pPr>
    <w:r>
      <w:rPr>
        <w:rFonts w:hint="eastAsia"/>
      </w:rPr>
      <w:t>2021</w:t>
    </w:r>
    <w:r>
      <w:rPr>
        <w:rFonts w:hint="eastAsia"/>
      </w:rPr>
      <w:t>年海南省职业院校学生技能竞赛新媒体运营实战赛项规程</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05C4C55"/>
    <w:multiLevelType w:val="singleLevel"/>
    <w:tmpl w:val="905C4C55"/>
    <w:lvl w:ilvl="0">
      <w:start w:val="2"/>
      <w:numFmt w:val="chineseCounting"/>
      <w:suff w:val="nothing"/>
      <w:lvlText w:val="（%1）"/>
      <w:lvlJc w:val="left"/>
      <w:pPr>
        <w:ind w:left="342" w:firstLine="0"/>
      </w:pPr>
      <w:rPr>
        <w:rFonts w:hint="eastAsia"/>
      </w:rPr>
    </w:lvl>
  </w:abstractNum>
  <w:abstractNum w:abstractNumId="1" w15:restartNumberingAfterBreak="0">
    <w:nsid w:val="E33E29CC"/>
    <w:multiLevelType w:val="singleLevel"/>
    <w:tmpl w:val="E33E29CC"/>
    <w:lvl w:ilvl="0">
      <w:start w:val="2"/>
      <w:numFmt w:val="decimal"/>
      <w:suff w:val="nothing"/>
      <w:lvlText w:val="（%1）"/>
      <w:lvlJc w:val="left"/>
    </w:lvl>
  </w:abstractNum>
  <w:abstractNum w:abstractNumId="2" w15:restartNumberingAfterBreak="0">
    <w:nsid w:val="07C41508"/>
    <w:multiLevelType w:val="multilevel"/>
    <w:tmpl w:val="07C4150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3CE76D65"/>
    <w:multiLevelType w:val="singleLevel"/>
    <w:tmpl w:val="3CE76D65"/>
    <w:lvl w:ilvl="0">
      <w:start w:val="2"/>
      <w:numFmt w:val="chineseCounting"/>
      <w:suff w:val="nothing"/>
      <w:lvlText w:val="（%1）"/>
      <w:lvlJc w:val="left"/>
      <w:rPr>
        <w:rFonts w:hint="eastAsia"/>
      </w:rPr>
    </w:lvl>
  </w:abstractNum>
  <w:abstractNum w:abstractNumId="4" w15:restartNumberingAfterBreak="0">
    <w:nsid w:val="42C245EE"/>
    <w:multiLevelType w:val="singleLevel"/>
    <w:tmpl w:val="42C245EE"/>
    <w:lvl w:ilvl="0">
      <w:start w:val="9"/>
      <w:numFmt w:val="chineseCounting"/>
      <w:suff w:val="nothing"/>
      <w:lvlText w:val="%1、"/>
      <w:lvlJc w:val="left"/>
      <w:rPr>
        <w:rFonts w:hint="eastAsia"/>
      </w:rPr>
    </w:lvl>
  </w:abstractNum>
  <w:abstractNum w:abstractNumId="5" w15:restartNumberingAfterBreak="0">
    <w:nsid w:val="563898BA"/>
    <w:multiLevelType w:val="singleLevel"/>
    <w:tmpl w:val="563898BA"/>
    <w:lvl w:ilvl="0">
      <w:start w:val="1"/>
      <w:numFmt w:val="decimal"/>
      <w:suff w:val="space"/>
      <w:lvlText w:val="%1."/>
      <w:lvlJc w:val="left"/>
    </w:lvl>
  </w:abstractNum>
  <w:abstractNum w:abstractNumId="6" w15:restartNumberingAfterBreak="0">
    <w:nsid w:val="56E53C1F"/>
    <w:multiLevelType w:val="singleLevel"/>
    <w:tmpl w:val="56E53C1F"/>
    <w:lvl w:ilvl="0">
      <w:start w:val="1"/>
      <w:numFmt w:val="chineseCounting"/>
      <w:suff w:val="nothing"/>
      <w:lvlText w:val="（%1）"/>
      <w:lvlJc w:val="left"/>
    </w:lvl>
  </w:abstractNum>
  <w:abstractNum w:abstractNumId="7" w15:restartNumberingAfterBreak="0">
    <w:nsid w:val="6EBAABF5"/>
    <w:multiLevelType w:val="singleLevel"/>
    <w:tmpl w:val="6EBAABF5"/>
    <w:lvl w:ilvl="0">
      <w:start w:val="1"/>
      <w:numFmt w:val="decimal"/>
      <w:lvlText w:val="%1."/>
      <w:lvlJc w:val="left"/>
      <w:pPr>
        <w:ind w:left="425" w:hanging="425"/>
      </w:pPr>
      <w:rPr>
        <w:rFonts w:hint="default"/>
      </w:rPr>
    </w:lvl>
  </w:abstractNum>
  <w:abstractNum w:abstractNumId="8" w15:restartNumberingAfterBreak="0">
    <w:nsid w:val="73450018"/>
    <w:multiLevelType w:val="singleLevel"/>
    <w:tmpl w:val="73450018"/>
    <w:lvl w:ilvl="0">
      <w:start w:val="1"/>
      <w:numFmt w:val="decimal"/>
      <w:lvlText w:val="%1."/>
      <w:lvlJc w:val="left"/>
      <w:pPr>
        <w:ind w:left="425" w:hanging="425"/>
      </w:pPr>
      <w:rPr>
        <w:rFonts w:hint="default"/>
      </w:rPr>
    </w:lvl>
  </w:abstractNum>
  <w:abstractNum w:abstractNumId="9" w15:restartNumberingAfterBreak="0">
    <w:nsid w:val="7857019A"/>
    <w:multiLevelType w:val="singleLevel"/>
    <w:tmpl w:val="7857019A"/>
    <w:lvl w:ilvl="0">
      <w:start w:val="1"/>
      <w:numFmt w:val="decimal"/>
      <w:lvlText w:val="%1."/>
      <w:lvlJc w:val="left"/>
      <w:pPr>
        <w:ind w:left="425" w:hanging="425"/>
      </w:pPr>
      <w:rPr>
        <w:rFonts w:hint="default"/>
      </w:rPr>
    </w:lvl>
  </w:abstractNum>
  <w:num w:numId="1">
    <w:abstractNumId w:val="8"/>
  </w:num>
  <w:num w:numId="2">
    <w:abstractNumId w:val="5"/>
  </w:num>
  <w:num w:numId="3">
    <w:abstractNumId w:val="3"/>
  </w:num>
  <w:num w:numId="4">
    <w:abstractNumId w:val="4"/>
  </w:num>
  <w:num w:numId="5">
    <w:abstractNumId w:val="2"/>
  </w:num>
  <w:num w:numId="6">
    <w:abstractNumId w:val="1"/>
  </w:num>
  <w:num w:numId="7">
    <w:abstractNumId w:val="0"/>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2021B32"/>
    <w:rsid w:val="000154C5"/>
    <w:rsid w:val="00021CEB"/>
    <w:rsid w:val="00032F9F"/>
    <w:rsid w:val="00046F8D"/>
    <w:rsid w:val="000474D7"/>
    <w:rsid w:val="00061204"/>
    <w:rsid w:val="0006344B"/>
    <w:rsid w:val="00067F41"/>
    <w:rsid w:val="00082D70"/>
    <w:rsid w:val="0009022B"/>
    <w:rsid w:val="00093CEA"/>
    <w:rsid w:val="00097356"/>
    <w:rsid w:val="000A0D31"/>
    <w:rsid w:val="000A2D2F"/>
    <w:rsid w:val="000A3943"/>
    <w:rsid w:val="000A6BDD"/>
    <w:rsid w:val="000C0828"/>
    <w:rsid w:val="000C5D51"/>
    <w:rsid w:val="000D1AB0"/>
    <w:rsid w:val="000E02F0"/>
    <w:rsid w:val="000E4E36"/>
    <w:rsid w:val="000F2B8D"/>
    <w:rsid w:val="00123E11"/>
    <w:rsid w:val="001263B8"/>
    <w:rsid w:val="00130CEF"/>
    <w:rsid w:val="00140920"/>
    <w:rsid w:val="00151E0B"/>
    <w:rsid w:val="001637BC"/>
    <w:rsid w:val="0018327A"/>
    <w:rsid w:val="001852A4"/>
    <w:rsid w:val="001852D2"/>
    <w:rsid w:val="001A1DE8"/>
    <w:rsid w:val="001A6F45"/>
    <w:rsid w:val="001C0ED4"/>
    <w:rsid w:val="001C3514"/>
    <w:rsid w:val="001C3E37"/>
    <w:rsid w:val="001D01FC"/>
    <w:rsid w:val="001F19ED"/>
    <w:rsid w:val="001F6274"/>
    <w:rsid w:val="00210B51"/>
    <w:rsid w:val="0023439D"/>
    <w:rsid w:val="0024612F"/>
    <w:rsid w:val="00250C43"/>
    <w:rsid w:val="00260A6D"/>
    <w:rsid w:val="0026366C"/>
    <w:rsid w:val="00287AC2"/>
    <w:rsid w:val="002932B8"/>
    <w:rsid w:val="002A1D27"/>
    <w:rsid w:val="002A793F"/>
    <w:rsid w:val="002B1146"/>
    <w:rsid w:val="002B17D5"/>
    <w:rsid w:val="002C2704"/>
    <w:rsid w:val="002C4823"/>
    <w:rsid w:val="002D6C89"/>
    <w:rsid w:val="003048BF"/>
    <w:rsid w:val="0030608E"/>
    <w:rsid w:val="00306F73"/>
    <w:rsid w:val="00344CD9"/>
    <w:rsid w:val="00346269"/>
    <w:rsid w:val="00361942"/>
    <w:rsid w:val="00362C5E"/>
    <w:rsid w:val="00363475"/>
    <w:rsid w:val="003805F8"/>
    <w:rsid w:val="003868BC"/>
    <w:rsid w:val="003874FA"/>
    <w:rsid w:val="00387727"/>
    <w:rsid w:val="003A1B8E"/>
    <w:rsid w:val="003A4C0A"/>
    <w:rsid w:val="003A72D2"/>
    <w:rsid w:val="003B3717"/>
    <w:rsid w:val="003B72B7"/>
    <w:rsid w:val="003E0C2F"/>
    <w:rsid w:val="003E6989"/>
    <w:rsid w:val="003F7B11"/>
    <w:rsid w:val="00400031"/>
    <w:rsid w:val="00413CDA"/>
    <w:rsid w:val="00420619"/>
    <w:rsid w:val="00420C53"/>
    <w:rsid w:val="00424202"/>
    <w:rsid w:val="0044037A"/>
    <w:rsid w:val="0044402B"/>
    <w:rsid w:val="0044686D"/>
    <w:rsid w:val="00452CB0"/>
    <w:rsid w:val="00456462"/>
    <w:rsid w:val="00460435"/>
    <w:rsid w:val="00473568"/>
    <w:rsid w:val="0047741B"/>
    <w:rsid w:val="00482718"/>
    <w:rsid w:val="00484A98"/>
    <w:rsid w:val="00493631"/>
    <w:rsid w:val="004A440A"/>
    <w:rsid w:val="004A5C29"/>
    <w:rsid w:val="004A771A"/>
    <w:rsid w:val="004C16BB"/>
    <w:rsid w:val="004C1DED"/>
    <w:rsid w:val="004C7469"/>
    <w:rsid w:val="004D5273"/>
    <w:rsid w:val="004D6BBB"/>
    <w:rsid w:val="004E4549"/>
    <w:rsid w:val="004F098C"/>
    <w:rsid w:val="004F148B"/>
    <w:rsid w:val="004F33BD"/>
    <w:rsid w:val="004F560D"/>
    <w:rsid w:val="005030C7"/>
    <w:rsid w:val="0050620C"/>
    <w:rsid w:val="00517615"/>
    <w:rsid w:val="00526947"/>
    <w:rsid w:val="005275FE"/>
    <w:rsid w:val="005567A4"/>
    <w:rsid w:val="0056060F"/>
    <w:rsid w:val="005767BA"/>
    <w:rsid w:val="00576886"/>
    <w:rsid w:val="00582C90"/>
    <w:rsid w:val="00587601"/>
    <w:rsid w:val="00592370"/>
    <w:rsid w:val="005A3D35"/>
    <w:rsid w:val="005A59A2"/>
    <w:rsid w:val="005A67A6"/>
    <w:rsid w:val="005A6BD6"/>
    <w:rsid w:val="005B2933"/>
    <w:rsid w:val="005B70BC"/>
    <w:rsid w:val="005C2C3F"/>
    <w:rsid w:val="005C6AC0"/>
    <w:rsid w:val="005C6C4C"/>
    <w:rsid w:val="005C6CCB"/>
    <w:rsid w:val="005C78BF"/>
    <w:rsid w:val="005D4082"/>
    <w:rsid w:val="005D4DD3"/>
    <w:rsid w:val="005E0148"/>
    <w:rsid w:val="005E1107"/>
    <w:rsid w:val="00600189"/>
    <w:rsid w:val="00611D7F"/>
    <w:rsid w:val="00611E41"/>
    <w:rsid w:val="00616B3A"/>
    <w:rsid w:val="0061712A"/>
    <w:rsid w:val="00623031"/>
    <w:rsid w:val="006259E0"/>
    <w:rsid w:val="0063319D"/>
    <w:rsid w:val="006345FF"/>
    <w:rsid w:val="00635C27"/>
    <w:rsid w:val="00646B4C"/>
    <w:rsid w:val="00654F5E"/>
    <w:rsid w:val="006563A2"/>
    <w:rsid w:val="00656440"/>
    <w:rsid w:val="006566D5"/>
    <w:rsid w:val="00661DCB"/>
    <w:rsid w:val="0066415B"/>
    <w:rsid w:val="006675B5"/>
    <w:rsid w:val="00671243"/>
    <w:rsid w:val="00672F3D"/>
    <w:rsid w:val="00673AF2"/>
    <w:rsid w:val="0068009B"/>
    <w:rsid w:val="00690BCD"/>
    <w:rsid w:val="00694411"/>
    <w:rsid w:val="00695C8E"/>
    <w:rsid w:val="006A0947"/>
    <w:rsid w:val="006A11B3"/>
    <w:rsid w:val="006B004C"/>
    <w:rsid w:val="006B2277"/>
    <w:rsid w:val="006B4419"/>
    <w:rsid w:val="006C0717"/>
    <w:rsid w:val="006D1A9C"/>
    <w:rsid w:val="006D4C70"/>
    <w:rsid w:val="006D5079"/>
    <w:rsid w:val="006D5855"/>
    <w:rsid w:val="007044F1"/>
    <w:rsid w:val="00705A1D"/>
    <w:rsid w:val="00710806"/>
    <w:rsid w:val="00711552"/>
    <w:rsid w:val="00712475"/>
    <w:rsid w:val="0072114A"/>
    <w:rsid w:val="00725885"/>
    <w:rsid w:val="0073686F"/>
    <w:rsid w:val="00740E06"/>
    <w:rsid w:val="007505D4"/>
    <w:rsid w:val="00757051"/>
    <w:rsid w:val="00760FEF"/>
    <w:rsid w:val="00764709"/>
    <w:rsid w:val="00766672"/>
    <w:rsid w:val="007745BA"/>
    <w:rsid w:val="00774792"/>
    <w:rsid w:val="007807BD"/>
    <w:rsid w:val="0079693B"/>
    <w:rsid w:val="00797E38"/>
    <w:rsid w:val="007A29A3"/>
    <w:rsid w:val="007A2BD8"/>
    <w:rsid w:val="007A36C7"/>
    <w:rsid w:val="007B0DC8"/>
    <w:rsid w:val="007C2423"/>
    <w:rsid w:val="007C30D5"/>
    <w:rsid w:val="007D17F9"/>
    <w:rsid w:val="007D1D39"/>
    <w:rsid w:val="007D4850"/>
    <w:rsid w:val="007E1C18"/>
    <w:rsid w:val="007E387D"/>
    <w:rsid w:val="00802970"/>
    <w:rsid w:val="0080782E"/>
    <w:rsid w:val="00810B37"/>
    <w:rsid w:val="008346D4"/>
    <w:rsid w:val="008453DC"/>
    <w:rsid w:val="008510B7"/>
    <w:rsid w:val="00853659"/>
    <w:rsid w:val="00854F9D"/>
    <w:rsid w:val="008614E0"/>
    <w:rsid w:val="00863826"/>
    <w:rsid w:val="008663EE"/>
    <w:rsid w:val="00871A83"/>
    <w:rsid w:val="0087492C"/>
    <w:rsid w:val="008844EF"/>
    <w:rsid w:val="008845C7"/>
    <w:rsid w:val="008858BB"/>
    <w:rsid w:val="00891A77"/>
    <w:rsid w:val="00894233"/>
    <w:rsid w:val="008956CA"/>
    <w:rsid w:val="008A4DC4"/>
    <w:rsid w:val="008B0217"/>
    <w:rsid w:val="008B46C1"/>
    <w:rsid w:val="008B72C7"/>
    <w:rsid w:val="008C0FEE"/>
    <w:rsid w:val="008C6066"/>
    <w:rsid w:val="008D262D"/>
    <w:rsid w:val="008D3377"/>
    <w:rsid w:val="008E6CB7"/>
    <w:rsid w:val="008F1471"/>
    <w:rsid w:val="008F28CB"/>
    <w:rsid w:val="00910341"/>
    <w:rsid w:val="009179EA"/>
    <w:rsid w:val="00920178"/>
    <w:rsid w:val="00920234"/>
    <w:rsid w:val="00924878"/>
    <w:rsid w:val="00936D21"/>
    <w:rsid w:val="00940952"/>
    <w:rsid w:val="00943FE6"/>
    <w:rsid w:val="00954B34"/>
    <w:rsid w:val="00960B60"/>
    <w:rsid w:val="009619D1"/>
    <w:rsid w:val="00973175"/>
    <w:rsid w:val="00973C1B"/>
    <w:rsid w:val="00983EFE"/>
    <w:rsid w:val="00990D39"/>
    <w:rsid w:val="00993349"/>
    <w:rsid w:val="009A6D4B"/>
    <w:rsid w:val="009B100B"/>
    <w:rsid w:val="009B6035"/>
    <w:rsid w:val="009C125F"/>
    <w:rsid w:val="009D6445"/>
    <w:rsid w:val="009D795D"/>
    <w:rsid w:val="009D7EFB"/>
    <w:rsid w:val="009E47F7"/>
    <w:rsid w:val="009E5726"/>
    <w:rsid w:val="009E6838"/>
    <w:rsid w:val="009E722A"/>
    <w:rsid w:val="009F4C8C"/>
    <w:rsid w:val="009F7CFB"/>
    <w:rsid w:val="00A0236D"/>
    <w:rsid w:val="00A0539B"/>
    <w:rsid w:val="00A063B1"/>
    <w:rsid w:val="00A11067"/>
    <w:rsid w:val="00A15AA2"/>
    <w:rsid w:val="00A24EDE"/>
    <w:rsid w:val="00A252CC"/>
    <w:rsid w:val="00A32160"/>
    <w:rsid w:val="00A32DDA"/>
    <w:rsid w:val="00A3414E"/>
    <w:rsid w:val="00A34FD5"/>
    <w:rsid w:val="00A35B40"/>
    <w:rsid w:val="00A35CC2"/>
    <w:rsid w:val="00A54EA1"/>
    <w:rsid w:val="00A55414"/>
    <w:rsid w:val="00A55C53"/>
    <w:rsid w:val="00A640F4"/>
    <w:rsid w:val="00A65821"/>
    <w:rsid w:val="00A70EA5"/>
    <w:rsid w:val="00A72031"/>
    <w:rsid w:val="00A7536D"/>
    <w:rsid w:val="00A848D6"/>
    <w:rsid w:val="00A94409"/>
    <w:rsid w:val="00A94F4E"/>
    <w:rsid w:val="00A95681"/>
    <w:rsid w:val="00A96456"/>
    <w:rsid w:val="00AA106F"/>
    <w:rsid w:val="00AA61CC"/>
    <w:rsid w:val="00AA7B8E"/>
    <w:rsid w:val="00AB2B86"/>
    <w:rsid w:val="00AB4CC3"/>
    <w:rsid w:val="00AB5CE1"/>
    <w:rsid w:val="00AC0795"/>
    <w:rsid w:val="00AC3B7D"/>
    <w:rsid w:val="00AD340B"/>
    <w:rsid w:val="00AD4324"/>
    <w:rsid w:val="00AD55E0"/>
    <w:rsid w:val="00AD656A"/>
    <w:rsid w:val="00AE3129"/>
    <w:rsid w:val="00B010B8"/>
    <w:rsid w:val="00B04760"/>
    <w:rsid w:val="00B04E47"/>
    <w:rsid w:val="00B07213"/>
    <w:rsid w:val="00B12C85"/>
    <w:rsid w:val="00B16BF9"/>
    <w:rsid w:val="00B2465F"/>
    <w:rsid w:val="00B42A3A"/>
    <w:rsid w:val="00B42C26"/>
    <w:rsid w:val="00B437E8"/>
    <w:rsid w:val="00B44EFB"/>
    <w:rsid w:val="00B47681"/>
    <w:rsid w:val="00B81D59"/>
    <w:rsid w:val="00B85B9C"/>
    <w:rsid w:val="00B902C7"/>
    <w:rsid w:val="00B944A2"/>
    <w:rsid w:val="00BA1810"/>
    <w:rsid w:val="00BA72FE"/>
    <w:rsid w:val="00BB21C2"/>
    <w:rsid w:val="00BB25BD"/>
    <w:rsid w:val="00BD4161"/>
    <w:rsid w:val="00BD6654"/>
    <w:rsid w:val="00BE16AD"/>
    <w:rsid w:val="00BE21B0"/>
    <w:rsid w:val="00BE45D9"/>
    <w:rsid w:val="00BE5180"/>
    <w:rsid w:val="00BF26F4"/>
    <w:rsid w:val="00BF7B40"/>
    <w:rsid w:val="00BF7CEA"/>
    <w:rsid w:val="00C059B3"/>
    <w:rsid w:val="00C07C31"/>
    <w:rsid w:val="00C1012C"/>
    <w:rsid w:val="00C12D30"/>
    <w:rsid w:val="00C13613"/>
    <w:rsid w:val="00C21DBC"/>
    <w:rsid w:val="00C30E5F"/>
    <w:rsid w:val="00C3264C"/>
    <w:rsid w:val="00C40344"/>
    <w:rsid w:val="00C40947"/>
    <w:rsid w:val="00C44A44"/>
    <w:rsid w:val="00C515F8"/>
    <w:rsid w:val="00C535FC"/>
    <w:rsid w:val="00C56C3A"/>
    <w:rsid w:val="00C734B4"/>
    <w:rsid w:val="00C73825"/>
    <w:rsid w:val="00C74B9E"/>
    <w:rsid w:val="00C74C80"/>
    <w:rsid w:val="00C76E41"/>
    <w:rsid w:val="00C811F2"/>
    <w:rsid w:val="00C950DC"/>
    <w:rsid w:val="00C951F8"/>
    <w:rsid w:val="00CA080C"/>
    <w:rsid w:val="00CB0DEF"/>
    <w:rsid w:val="00CB2A62"/>
    <w:rsid w:val="00CB6C92"/>
    <w:rsid w:val="00CC072D"/>
    <w:rsid w:val="00CD1918"/>
    <w:rsid w:val="00CD25CD"/>
    <w:rsid w:val="00CE307B"/>
    <w:rsid w:val="00CE4E80"/>
    <w:rsid w:val="00CE5087"/>
    <w:rsid w:val="00CE6E78"/>
    <w:rsid w:val="00CF1088"/>
    <w:rsid w:val="00CF24ED"/>
    <w:rsid w:val="00CF368A"/>
    <w:rsid w:val="00CF4C24"/>
    <w:rsid w:val="00CF7626"/>
    <w:rsid w:val="00D004B8"/>
    <w:rsid w:val="00D015F4"/>
    <w:rsid w:val="00D04270"/>
    <w:rsid w:val="00D04486"/>
    <w:rsid w:val="00D07634"/>
    <w:rsid w:val="00D07F9B"/>
    <w:rsid w:val="00D14777"/>
    <w:rsid w:val="00D4039C"/>
    <w:rsid w:val="00D40CDA"/>
    <w:rsid w:val="00D4150C"/>
    <w:rsid w:val="00D43439"/>
    <w:rsid w:val="00D436FD"/>
    <w:rsid w:val="00D553F9"/>
    <w:rsid w:val="00D64B92"/>
    <w:rsid w:val="00D7494E"/>
    <w:rsid w:val="00D81093"/>
    <w:rsid w:val="00D853BE"/>
    <w:rsid w:val="00D86BAD"/>
    <w:rsid w:val="00DB0C16"/>
    <w:rsid w:val="00DB15C1"/>
    <w:rsid w:val="00DB16B9"/>
    <w:rsid w:val="00DB1968"/>
    <w:rsid w:val="00DB19FB"/>
    <w:rsid w:val="00DB6192"/>
    <w:rsid w:val="00DD14EF"/>
    <w:rsid w:val="00DD4BFC"/>
    <w:rsid w:val="00DE541B"/>
    <w:rsid w:val="00DE5561"/>
    <w:rsid w:val="00DE72D8"/>
    <w:rsid w:val="00E007AB"/>
    <w:rsid w:val="00E03584"/>
    <w:rsid w:val="00E35D00"/>
    <w:rsid w:val="00E35E9F"/>
    <w:rsid w:val="00E44D5E"/>
    <w:rsid w:val="00E55878"/>
    <w:rsid w:val="00E61108"/>
    <w:rsid w:val="00E70D2C"/>
    <w:rsid w:val="00E72255"/>
    <w:rsid w:val="00E779B1"/>
    <w:rsid w:val="00E85E72"/>
    <w:rsid w:val="00E93C6E"/>
    <w:rsid w:val="00E945C3"/>
    <w:rsid w:val="00E969AC"/>
    <w:rsid w:val="00EA0C85"/>
    <w:rsid w:val="00EA44B3"/>
    <w:rsid w:val="00EC238F"/>
    <w:rsid w:val="00EC59BF"/>
    <w:rsid w:val="00EC7A49"/>
    <w:rsid w:val="00ED0B5C"/>
    <w:rsid w:val="00EE39A4"/>
    <w:rsid w:val="00EE4669"/>
    <w:rsid w:val="00EF5342"/>
    <w:rsid w:val="00EF6644"/>
    <w:rsid w:val="00EF6F18"/>
    <w:rsid w:val="00F208E8"/>
    <w:rsid w:val="00F27CF1"/>
    <w:rsid w:val="00F36A41"/>
    <w:rsid w:val="00F3724D"/>
    <w:rsid w:val="00F40F0A"/>
    <w:rsid w:val="00F41750"/>
    <w:rsid w:val="00F441EB"/>
    <w:rsid w:val="00F444BF"/>
    <w:rsid w:val="00F46353"/>
    <w:rsid w:val="00F46DD7"/>
    <w:rsid w:val="00F5665D"/>
    <w:rsid w:val="00F56BC9"/>
    <w:rsid w:val="00F71580"/>
    <w:rsid w:val="00F76F93"/>
    <w:rsid w:val="00F845E5"/>
    <w:rsid w:val="00F84642"/>
    <w:rsid w:val="00F97869"/>
    <w:rsid w:val="00F97CE9"/>
    <w:rsid w:val="00FA3F25"/>
    <w:rsid w:val="00FA5EEC"/>
    <w:rsid w:val="00FB0EDC"/>
    <w:rsid w:val="00FB3E59"/>
    <w:rsid w:val="00FB5A0E"/>
    <w:rsid w:val="00FB6ED0"/>
    <w:rsid w:val="00FC2AAB"/>
    <w:rsid w:val="00FD3793"/>
    <w:rsid w:val="00FE2C3E"/>
    <w:rsid w:val="00FF08ED"/>
    <w:rsid w:val="00FF2149"/>
    <w:rsid w:val="00FF7181"/>
    <w:rsid w:val="01F94914"/>
    <w:rsid w:val="028F156D"/>
    <w:rsid w:val="031852FF"/>
    <w:rsid w:val="03394439"/>
    <w:rsid w:val="04431ECB"/>
    <w:rsid w:val="04A23347"/>
    <w:rsid w:val="04EC48FB"/>
    <w:rsid w:val="05550D01"/>
    <w:rsid w:val="05990FE9"/>
    <w:rsid w:val="06E06874"/>
    <w:rsid w:val="08662F90"/>
    <w:rsid w:val="08AC139C"/>
    <w:rsid w:val="08C8216F"/>
    <w:rsid w:val="097636CB"/>
    <w:rsid w:val="099647F7"/>
    <w:rsid w:val="09B6584F"/>
    <w:rsid w:val="0CDC00E6"/>
    <w:rsid w:val="0E575725"/>
    <w:rsid w:val="0EBC1F64"/>
    <w:rsid w:val="0F191BBB"/>
    <w:rsid w:val="0FDF7D49"/>
    <w:rsid w:val="10227F83"/>
    <w:rsid w:val="10C6052C"/>
    <w:rsid w:val="111754CE"/>
    <w:rsid w:val="112753C3"/>
    <w:rsid w:val="11301F04"/>
    <w:rsid w:val="11362D62"/>
    <w:rsid w:val="119D5E4E"/>
    <w:rsid w:val="12021B32"/>
    <w:rsid w:val="12280AA5"/>
    <w:rsid w:val="14EE51B8"/>
    <w:rsid w:val="15DB5A7B"/>
    <w:rsid w:val="16173519"/>
    <w:rsid w:val="16290C01"/>
    <w:rsid w:val="163F62F6"/>
    <w:rsid w:val="166F5710"/>
    <w:rsid w:val="16A42CDD"/>
    <w:rsid w:val="16C514EC"/>
    <w:rsid w:val="16D23D34"/>
    <w:rsid w:val="16DD090D"/>
    <w:rsid w:val="1A661DAE"/>
    <w:rsid w:val="1B4E4CDE"/>
    <w:rsid w:val="1B8B02A8"/>
    <w:rsid w:val="1B9B5B1F"/>
    <w:rsid w:val="1C921166"/>
    <w:rsid w:val="1CB60C5D"/>
    <w:rsid w:val="1D733CDF"/>
    <w:rsid w:val="1DB25035"/>
    <w:rsid w:val="1DCD1168"/>
    <w:rsid w:val="1E4E53FE"/>
    <w:rsid w:val="1EAE3FC4"/>
    <w:rsid w:val="1EFF6413"/>
    <w:rsid w:val="1F215CE3"/>
    <w:rsid w:val="1FEB5641"/>
    <w:rsid w:val="20562FE2"/>
    <w:rsid w:val="217702F4"/>
    <w:rsid w:val="224E5198"/>
    <w:rsid w:val="225A19B4"/>
    <w:rsid w:val="22F50C31"/>
    <w:rsid w:val="234B6679"/>
    <w:rsid w:val="23FE7D0A"/>
    <w:rsid w:val="258E3D08"/>
    <w:rsid w:val="25B810E1"/>
    <w:rsid w:val="25BC66C2"/>
    <w:rsid w:val="264E60C8"/>
    <w:rsid w:val="264F15C1"/>
    <w:rsid w:val="283C4128"/>
    <w:rsid w:val="28597D2A"/>
    <w:rsid w:val="29CD085F"/>
    <w:rsid w:val="29F54860"/>
    <w:rsid w:val="2A9E693A"/>
    <w:rsid w:val="2BD16354"/>
    <w:rsid w:val="2CD819B9"/>
    <w:rsid w:val="2D0C28EF"/>
    <w:rsid w:val="304802D1"/>
    <w:rsid w:val="305A2D6E"/>
    <w:rsid w:val="309647D8"/>
    <w:rsid w:val="30B369C2"/>
    <w:rsid w:val="30CE627B"/>
    <w:rsid w:val="321B096A"/>
    <w:rsid w:val="32B51B01"/>
    <w:rsid w:val="32BA0157"/>
    <w:rsid w:val="33B35ED4"/>
    <w:rsid w:val="36176181"/>
    <w:rsid w:val="3618431B"/>
    <w:rsid w:val="367F1DB8"/>
    <w:rsid w:val="37AA7940"/>
    <w:rsid w:val="3898128A"/>
    <w:rsid w:val="3A182912"/>
    <w:rsid w:val="3A7C62BD"/>
    <w:rsid w:val="3AF2091D"/>
    <w:rsid w:val="3B1B0E94"/>
    <w:rsid w:val="3B227D7D"/>
    <w:rsid w:val="3B906092"/>
    <w:rsid w:val="3BB91882"/>
    <w:rsid w:val="3D8518EE"/>
    <w:rsid w:val="3DB32267"/>
    <w:rsid w:val="3EF242C1"/>
    <w:rsid w:val="3F3B0F0A"/>
    <w:rsid w:val="407B6A85"/>
    <w:rsid w:val="417523E2"/>
    <w:rsid w:val="41F859AF"/>
    <w:rsid w:val="42430EB3"/>
    <w:rsid w:val="427B4D79"/>
    <w:rsid w:val="42A77743"/>
    <w:rsid w:val="43000F17"/>
    <w:rsid w:val="43A13189"/>
    <w:rsid w:val="4422542F"/>
    <w:rsid w:val="44306C01"/>
    <w:rsid w:val="44832590"/>
    <w:rsid w:val="477E272D"/>
    <w:rsid w:val="47B542C4"/>
    <w:rsid w:val="47E7009B"/>
    <w:rsid w:val="49E17BDB"/>
    <w:rsid w:val="4AA73AB8"/>
    <w:rsid w:val="4BE00DFF"/>
    <w:rsid w:val="4D372F7D"/>
    <w:rsid w:val="4D95007E"/>
    <w:rsid w:val="4D960F3F"/>
    <w:rsid w:val="4E942708"/>
    <w:rsid w:val="4EA64EA3"/>
    <w:rsid w:val="4F3459EE"/>
    <w:rsid w:val="4FB905CB"/>
    <w:rsid w:val="4FE43269"/>
    <w:rsid w:val="4FFF0454"/>
    <w:rsid w:val="5217536F"/>
    <w:rsid w:val="52C92DC7"/>
    <w:rsid w:val="52DB5602"/>
    <w:rsid w:val="533B342B"/>
    <w:rsid w:val="53741974"/>
    <w:rsid w:val="54DC5E5D"/>
    <w:rsid w:val="552D7456"/>
    <w:rsid w:val="568A5879"/>
    <w:rsid w:val="571C6F11"/>
    <w:rsid w:val="57FD5C9E"/>
    <w:rsid w:val="580C0777"/>
    <w:rsid w:val="58650D20"/>
    <w:rsid w:val="58DE3CAF"/>
    <w:rsid w:val="59CB154A"/>
    <w:rsid w:val="59F36CDF"/>
    <w:rsid w:val="5B9F0CB2"/>
    <w:rsid w:val="5BA64899"/>
    <w:rsid w:val="5BDC0741"/>
    <w:rsid w:val="5BDC67E1"/>
    <w:rsid w:val="5BE44F5F"/>
    <w:rsid w:val="5C46636D"/>
    <w:rsid w:val="5C9B35A5"/>
    <w:rsid w:val="5CF534ED"/>
    <w:rsid w:val="5D2A401D"/>
    <w:rsid w:val="5D85046D"/>
    <w:rsid w:val="5D8C6684"/>
    <w:rsid w:val="5DDF6B71"/>
    <w:rsid w:val="5F4E7AF2"/>
    <w:rsid w:val="60D24FE2"/>
    <w:rsid w:val="60D85449"/>
    <w:rsid w:val="61E5365A"/>
    <w:rsid w:val="620C4412"/>
    <w:rsid w:val="62162486"/>
    <w:rsid w:val="639B108B"/>
    <w:rsid w:val="65012E16"/>
    <w:rsid w:val="652952A7"/>
    <w:rsid w:val="663B51E3"/>
    <w:rsid w:val="670E0E62"/>
    <w:rsid w:val="67515730"/>
    <w:rsid w:val="67F340CD"/>
    <w:rsid w:val="690A49FE"/>
    <w:rsid w:val="69B20143"/>
    <w:rsid w:val="69EB781C"/>
    <w:rsid w:val="6A6464BD"/>
    <w:rsid w:val="6AFC6319"/>
    <w:rsid w:val="6B1E5D1E"/>
    <w:rsid w:val="6B8673CD"/>
    <w:rsid w:val="6BDA3E2A"/>
    <w:rsid w:val="6BF448AF"/>
    <w:rsid w:val="6C2579AE"/>
    <w:rsid w:val="6C89492C"/>
    <w:rsid w:val="6D077E36"/>
    <w:rsid w:val="6D5B1066"/>
    <w:rsid w:val="6D633D51"/>
    <w:rsid w:val="6DD01882"/>
    <w:rsid w:val="6E562AA9"/>
    <w:rsid w:val="6F644A50"/>
    <w:rsid w:val="702343F9"/>
    <w:rsid w:val="70D03DE0"/>
    <w:rsid w:val="71206E02"/>
    <w:rsid w:val="719942E5"/>
    <w:rsid w:val="71D47CE5"/>
    <w:rsid w:val="728200C1"/>
    <w:rsid w:val="730C45E5"/>
    <w:rsid w:val="74FC2B57"/>
    <w:rsid w:val="750342AF"/>
    <w:rsid w:val="75AD2444"/>
    <w:rsid w:val="75D85D5A"/>
    <w:rsid w:val="75FB3249"/>
    <w:rsid w:val="771629A7"/>
    <w:rsid w:val="78F935DC"/>
    <w:rsid w:val="79B47AA7"/>
    <w:rsid w:val="7ABE7954"/>
    <w:rsid w:val="7ACB7DDD"/>
    <w:rsid w:val="7AE75FCF"/>
    <w:rsid w:val="7B337172"/>
    <w:rsid w:val="7B5317E9"/>
    <w:rsid w:val="7B60067D"/>
    <w:rsid w:val="7BA24635"/>
    <w:rsid w:val="7BFA60C8"/>
    <w:rsid w:val="7EC2315C"/>
    <w:rsid w:val="7EE31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E8784C"/>
  <w15:docId w15:val="{CB706216-D977-49CF-8430-F526D912B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100" w:after="90" w:line="578" w:lineRule="auto"/>
      <w:outlineLvl w:val="0"/>
    </w:pPr>
    <w:rPr>
      <w:rFonts w:ascii="Calibri" w:eastAsia="仿宋" w:hAnsi="Calibri"/>
      <w:b/>
      <w:bCs/>
      <w:kern w:val="44"/>
      <w:sz w:val="32"/>
      <w:szCs w:val="44"/>
    </w:rPr>
  </w:style>
  <w:style w:type="paragraph" w:styleId="2">
    <w:name w:val="heading 2"/>
    <w:basedOn w:val="a"/>
    <w:next w:val="a"/>
    <w:link w:val="20"/>
    <w:unhideWhenUsed/>
    <w:qFormat/>
    <w:pPr>
      <w:keepNext/>
      <w:keepLines/>
      <w:spacing w:before="260" w:after="260" w:line="416" w:lineRule="auto"/>
      <w:outlineLvl w:val="1"/>
    </w:pPr>
    <w:rPr>
      <w:rFonts w:ascii="Cambria" w:eastAsia="仿宋" w:hAnsi="Cambria"/>
      <w:b/>
      <w:bCs/>
      <w:sz w:val="28"/>
      <w:szCs w:val="32"/>
    </w:rPr>
  </w:style>
  <w:style w:type="paragraph" w:styleId="4">
    <w:name w:val="heading 4"/>
    <w:basedOn w:val="a"/>
    <w:next w:val="a"/>
    <w:unhideWhenUsed/>
    <w:qFormat/>
    <w:pPr>
      <w:spacing w:beforeLines="50" w:afterLines="50"/>
      <w:outlineLvl w:val="3"/>
    </w:pPr>
    <w:rPr>
      <w:rFonts w:ascii="仿宋" w:hAnsi="仿宋" w:hint="eastAsia"/>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rPr>
      <w:kern w:val="0"/>
      <w:sz w:val="24"/>
    </w:rPr>
  </w:style>
  <w:style w:type="paragraph" w:styleId="a5">
    <w:name w:val="Balloon Text"/>
    <w:basedOn w:val="a"/>
    <w:link w:val="a6"/>
    <w:qFormat/>
    <w:rPr>
      <w:sz w:val="18"/>
      <w:szCs w:val="18"/>
    </w:rPr>
  </w:style>
  <w:style w:type="paragraph" w:styleId="a7">
    <w:name w:val="footer"/>
    <w:basedOn w:val="a"/>
    <w:link w:val="a8"/>
    <w:uiPriority w:val="99"/>
    <w:qFormat/>
    <w:pPr>
      <w:tabs>
        <w:tab w:val="center" w:pos="4153"/>
        <w:tab w:val="right" w:pos="8306"/>
      </w:tabs>
      <w:snapToGrid w:val="0"/>
      <w:jc w:val="left"/>
    </w:pPr>
    <w:rPr>
      <w:kern w:val="0"/>
      <w:sz w:val="18"/>
      <w:szCs w:val="18"/>
    </w:rPr>
  </w:style>
  <w:style w:type="paragraph" w:styleId="a9">
    <w:name w:val="header"/>
    <w:basedOn w:val="a"/>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aa">
    <w:name w:val="Normal (Web)"/>
    <w:basedOn w:val="a"/>
    <w:semiHidden/>
    <w:unhideWhenUsed/>
    <w:qFormat/>
    <w:pPr>
      <w:spacing w:beforeAutospacing="1" w:afterAutospacing="1"/>
      <w:jc w:val="left"/>
    </w:pPr>
    <w:rPr>
      <w:rFonts w:cs="Times New Roman"/>
      <w:kern w:val="0"/>
      <w:sz w:val="24"/>
    </w:rPr>
  </w:style>
  <w:style w:type="paragraph" w:styleId="ab">
    <w:name w:val="annotation subject"/>
    <w:basedOn w:val="a3"/>
    <w:next w:val="a3"/>
    <w:link w:val="ac"/>
    <w:qFormat/>
    <w:rPr>
      <w:b/>
      <w:bCs/>
      <w:kern w:val="2"/>
      <w:sz w:val="21"/>
    </w:rPr>
  </w:style>
  <w:style w:type="table" w:styleId="ad">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basedOn w:val="a0"/>
    <w:qFormat/>
    <w:rPr>
      <w:color w:val="954F72" w:themeColor="followedHyperlink"/>
      <w:u w:val="single"/>
    </w:rPr>
  </w:style>
  <w:style w:type="character" w:styleId="af">
    <w:name w:val="Hyperlink"/>
    <w:basedOn w:val="a0"/>
    <w:uiPriority w:val="99"/>
    <w:qFormat/>
    <w:rPr>
      <w:rFonts w:cs="Times New Roman"/>
      <w:color w:val="0563C1"/>
      <w:u w:val="single"/>
    </w:rPr>
  </w:style>
  <w:style w:type="character" w:styleId="af0">
    <w:name w:val="annotation reference"/>
    <w:basedOn w:val="a0"/>
    <w:qFormat/>
    <w:rPr>
      <w:sz w:val="21"/>
      <w:szCs w:val="21"/>
    </w:rPr>
  </w:style>
  <w:style w:type="paragraph" w:customStyle="1" w:styleId="5-">
    <w:name w:val="5-内文"/>
    <w:basedOn w:val="a"/>
    <w:qFormat/>
    <w:pPr>
      <w:spacing w:beforeLines="25" w:afterLines="25" w:line="300" w:lineRule="auto"/>
      <w:ind w:firstLineChars="200" w:firstLine="200"/>
    </w:pPr>
    <w:rPr>
      <w:rFonts w:eastAsia="仿宋_GB2312"/>
      <w:sz w:val="28"/>
      <w:szCs w:val="28"/>
    </w:rPr>
  </w:style>
  <w:style w:type="paragraph" w:customStyle="1" w:styleId="Style2">
    <w:name w:val="_Style 2"/>
    <w:basedOn w:val="a"/>
    <w:uiPriority w:val="99"/>
    <w:qFormat/>
    <w:pPr>
      <w:ind w:firstLineChars="200" w:firstLine="420"/>
    </w:pPr>
    <w:rPr>
      <w:rFonts w:ascii="Calibri" w:hAnsi="Calibri"/>
      <w:szCs w:val="22"/>
    </w:rPr>
  </w:style>
  <w:style w:type="paragraph" w:customStyle="1" w:styleId="11">
    <w:name w:val="列出段落1"/>
    <w:basedOn w:val="a"/>
    <w:uiPriority w:val="34"/>
    <w:qFormat/>
    <w:pPr>
      <w:ind w:firstLineChars="200" w:firstLine="420"/>
    </w:pPr>
    <w:rPr>
      <w:szCs w:val="22"/>
    </w:rPr>
  </w:style>
  <w:style w:type="character" w:customStyle="1" w:styleId="a4">
    <w:name w:val="批注文字 字符"/>
    <w:basedOn w:val="a0"/>
    <w:link w:val="a3"/>
    <w:qFormat/>
    <w:rPr>
      <w:sz w:val="24"/>
      <w:szCs w:val="24"/>
    </w:rPr>
  </w:style>
  <w:style w:type="character" w:customStyle="1" w:styleId="ac">
    <w:name w:val="批注主题 字符"/>
    <w:basedOn w:val="a4"/>
    <w:link w:val="ab"/>
    <w:qFormat/>
    <w:rPr>
      <w:b/>
      <w:bCs/>
      <w:kern w:val="2"/>
      <w:sz w:val="21"/>
      <w:szCs w:val="24"/>
    </w:rPr>
  </w:style>
  <w:style w:type="character" w:customStyle="1" w:styleId="a6">
    <w:name w:val="批注框文本 字符"/>
    <w:basedOn w:val="a0"/>
    <w:link w:val="a5"/>
    <w:qFormat/>
    <w:rPr>
      <w:kern w:val="2"/>
      <w:sz w:val="18"/>
      <w:szCs w:val="18"/>
    </w:rPr>
  </w:style>
  <w:style w:type="paragraph" w:customStyle="1" w:styleId="TOC10">
    <w:name w:val="TOC 标题1"/>
    <w:basedOn w:val="1"/>
    <w:next w:val="a"/>
    <w:uiPriority w:val="39"/>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8">
    <w:name w:val="页脚 字符"/>
    <w:basedOn w:val="a0"/>
    <w:link w:val="a7"/>
    <w:uiPriority w:val="99"/>
    <w:qFormat/>
    <w:rPr>
      <w:sz w:val="18"/>
      <w:szCs w:val="18"/>
    </w:rPr>
  </w:style>
  <w:style w:type="character" w:customStyle="1" w:styleId="20">
    <w:name w:val="标题 2 字符"/>
    <w:basedOn w:val="a0"/>
    <w:link w:val="2"/>
    <w:qFormat/>
    <w:rPr>
      <w:rFonts w:ascii="Cambria" w:eastAsia="仿宋" w:hAnsi="Cambria"/>
      <w:b/>
      <w:bCs/>
      <w:kern w:val="2"/>
      <w:sz w:val="28"/>
      <w:szCs w:val="32"/>
    </w:rPr>
  </w:style>
  <w:style w:type="character" w:customStyle="1" w:styleId="10">
    <w:name w:val="标题 1 字符"/>
    <w:link w:val="1"/>
    <w:qFormat/>
    <w:rPr>
      <w:rFonts w:ascii="Calibri" w:eastAsia="仿宋" w:hAnsi="Calibri"/>
      <w:b/>
      <w:bCs/>
      <w:kern w:val="44"/>
      <w:sz w:val="32"/>
      <w:szCs w:val="44"/>
    </w:rPr>
  </w:style>
  <w:style w:type="paragraph" w:customStyle="1" w:styleId="21">
    <w:name w:val="列出段落2"/>
    <w:basedOn w:val="a"/>
    <w:uiPriority w:val="99"/>
    <w:qFormat/>
    <w:pPr>
      <w:ind w:firstLineChars="200" w:firstLine="420"/>
    </w:pPr>
  </w:style>
  <w:style w:type="paragraph" w:styleId="af1">
    <w:name w:val="List Paragraph"/>
    <w:basedOn w:val="a"/>
    <w:uiPriority w:val="99"/>
    <w:unhideWhenUsed/>
    <w:qFormat/>
    <w:pPr>
      <w:ind w:firstLineChars="200" w:firstLine="420"/>
    </w:pPr>
  </w:style>
  <w:style w:type="paragraph" w:customStyle="1" w:styleId="WPSOffice1">
    <w:name w:val="WPSOffice手动目录 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CE0EE7D3-DDFE-40F0-9CC1-ABD472D7336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1562</Words>
  <Characters>8908</Characters>
  <Application>Microsoft Office Word</Application>
  <DocSecurity>0</DocSecurity>
  <Lines>74</Lines>
  <Paragraphs>20</Paragraphs>
  <ScaleCrop>false</ScaleCrop>
  <Company>Microsoft</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allpass</dc:creator>
  <cp:lastModifiedBy>孙 林林</cp:lastModifiedBy>
  <cp:revision>2</cp:revision>
  <cp:lastPrinted>2018-05-16T00:52:00Z</cp:lastPrinted>
  <dcterms:created xsi:type="dcterms:W3CDTF">2021-06-28T08:27:00Z</dcterms:created>
  <dcterms:modified xsi:type="dcterms:W3CDTF">2021-06-28T08:27:00Z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9859DCD72FD3419E81E216009F3D6F54</vt:lpwstr>
  </property>
</Properties>
</file>