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3A694" w14:textId="77777777" w:rsidR="00A74C74" w:rsidRDefault="00000000">
      <w:pPr>
        <w:pStyle w:val="1"/>
        <w:spacing w:line="360" w:lineRule="auto"/>
        <w:ind w:firstLineChars="200" w:firstLine="643"/>
        <w:rPr>
          <w:color w:val="000000" w:themeColor="text1"/>
        </w:rPr>
      </w:pPr>
      <w:bookmarkStart w:id="0" w:name="_Toc7630"/>
      <w:bookmarkStart w:id="1" w:name="_Toc6377"/>
      <w:r>
        <w:rPr>
          <w:rFonts w:hint="eastAsia"/>
          <w:color w:val="000000" w:themeColor="text1"/>
        </w:rPr>
        <w:t>一</w:t>
      </w:r>
      <w:r>
        <w:rPr>
          <w:color w:val="000000" w:themeColor="text1"/>
        </w:rPr>
        <w:t>、</w:t>
      </w:r>
      <w:r>
        <w:rPr>
          <w:rFonts w:hint="eastAsia"/>
          <w:color w:val="000000" w:themeColor="text1"/>
        </w:rPr>
        <w:t>赛项名称</w:t>
      </w:r>
      <w:bookmarkEnd w:id="0"/>
      <w:bookmarkEnd w:id="1"/>
    </w:p>
    <w:p w14:paraId="654C2779" w14:textId="4B25CC85" w:rsidR="00E45EEF" w:rsidRPr="00E45EEF" w:rsidRDefault="00000000" w:rsidP="00E45EEF">
      <w:pPr>
        <w:spacing w:line="360" w:lineRule="auto"/>
        <w:ind w:firstLineChars="200" w:firstLine="480"/>
        <w:rPr>
          <w:rFonts w:ascii="仿宋" w:eastAsia="仿宋" w:hAnsi="仿宋" w:cs="仿宋"/>
          <w:bCs/>
          <w:color w:val="000000" w:themeColor="text1"/>
          <w:kern w:val="0"/>
          <w:sz w:val="24"/>
        </w:rPr>
      </w:pPr>
      <w:r>
        <w:rPr>
          <w:rFonts w:ascii="仿宋" w:eastAsia="仿宋" w:hAnsi="仿宋" w:cs="仿宋" w:hint="eastAsia"/>
          <w:bCs/>
          <w:color w:val="000000" w:themeColor="text1"/>
          <w:kern w:val="0"/>
          <w:sz w:val="24"/>
        </w:rPr>
        <w:t>赛项名称：2022年海南省职业院校学生技能竞赛新媒体运营赛项</w:t>
      </w:r>
      <w:r w:rsidR="00E45EEF">
        <w:rPr>
          <w:rFonts w:ascii="仿宋" w:eastAsia="仿宋" w:hAnsi="仿宋" w:cs="仿宋" w:hint="eastAsia"/>
          <w:bCs/>
          <w:color w:val="000000" w:themeColor="text1"/>
          <w:kern w:val="0"/>
          <w:sz w:val="24"/>
        </w:rPr>
        <w:t>（</w:t>
      </w:r>
      <w:r w:rsidR="00E45EEF" w:rsidRPr="00E45EEF">
        <w:rPr>
          <w:rFonts w:ascii="仿宋" w:eastAsia="仿宋" w:hAnsi="仿宋" w:cs="仿宋"/>
          <w:bCs/>
          <w:color w:val="000000" w:themeColor="text1"/>
          <w:kern w:val="0"/>
          <w:sz w:val="24"/>
        </w:rPr>
        <w:t>2022 Hainan Vocational College Student Skills Competition New Media Operations Competition</w:t>
      </w:r>
      <w:r w:rsidR="00E45EEF">
        <w:rPr>
          <w:rFonts w:ascii="仿宋" w:eastAsia="仿宋" w:hAnsi="仿宋" w:cs="仿宋" w:hint="eastAsia"/>
          <w:bCs/>
          <w:color w:val="000000" w:themeColor="text1"/>
          <w:kern w:val="0"/>
          <w:sz w:val="24"/>
        </w:rPr>
        <w:t>）</w:t>
      </w:r>
    </w:p>
    <w:p w14:paraId="225FC4DE" w14:textId="088FE3D4" w:rsidR="00E45EEF" w:rsidRDefault="00E45EEF" w:rsidP="00E45EEF">
      <w:pPr>
        <w:spacing w:line="360" w:lineRule="auto"/>
        <w:ind w:firstLineChars="200" w:firstLine="480"/>
        <w:rPr>
          <w:rFonts w:ascii="仿宋" w:eastAsia="仿宋" w:hAnsi="仿宋" w:cs="仿宋"/>
          <w:bCs/>
          <w:color w:val="000000" w:themeColor="text1"/>
          <w:kern w:val="0"/>
          <w:sz w:val="24"/>
        </w:rPr>
      </w:pPr>
      <w:bookmarkStart w:id="2" w:name="OLE_LINK4"/>
      <w:r>
        <w:rPr>
          <w:rFonts w:ascii="仿宋" w:eastAsia="仿宋" w:hAnsi="仿宋" w:cs="仿宋" w:hint="eastAsia"/>
          <w:bCs/>
          <w:color w:val="000000" w:themeColor="text1"/>
          <w:kern w:val="0"/>
          <w:sz w:val="24"/>
        </w:rPr>
        <w:t>赛项组别：</w:t>
      </w:r>
      <w:r w:rsidR="00FE4FE7">
        <w:rPr>
          <w:rFonts w:ascii="仿宋" w:eastAsia="仿宋" w:hAnsi="仿宋" w:cs="仿宋" w:hint="eastAsia"/>
          <w:bCs/>
          <w:color w:val="000000" w:themeColor="text1"/>
          <w:kern w:val="0"/>
          <w:sz w:val="24"/>
        </w:rPr>
        <w:t>高职高专组</w:t>
      </w:r>
    </w:p>
    <w:p w14:paraId="083D9092" w14:textId="57C1A7F1" w:rsidR="00A74C74" w:rsidRPr="00504B08" w:rsidRDefault="00E45EEF" w:rsidP="00504B08">
      <w:pPr>
        <w:spacing w:line="360" w:lineRule="auto"/>
        <w:ind w:firstLineChars="200" w:firstLine="480"/>
        <w:rPr>
          <w:rFonts w:ascii="仿宋" w:eastAsia="仿宋" w:hAnsi="仿宋" w:cs="仿宋"/>
          <w:bCs/>
          <w:color w:val="000000" w:themeColor="text1"/>
          <w:kern w:val="0"/>
          <w:sz w:val="24"/>
        </w:rPr>
      </w:pPr>
      <w:r>
        <w:rPr>
          <w:rFonts w:ascii="仿宋" w:eastAsia="仿宋" w:hAnsi="仿宋" w:cs="仿宋" w:hint="eastAsia"/>
          <w:bCs/>
          <w:color w:val="000000" w:themeColor="text1"/>
          <w:kern w:val="0"/>
          <w:sz w:val="24"/>
        </w:rPr>
        <w:t>赛项归属产业：</w:t>
      </w:r>
      <w:r w:rsidR="004C086E">
        <w:rPr>
          <w:rFonts w:ascii="仿宋" w:eastAsia="仿宋" w:hAnsi="仿宋" w:cs="仿宋" w:hint="eastAsia"/>
          <w:bCs/>
          <w:color w:val="000000" w:themeColor="text1"/>
          <w:kern w:val="0"/>
          <w:sz w:val="24"/>
        </w:rPr>
        <w:t>财经商贸大类</w:t>
      </w:r>
    </w:p>
    <w:p w14:paraId="27C63FD3" w14:textId="2A2A04B7" w:rsidR="00A74C74" w:rsidRDefault="00BD414C">
      <w:pPr>
        <w:pStyle w:val="1"/>
        <w:spacing w:line="360" w:lineRule="auto"/>
        <w:ind w:firstLineChars="200" w:firstLine="643"/>
        <w:rPr>
          <w:color w:val="000000" w:themeColor="text1"/>
        </w:rPr>
      </w:pPr>
      <w:bookmarkStart w:id="3" w:name="_Toc13377"/>
      <w:bookmarkStart w:id="4" w:name="_Toc13256"/>
      <w:bookmarkEnd w:id="2"/>
      <w:r>
        <w:rPr>
          <w:rFonts w:hint="eastAsia"/>
          <w:color w:val="000000" w:themeColor="text1"/>
        </w:rPr>
        <w:t>二</w:t>
      </w:r>
      <w:r>
        <w:rPr>
          <w:color w:val="000000" w:themeColor="text1"/>
        </w:rPr>
        <w:t>、</w:t>
      </w:r>
      <w:r>
        <w:rPr>
          <w:rFonts w:hint="eastAsia"/>
          <w:color w:val="000000" w:themeColor="text1"/>
        </w:rPr>
        <w:t>竞赛目的</w:t>
      </w:r>
      <w:bookmarkEnd w:id="3"/>
      <w:bookmarkEnd w:id="4"/>
    </w:p>
    <w:p w14:paraId="7B8B54BF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 xml:space="preserve"> 2020年，中共中央办公厅、国务院办公厅印发《关于加快推进媒体深度融合发展的意见》，强调要推动媒体融合向纵深发展，加大全媒体人才培养力度，建立全媒体传播体系。截至2021年底，我国手机网民规模达10.32亿。2021年新媒体行业市场规模达1.7</w:t>
      </w:r>
      <w:proofErr w:type="gramStart"/>
      <w:r>
        <w:rPr>
          <w:rFonts w:ascii="仿宋" w:eastAsia="仿宋" w:hAnsi="仿宋" w:cs="仿宋" w:hint="eastAsia"/>
          <w:color w:val="000000" w:themeColor="text1"/>
          <w:sz w:val="24"/>
        </w:rPr>
        <w:t>万亿</w:t>
      </w:r>
      <w:proofErr w:type="gramEnd"/>
      <w:r>
        <w:rPr>
          <w:rFonts w:ascii="仿宋" w:eastAsia="仿宋" w:hAnsi="仿宋" w:cs="仿宋" w:hint="eastAsia"/>
          <w:color w:val="000000" w:themeColor="text1"/>
          <w:sz w:val="24"/>
        </w:rPr>
        <w:t>元。随着5G/AI等新兴信息技术的不断演进，移动商务行业市场规模还将持续高速扩张。</w:t>
      </w:r>
    </w:p>
    <w:p w14:paraId="2B3F0E16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在国家政策全面推进媒体融合，促进新旧动能转换的大环境下，移动商务相关岗位已成为当下企业</w:t>
      </w:r>
      <w:proofErr w:type="gramStart"/>
      <w:r>
        <w:rPr>
          <w:rFonts w:ascii="仿宋" w:eastAsia="仿宋" w:hAnsi="仿宋" w:cs="仿宋" w:hint="eastAsia"/>
          <w:color w:val="000000" w:themeColor="text1"/>
          <w:sz w:val="24"/>
        </w:rPr>
        <w:t>的刚需岗位</w:t>
      </w:r>
      <w:proofErr w:type="gramEnd"/>
      <w:r>
        <w:rPr>
          <w:rFonts w:ascii="仿宋" w:eastAsia="仿宋" w:hAnsi="仿宋" w:cs="仿宋" w:hint="eastAsia"/>
          <w:color w:val="000000" w:themeColor="text1"/>
          <w:sz w:val="24"/>
        </w:rPr>
        <w:t>。通过举办移动商务技能竞赛，将大赛内容与行业企业人才需求接轨，优化学校专业布局，深化办学体制改革和育人机制改革，以促进就业和适应产业发展需求为导向，“岗课赛证”综合育人，为促进海南省经济社会发展和提高竞争力提供优质人才资源支撑。</w:t>
      </w:r>
    </w:p>
    <w:p w14:paraId="2D0C2EA5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通过竞赛，搭建校企合作平台，积极引导企业深度参与职业学校、高等学校教育教学改革，紧密围绕产业需求，强化实践教学，完善以应用型人才为主的培养体系，增强高素质技术技能人才培养能力。</w:t>
      </w:r>
    </w:p>
    <w:p w14:paraId="476642D0" w14:textId="7524704B" w:rsidR="00A74C74" w:rsidRDefault="00BD414C">
      <w:pPr>
        <w:pStyle w:val="1"/>
        <w:spacing w:line="360" w:lineRule="auto"/>
        <w:ind w:firstLineChars="200" w:firstLine="643"/>
        <w:rPr>
          <w:color w:val="000000" w:themeColor="text1"/>
        </w:rPr>
      </w:pPr>
      <w:bookmarkStart w:id="5" w:name="_Toc6064"/>
      <w:bookmarkStart w:id="6" w:name="_Toc3159"/>
      <w:r>
        <w:rPr>
          <w:rFonts w:hint="eastAsia"/>
          <w:color w:val="000000" w:themeColor="text1"/>
        </w:rPr>
        <w:t>三</w:t>
      </w:r>
      <w:r>
        <w:rPr>
          <w:color w:val="000000" w:themeColor="text1"/>
        </w:rPr>
        <w:t>、</w:t>
      </w:r>
      <w:r>
        <w:rPr>
          <w:rFonts w:hint="eastAsia"/>
          <w:color w:val="000000" w:themeColor="text1"/>
        </w:rPr>
        <w:t>竞赛内容</w:t>
      </w:r>
      <w:bookmarkEnd w:id="5"/>
      <w:bookmarkEnd w:id="6"/>
    </w:p>
    <w:p w14:paraId="391DFB5B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竞赛围绕“新媒体运营核心技能”展开，全面培养新媒体运营人才的综合素养，选拔企业需要的新媒体运营人才。竞赛平台采用技术支持单位统一安装的“奥派竞赛系统”。竞赛为团体赛，每支参赛队伍由3名参赛选手和1-2名指导教师组成，参赛团队请自行队内分工协作。</w:t>
      </w:r>
    </w:p>
    <w:p w14:paraId="4E40AB13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竞赛项目包含以下内容：新媒体营销、直播模拟演练、直播实战运营三大核心模块。竞赛全面考察学生的视觉设计能力、文案策划能力、店铺运营能力、</w:t>
      </w:r>
      <w:proofErr w:type="gramStart"/>
      <w:r>
        <w:rPr>
          <w:rFonts w:ascii="仿宋" w:eastAsia="仿宋" w:hAnsi="仿宋" w:cs="仿宋" w:hint="eastAsia"/>
          <w:color w:val="000000" w:themeColor="text1"/>
          <w:sz w:val="24"/>
        </w:rPr>
        <w:t>直</w:t>
      </w:r>
      <w:r>
        <w:rPr>
          <w:rFonts w:ascii="仿宋" w:eastAsia="仿宋" w:hAnsi="仿宋" w:cs="仿宋" w:hint="eastAsia"/>
          <w:color w:val="000000" w:themeColor="text1"/>
          <w:sz w:val="24"/>
        </w:rPr>
        <w:lastRenderedPageBreak/>
        <w:t>播选品能力</w:t>
      </w:r>
      <w:proofErr w:type="gramEnd"/>
      <w:r>
        <w:rPr>
          <w:rFonts w:ascii="仿宋" w:eastAsia="仿宋" w:hAnsi="仿宋" w:cs="仿宋" w:hint="eastAsia"/>
          <w:color w:val="000000" w:themeColor="text1"/>
          <w:sz w:val="24"/>
        </w:rPr>
        <w:t>、直播策划能力、营销推广能力、数据分析能力、团队合作能力，让学生充分体会移动互联网商业模式的转变。</w:t>
      </w:r>
    </w:p>
    <w:p w14:paraId="21EFC9A7" w14:textId="77777777" w:rsidR="00A74C74" w:rsidRDefault="00000000">
      <w:pPr>
        <w:spacing w:line="360" w:lineRule="auto"/>
        <w:jc w:val="center"/>
        <w:rPr>
          <w:rFonts w:ascii="仿宋" w:eastAsia="仿宋" w:hAnsi="仿宋" w:cs="仿宋"/>
          <w:b/>
          <w:color w:val="000000" w:themeColor="text1"/>
          <w:sz w:val="24"/>
        </w:rPr>
      </w:pPr>
      <w:r>
        <w:rPr>
          <w:rFonts w:ascii="仿宋" w:eastAsia="仿宋" w:hAnsi="仿宋" w:cs="仿宋" w:hint="eastAsia"/>
          <w:b/>
          <w:color w:val="000000" w:themeColor="text1"/>
          <w:sz w:val="24"/>
        </w:rPr>
        <w:t>表：竞赛内容与岗位技能的匹配</w:t>
      </w:r>
    </w:p>
    <w:tbl>
      <w:tblPr>
        <w:tblStyle w:val="ae"/>
        <w:tblW w:w="9816" w:type="dxa"/>
        <w:jc w:val="center"/>
        <w:tblLayout w:type="fixed"/>
        <w:tblLook w:val="04A0" w:firstRow="1" w:lastRow="0" w:firstColumn="1" w:lastColumn="0" w:noHBand="0" w:noVBand="1"/>
      </w:tblPr>
      <w:tblGrid>
        <w:gridCol w:w="1500"/>
        <w:gridCol w:w="1565"/>
        <w:gridCol w:w="1540"/>
        <w:gridCol w:w="3441"/>
        <w:gridCol w:w="1770"/>
      </w:tblGrid>
      <w:tr w:rsidR="00A74C74" w14:paraId="499DD345" w14:textId="77777777">
        <w:trPr>
          <w:trHeight w:val="431"/>
          <w:jc w:val="center"/>
        </w:trPr>
        <w:tc>
          <w:tcPr>
            <w:tcW w:w="1500" w:type="dxa"/>
            <w:vAlign w:val="center"/>
          </w:tcPr>
          <w:p w14:paraId="0717C5AB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szCs w:val="21"/>
              </w:rPr>
              <w:t>模块</w:t>
            </w:r>
          </w:p>
        </w:tc>
        <w:tc>
          <w:tcPr>
            <w:tcW w:w="1565" w:type="dxa"/>
            <w:vAlign w:val="center"/>
          </w:tcPr>
          <w:p w14:paraId="3606D4DD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szCs w:val="21"/>
              </w:rPr>
              <w:t>岗位类</w:t>
            </w:r>
          </w:p>
        </w:tc>
        <w:tc>
          <w:tcPr>
            <w:tcW w:w="1540" w:type="dxa"/>
            <w:vAlign w:val="center"/>
          </w:tcPr>
          <w:p w14:paraId="3F20EE6A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szCs w:val="21"/>
              </w:rPr>
              <w:t>岗位名称</w:t>
            </w:r>
          </w:p>
        </w:tc>
        <w:tc>
          <w:tcPr>
            <w:tcW w:w="3441" w:type="dxa"/>
            <w:vAlign w:val="center"/>
          </w:tcPr>
          <w:p w14:paraId="6D6720F6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szCs w:val="21"/>
              </w:rPr>
              <w:t>知识</w:t>
            </w:r>
          </w:p>
        </w:tc>
        <w:tc>
          <w:tcPr>
            <w:tcW w:w="1770" w:type="dxa"/>
            <w:vAlign w:val="center"/>
          </w:tcPr>
          <w:p w14:paraId="28687002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szCs w:val="21"/>
              </w:rPr>
              <w:t>技能</w:t>
            </w:r>
          </w:p>
        </w:tc>
      </w:tr>
      <w:tr w:rsidR="00A74C74" w14:paraId="39E79A77" w14:textId="77777777">
        <w:trPr>
          <w:jc w:val="center"/>
        </w:trPr>
        <w:tc>
          <w:tcPr>
            <w:tcW w:w="1500" w:type="dxa"/>
            <w:vAlign w:val="center"/>
          </w:tcPr>
          <w:p w14:paraId="46BED00A" w14:textId="77777777" w:rsidR="00A74C74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新媒体营销</w:t>
            </w:r>
          </w:p>
        </w:tc>
        <w:tc>
          <w:tcPr>
            <w:tcW w:w="1565" w:type="dxa"/>
            <w:vAlign w:val="center"/>
          </w:tcPr>
          <w:p w14:paraId="213FDE89" w14:textId="77777777" w:rsidR="00A74C74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新媒体</w:t>
            </w:r>
            <w:r>
              <w:rPr>
                <w:rFonts w:ascii="Calibri" w:eastAsia="仿宋" w:hAnsi="Calibri" w:cs="Times New Roman"/>
                <w:kern w:val="0"/>
                <w:szCs w:val="21"/>
              </w:rPr>
              <w:t>营销</w:t>
            </w: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类</w:t>
            </w:r>
          </w:p>
        </w:tc>
        <w:tc>
          <w:tcPr>
            <w:tcW w:w="1540" w:type="dxa"/>
            <w:vAlign w:val="center"/>
          </w:tcPr>
          <w:p w14:paraId="2A48EB83" w14:textId="77777777" w:rsidR="00A74C74" w:rsidRDefault="00000000">
            <w:pPr>
              <w:jc w:val="left"/>
              <w:rPr>
                <w:rFonts w:ascii="Calibri" w:eastAsia="仿宋" w:hAnsi="Calibri" w:cs="Times New Roman"/>
                <w:kern w:val="0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新媒体</w:t>
            </w:r>
            <w:r>
              <w:rPr>
                <w:rFonts w:ascii="Calibri" w:eastAsia="仿宋" w:hAnsi="Calibri" w:cs="Times New Roman"/>
                <w:kern w:val="0"/>
                <w:szCs w:val="21"/>
              </w:rPr>
              <w:t>编辑</w:t>
            </w:r>
          </w:p>
          <w:p w14:paraId="4A7FCDD7" w14:textId="77777777" w:rsidR="00A74C74" w:rsidRDefault="00000000">
            <w:pPr>
              <w:jc w:val="left"/>
              <w:rPr>
                <w:rFonts w:ascii="Calibri" w:eastAsia="仿宋" w:hAnsi="Calibri" w:cs="Times New Roman"/>
                <w:kern w:val="0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新媒体运营</w:t>
            </w:r>
          </w:p>
          <w:p w14:paraId="2408955D" w14:textId="77777777" w:rsidR="00A74C74" w:rsidRDefault="00000000">
            <w:pPr>
              <w:jc w:val="left"/>
              <w:rPr>
                <w:rFonts w:ascii="Calibri" w:eastAsia="仿宋" w:hAnsi="Calibri" w:cs="Times New Roman"/>
                <w:kern w:val="0"/>
                <w:szCs w:val="21"/>
              </w:rPr>
            </w:pPr>
            <w:proofErr w:type="gramStart"/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微信</w:t>
            </w:r>
            <w:r>
              <w:rPr>
                <w:rFonts w:ascii="Calibri" w:eastAsia="仿宋" w:hAnsi="Calibri" w:cs="Times New Roman"/>
                <w:kern w:val="0"/>
                <w:szCs w:val="21"/>
              </w:rPr>
              <w:t>营销</w:t>
            </w:r>
            <w:proofErr w:type="gramEnd"/>
          </w:p>
          <w:p w14:paraId="7856C59B" w14:textId="77777777" w:rsidR="00A74C74" w:rsidRDefault="00000000">
            <w:pPr>
              <w:jc w:val="left"/>
              <w:rPr>
                <w:rFonts w:ascii="Calibri" w:eastAsia="仿宋" w:hAnsi="Calibri" w:cs="Times New Roman"/>
                <w:kern w:val="0"/>
                <w:szCs w:val="21"/>
              </w:rPr>
            </w:pPr>
            <w:proofErr w:type="gramStart"/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微博</w:t>
            </w:r>
            <w:r>
              <w:rPr>
                <w:rFonts w:ascii="Calibri" w:eastAsia="仿宋" w:hAnsi="Calibri" w:cs="Times New Roman"/>
                <w:kern w:val="0"/>
                <w:szCs w:val="21"/>
              </w:rPr>
              <w:t>运营</w:t>
            </w:r>
            <w:proofErr w:type="gramEnd"/>
          </w:p>
          <w:p w14:paraId="33E7CDAF" w14:textId="77777777" w:rsidR="00A74C74" w:rsidRDefault="00000000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社群</w:t>
            </w:r>
            <w:r>
              <w:rPr>
                <w:rFonts w:ascii="Calibri" w:eastAsia="仿宋" w:hAnsi="Calibri" w:cs="Times New Roman"/>
                <w:kern w:val="0"/>
                <w:szCs w:val="21"/>
              </w:rPr>
              <w:t>营销</w:t>
            </w:r>
          </w:p>
        </w:tc>
        <w:tc>
          <w:tcPr>
            <w:tcW w:w="3441" w:type="dxa"/>
            <w:vAlign w:val="center"/>
          </w:tcPr>
          <w:p w14:paraId="5ECA8E82" w14:textId="77777777" w:rsidR="00A74C74" w:rsidRDefault="00000000">
            <w:pPr>
              <w:adjustRightInd w:val="0"/>
              <w:snapToGrid w:val="0"/>
              <w:jc w:val="left"/>
              <w:rPr>
                <w:rFonts w:ascii="Calibri" w:eastAsia="仿宋" w:hAnsi="Calibri" w:cs="Times New Roman"/>
                <w:kern w:val="0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新媒体平台规划与选择</w:t>
            </w:r>
          </w:p>
          <w:p w14:paraId="1BCA0C90" w14:textId="77777777" w:rsidR="00A74C74" w:rsidRDefault="00000000">
            <w:pPr>
              <w:adjustRightInd w:val="0"/>
              <w:snapToGrid w:val="0"/>
              <w:jc w:val="left"/>
              <w:rPr>
                <w:rFonts w:ascii="Calibri" w:eastAsia="仿宋" w:hAnsi="Calibri" w:cs="Times New Roman"/>
                <w:kern w:val="0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内容规划与运营方法</w:t>
            </w:r>
          </w:p>
          <w:p w14:paraId="3150A30A" w14:textId="77777777" w:rsidR="00A74C74" w:rsidRDefault="00000000">
            <w:pPr>
              <w:adjustRightInd w:val="0"/>
              <w:snapToGrid w:val="0"/>
              <w:jc w:val="left"/>
              <w:rPr>
                <w:rFonts w:ascii="Calibri" w:eastAsia="仿宋" w:hAnsi="Calibri" w:cs="Times New Roman"/>
                <w:kern w:val="0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营销活动策划与实施技巧</w:t>
            </w:r>
          </w:p>
          <w:p w14:paraId="7D8B8F58" w14:textId="77777777" w:rsidR="00A74C74" w:rsidRDefault="00000000">
            <w:pPr>
              <w:adjustRightInd w:val="0"/>
              <w:snapToGrid w:val="0"/>
              <w:jc w:val="left"/>
              <w:rPr>
                <w:rFonts w:ascii="Calibri" w:eastAsia="仿宋" w:hAnsi="Calibri" w:cs="Times New Roman"/>
                <w:kern w:val="0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客户关系管理策略</w:t>
            </w:r>
          </w:p>
          <w:p w14:paraId="6E072591" w14:textId="77777777" w:rsidR="00A74C74" w:rsidRDefault="00000000">
            <w:pPr>
              <w:adjustRightInd w:val="0"/>
              <w:snapToGrid w:val="0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数据统计与分析方法</w:t>
            </w:r>
          </w:p>
        </w:tc>
        <w:tc>
          <w:tcPr>
            <w:tcW w:w="1770" w:type="dxa"/>
            <w:vAlign w:val="center"/>
          </w:tcPr>
          <w:p w14:paraId="23391C98" w14:textId="77777777" w:rsidR="00A74C74" w:rsidRDefault="00000000">
            <w:pPr>
              <w:jc w:val="left"/>
              <w:rPr>
                <w:rFonts w:ascii="Calibri" w:eastAsia="仿宋" w:hAnsi="Calibri" w:cs="Times New Roman"/>
                <w:kern w:val="0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新媒体平台构建</w:t>
            </w:r>
          </w:p>
          <w:p w14:paraId="610AC2DE" w14:textId="77777777" w:rsidR="00A74C74" w:rsidRDefault="00000000">
            <w:pPr>
              <w:jc w:val="left"/>
              <w:rPr>
                <w:rFonts w:ascii="Calibri" w:eastAsia="仿宋" w:hAnsi="Calibri" w:cs="Times New Roman"/>
                <w:kern w:val="0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文案策划</w:t>
            </w:r>
          </w:p>
          <w:p w14:paraId="74E29BB5" w14:textId="77777777" w:rsidR="00A74C74" w:rsidRDefault="00000000">
            <w:pPr>
              <w:jc w:val="left"/>
              <w:rPr>
                <w:rFonts w:ascii="Calibri" w:eastAsia="仿宋" w:hAnsi="Calibri" w:cs="Times New Roman"/>
                <w:kern w:val="0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品牌营销</w:t>
            </w:r>
          </w:p>
          <w:p w14:paraId="347C5F86" w14:textId="77777777" w:rsidR="00A74C74" w:rsidRDefault="00000000">
            <w:pPr>
              <w:jc w:val="left"/>
              <w:rPr>
                <w:rFonts w:ascii="Calibri" w:eastAsia="仿宋" w:hAnsi="Calibri" w:cs="Times New Roman"/>
                <w:kern w:val="0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热点话题营销</w:t>
            </w:r>
          </w:p>
          <w:p w14:paraId="22695965" w14:textId="77777777" w:rsidR="00A74C74" w:rsidRDefault="00000000">
            <w:pPr>
              <w:jc w:val="left"/>
              <w:rPr>
                <w:rFonts w:ascii="Calibri" w:eastAsia="仿宋" w:hAnsi="Calibri" w:cs="Times New Roman"/>
                <w:kern w:val="0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产品推广</w:t>
            </w:r>
          </w:p>
          <w:p w14:paraId="3E9736A2" w14:textId="77777777" w:rsidR="00A74C74" w:rsidRDefault="00000000">
            <w:pPr>
              <w:jc w:val="left"/>
              <w:rPr>
                <w:rFonts w:ascii="Calibri" w:eastAsia="仿宋" w:hAnsi="Calibri" w:cs="Times New Roman"/>
                <w:kern w:val="0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活动管理</w:t>
            </w:r>
          </w:p>
          <w:p w14:paraId="4A17AE81" w14:textId="77777777" w:rsidR="00A74C74" w:rsidRDefault="00000000">
            <w:pPr>
              <w:jc w:val="left"/>
              <w:rPr>
                <w:rFonts w:ascii="Calibri" w:eastAsia="仿宋" w:hAnsi="Calibri" w:cs="Times New Roman"/>
                <w:kern w:val="0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用户运营</w:t>
            </w:r>
          </w:p>
          <w:p w14:paraId="098E79E9" w14:textId="77777777" w:rsidR="00A74C74" w:rsidRDefault="00000000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Calibri" w:eastAsia="仿宋" w:hAnsi="Calibri" w:cs="Times New Roman" w:hint="eastAsia"/>
                <w:kern w:val="0"/>
                <w:szCs w:val="21"/>
              </w:rPr>
              <w:t>数据分析</w:t>
            </w:r>
          </w:p>
        </w:tc>
      </w:tr>
      <w:tr w:rsidR="00A74C74" w14:paraId="023DACA3" w14:textId="77777777">
        <w:trPr>
          <w:trHeight w:val="1499"/>
          <w:jc w:val="center"/>
        </w:trPr>
        <w:tc>
          <w:tcPr>
            <w:tcW w:w="1500" w:type="dxa"/>
            <w:vAlign w:val="center"/>
          </w:tcPr>
          <w:p w14:paraId="051D9143" w14:textId="77777777" w:rsidR="00A74C74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直播实战演练</w:t>
            </w:r>
          </w:p>
        </w:tc>
        <w:tc>
          <w:tcPr>
            <w:tcW w:w="1565" w:type="dxa"/>
            <w:vMerge w:val="restart"/>
            <w:vAlign w:val="center"/>
          </w:tcPr>
          <w:p w14:paraId="5A5A7C7F" w14:textId="77777777" w:rsidR="00A74C74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直播运营类</w:t>
            </w:r>
          </w:p>
          <w:p w14:paraId="5C670713" w14:textId="77777777" w:rsidR="00A74C74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直播策划类</w:t>
            </w:r>
          </w:p>
        </w:tc>
        <w:tc>
          <w:tcPr>
            <w:tcW w:w="1540" w:type="dxa"/>
            <w:vMerge w:val="restart"/>
            <w:vAlign w:val="center"/>
          </w:tcPr>
          <w:p w14:paraId="7787562A" w14:textId="77777777" w:rsidR="00A74C74" w:rsidRDefault="00000000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直播策划专员 </w:t>
            </w:r>
          </w:p>
          <w:p w14:paraId="1E01898A" w14:textId="77777777" w:rsidR="00A74C74" w:rsidRDefault="00000000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直播产品经理</w:t>
            </w:r>
          </w:p>
          <w:p w14:paraId="3C062569" w14:textId="77777777" w:rsidR="00A74C74" w:rsidRDefault="00000000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电商主播 </w:t>
            </w:r>
          </w:p>
          <w:p w14:paraId="52D60269" w14:textId="77777777" w:rsidR="00A74C74" w:rsidRDefault="00000000">
            <w:pPr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直播助理</w:t>
            </w:r>
          </w:p>
        </w:tc>
        <w:tc>
          <w:tcPr>
            <w:tcW w:w="3441" w:type="dxa"/>
            <w:vMerge w:val="restart"/>
            <w:vAlign w:val="center"/>
          </w:tcPr>
          <w:p w14:paraId="77276B1B" w14:textId="77777777" w:rsidR="00A74C74" w:rsidRDefault="00000000">
            <w:pPr>
              <w:pStyle w:val="af2"/>
              <w:ind w:firstLineChars="0" w:firstLine="0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了解直播平台的规则与注意事项 </w:t>
            </w:r>
          </w:p>
          <w:p w14:paraId="3E44D967" w14:textId="77777777" w:rsidR="00A74C74" w:rsidRDefault="00000000">
            <w:pPr>
              <w:pStyle w:val="af2"/>
              <w:ind w:firstLineChars="0" w:firstLine="0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熟知直播平台的推荐机制 </w:t>
            </w:r>
          </w:p>
          <w:p w14:paraId="72552227" w14:textId="77777777" w:rsidR="00A74C74" w:rsidRDefault="00000000">
            <w:pPr>
              <w:pStyle w:val="af2"/>
              <w:ind w:firstLineChars="0" w:firstLine="0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熟知直播流程与内容策划方法 </w:t>
            </w:r>
          </w:p>
          <w:p w14:paraId="470C14EC" w14:textId="77777777" w:rsidR="00A74C74" w:rsidRDefault="00000000">
            <w:pPr>
              <w:pStyle w:val="af2"/>
              <w:ind w:firstLineChars="0" w:firstLine="0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掌握直播用户互动的方法与技巧 </w:t>
            </w:r>
          </w:p>
          <w:p w14:paraId="358B8B29" w14:textId="77777777" w:rsidR="00A74C74" w:rsidRDefault="00000000">
            <w:pPr>
              <w:pStyle w:val="af2"/>
              <w:ind w:firstLineChars="0" w:firstLine="0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掌握</w:t>
            </w:r>
            <w:proofErr w:type="gramStart"/>
            <w:r>
              <w:rPr>
                <w:rFonts w:ascii="仿宋" w:eastAsia="仿宋" w:hAnsi="仿宋" w:cs="仿宋" w:hint="eastAsia"/>
                <w:szCs w:val="21"/>
              </w:rPr>
              <w:t>直播私域流量</w:t>
            </w:r>
            <w:proofErr w:type="gramEnd"/>
            <w:r>
              <w:rPr>
                <w:rFonts w:ascii="仿宋" w:eastAsia="仿宋" w:hAnsi="仿宋" w:cs="仿宋" w:hint="eastAsia"/>
                <w:szCs w:val="21"/>
              </w:rPr>
              <w:t xml:space="preserve">运营的技巧 </w:t>
            </w:r>
          </w:p>
          <w:p w14:paraId="45666D2D" w14:textId="77777777" w:rsidR="00A74C74" w:rsidRDefault="00000000">
            <w:pPr>
              <w:pStyle w:val="af2"/>
              <w:ind w:firstLineChars="0" w:firstLine="0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掌握数据分析的原理与方法</w:t>
            </w:r>
          </w:p>
        </w:tc>
        <w:tc>
          <w:tcPr>
            <w:tcW w:w="1770" w:type="dxa"/>
            <w:vMerge w:val="restart"/>
            <w:vAlign w:val="center"/>
          </w:tcPr>
          <w:p w14:paraId="0577238E" w14:textId="77777777" w:rsidR="00A74C74" w:rsidRDefault="00000000">
            <w:pPr>
              <w:pStyle w:val="af2"/>
              <w:ind w:firstLineChars="0" w:firstLine="0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能使用直播平台完成直播策划与执行 </w:t>
            </w:r>
          </w:p>
          <w:p w14:paraId="469BA7A6" w14:textId="77777777" w:rsidR="00A74C74" w:rsidRDefault="00000000">
            <w:pPr>
              <w:pStyle w:val="af2"/>
              <w:ind w:firstLineChars="0" w:firstLine="0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能运用常见方法激发用户参与直播互动 </w:t>
            </w:r>
          </w:p>
          <w:p w14:paraId="5C7B5376" w14:textId="77777777" w:rsidR="00A74C74" w:rsidRDefault="00000000">
            <w:pPr>
              <w:pStyle w:val="af2"/>
              <w:ind w:firstLineChars="0" w:firstLine="0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能通过直播激发用户活跃，带动营</w:t>
            </w:r>
            <w:proofErr w:type="gramStart"/>
            <w:r>
              <w:rPr>
                <w:rFonts w:ascii="仿宋" w:eastAsia="仿宋" w:hAnsi="仿宋" w:cs="仿宋" w:hint="eastAsia"/>
                <w:szCs w:val="21"/>
              </w:rPr>
              <w:t>收增长</w:t>
            </w:r>
            <w:proofErr w:type="gramEnd"/>
          </w:p>
        </w:tc>
      </w:tr>
      <w:tr w:rsidR="00A74C74" w14:paraId="45D6A8D7" w14:textId="77777777">
        <w:trPr>
          <w:jc w:val="center"/>
        </w:trPr>
        <w:tc>
          <w:tcPr>
            <w:tcW w:w="1500" w:type="dxa"/>
            <w:vAlign w:val="center"/>
          </w:tcPr>
          <w:p w14:paraId="1314A9BB" w14:textId="77777777" w:rsidR="00A74C74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直播运营</w:t>
            </w:r>
          </w:p>
        </w:tc>
        <w:tc>
          <w:tcPr>
            <w:tcW w:w="1565" w:type="dxa"/>
            <w:vMerge/>
            <w:vAlign w:val="center"/>
          </w:tcPr>
          <w:p w14:paraId="1AC02D7A" w14:textId="77777777" w:rsidR="00A74C74" w:rsidRDefault="00A74C74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540" w:type="dxa"/>
            <w:vMerge/>
            <w:vAlign w:val="center"/>
          </w:tcPr>
          <w:p w14:paraId="599D50D3" w14:textId="77777777" w:rsidR="00A74C74" w:rsidRDefault="00A74C74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3441" w:type="dxa"/>
            <w:vMerge/>
            <w:vAlign w:val="center"/>
          </w:tcPr>
          <w:p w14:paraId="03328EA4" w14:textId="77777777" w:rsidR="00A74C74" w:rsidRDefault="00A74C74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770" w:type="dxa"/>
            <w:vMerge/>
            <w:vAlign w:val="center"/>
          </w:tcPr>
          <w:p w14:paraId="4596D0D7" w14:textId="77777777" w:rsidR="00A74C74" w:rsidRDefault="00A74C74">
            <w:pPr>
              <w:jc w:val="left"/>
              <w:rPr>
                <w:rFonts w:ascii="仿宋" w:eastAsia="仿宋" w:hAnsi="仿宋" w:cs="仿宋"/>
                <w:szCs w:val="21"/>
              </w:rPr>
            </w:pPr>
          </w:p>
        </w:tc>
      </w:tr>
    </w:tbl>
    <w:p w14:paraId="57181DB1" w14:textId="1F4D8043" w:rsidR="00A74C74" w:rsidRDefault="00BD414C">
      <w:pPr>
        <w:pStyle w:val="1"/>
        <w:ind w:firstLineChars="200" w:firstLine="643"/>
        <w:rPr>
          <w:rFonts w:ascii="仿宋" w:hAnsi="仿宋" w:cs="仿宋"/>
          <w:color w:val="000000" w:themeColor="text1"/>
          <w:sz w:val="24"/>
        </w:rPr>
      </w:pPr>
      <w:bookmarkStart w:id="7" w:name="_Toc20824"/>
      <w:bookmarkStart w:id="8" w:name="_Toc798"/>
      <w:r>
        <w:rPr>
          <w:rFonts w:hint="eastAsia"/>
          <w:color w:val="000000" w:themeColor="text1"/>
        </w:rPr>
        <w:t>四</w:t>
      </w:r>
      <w:r>
        <w:rPr>
          <w:color w:val="000000" w:themeColor="text1"/>
        </w:rPr>
        <w:t>、</w:t>
      </w:r>
      <w:r>
        <w:rPr>
          <w:rFonts w:hint="eastAsia"/>
          <w:color w:val="000000" w:themeColor="text1"/>
        </w:rPr>
        <w:t>竞赛流程</w:t>
      </w:r>
      <w:bookmarkEnd w:id="7"/>
      <w:bookmarkEnd w:id="8"/>
    </w:p>
    <w:tbl>
      <w:tblPr>
        <w:tblW w:w="8508" w:type="dxa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58"/>
        <w:gridCol w:w="1566"/>
        <w:gridCol w:w="1691"/>
        <w:gridCol w:w="2393"/>
      </w:tblGrid>
      <w:tr w:rsidR="00A74C74" w14:paraId="201BEBB8" w14:textId="77777777">
        <w:trPr>
          <w:cantSplit/>
          <w:trHeight w:val="397"/>
        </w:trPr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7E41E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日期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446B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时间</w:t>
            </w:r>
          </w:p>
        </w:tc>
        <w:tc>
          <w:tcPr>
            <w:tcW w:w="4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87777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内容</w:t>
            </w:r>
          </w:p>
        </w:tc>
      </w:tr>
      <w:tr w:rsidR="00A74C74" w14:paraId="1F5E2783" w14:textId="77777777">
        <w:trPr>
          <w:cantSplit/>
          <w:trHeight w:val="397"/>
        </w:trPr>
        <w:tc>
          <w:tcPr>
            <w:tcW w:w="2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EC35D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报名7-9月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9B89B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全天</w:t>
            </w:r>
          </w:p>
        </w:tc>
        <w:tc>
          <w:tcPr>
            <w:tcW w:w="4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C269" w14:textId="77777777" w:rsidR="00A74C74" w:rsidRDefault="00000000">
            <w:pPr>
              <w:ind w:left="480" w:hangingChars="200" w:hanging="48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网络报名（网址：www.studyeb.com）</w:t>
            </w:r>
          </w:p>
        </w:tc>
      </w:tr>
      <w:tr w:rsidR="00A74C74" w14:paraId="102A4BF8" w14:textId="77777777">
        <w:trPr>
          <w:cantSplit/>
          <w:trHeight w:val="397"/>
        </w:trPr>
        <w:tc>
          <w:tcPr>
            <w:tcW w:w="2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9F9B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练习、模拟阶段</w:t>
            </w:r>
          </w:p>
          <w:p w14:paraId="03DE0768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9-10月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ECB43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全天</w:t>
            </w:r>
          </w:p>
        </w:tc>
        <w:tc>
          <w:tcPr>
            <w:tcW w:w="4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8C92B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在线练习、模拟</w:t>
            </w:r>
          </w:p>
        </w:tc>
      </w:tr>
      <w:tr w:rsidR="00A74C74" w14:paraId="15DB6BDD" w14:textId="77777777">
        <w:trPr>
          <w:cantSplit/>
          <w:trHeight w:val="397"/>
        </w:trPr>
        <w:tc>
          <w:tcPr>
            <w:tcW w:w="2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1184C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直播运营</w:t>
            </w:r>
          </w:p>
          <w:p w14:paraId="41FE0615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9月15日-9月30日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31BD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全天</w:t>
            </w:r>
          </w:p>
        </w:tc>
        <w:tc>
          <w:tcPr>
            <w:tcW w:w="4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CFEE5" w14:textId="77777777" w:rsidR="00A74C74" w:rsidRDefault="00000000">
            <w:pPr>
              <w:jc w:val="center"/>
              <w:rPr>
                <w:rFonts w:ascii="Calibri" w:eastAsia="仿宋" w:hAnsi="Calibri" w:cs="Times New Roman"/>
                <w:kern w:val="0"/>
                <w:sz w:val="24"/>
              </w:rPr>
            </w:pPr>
            <w:r>
              <w:rPr>
                <w:rFonts w:ascii="Calibri" w:eastAsia="仿宋" w:hAnsi="Calibri" w:cs="Times New Roman" w:hint="eastAsia"/>
                <w:kern w:val="0"/>
                <w:sz w:val="24"/>
              </w:rPr>
              <w:t>直播实战运营</w:t>
            </w:r>
          </w:p>
        </w:tc>
      </w:tr>
      <w:tr w:rsidR="00A74C74" w14:paraId="186570DF" w14:textId="77777777" w:rsidTr="00FE4FE7">
        <w:trPr>
          <w:cantSplit/>
          <w:trHeight w:val="287"/>
        </w:trPr>
        <w:tc>
          <w:tcPr>
            <w:tcW w:w="2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5BA81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10月中旬</w:t>
            </w:r>
          </w:p>
          <w:p w14:paraId="4590A9B3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报到日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B12C4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09:00-16:00</w:t>
            </w:r>
          </w:p>
        </w:tc>
        <w:tc>
          <w:tcPr>
            <w:tcW w:w="4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BC1C4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参赛队伍报到，领取参赛资料</w:t>
            </w:r>
          </w:p>
        </w:tc>
      </w:tr>
      <w:tr w:rsidR="00A74C74" w14:paraId="647B28ED" w14:textId="77777777" w:rsidTr="00FE4FE7">
        <w:trPr>
          <w:cantSplit/>
          <w:trHeight w:val="307"/>
        </w:trPr>
        <w:tc>
          <w:tcPr>
            <w:tcW w:w="2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C760" w14:textId="77777777" w:rsidR="00A74C74" w:rsidRDefault="00A74C74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84F5E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16:00-17:00</w:t>
            </w:r>
          </w:p>
        </w:tc>
        <w:tc>
          <w:tcPr>
            <w:tcW w:w="4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9AA69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赛前说明会</w:t>
            </w:r>
          </w:p>
        </w:tc>
      </w:tr>
      <w:tr w:rsidR="00A74C74" w14:paraId="245D33B4" w14:textId="77777777" w:rsidTr="00FE4FE7">
        <w:trPr>
          <w:cantSplit/>
          <w:trHeight w:val="327"/>
        </w:trPr>
        <w:tc>
          <w:tcPr>
            <w:tcW w:w="2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016F" w14:textId="77777777" w:rsidR="00A74C74" w:rsidRDefault="00A74C74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EA65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17:00-17:30</w:t>
            </w:r>
          </w:p>
        </w:tc>
        <w:tc>
          <w:tcPr>
            <w:tcW w:w="4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2142F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参赛队伍熟悉比赛场地</w:t>
            </w:r>
          </w:p>
        </w:tc>
      </w:tr>
      <w:tr w:rsidR="00A74C74" w14:paraId="6438502A" w14:textId="77777777" w:rsidTr="00FE4FE7">
        <w:trPr>
          <w:cantSplit/>
          <w:trHeight w:val="347"/>
        </w:trPr>
        <w:tc>
          <w:tcPr>
            <w:tcW w:w="28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5580F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10月中旬</w:t>
            </w:r>
          </w:p>
          <w:p w14:paraId="4A5FFEDB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比赛日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F55E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08:00-10:00</w:t>
            </w:r>
          </w:p>
        </w:tc>
        <w:tc>
          <w:tcPr>
            <w:tcW w:w="4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200E0" w14:textId="77777777" w:rsidR="00A74C74" w:rsidRDefault="00000000">
            <w:pPr>
              <w:jc w:val="center"/>
              <w:rPr>
                <w:rFonts w:ascii="Calibri" w:eastAsia="仿宋" w:hAnsi="Calibri" w:cs="Times New Roman"/>
                <w:kern w:val="0"/>
                <w:sz w:val="24"/>
              </w:rPr>
            </w:pPr>
            <w:r>
              <w:rPr>
                <w:rFonts w:ascii="Calibri" w:eastAsia="仿宋" w:hAnsi="Calibri" w:cs="Times New Roman" w:hint="eastAsia"/>
                <w:kern w:val="0"/>
                <w:sz w:val="24"/>
              </w:rPr>
              <w:t>新媒体营销</w:t>
            </w:r>
          </w:p>
        </w:tc>
      </w:tr>
      <w:tr w:rsidR="00A74C74" w14:paraId="528141B2" w14:textId="77777777">
        <w:trPr>
          <w:cantSplit/>
          <w:trHeight w:val="397"/>
        </w:trPr>
        <w:tc>
          <w:tcPr>
            <w:tcW w:w="28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3D56" w14:textId="77777777" w:rsidR="00A74C74" w:rsidRDefault="00A74C74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60387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10:00-11:30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327A" w14:textId="77777777" w:rsidR="00A74C74" w:rsidRDefault="00000000">
            <w:pPr>
              <w:jc w:val="center"/>
              <w:rPr>
                <w:rFonts w:ascii="Calibri" w:eastAsia="仿宋" w:hAnsi="Calibri" w:cs="Times New Roman"/>
                <w:kern w:val="0"/>
                <w:sz w:val="24"/>
              </w:rPr>
            </w:pPr>
            <w:r>
              <w:rPr>
                <w:rFonts w:ascii="Calibri" w:eastAsia="仿宋" w:hAnsi="Calibri" w:cs="Times New Roman" w:hint="eastAsia"/>
                <w:kern w:val="0"/>
                <w:sz w:val="24"/>
              </w:rPr>
              <w:t>直播模拟演练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74364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Calibri" w:eastAsia="仿宋" w:hAnsi="Calibri" w:cs="Times New Roman" w:hint="eastAsia"/>
                <w:kern w:val="0"/>
                <w:sz w:val="24"/>
              </w:rPr>
              <w:t>直播策划</w:t>
            </w:r>
          </w:p>
        </w:tc>
      </w:tr>
      <w:tr w:rsidR="00A74C74" w14:paraId="3E6CCD8C" w14:textId="77777777">
        <w:trPr>
          <w:cantSplit/>
          <w:trHeight w:val="397"/>
        </w:trPr>
        <w:tc>
          <w:tcPr>
            <w:tcW w:w="28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238EF" w14:textId="77777777" w:rsidR="00A74C74" w:rsidRDefault="00A74C74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EF88D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11:30-12:30</w:t>
            </w:r>
          </w:p>
        </w:tc>
        <w:tc>
          <w:tcPr>
            <w:tcW w:w="16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1F6E4" w14:textId="77777777" w:rsidR="00A74C74" w:rsidRDefault="00A74C74">
            <w:pPr>
              <w:jc w:val="center"/>
              <w:rPr>
                <w:rFonts w:ascii="Calibri" w:eastAsia="仿宋" w:hAnsi="Calibri" w:cs="Times New Roman"/>
                <w:kern w:val="0"/>
                <w:sz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94F1C" w14:textId="77777777" w:rsidR="00A74C74" w:rsidRDefault="00000000">
            <w:pPr>
              <w:jc w:val="center"/>
              <w:rPr>
                <w:rFonts w:ascii="Calibri" w:eastAsia="仿宋" w:hAnsi="Calibri" w:cs="Times New Roman"/>
                <w:kern w:val="0"/>
                <w:sz w:val="24"/>
              </w:rPr>
            </w:pPr>
            <w:r>
              <w:rPr>
                <w:rFonts w:ascii="Calibri" w:eastAsia="仿宋" w:hAnsi="Calibri" w:cs="Times New Roman" w:hint="eastAsia"/>
                <w:kern w:val="0"/>
                <w:sz w:val="24"/>
              </w:rPr>
              <w:t>现场直播</w:t>
            </w:r>
          </w:p>
        </w:tc>
      </w:tr>
      <w:tr w:rsidR="00A74C74" w14:paraId="07BC8A9B" w14:textId="77777777">
        <w:trPr>
          <w:cantSplit/>
          <w:trHeight w:val="397"/>
        </w:trPr>
        <w:tc>
          <w:tcPr>
            <w:tcW w:w="28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64EAB" w14:textId="77777777" w:rsidR="00A74C74" w:rsidRDefault="00A74C74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4FC05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12:30-13:30</w:t>
            </w:r>
          </w:p>
        </w:tc>
        <w:tc>
          <w:tcPr>
            <w:tcW w:w="408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51613" w14:textId="77777777" w:rsidR="00A74C74" w:rsidRDefault="00000000">
            <w:pPr>
              <w:jc w:val="center"/>
              <w:rPr>
                <w:rFonts w:ascii="Calibri" w:eastAsia="仿宋" w:hAnsi="Calibri" w:cs="Times New Roman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午餐</w:t>
            </w:r>
          </w:p>
        </w:tc>
      </w:tr>
      <w:tr w:rsidR="00A74C74" w14:paraId="7570D4FE" w14:textId="77777777">
        <w:trPr>
          <w:cantSplit/>
          <w:trHeight w:val="397"/>
        </w:trPr>
        <w:tc>
          <w:tcPr>
            <w:tcW w:w="2858" w:type="dxa"/>
            <w:vMerge/>
            <w:shd w:val="clear" w:color="auto" w:fill="auto"/>
            <w:vAlign w:val="center"/>
          </w:tcPr>
          <w:p w14:paraId="671E1C85" w14:textId="77777777" w:rsidR="00A74C74" w:rsidRDefault="00A74C74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566" w:type="dxa"/>
            <w:shd w:val="clear" w:color="auto" w:fill="auto"/>
            <w:vAlign w:val="center"/>
          </w:tcPr>
          <w:p w14:paraId="09390DB6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16:00</w:t>
            </w:r>
          </w:p>
        </w:tc>
        <w:tc>
          <w:tcPr>
            <w:tcW w:w="4084" w:type="dxa"/>
            <w:gridSpan w:val="2"/>
            <w:shd w:val="clear" w:color="auto" w:fill="auto"/>
            <w:vAlign w:val="center"/>
          </w:tcPr>
          <w:p w14:paraId="6CCFA81A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成绩公示</w:t>
            </w:r>
          </w:p>
        </w:tc>
      </w:tr>
    </w:tbl>
    <w:p w14:paraId="04A815AE" w14:textId="61331B76" w:rsidR="00A74C74" w:rsidRDefault="00BD414C">
      <w:pPr>
        <w:pStyle w:val="1"/>
        <w:spacing w:line="360" w:lineRule="auto"/>
        <w:ind w:firstLineChars="200" w:firstLine="643"/>
        <w:rPr>
          <w:bCs w:val="0"/>
          <w:color w:val="000000" w:themeColor="text1"/>
        </w:rPr>
      </w:pPr>
      <w:bookmarkStart w:id="9" w:name="_Toc14904"/>
      <w:bookmarkStart w:id="10" w:name="_Toc14776"/>
      <w:r>
        <w:rPr>
          <w:rFonts w:hint="eastAsia"/>
          <w:color w:val="000000" w:themeColor="text1"/>
        </w:rPr>
        <w:lastRenderedPageBreak/>
        <w:t>五</w:t>
      </w:r>
      <w:r>
        <w:rPr>
          <w:color w:val="000000" w:themeColor="text1"/>
        </w:rPr>
        <w:t>、</w:t>
      </w:r>
      <w:bookmarkEnd w:id="9"/>
      <w:bookmarkEnd w:id="10"/>
      <w:r>
        <w:rPr>
          <w:rFonts w:hint="eastAsia"/>
          <w:bCs w:val="0"/>
          <w:color w:val="000000" w:themeColor="text1"/>
        </w:rPr>
        <w:t>竞赛方式</w:t>
      </w:r>
    </w:p>
    <w:p w14:paraId="3F545C00" w14:textId="77777777" w:rsidR="00A74C74" w:rsidRDefault="00000000">
      <w:pPr>
        <w:numPr>
          <w:ilvl w:val="0"/>
          <w:numId w:val="1"/>
        </w:numPr>
        <w:tabs>
          <w:tab w:val="left" w:pos="0"/>
        </w:tabs>
        <w:adjustRightInd w:val="0"/>
        <w:snapToGrid w:val="0"/>
        <w:spacing w:line="360" w:lineRule="auto"/>
        <w:ind w:left="0"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 xml:space="preserve">竞赛报名方式和时间，以教育厅通知为准。 </w:t>
      </w:r>
    </w:p>
    <w:p w14:paraId="225A30C9" w14:textId="77777777" w:rsidR="00A74C74" w:rsidRDefault="00000000">
      <w:pPr>
        <w:numPr>
          <w:ilvl w:val="0"/>
          <w:numId w:val="1"/>
        </w:numPr>
        <w:tabs>
          <w:tab w:val="left" w:pos="0"/>
        </w:tabs>
        <w:adjustRightInd w:val="0"/>
        <w:snapToGrid w:val="0"/>
        <w:spacing w:line="360" w:lineRule="auto"/>
        <w:ind w:left="0"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网络报名阶段，每所参赛院校最多报名2支队伍。</w:t>
      </w:r>
    </w:p>
    <w:p w14:paraId="790E5F1D" w14:textId="77777777" w:rsidR="00A74C74" w:rsidRDefault="00000000">
      <w:pPr>
        <w:numPr>
          <w:ilvl w:val="0"/>
          <w:numId w:val="1"/>
        </w:numPr>
        <w:tabs>
          <w:tab w:val="left" w:pos="0"/>
        </w:tabs>
        <w:adjustRightInd w:val="0"/>
        <w:snapToGrid w:val="0"/>
        <w:spacing w:line="360" w:lineRule="auto"/>
        <w:ind w:left="0"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参赛队伍名称：使用符合法律规定的中文代表队名称，不可使用其他组织、团体的名称，不接受跨校组队。</w:t>
      </w:r>
    </w:p>
    <w:p w14:paraId="3763E268" w14:textId="3E291F54" w:rsidR="00A74C74" w:rsidRDefault="00000000">
      <w:pPr>
        <w:numPr>
          <w:ilvl w:val="0"/>
          <w:numId w:val="1"/>
        </w:numPr>
        <w:tabs>
          <w:tab w:val="left" w:pos="0"/>
        </w:tabs>
        <w:adjustRightInd w:val="0"/>
        <w:snapToGrid w:val="0"/>
        <w:spacing w:line="360" w:lineRule="auto"/>
        <w:ind w:left="0"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参赛队伍组成：每名学生只允许参加一支参赛团队，不允许跨学校组队；每支参赛队伍由3名符合参赛资格的学生组成，性别</w:t>
      </w:r>
      <w:r w:rsidR="000F5602">
        <w:rPr>
          <w:rFonts w:ascii="仿宋" w:eastAsia="仿宋" w:hAnsi="仿宋" w:cs="仿宋" w:hint="eastAsia"/>
          <w:color w:val="000000" w:themeColor="text1"/>
          <w:sz w:val="24"/>
        </w:rPr>
        <w:t>不限</w:t>
      </w:r>
      <w:r w:rsidR="000F5602">
        <w:rPr>
          <w:rFonts w:ascii="仿宋" w:eastAsia="仿宋" w:hAnsi="仿宋" w:cs="仿宋" w:hint="eastAsia"/>
          <w:color w:val="000000" w:themeColor="text1"/>
          <w:sz w:val="24"/>
        </w:rPr>
        <w:t>，</w:t>
      </w:r>
      <w:r>
        <w:rPr>
          <w:rFonts w:ascii="仿宋" w:eastAsia="仿宋" w:hAnsi="仿宋" w:cs="仿宋" w:hint="eastAsia"/>
          <w:color w:val="000000" w:themeColor="text1"/>
          <w:sz w:val="24"/>
        </w:rPr>
        <w:t>年级</w:t>
      </w:r>
      <w:r w:rsidR="000F5602">
        <w:rPr>
          <w:rFonts w:ascii="仿宋" w:eastAsia="仿宋" w:hAnsi="仿宋" w:cs="仿宋" w:hint="eastAsia"/>
          <w:color w:val="000000" w:themeColor="text1"/>
          <w:sz w:val="24"/>
        </w:rPr>
        <w:t>不超过25周岁</w:t>
      </w:r>
      <w:r>
        <w:rPr>
          <w:rFonts w:ascii="仿宋" w:eastAsia="仿宋" w:hAnsi="仿宋" w:cs="仿宋" w:hint="eastAsia"/>
          <w:color w:val="000000" w:themeColor="text1"/>
          <w:sz w:val="24"/>
        </w:rPr>
        <w:t>，其中队长1名；且每支队伍最多可配备2名指导教师。</w:t>
      </w:r>
    </w:p>
    <w:p w14:paraId="0DF187D3" w14:textId="7FC2A759" w:rsidR="00A74C74" w:rsidRDefault="00BD414C">
      <w:pPr>
        <w:pStyle w:val="1"/>
        <w:numPr>
          <w:ilvl w:val="255"/>
          <w:numId w:val="0"/>
        </w:numPr>
        <w:spacing w:line="360" w:lineRule="auto"/>
        <w:ind w:firstLineChars="200" w:firstLine="643"/>
        <w:rPr>
          <w:color w:val="000000" w:themeColor="text1"/>
        </w:rPr>
      </w:pPr>
      <w:bookmarkStart w:id="11" w:name="_Toc14559"/>
      <w:bookmarkStart w:id="12" w:name="_Toc13492"/>
      <w:r>
        <w:rPr>
          <w:rFonts w:hint="eastAsia"/>
          <w:color w:val="000000" w:themeColor="text1"/>
        </w:rPr>
        <w:t>六、竞赛须知</w:t>
      </w:r>
      <w:bookmarkEnd w:id="11"/>
      <w:bookmarkEnd w:id="12"/>
    </w:p>
    <w:p w14:paraId="05F46D8B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bCs/>
          <w:color w:val="000000" w:themeColor="text1"/>
          <w:sz w:val="24"/>
        </w:rPr>
      </w:pPr>
      <w:r>
        <w:rPr>
          <w:rFonts w:ascii="仿宋" w:eastAsia="仿宋" w:hAnsi="仿宋" w:cs="仿宋" w:hint="eastAsia"/>
          <w:b/>
          <w:bCs/>
          <w:color w:val="000000" w:themeColor="text1"/>
          <w:sz w:val="24"/>
        </w:rPr>
        <w:t>1.</w:t>
      </w:r>
      <w:r>
        <w:rPr>
          <w:rFonts w:ascii="仿宋" w:eastAsia="仿宋" w:hAnsi="仿宋" w:cs="仿宋"/>
          <w:b/>
          <w:bCs/>
          <w:color w:val="000000" w:themeColor="text1"/>
          <w:sz w:val="24"/>
        </w:rPr>
        <w:t>直播</w:t>
      </w:r>
      <w:r>
        <w:rPr>
          <w:rFonts w:ascii="仿宋" w:eastAsia="仿宋" w:hAnsi="仿宋" w:cs="仿宋" w:hint="eastAsia"/>
          <w:b/>
          <w:bCs/>
          <w:color w:val="000000" w:themeColor="text1"/>
          <w:sz w:val="24"/>
        </w:rPr>
        <w:t>运营</w:t>
      </w:r>
      <w:r>
        <w:rPr>
          <w:rFonts w:ascii="仿宋" w:eastAsia="仿宋" w:hAnsi="仿宋" w:cs="仿宋"/>
          <w:b/>
          <w:bCs/>
          <w:color w:val="000000" w:themeColor="text1"/>
          <w:sz w:val="24"/>
        </w:rPr>
        <w:t xml:space="preserve">要求说明 </w:t>
      </w:r>
    </w:p>
    <w:p w14:paraId="0D1B1057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（1）基本要求：参赛团队进行直播</w:t>
      </w:r>
      <w:proofErr w:type="gramStart"/>
      <w:r>
        <w:rPr>
          <w:rFonts w:ascii="仿宋" w:eastAsia="仿宋" w:hAnsi="仿宋" w:cs="仿宋" w:hint="eastAsia"/>
          <w:color w:val="000000" w:themeColor="text1"/>
          <w:sz w:val="24"/>
        </w:rPr>
        <w:t>带货需满足</w:t>
      </w:r>
      <w:proofErr w:type="gramEnd"/>
      <w:r>
        <w:rPr>
          <w:rFonts w:ascii="仿宋" w:eastAsia="仿宋" w:hAnsi="仿宋" w:cs="仿宋" w:hint="eastAsia"/>
          <w:color w:val="000000" w:themeColor="text1"/>
          <w:sz w:val="24"/>
        </w:rPr>
        <w:t xml:space="preserve">实战平台（抖音）官方商品分享功能申请要求：个人主页视频数（公开且审核通过）大于等于 10 条、账号粉丝量（绑定第三方粉丝量不计）大于等于 1000 人。 </w:t>
      </w:r>
    </w:p>
    <w:p w14:paraId="624E9ED6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说明：这里指的是账号直播时在直播间能够挂购物链接的账号要求，账号开通直播无粉丝量要求，只需</w:t>
      </w:r>
      <w:proofErr w:type="gramStart"/>
      <w:r>
        <w:rPr>
          <w:rFonts w:ascii="仿宋" w:eastAsia="仿宋" w:hAnsi="仿宋" w:cs="仿宋" w:hint="eastAsia"/>
          <w:color w:val="000000" w:themeColor="text1"/>
          <w:sz w:val="24"/>
        </w:rPr>
        <w:t>通过抖音官方</w:t>
      </w:r>
      <w:proofErr w:type="gramEnd"/>
      <w:r>
        <w:rPr>
          <w:rFonts w:ascii="仿宋" w:eastAsia="仿宋" w:hAnsi="仿宋" w:cs="仿宋" w:hint="eastAsia"/>
          <w:color w:val="000000" w:themeColor="text1"/>
          <w:sz w:val="24"/>
        </w:rPr>
        <w:t>相关认证要求即可，具体要求</w:t>
      </w:r>
      <w:proofErr w:type="gramStart"/>
      <w:r>
        <w:rPr>
          <w:rFonts w:ascii="仿宋" w:eastAsia="仿宋" w:hAnsi="仿宋" w:cs="仿宋" w:hint="eastAsia"/>
          <w:color w:val="000000" w:themeColor="text1"/>
          <w:sz w:val="24"/>
        </w:rPr>
        <w:t>详见抖音官方</w:t>
      </w:r>
      <w:proofErr w:type="gramEnd"/>
      <w:r>
        <w:rPr>
          <w:rFonts w:ascii="仿宋" w:eastAsia="仿宋" w:hAnsi="仿宋" w:cs="仿宋" w:hint="eastAsia"/>
          <w:color w:val="000000" w:themeColor="text1"/>
          <w:sz w:val="24"/>
        </w:rPr>
        <w:t>平台。</w:t>
      </w:r>
    </w:p>
    <w:p w14:paraId="7D3071A6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（2）违规说明：参赛团队直播须严格遵循国家相关法律法规</w:t>
      </w:r>
      <w:proofErr w:type="gramStart"/>
      <w:r>
        <w:rPr>
          <w:rFonts w:ascii="仿宋" w:eastAsia="仿宋" w:hAnsi="仿宋" w:cs="仿宋" w:hint="eastAsia"/>
          <w:color w:val="000000" w:themeColor="text1"/>
          <w:sz w:val="24"/>
        </w:rPr>
        <w:t>及抖音</w:t>
      </w:r>
      <w:proofErr w:type="gramEnd"/>
      <w:r>
        <w:rPr>
          <w:rFonts w:ascii="仿宋" w:eastAsia="仿宋" w:hAnsi="仿宋" w:cs="仿宋" w:hint="eastAsia"/>
          <w:color w:val="000000" w:themeColor="text1"/>
          <w:sz w:val="24"/>
        </w:rPr>
        <w:t>平台相关规则，并自行学习具体平台规则及相关法律法规，避免平台违规惩罚。</w:t>
      </w:r>
      <w:proofErr w:type="gramStart"/>
      <w:r>
        <w:rPr>
          <w:rFonts w:ascii="仿宋" w:eastAsia="仿宋" w:hAnsi="仿宋" w:cs="仿宋" w:hint="eastAsia"/>
          <w:color w:val="000000" w:themeColor="text1"/>
          <w:sz w:val="24"/>
        </w:rPr>
        <w:t>若参</w:t>
      </w:r>
      <w:proofErr w:type="gramEnd"/>
      <w:r>
        <w:rPr>
          <w:rFonts w:ascii="仿宋" w:eastAsia="仿宋" w:hAnsi="仿宋" w:cs="仿宋" w:hint="eastAsia"/>
          <w:color w:val="000000" w:themeColor="text1"/>
          <w:sz w:val="24"/>
        </w:rPr>
        <w:t xml:space="preserve">赛账号直 </w:t>
      </w:r>
      <w:proofErr w:type="gramStart"/>
      <w:r>
        <w:rPr>
          <w:rFonts w:ascii="仿宋" w:eastAsia="仿宋" w:hAnsi="仿宋" w:cs="仿宋" w:hint="eastAsia"/>
          <w:color w:val="000000" w:themeColor="text1"/>
          <w:sz w:val="24"/>
        </w:rPr>
        <w:t>播过程</w:t>
      </w:r>
      <w:proofErr w:type="gramEnd"/>
      <w:r>
        <w:rPr>
          <w:rFonts w:ascii="仿宋" w:eastAsia="仿宋" w:hAnsi="仿宋" w:cs="仿宋" w:hint="eastAsia"/>
          <w:color w:val="000000" w:themeColor="text1"/>
          <w:sz w:val="24"/>
        </w:rPr>
        <w:t xml:space="preserve">中遇平台永久封号情况，该账号所有数据不计入评奖依据范围。 </w:t>
      </w:r>
    </w:p>
    <w:p w14:paraId="4684DB73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 xml:space="preserve">（3）公平、公正、公开说明：赛季选拔赛运营期间，组委会有权对参赛团队的 运营数据进行查看、管理，并不定期抽查，一经发现数据造假行为，取消该参赛团队的参赛资格。 </w:t>
      </w:r>
    </w:p>
    <w:p w14:paraId="71E3A537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bCs/>
          <w:color w:val="000000" w:themeColor="text1"/>
          <w:sz w:val="24"/>
        </w:rPr>
      </w:pPr>
      <w:r>
        <w:rPr>
          <w:rFonts w:ascii="仿宋" w:eastAsia="仿宋" w:hAnsi="仿宋" w:cs="仿宋" w:hint="eastAsia"/>
          <w:b/>
          <w:bCs/>
          <w:color w:val="000000" w:themeColor="text1"/>
          <w:sz w:val="24"/>
        </w:rPr>
        <w:t xml:space="preserve">2.直播运营产品说明 </w:t>
      </w:r>
    </w:p>
    <w:p w14:paraId="45461209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为保障大赛公平、公正、公开，确保大赛渠道流通产品的品质、服务、安全等相关问题，大赛涉及产品，均为中国知名</w:t>
      </w:r>
      <w:proofErr w:type="gramStart"/>
      <w:r>
        <w:rPr>
          <w:rFonts w:ascii="仿宋" w:eastAsia="仿宋" w:hAnsi="仿宋" w:cs="仿宋" w:hint="eastAsia"/>
          <w:color w:val="000000" w:themeColor="text1"/>
          <w:sz w:val="24"/>
        </w:rPr>
        <w:t>企业公益</w:t>
      </w:r>
      <w:proofErr w:type="gramEnd"/>
      <w:r>
        <w:rPr>
          <w:rFonts w:ascii="仿宋" w:eastAsia="仿宋" w:hAnsi="仿宋" w:cs="仿宋" w:hint="eastAsia"/>
          <w:color w:val="000000" w:themeColor="text1"/>
          <w:sz w:val="24"/>
        </w:rPr>
        <w:t xml:space="preserve">助力，大赛组委会全程担保。所有参赛团队在大赛运营期间，不得以大赛名义运营其他产品，一经发现，取消参赛资格，因运营其他产品导致的相关纠纷问题，大赛组委会概不承担任何责任。 </w:t>
      </w:r>
    </w:p>
    <w:p w14:paraId="2C2EC235" w14:textId="77777777" w:rsidR="00A74C74" w:rsidRDefault="00000000">
      <w:pPr>
        <w:spacing w:line="360" w:lineRule="auto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竞赛运营产品设有佣金机制，上不封顶，佣金比例根据不同企业产品而定。</w:t>
      </w:r>
    </w:p>
    <w:p w14:paraId="18DD240D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bCs/>
          <w:color w:val="000000" w:themeColor="text1"/>
          <w:sz w:val="24"/>
        </w:rPr>
      </w:pPr>
      <w:r>
        <w:rPr>
          <w:rFonts w:ascii="仿宋" w:eastAsia="仿宋" w:hAnsi="仿宋" w:cs="仿宋" w:hint="eastAsia"/>
          <w:b/>
          <w:bCs/>
          <w:color w:val="000000" w:themeColor="text1"/>
          <w:sz w:val="24"/>
        </w:rPr>
        <w:lastRenderedPageBreak/>
        <w:t>3.其他说明</w:t>
      </w:r>
    </w:p>
    <w:p w14:paraId="76BCD46C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（1）竞赛选手应严格遵守赛场纪律、保证人身及设备安全，文明竞赛。</w:t>
      </w:r>
    </w:p>
    <w:p w14:paraId="452E1AEF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（2）</w:t>
      </w:r>
      <w:r>
        <w:rPr>
          <w:rFonts w:ascii="仿宋" w:eastAsia="仿宋" w:hAnsi="仿宋" w:cs="仿宋"/>
          <w:color w:val="000000" w:themeColor="text1"/>
          <w:sz w:val="24"/>
        </w:rPr>
        <w:t>竞赛在局域网中进行，禁止使用互联网；需</w:t>
      </w:r>
      <w:r>
        <w:rPr>
          <w:rFonts w:ascii="仿宋" w:eastAsia="仿宋" w:hAnsi="仿宋" w:cs="仿宋" w:hint="eastAsia"/>
          <w:color w:val="000000" w:themeColor="text1"/>
          <w:sz w:val="24"/>
        </w:rPr>
        <w:t>将</w:t>
      </w:r>
      <w:r>
        <w:rPr>
          <w:rFonts w:ascii="仿宋" w:eastAsia="仿宋" w:hAnsi="仿宋" w:cs="仿宋"/>
          <w:color w:val="000000" w:themeColor="text1"/>
          <w:sz w:val="24"/>
        </w:rPr>
        <w:t>随身携带的手提包、U盘、手机（关机状态）等电子设备、通讯设备及其他资料物品存放在讲台前，禁止携带至座位。如发现使用行为，以及比赛中发现有代替他人比赛或伪造证件的，均按作弊论处，取消其比赛资格</w:t>
      </w:r>
      <w:r>
        <w:rPr>
          <w:rFonts w:ascii="仿宋" w:eastAsia="仿宋" w:hAnsi="仿宋" w:cs="仿宋" w:hint="eastAsia"/>
          <w:color w:val="000000" w:themeColor="text1"/>
          <w:sz w:val="24"/>
        </w:rPr>
        <w:t>。</w:t>
      </w:r>
    </w:p>
    <w:p w14:paraId="14CC2BA7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（3）参赛选手应听从监考人员的指挥，入座后可以提前下载比赛素材；监考人员宣布比赛开始后各参赛队伍开始比赛。</w:t>
      </w:r>
    </w:p>
    <w:p w14:paraId="77B35D90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（4）竞赛过程中，因严重操作失误或安全事故不能进行比赛的（例如：因综合布线发生短路导致赛场断电的、造成设备不能正常工作），监考官有权中止该队比赛。</w:t>
      </w:r>
    </w:p>
    <w:p w14:paraId="37194A7C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（5）竞赛过程中，允许团队成员之间低声交流，不得跨团队交流互通。</w:t>
      </w:r>
    </w:p>
    <w:p w14:paraId="604B438C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（6）竞赛过程中，不设比赛内容的咨询与答疑，如</w:t>
      </w:r>
      <w:proofErr w:type="gramStart"/>
      <w:r>
        <w:rPr>
          <w:rFonts w:ascii="仿宋" w:eastAsia="仿宋" w:hAnsi="仿宋" w:cs="仿宋" w:hint="eastAsia"/>
          <w:color w:val="000000" w:themeColor="text1"/>
          <w:sz w:val="24"/>
        </w:rPr>
        <w:t>遇设备</w:t>
      </w:r>
      <w:proofErr w:type="gramEnd"/>
      <w:r>
        <w:rPr>
          <w:rFonts w:ascii="仿宋" w:eastAsia="仿宋" w:hAnsi="仿宋" w:cs="仿宋" w:hint="eastAsia"/>
          <w:color w:val="000000" w:themeColor="text1"/>
          <w:sz w:val="24"/>
        </w:rPr>
        <w:t>或软件等故障，参赛选手第一时间举手示意，监考人员、技术人员等应及时予以解决；确因电脑软件或硬件故障，致使操作无法继续的，经主监考员确认，予以启用备用电脑。</w:t>
      </w:r>
    </w:p>
    <w:p w14:paraId="426B3D28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（7）新媒体营销、直播实战演练模块，不允许出现与参赛队伍、院校等相关的文字信息，一经发现，以作弊处理。</w:t>
      </w:r>
    </w:p>
    <w:p w14:paraId="27160591" w14:textId="1268AE47" w:rsidR="00A74C74" w:rsidRDefault="00BD414C">
      <w:pPr>
        <w:pStyle w:val="1"/>
        <w:spacing w:line="360" w:lineRule="auto"/>
        <w:ind w:firstLineChars="200" w:firstLine="643"/>
        <w:rPr>
          <w:color w:val="FF0000"/>
        </w:rPr>
      </w:pPr>
      <w:bookmarkStart w:id="13" w:name="_Toc11850"/>
      <w:bookmarkStart w:id="14" w:name="_Toc30579"/>
      <w:r>
        <w:rPr>
          <w:rFonts w:hint="eastAsia"/>
          <w:color w:val="000000" w:themeColor="text1"/>
        </w:rPr>
        <w:t>七</w:t>
      </w:r>
      <w:r>
        <w:rPr>
          <w:color w:val="000000" w:themeColor="text1"/>
        </w:rPr>
        <w:t>、</w:t>
      </w:r>
      <w:r>
        <w:rPr>
          <w:rFonts w:hint="eastAsia"/>
          <w:color w:val="000000" w:themeColor="text1"/>
        </w:rPr>
        <w:t>竞赛</w:t>
      </w:r>
      <w:bookmarkEnd w:id="13"/>
      <w:proofErr w:type="gramStart"/>
      <w:r>
        <w:rPr>
          <w:rFonts w:hint="eastAsia"/>
          <w:color w:val="000000" w:themeColor="text1"/>
        </w:rPr>
        <w:t>赛</w:t>
      </w:r>
      <w:proofErr w:type="gramEnd"/>
      <w:r>
        <w:rPr>
          <w:rFonts w:hint="eastAsia"/>
          <w:color w:val="000000" w:themeColor="text1"/>
        </w:rPr>
        <w:t>卷</w:t>
      </w:r>
    </w:p>
    <w:p w14:paraId="12E063F2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bCs/>
          <w:color w:val="000000" w:themeColor="text1"/>
          <w:sz w:val="24"/>
        </w:rPr>
      </w:pPr>
      <w:r>
        <w:rPr>
          <w:rFonts w:ascii="仿宋" w:eastAsia="仿宋" w:hAnsi="仿宋" w:cs="仿宋" w:hint="eastAsia"/>
          <w:b/>
          <w:bCs/>
          <w:color w:val="000000" w:themeColor="text1"/>
          <w:sz w:val="24"/>
        </w:rPr>
        <w:t>（一）新媒体营销</w:t>
      </w:r>
    </w:p>
    <w:p w14:paraId="4566ED57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新媒体营销模块包含三大内容：</w:t>
      </w:r>
      <w:proofErr w:type="gramStart"/>
      <w:r>
        <w:rPr>
          <w:rFonts w:ascii="仿宋" w:eastAsia="仿宋" w:hAnsi="仿宋" w:cs="仿宋" w:hint="eastAsia"/>
          <w:sz w:val="24"/>
        </w:rPr>
        <w:t>微信平台</w:t>
      </w:r>
      <w:proofErr w:type="gramEnd"/>
      <w:r>
        <w:rPr>
          <w:rFonts w:ascii="仿宋" w:eastAsia="仿宋" w:hAnsi="仿宋" w:cs="仿宋" w:hint="eastAsia"/>
          <w:sz w:val="24"/>
        </w:rPr>
        <w:t>运营、</w:t>
      </w:r>
      <w:proofErr w:type="gramStart"/>
      <w:r>
        <w:rPr>
          <w:rFonts w:ascii="仿宋" w:eastAsia="仿宋" w:hAnsi="仿宋" w:cs="仿宋" w:hint="eastAsia"/>
          <w:sz w:val="24"/>
        </w:rPr>
        <w:t>微博平台</w:t>
      </w:r>
      <w:proofErr w:type="gramEnd"/>
      <w:r>
        <w:rPr>
          <w:rFonts w:ascii="仿宋" w:eastAsia="仿宋" w:hAnsi="仿宋" w:cs="仿宋" w:hint="eastAsia"/>
          <w:sz w:val="24"/>
        </w:rPr>
        <w:t xml:space="preserve">运营、社群平台运营。具体内容如下： </w:t>
      </w:r>
    </w:p>
    <w:p w14:paraId="18AC05D0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考试题目：</w:t>
      </w:r>
      <w:r>
        <w:rPr>
          <w:rFonts w:ascii="仿宋" w:eastAsia="仿宋" w:hAnsi="仿宋" w:cs="仿宋" w:hint="eastAsia"/>
          <w:sz w:val="24"/>
        </w:rPr>
        <w:t xml:space="preserve">以某某行业为背景，通过微信、微博、社群等新媒体渠道，实现企业产品和服务的营销和推广，每个渠道的具体规划如下。 </w:t>
      </w:r>
    </w:p>
    <w:p w14:paraId="1A67C2EC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 xml:space="preserve">考试要求： </w:t>
      </w:r>
    </w:p>
    <w:p w14:paraId="19ADA0B8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1.</w:t>
      </w:r>
      <w:proofErr w:type="gramStart"/>
      <w:r>
        <w:rPr>
          <w:rFonts w:ascii="仿宋" w:eastAsia="仿宋" w:hAnsi="仿宋" w:cs="仿宋" w:hint="eastAsia"/>
          <w:b/>
          <w:bCs/>
          <w:sz w:val="24"/>
        </w:rPr>
        <w:t>微信营销</w:t>
      </w:r>
      <w:proofErr w:type="gramEnd"/>
      <w:r>
        <w:rPr>
          <w:rFonts w:ascii="仿宋" w:eastAsia="仿宋" w:hAnsi="仿宋" w:cs="仿宋" w:hint="eastAsia"/>
          <w:b/>
          <w:bCs/>
          <w:sz w:val="24"/>
        </w:rPr>
        <w:t xml:space="preserve"> </w:t>
      </w:r>
    </w:p>
    <w:p w14:paraId="34FB632C" w14:textId="1323F1E4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依托</w:t>
      </w:r>
      <w:proofErr w:type="gramStart"/>
      <w:r>
        <w:rPr>
          <w:rFonts w:ascii="仿宋" w:eastAsia="仿宋" w:hAnsi="仿宋" w:cs="仿宋" w:hint="eastAsia"/>
          <w:sz w:val="24"/>
        </w:rPr>
        <w:t>微信模块</w:t>
      </w:r>
      <w:proofErr w:type="gramEnd"/>
      <w:r>
        <w:rPr>
          <w:rFonts w:ascii="仿宋" w:eastAsia="仿宋" w:hAnsi="仿宋" w:cs="仿宋" w:hint="eastAsia"/>
          <w:sz w:val="24"/>
        </w:rPr>
        <w:t>，从公众号规划、文案内容发布、营销活动推广、客户服务管理四个方面，进行企业</w:t>
      </w:r>
      <w:proofErr w:type="gramStart"/>
      <w:r>
        <w:rPr>
          <w:rFonts w:ascii="仿宋" w:eastAsia="仿宋" w:hAnsi="仿宋" w:cs="仿宋" w:hint="eastAsia"/>
          <w:sz w:val="24"/>
        </w:rPr>
        <w:t>微信公众号</w:t>
      </w:r>
      <w:proofErr w:type="gramEnd"/>
      <w:r>
        <w:rPr>
          <w:rFonts w:ascii="仿宋" w:eastAsia="仿宋" w:hAnsi="仿宋" w:cs="仿宋" w:hint="eastAsia"/>
          <w:sz w:val="24"/>
        </w:rPr>
        <w:t>的整体规划和建设。</w:t>
      </w:r>
    </w:p>
    <w:p w14:paraId="6503824E" w14:textId="77777777" w:rsidR="00FE4FE7" w:rsidRPr="00FE4FE7" w:rsidRDefault="00FE4FE7" w:rsidP="00FE4FE7">
      <w:pPr>
        <w:pStyle w:val="a0"/>
        <w:rPr>
          <w:lang w:val="en-US" w:bidi="ar-SA"/>
        </w:rPr>
      </w:pPr>
    </w:p>
    <w:tbl>
      <w:tblPr>
        <w:tblStyle w:val="ae"/>
        <w:tblW w:w="9100" w:type="dxa"/>
        <w:tblLook w:val="04A0" w:firstRow="1" w:lastRow="0" w:firstColumn="1" w:lastColumn="0" w:noHBand="0" w:noVBand="1"/>
      </w:tblPr>
      <w:tblGrid>
        <w:gridCol w:w="3025"/>
        <w:gridCol w:w="6075"/>
      </w:tblGrid>
      <w:tr w:rsidR="00A74C74" w14:paraId="6A1722AF" w14:textId="77777777">
        <w:tc>
          <w:tcPr>
            <w:tcW w:w="3025" w:type="dxa"/>
          </w:tcPr>
          <w:p w14:paraId="2B186EE5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b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sz w:val="22"/>
                <w:szCs w:val="22"/>
              </w:rPr>
              <w:lastRenderedPageBreak/>
              <w:t>内容</w:t>
            </w:r>
          </w:p>
        </w:tc>
        <w:tc>
          <w:tcPr>
            <w:tcW w:w="6075" w:type="dxa"/>
          </w:tcPr>
          <w:p w14:paraId="63630DD9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b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sz w:val="22"/>
                <w:szCs w:val="22"/>
              </w:rPr>
              <w:t>具体要求</w:t>
            </w:r>
          </w:p>
        </w:tc>
      </w:tr>
      <w:tr w:rsidR="00A74C74" w14:paraId="50306049" w14:textId="77777777">
        <w:tc>
          <w:tcPr>
            <w:tcW w:w="3025" w:type="dxa"/>
          </w:tcPr>
          <w:p w14:paraId="149A8026" w14:textId="77777777" w:rsidR="00A74C74" w:rsidRDefault="00A74C74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0632ECDA" w14:textId="77777777" w:rsidR="00A74C74" w:rsidRDefault="00A74C74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6AB51FC4" w14:textId="77777777" w:rsidR="00A74C74" w:rsidRDefault="00A74C74">
            <w:pPr>
              <w:widowControl/>
              <w:spacing w:line="360" w:lineRule="auto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4190815D" w14:textId="77777777" w:rsidR="00A74C74" w:rsidRDefault="00A74C74">
            <w:pPr>
              <w:widowControl/>
              <w:spacing w:line="360" w:lineRule="auto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5FBF9A7C" w14:textId="77777777" w:rsidR="00A74C74" w:rsidRDefault="00000000">
            <w:pPr>
              <w:widowControl/>
              <w:spacing w:line="360" w:lineRule="auto"/>
              <w:ind w:firstLineChars="300" w:firstLine="660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公众</w:t>
            </w: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号规划</w:t>
            </w:r>
            <w:proofErr w:type="gramEnd"/>
          </w:p>
        </w:tc>
        <w:tc>
          <w:tcPr>
            <w:tcW w:w="6075" w:type="dxa"/>
          </w:tcPr>
          <w:p w14:paraId="54966EBF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1.公众号定位：设计符合企业定位的公众号头像、名称以及相关描述，要求与行业相关，并且容易识别。 </w:t>
            </w:r>
          </w:p>
          <w:p w14:paraId="2A237E37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2.自定义菜单设置：设计符合用户浏览偏好的底部导航菜单，为用户提供方便快捷的入口，并确保菜单均为有效链接。 </w:t>
            </w:r>
          </w:p>
          <w:p w14:paraId="2EADBBE1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3.关注时回复：设计友好、有趣的自动回复，给用户的初次关注留下较好的印象。 </w:t>
            </w:r>
          </w:p>
          <w:p w14:paraId="5A0D6D8B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4.微网站搭建：基于商城型网站，搭建移动端网站，要求突出产品分类、热销榜单、新品上新、活动特惠等信息，以此宣传企业的产品和服务。</w:t>
            </w:r>
          </w:p>
        </w:tc>
      </w:tr>
      <w:tr w:rsidR="00A74C74" w14:paraId="1121A214" w14:textId="77777777">
        <w:tc>
          <w:tcPr>
            <w:tcW w:w="3025" w:type="dxa"/>
          </w:tcPr>
          <w:p w14:paraId="6AEAB4D9" w14:textId="77777777" w:rsidR="00A74C74" w:rsidRDefault="00A74C74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4928CAFD" w14:textId="77777777" w:rsidR="00A74C74" w:rsidRDefault="00A74C74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3D0023F4" w14:textId="77777777" w:rsidR="00A74C74" w:rsidRDefault="00A74C74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49700B87" w14:textId="77777777" w:rsidR="00A74C74" w:rsidRDefault="00000000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文案内容发布</w:t>
            </w:r>
          </w:p>
          <w:p w14:paraId="6A77033F" w14:textId="77777777" w:rsidR="00A74C74" w:rsidRDefault="00A74C74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075" w:type="dxa"/>
          </w:tcPr>
          <w:p w14:paraId="72C4737B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1.新产品发布文案：利用海报场景，推广企业新产品，要包含产品的基本信息、提炼产品卖点，并且能引发消费者的好奇和期待，且至少有6张宣传页面。 </w:t>
            </w:r>
          </w:p>
          <w:p w14:paraId="758F2F97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2.节日营销文案：结合 6.18、双十一、年货节等相关电商节庆，</w:t>
            </w: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借助推文管理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工具，设计相关的主题文章，要求采用图文结合的方式，标题凸显新意和创意，包含电商节庆等相关活动信息和元素。 </w:t>
            </w:r>
          </w:p>
        </w:tc>
      </w:tr>
      <w:tr w:rsidR="00A74C74" w14:paraId="0D703550" w14:textId="77777777">
        <w:tc>
          <w:tcPr>
            <w:tcW w:w="3025" w:type="dxa"/>
          </w:tcPr>
          <w:p w14:paraId="5253943C" w14:textId="77777777" w:rsidR="00A74C74" w:rsidRDefault="00A74C74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6B6A99C3" w14:textId="77777777" w:rsidR="00A74C74" w:rsidRDefault="00000000">
            <w:pPr>
              <w:widowControl/>
              <w:spacing w:line="360" w:lineRule="auto"/>
              <w:ind w:firstLineChars="300" w:firstLine="660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营销活动推广</w:t>
            </w:r>
          </w:p>
          <w:p w14:paraId="7399B11E" w14:textId="77777777" w:rsidR="00A74C74" w:rsidRDefault="00A74C74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075" w:type="dxa"/>
          </w:tcPr>
          <w:p w14:paraId="6A2CBFA9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1.游戏营销推广：为用户提供2个互动的小游戏，吸引粉丝的关注，以此带动公众号的活跃度。 </w:t>
            </w:r>
          </w:p>
          <w:p w14:paraId="51C1A8A9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2.促销活动推广：选择2款热销产品，参与</w:t>
            </w: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限时拼团促销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活动，吸引粉丝的参与，提高品牌的知名度和影响力。</w:t>
            </w:r>
          </w:p>
        </w:tc>
      </w:tr>
      <w:tr w:rsidR="00A74C74" w14:paraId="13F3BF73" w14:textId="77777777">
        <w:tc>
          <w:tcPr>
            <w:tcW w:w="3025" w:type="dxa"/>
          </w:tcPr>
          <w:p w14:paraId="24B9F057" w14:textId="77777777" w:rsidR="00A74C74" w:rsidRDefault="00A74C74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0C460EE1" w14:textId="77777777" w:rsidR="00A74C74" w:rsidRDefault="00A74C74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76B575F9" w14:textId="77777777" w:rsidR="00A74C74" w:rsidRDefault="00A74C74">
            <w:pPr>
              <w:widowControl/>
              <w:spacing w:line="360" w:lineRule="auto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2A7BC00E" w14:textId="77777777" w:rsidR="00A74C74" w:rsidRDefault="00000000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客户服务管理</w:t>
            </w:r>
          </w:p>
          <w:p w14:paraId="68839075" w14:textId="77777777" w:rsidR="00A74C74" w:rsidRDefault="00A74C74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6075" w:type="dxa"/>
          </w:tcPr>
          <w:p w14:paraId="1A49BB43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1.客服技能测试：快速并准确的完成客服打字练习，并确保打字速度在60字/分钟以上。 </w:t>
            </w:r>
          </w:p>
          <w:p w14:paraId="19A1BC41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 xml:space="preserve">2.客户咨询处理：开启人工客服接待客户的同时，启用智能机器人客服，并预设客户的常见问题及回复内容，节省人工客服的成本，提升客户满意度。 </w:t>
            </w:r>
          </w:p>
          <w:p w14:paraId="6CBFC4F4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3.客户关系管理：以客户为中心，从用户属性、行为偏好等角度，将客户进行分组管理。</w:t>
            </w:r>
          </w:p>
        </w:tc>
      </w:tr>
    </w:tbl>
    <w:p w14:paraId="09046D88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bCs/>
          <w:sz w:val="24"/>
        </w:rPr>
      </w:pPr>
      <w:bookmarkStart w:id="15" w:name="_Toc901"/>
      <w:bookmarkStart w:id="16" w:name="_Toc6221"/>
      <w:r>
        <w:rPr>
          <w:rFonts w:ascii="仿宋" w:eastAsia="仿宋" w:hAnsi="仿宋" w:cs="仿宋" w:hint="eastAsia"/>
          <w:b/>
          <w:bCs/>
          <w:sz w:val="24"/>
        </w:rPr>
        <w:lastRenderedPageBreak/>
        <w:t>2.</w:t>
      </w:r>
      <w:proofErr w:type="gramStart"/>
      <w:r>
        <w:rPr>
          <w:rFonts w:ascii="仿宋" w:eastAsia="仿宋" w:hAnsi="仿宋" w:cs="仿宋" w:hint="eastAsia"/>
          <w:b/>
          <w:bCs/>
          <w:sz w:val="24"/>
        </w:rPr>
        <w:t>微博营销</w:t>
      </w:r>
      <w:bookmarkEnd w:id="15"/>
      <w:bookmarkEnd w:id="16"/>
      <w:proofErr w:type="gramEnd"/>
    </w:p>
    <w:p w14:paraId="09EAAA37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proofErr w:type="gramStart"/>
      <w:r>
        <w:rPr>
          <w:rFonts w:ascii="仿宋" w:eastAsia="仿宋" w:hAnsi="仿宋" w:cs="仿宋" w:hint="eastAsia"/>
          <w:sz w:val="24"/>
        </w:rPr>
        <w:t>依托微博模块</w:t>
      </w:r>
      <w:proofErr w:type="gramEnd"/>
      <w:r>
        <w:rPr>
          <w:rFonts w:ascii="仿宋" w:eastAsia="仿宋" w:hAnsi="仿宋" w:cs="仿宋" w:hint="eastAsia"/>
          <w:sz w:val="24"/>
        </w:rPr>
        <w:t xml:space="preserve">，利用热门话题、头条文章、名人堂等工具，实现企业的品牌宣传和推广。 </w:t>
      </w:r>
    </w:p>
    <w:tbl>
      <w:tblPr>
        <w:tblStyle w:val="ae"/>
        <w:tblW w:w="9100" w:type="dxa"/>
        <w:tblLook w:val="04A0" w:firstRow="1" w:lastRow="0" w:firstColumn="1" w:lastColumn="0" w:noHBand="0" w:noVBand="1"/>
      </w:tblPr>
      <w:tblGrid>
        <w:gridCol w:w="3025"/>
        <w:gridCol w:w="6075"/>
      </w:tblGrid>
      <w:tr w:rsidR="00A74C74" w14:paraId="2745D715" w14:textId="77777777">
        <w:trPr>
          <w:trHeight w:val="90"/>
        </w:trPr>
        <w:tc>
          <w:tcPr>
            <w:tcW w:w="3025" w:type="dxa"/>
          </w:tcPr>
          <w:p w14:paraId="0A90AF1D" w14:textId="77777777" w:rsidR="00A74C74" w:rsidRDefault="00000000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内容</w:t>
            </w:r>
          </w:p>
        </w:tc>
        <w:tc>
          <w:tcPr>
            <w:tcW w:w="6075" w:type="dxa"/>
          </w:tcPr>
          <w:p w14:paraId="6B9AA8AD" w14:textId="77777777" w:rsidR="00A74C74" w:rsidRDefault="00000000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具体要求</w:t>
            </w:r>
          </w:p>
        </w:tc>
      </w:tr>
      <w:tr w:rsidR="00A74C74" w14:paraId="1EBD45A4" w14:textId="77777777">
        <w:trPr>
          <w:trHeight w:val="929"/>
        </w:trPr>
        <w:tc>
          <w:tcPr>
            <w:tcW w:w="3025" w:type="dxa"/>
            <w:vAlign w:val="center"/>
          </w:tcPr>
          <w:p w14:paraId="3D58F933" w14:textId="77777777" w:rsidR="00A74C74" w:rsidRDefault="00000000">
            <w:pPr>
              <w:widowControl/>
              <w:spacing w:line="360" w:lineRule="auto"/>
              <w:ind w:firstLineChars="300" w:firstLine="660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微博日常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管理</w:t>
            </w:r>
          </w:p>
        </w:tc>
        <w:tc>
          <w:tcPr>
            <w:tcW w:w="6075" w:type="dxa"/>
          </w:tcPr>
          <w:p w14:paraId="195CF8B0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装修微博主页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，设计符合企业形象</w:t>
            </w: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的微博昵称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、头像、简介以及背景图。</w:t>
            </w:r>
          </w:p>
        </w:tc>
      </w:tr>
      <w:tr w:rsidR="00A74C74" w14:paraId="7762D962" w14:textId="77777777">
        <w:trPr>
          <w:trHeight w:val="854"/>
        </w:trPr>
        <w:tc>
          <w:tcPr>
            <w:tcW w:w="3025" w:type="dxa"/>
            <w:vAlign w:val="center"/>
          </w:tcPr>
          <w:p w14:paraId="5E2565EA" w14:textId="77777777" w:rsidR="00A74C74" w:rsidRDefault="00A74C74">
            <w:pPr>
              <w:widowControl/>
              <w:spacing w:line="360" w:lineRule="auto"/>
              <w:ind w:firstLineChars="300" w:firstLine="660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</w:p>
          <w:p w14:paraId="5BC3AAD5" w14:textId="77777777" w:rsidR="00A74C74" w:rsidRDefault="00000000">
            <w:pPr>
              <w:widowControl/>
              <w:spacing w:line="360" w:lineRule="auto"/>
              <w:ind w:firstLineChars="300" w:firstLine="660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日常博文发布</w:t>
            </w:r>
          </w:p>
        </w:tc>
        <w:tc>
          <w:tcPr>
            <w:tcW w:w="6075" w:type="dxa"/>
          </w:tcPr>
          <w:p w14:paraId="7C7D8BA3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借助微博平台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，发布至少5篇普通微博，要求微博采用图文结合的形式，并以九宫格布局图的方式展示，从而引起用户的阅读兴趣， 并在</w:t>
            </w: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互动区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拉近与用户的距离。</w:t>
            </w:r>
          </w:p>
        </w:tc>
      </w:tr>
      <w:tr w:rsidR="00A74C74" w14:paraId="7C9227F2" w14:textId="77777777">
        <w:trPr>
          <w:trHeight w:val="1304"/>
        </w:trPr>
        <w:tc>
          <w:tcPr>
            <w:tcW w:w="3025" w:type="dxa"/>
            <w:vAlign w:val="center"/>
          </w:tcPr>
          <w:p w14:paraId="263A7778" w14:textId="77777777" w:rsidR="00A74C74" w:rsidRDefault="00000000">
            <w:pPr>
              <w:widowControl/>
              <w:spacing w:line="360" w:lineRule="auto"/>
              <w:ind w:firstLineChars="300" w:firstLine="660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广告博文撰写</w:t>
            </w:r>
          </w:p>
        </w:tc>
        <w:tc>
          <w:tcPr>
            <w:tcW w:w="6075" w:type="dxa"/>
          </w:tcPr>
          <w:p w14:paraId="2C05FB9B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利用微博的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头条文章工具，分别以“新品上市”和“活动大促”为主题，撰写2篇广告文案，为企业品牌造势，要求标题和导语的设置能够引起用户的阅读兴趣，排版</w:t>
            </w: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采用动图和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静态图相结合的方式，从而吸引用户阅读，并促成与用户的互动。</w:t>
            </w:r>
          </w:p>
        </w:tc>
      </w:tr>
      <w:tr w:rsidR="00A74C74" w14:paraId="7C9D619B" w14:textId="77777777">
        <w:trPr>
          <w:trHeight w:val="764"/>
        </w:trPr>
        <w:tc>
          <w:tcPr>
            <w:tcW w:w="3025" w:type="dxa"/>
            <w:vAlign w:val="center"/>
          </w:tcPr>
          <w:p w14:paraId="0E13696D" w14:textId="77777777" w:rsidR="00A74C74" w:rsidRDefault="00000000">
            <w:pPr>
              <w:widowControl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借势营销</w:t>
            </w:r>
          </w:p>
        </w:tc>
        <w:tc>
          <w:tcPr>
            <w:tcW w:w="6075" w:type="dxa"/>
          </w:tcPr>
          <w:p w14:paraId="19C02D7A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借助明星或者大V的力量，关注并转发至少5个大V的微博，创造情感链接，传播企业品牌。</w:t>
            </w:r>
          </w:p>
        </w:tc>
      </w:tr>
      <w:tr w:rsidR="00A74C74" w14:paraId="579FB621" w14:textId="77777777">
        <w:trPr>
          <w:trHeight w:val="711"/>
        </w:trPr>
        <w:tc>
          <w:tcPr>
            <w:tcW w:w="3025" w:type="dxa"/>
            <w:vAlign w:val="center"/>
          </w:tcPr>
          <w:p w14:paraId="3CB671AB" w14:textId="77777777" w:rsidR="00A74C74" w:rsidRDefault="00000000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微博互动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推广</w:t>
            </w:r>
          </w:p>
        </w:tc>
        <w:tc>
          <w:tcPr>
            <w:tcW w:w="6075" w:type="dxa"/>
          </w:tcPr>
          <w:p w14:paraId="3E33786D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借助微博平台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，引发粉丝热议，通过点赞、评论、转发、收藏等操作，至少提升50个互动指数，为企业品牌造势。</w:t>
            </w:r>
          </w:p>
        </w:tc>
      </w:tr>
    </w:tbl>
    <w:p w14:paraId="251AE33C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bCs/>
          <w:sz w:val="24"/>
        </w:rPr>
      </w:pPr>
      <w:bookmarkStart w:id="17" w:name="_Toc11487"/>
      <w:bookmarkStart w:id="18" w:name="_Toc21921"/>
      <w:bookmarkStart w:id="19" w:name="_Toc21397"/>
      <w:bookmarkStart w:id="20" w:name="_Toc20047"/>
      <w:r>
        <w:rPr>
          <w:rFonts w:ascii="仿宋" w:eastAsia="仿宋" w:hAnsi="仿宋" w:cs="仿宋" w:hint="eastAsia"/>
          <w:b/>
          <w:bCs/>
          <w:sz w:val="24"/>
        </w:rPr>
        <w:t>3.社群营销</w:t>
      </w:r>
      <w:bookmarkEnd w:id="17"/>
      <w:bookmarkEnd w:id="18"/>
      <w:bookmarkEnd w:id="19"/>
      <w:bookmarkEnd w:id="20"/>
    </w:p>
    <w:p w14:paraId="138C4712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依托社群模块，通过分析用户的行为和偏好，利用活动、软文、问卷、海报等功能，持续产出社群内容，保持社群活跃度，从而实现社群变现。</w:t>
      </w:r>
    </w:p>
    <w:tbl>
      <w:tblPr>
        <w:tblStyle w:val="ae"/>
        <w:tblW w:w="9100" w:type="dxa"/>
        <w:tblLook w:val="04A0" w:firstRow="1" w:lastRow="0" w:firstColumn="1" w:lastColumn="0" w:noHBand="0" w:noVBand="1"/>
      </w:tblPr>
      <w:tblGrid>
        <w:gridCol w:w="3025"/>
        <w:gridCol w:w="6075"/>
      </w:tblGrid>
      <w:tr w:rsidR="00A74C74" w14:paraId="7C97784D" w14:textId="77777777">
        <w:tc>
          <w:tcPr>
            <w:tcW w:w="3025" w:type="dxa"/>
          </w:tcPr>
          <w:p w14:paraId="078F41F4" w14:textId="77777777" w:rsidR="00A74C74" w:rsidRDefault="00000000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内容</w:t>
            </w:r>
          </w:p>
        </w:tc>
        <w:tc>
          <w:tcPr>
            <w:tcW w:w="6075" w:type="dxa"/>
          </w:tcPr>
          <w:p w14:paraId="1DE1DAE6" w14:textId="77777777" w:rsidR="00A74C74" w:rsidRDefault="00000000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具体要求</w:t>
            </w:r>
          </w:p>
        </w:tc>
      </w:tr>
      <w:tr w:rsidR="00A74C74" w14:paraId="43F0164E" w14:textId="77777777">
        <w:trPr>
          <w:trHeight w:val="90"/>
        </w:trPr>
        <w:tc>
          <w:tcPr>
            <w:tcW w:w="3025" w:type="dxa"/>
            <w:vAlign w:val="center"/>
          </w:tcPr>
          <w:p w14:paraId="59EF1E81" w14:textId="77777777" w:rsidR="00A74C74" w:rsidRDefault="00000000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社群构建</w:t>
            </w:r>
          </w:p>
        </w:tc>
        <w:tc>
          <w:tcPr>
            <w:tcW w:w="6075" w:type="dxa"/>
          </w:tcPr>
          <w:p w14:paraId="45721082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以“会员福利”和“反季特惠”为主题，依据用户属性和特征，创建2个不同主题的社群，要求包含社群名称、LOGO和简介，并为社群制定明确严谨的规则，并以海报的形式呈现社群的内容。</w:t>
            </w:r>
          </w:p>
        </w:tc>
      </w:tr>
      <w:tr w:rsidR="00A74C74" w14:paraId="161C84FD" w14:textId="77777777">
        <w:trPr>
          <w:trHeight w:val="669"/>
        </w:trPr>
        <w:tc>
          <w:tcPr>
            <w:tcW w:w="3025" w:type="dxa"/>
            <w:vAlign w:val="center"/>
          </w:tcPr>
          <w:p w14:paraId="6C948853" w14:textId="77777777" w:rsidR="00A74C74" w:rsidRDefault="00000000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成员管理</w:t>
            </w:r>
          </w:p>
        </w:tc>
        <w:tc>
          <w:tcPr>
            <w:tcW w:w="6075" w:type="dxa"/>
          </w:tcPr>
          <w:p w14:paraId="193EB7C3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分析用户属性，将用户归类到对应的社群下。</w:t>
            </w:r>
          </w:p>
        </w:tc>
      </w:tr>
      <w:tr w:rsidR="00A74C74" w14:paraId="0341987B" w14:textId="77777777">
        <w:trPr>
          <w:trHeight w:val="649"/>
        </w:trPr>
        <w:tc>
          <w:tcPr>
            <w:tcW w:w="3025" w:type="dxa"/>
            <w:vAlign w:val="center"/>
          </w:tcPr>
          <w:p w14:paraId="5F26ACE2" w14:textId="77777777" w:rsidR="00A74C74" w:rsidRDefault="00000000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社群活动发布</w:t>
            </w:r>
          </w:p>
        </w:tc>
        <w:tc>
          <w:tcPr>
            <w:tcW w:w="6075" w:type="dxa"/>
          </w:tcPr>
          <w:p w14:paraId="69C3452C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依据2个不同的社群主题，发布对应的社群活动，要求与企业相关，主题明确，有趣味性，能吸引用户参与。</w:t>
            </w:r>
          </w:p>
        </w:tc>
      </w:tr>
      <w:tr w:rsidR="00A74C74" w14:paraId="05B94351" w14:textId="77777777">
        <w:trPr>
          <w:trHeight w:val="764"/>
        </w:trPr>
        <w:tc>
          <w:tcPr>
            <w:tcW w:w="3025" w:type="dxa"/>
            <w:vAlign w:val="center"/>
          </w:tcPr>
          <w:p w14:paraId="068364F4" w14:textId="77777777" w:rsidR="00A74C74" w:rsidRDefault="00000000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产品服务策划</w:t>
            </w:r>
          </w:p>
        </w:tc>
        <w:tc>
          <w:tcPr>
            <w:tcW w:w="6075" w:type="dxa"/>
          </w:tcPr>
          <w:p w14:paraId="79C495F1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确保社群有持续的内容产出，</w:t>
            </w: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借助软文工具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，为用户提供企业产品或服务，满足用户的需求。</w:t>
            </w:r>
          </w:p>
        </w:tc>
      </w:tr>
      <w:tr w:rsidR="00A74C74" w14:paraId="1CDD3BCA" w14:textId="77777777">
        <w:trPr>
          <w:trHeight w:val="711"/>
        </w:trPr>
        <w:tc>
          <w:tcPr>
            <w:tcW w:w="3025" w:type="dxa"/>
            <w:vAlign w:val="center"/>
          </w:tcPr>
          <w:p w14:paraId="2F584009" w14:textId="77777777" w:rsidR="00A74C74" w:rsidRDefault="00000000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社群精准调研</w:t>
            </w:r>
          </w:p>
        </w:tc>
        <w:tc>
          <w:tcPr>
            <w:tcW w:w="6075" w:type="dxa"/>
          </w:tcPr>
          <w:p w14:paraId="679D694A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针对其中一个社群，发布公司新品的满意度调研问卷，要求问卷题目控制在10-15题以内，主旨明确，结构合理、逻辑性强，问题通俗易懂。</w:t>
            </w:r>
          </w:p>
        </w:tc>
      </w:tr>
      <w:tr w:rsidR="00A74C74" w14:paraId="3E61574B" w14:textId="77777777">
        <w:trPr>
          <w:trHeight w:val="711"/>
        </w:trPr>
        <w:tc>
          <w:tcPr>
            <w:tcW w:w="3025" w:type="dxa"/>
            <w:vAlign w:val="center"/>
          </w:tcPr>
          <w:p w14:paraId="6E4B6A2E" w14:textId="77777777" w:rsidR="00A74C74" w:rsidRDefault="00000000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社群数据运营</w:t>
            </w:r>
          </w:p>
        </w:tc>
        <w:tc>
          <w:tcPr>
            <w:tcW w:w="6075" w:type="dxa"/>
          </w:tcPr>
          <w:p w14:paraId="5E355095" w14:textId="77777777" w:rsidR="00A74C74" w:rsidRDefault="00000000">
            <w:pPr>
              <w:widowControl/>
              <w:spacing w:line="360" w:lineRule="auto"/>
              <w:jc w:val="left"/>
              <w:rPr>
                <w:rFonts w:ascii="仿宋" w:eastAsia="仿宋" w:hAnsi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通过分享社群海报，实现社群的裂变式传播，要求</w:t>
            </w: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社群总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 w:bidi="ar"/>
              </w:rPr>
              <w:t>的分享次数至少达到10次。</w:t>
            </w:r>
          </w:p>
        </w:tc>
      </w:tr>
    </w:tbl>
    <w:p w14:paraId="375EB90E" w14:textId="77777777" w:rsidR="00A74C74" w:rsidRDefault="00000000">
      <w:pPr>
        <w:numPr>
          <w:ilvl w:val="0"/>
          <w:numId w:val="2"/>
        </w:numPr>
        <w:spacing w:line="360" w:lineRule="auto"/>
        <w:ind w:firstLineChars="200" w:firstLine="482"/>
        <w:rPr>
          <w:rFonts w:ascii="仿宋" w:eastAsia="仿宋" w:hAnsi="仿宋" w:cs="仿宋"/>
          <w:b/>
          <w:bCs/>
          <w:color w:val="000000" w:themeColor="text1"/>
          <w:sz w:val="24"/>
        </w:rPr>
      </w:pPr>
      <w:r>
        <w:rPr>
          <w:rFonts w:ascii="仿宋" w:eastAsia="仿宋" w:hAnsi="仿宋" w:cs="仿宋" w:hint="eastAsia"/>
          <w:b/>
          <w:bCs/>
          <w:color w:val="000000" w:themeColor="text1"/>
          <w:sz w:val="24"/>
        </w:rPr>
        <w:t>直播模拟演练</w:t>
      </w:r>
    </w:p>
    <w:p w14:paraId="47EE1BA3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 xml:space="preserve">要求：竞赛平台是一个具有直播功能的店铺。店铺拥有 10 万元虚拟启动资金， 参赛团队在“粉丝经济”理念的引导下，分角色完成商品管理、直播策划、直播推广、现场直播等任务训练。完成指定任务后，通过系统评分及评委评分生成直播流量值，并根据流量值形成订单数，最终计算直播利润。 </w:t>
      </w:r>
    </w:p>
    <w:p w14:paraId="14A715FB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bCs/>
          <w:color w:val="000000" w:themeColor="text1"/>
          <w:sz w:val="24"/>
        </w:rPr>
      </w:pPr>
      <w:r>
        <w:rPr>
          <w:rFonts w:ascii="仿宋" w:eastAsia="仿宋" w:hAnsi="仿宋" w:cs="仿宋" w:hint="eastAsia"/>
          <w:b/>
          <w:bCs/>
          <w:color w:val="000000" w:themeColor="text1"/>
          <w:sz w:val="24"/>
        </w:rPr>
        <w:t xml:space="preserve">1.商品管理 </w:t>
      </w:r>
    </w:p>
    <w:p w14:paraId="690308E3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 xml:space="preserve">（1）直播选品 </w:t>
      </w:r>
    </w:p>
    <w:p w14:paraId="3478C9FA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围绕直播主题，权衡商品品类结构和数量搭配，借助数据</w:t>
      </w:r>
      <w:proofErr w:type="gramStart"/>
      <w:r>
        <w:rPr>
          <w:rFonts w:ascii="仿宋" w:eastAsia="仿宋" w:hAnsi="仿宋" w:cs="仿宋" w:hint="eastAsia"/>
          <w:color w:val="000000" w:themeColor="text1"/>
          <w:sz w:val="24"/>
        </w:rPr>
        <w:t>化选品</w:t>
      </w:r>
      <w:proofErr w:type="gramEnd"/>
      <w:r>
        <w:rPr>
          <w:rFonts w:ascii="仿宋" w:eastAsia="仿宋" w:hAnsi="仿宋" w:cs="仿宋" w:hint="eastAsia"/>
          <w:color w:val="000000" w:themeColor="text1"/>
          <w:sz w:val="24"/>
        </w:rPr>
        <w:t>手段，预估市场前景、市场销量和市场份额，</w:t>
      </w:r>
      <w:proofErr w:type="gramStart"/>
      <w:r>
        <w:rPr>
          <w:rFonts w:ascii="仿宋" w:eastAsia="仿宋" w:hAnsi="仿宋" w:cs="仿宋" w:hint="eastAsia"/>
          <w:color w:val="000000" w:themeColor="text1"/>
          <w:sz w:val="24"/>
        </w:rPr>
        <w:t>作出选品决策</w:t>
      </w:r>
      <w:proofErr w:type="gramEnd"/>
      <w:r>
        <w:rPr>
          <w:rFonts w:ascii="仿宋" w:eastAsia="仿宋" w:hAnsi="仿宋" w:cs="仿宋" w:hint="eastAsia"/>
          <w:color w:val="000000" w:themeColor="text1"/>
          <w:sz w:val="24"/>
        </w:rPr>
        <w:t xml:space="preserve">。 </w:t>
      </w:r>
    </w:p>
    <w:p w14:paraId="18E949AC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 xml:space="preserve">（2）商品上架 </w:t>
      </w:r>
    </w:p>
    <w:p w14:paraId="48BC1AC2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 xml:space="preserve">添加已采购的商品，编辑商品标题、关键词、价格、运费、规格、上架数量、 </w:t>
      </w:r>
    </w:p>
    <w:p w14:paraId="735B650E" w14:textId="77777777" w:rsidR="00A74C74" w:rsidRDefault="00000000">
      <w:pPr>
        <w:spacing w:line="360" w:lineRule="auto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 xml:space="preserve">商品主图、辅图、详情长图等信息。 </w:t>
      </w:r>
    </w:p>
    <w:p w14:paraId="1440CF76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bCs/>
          <w:color w:val="000000" w:themeColor="text1"/>
          <w:sz w:val="24"/>
        </w:rPr>
      </w:pPr>
      <w:r>
        <w:rPr>
          <w:rFonts w:ascii="仿宋" w:eastAsia="仿宋" w:hAnsi="仿宋" w:cs="仿宋" w:hint="eastAsia"/>
          <w:b/>
          <w:bCs/>
          <w:color w:val="000000" w:themeColor="text1"/>
          <w:sz w:val="24"/>
        </w:rPr>
        <w:t xml:space="preserve">2.直播策划 </w:t>
      </w:r>
    </w:p>
    <w:p w14:paraId="1563A1A2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（1）内容策划</w:t>
      </w:r>
    </w:p>
    <w:p w14:paraId="2A3C8D6F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以直播开场、单品讲解及互动活动为出发点，完成直播过程中上架顺序及时间 点、互动玩法、直播利益点等内容策划。</w:t>
      </w:r>
    </w:p>
    <w:p w14:paraId="700A9D09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（2）脚本策划</w:t>
      </w:r>
    </w:p>
    <w:p w14:paraId="62374792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制定全场脚本（利益点）、互动脚本、单品脚本（买点、卖点）策划。</w:t>
      </w:r>
    </w:p>
    <w:p w14:paraId="7DC19C0E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b/>
          <w:bCs/>
          <w:color w:val="000000" w:themeColor="text1"/>
          <w:sz w:val="24"/>
        </w:rPr>
        <w:t>3.直播促销推广</w:t>
      </w:r>
      <w:r>
        <w:rPr>
          <w:rFonts w:ascii="仿宋" w:eastAsia="仿宋" w:hAnsi="仿宋" w:cs="仿宋" w:hint="eastAsia"/>
          <w:color w:val="000000" w:themeColor="text1"/>
          <w:sz w:val="24"/>
        </w:rPr>
        <w:t xml:space="preserve"> </w:t>
      </w:r>
    </w:p>
    <w:p w14:paraId="078CB422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 xml:space="preserve">（1）促销设置 </w:t>
      </w:r>
    </w:p>
    <w:p w14:paraId="3BE73752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进行优惠券、抽奖、</w:t>
      </w:r>
      <w:proofErr w:type="gramStart"/>
      <w:r>
        <w:rPr>
          <w:rFonts w:ascii="仿宋" w:eastAsia="仿宋" w:hAnsi="仿宋" w:cs="仿宋" w:hint="eastAsia"/>
          <w:color w:val="000000" w:themeColor="text1"/>
          <w:sz w:val="24"/>
        </w:rPr>
        <w:t>秒杀设置</w:t>
      </w:r>
      <w:proofErr w:type="gramEnd"/>
      <w:r>
        <w:rPr>
          <w:rFonts w:ascii="仿宋" w:eastAsia="仿宋" w:hAnsi="仿宋" w:cs="仿宋" w:hint="eastAsia"/>
          <w:color w:val="000000" w:themeColor="text1"/>
          <w:sz w:val="24"/>
        </w:rPr>
        <w:t xml:space="preserve">。 </w:t>
      </w:r>
    </w:p>
    <w:p w14:paraId="30421CC2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 xml:space="preserve">（2）宣传物料制作 </w:t>
      </w:r>
    </w:p>
    <w:p w14:paraId="7355FB64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lastRenderedPageBreak/>
        <w:t xml:space="preserve">根据已有素材进行直播预热文案制作、海报制作、及短视频制作。 </w:t>
      </w:r>
    </w:p>
    <w:p w14:paraId="449A1F04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 xml:space="preserve">（3）引流推广 </w:t>
      </w:r>
    </w:p>
    <w:p w14:paraId="67A4C7AC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设置引流渠道、规划预算及投放组合，并进行直播间推广获取直播数据。</w:t>
      </w:r>
    </w:p>
    <w:p w14:paraId="378D0EEA" w14:textId="77777777" w:rsidR="00A74C74" w:rsidRDefault="00000000">
      <w:pPr>
        <w:spacing w:line="360" w:lineRule="auto"/>
        <w:ind w:leftChars="200" w:left="420"/>
        <w:rPr>
          <w:rFonts w:ascii="仿宋" w:eastAsia="仿宋" w:hAnsi="仿宋" w:cs="仿宋"/>
          <w:b/>
          <w:bCs/>
          <w:color w:val="000000" w:themeColor="text1"/>
          <w:sz w:val="24"/>
        </w:rPr>
      </w:pPr>
      <w:r>
        <w:rPr>
          <w:rFonts w:ascii="仿宋" w:eastAsia="仿宋" w:hAnsi="仿宋" w:cs="仿宋" w:hint="eastAsia"/>
          <w:b/>
          <w:bCs/>
          <w:color w:val="000000" w:themeColor="text1"/>
          <w:sz w:val="24"/>
        </w:rPr>
        <w:t>4.直播间设置</w:t>
      </w:r>
    </w:p>
    <w:p w14:paraId="39820365" w14:textId="77777777" w:rsidR="00A74C74" w:rsidRDefault="00000000">
      <w:pPr>
        <w:spacing w:line="360" w:lineRule="auto"/>
        <w:ind w:leftChars="200" w:left="42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进行直播间封面、标题、时间及其他策划提及的设置操作。</w:t>
      </w:r>
    </w:p>
    <w:p w14:paraId="4BC9121B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bCs/>
          <w:color w:val="000000" w:themeColor="text1"/>
          <w:sz w:val="24"/>
        </w:rPr>
      </w:pPr>
      <w:r>
        <w:rPr>
          <w:rFonts w:ascii="仿宋" w:eastAsia="仿宋" w:hAnsi="仿宋" w:cs="仿宋" w:hint="eastAsia"/>
          <w:b/>
          <w:bCs/>
          <w:color w:val="000000" w:themeColor="text1"/>
          <w:sz w:val="24"/>
        </w:rPr>
        <w:t>5.现场直播</w:t>
      </w:r>
    </w:p>
    <w:p w14:paraId="7BC87C88" w14:textId="77777777" w:rsidR="00A74C74" w:rsidRDefault="00000000">
      <w:pPr>
        <w:spacing w:line="360" w:lineRule="auto"/>
        <w:ind w:leftChars="200" w:left="42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（1）直播开场</w:t>
      </w:r>
    </w:p>
    <w:p w14:paraId="555E6EBB" w14:textId="77777777" w:rsidR="00A74C74" w:rsidRDefault="00000000">
      <w:pPr>
        <w:spacing w:line="360" w:lineRule="auto"/>
        <w:ind w:leftChars="200" w:left="42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 xml:space="preserve">直播开场时的问好及自我介绍、本次直播计划、促销活动、引导关注。 </w:t>
      </w:r>
    </w:p>
    <w:p w14:paraId="22CAE98E" w14:textId="77777777" w:rsidR="00A74C74" w:rsidRDefault="00000000">
      <w:pPr>
        <w:spacing w:line="360" w:lineRule="auto"/>
        <w:ind w:leftChars="200" w:left="42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（2）产品讲解</w:t>
      </w:r>
    </w:p>
    <w:p w14:paraId="5D6EBC75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 xml:space="preserve">在直播运营中进行产品基本信息介绍、特色、买点、卖点，产品使用展示，同时需要注意主播形象贴合直播主题，语言表达流畅，粉丝互动，引导成单。 </w:t>
      </w:r>
    </w:p>
    <w:p w14:paraId="7C40C677" w14:textId="77777777" w:rsidR="00A74C74" w:rsidRDefault="00000000">
      <w:pPr>
        <w:spacing w:line="360" w:lineRule="auto"/>
        <w:ind w:leftChars="200" w:left="42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（3）直播间节奏把控</w:t>
      </w:r>
    </w:p>
    <w:p w14:paraId="5C0ACDFF" w14:textId="77777777" w:rsidR="00A74C74" w:rsidRDefault="00000000">
      <w:pPr>
        <w:spacing w:line="360" w:lineRule="auto"/>
        <w:ind w:leftChars="200" w:left="42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注意产品讲解时间，同时根据直播节奏进行同步设置。</w:t>
      </w:r>
    </w:p>
    <w:p w14:paraId="258D98C3" w14:textId="77777777" w:rsidR="00A74C74" w:rsidRDefault="00000000">
      <w:pPr>
        <w:spacing w:line="360" w:lineRule="auto"/>
        <w:ind w:leftChars="200" w:left="42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（4）直播互动</w:t>
      </w:r>
    </w:p>
    <w:p w14:paraId="442A449C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 xml:space="preserve">针对直播提问进行解答，根据脚本策划进行红包优惠券发放。 </w:t>
      </w:r>
    </w:p>
    <w:p w14:paraId="2496F15C" w14:textId="77777777" w:rsidR="00A74C74" w:rsidRDefault="00000000">
      <w:pPr>
        <w:numPr>
          <w:ilvl w:val="0"/>
          <w:numId w:val="3"/>
        </w:numPr>
        <w:spacing w:line="360" w:lineRule="auto"/>
        <w:ind w:leftChars="200" w:left="42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直播结束</w:t>
      </w:r>
    </w:p>
    <w:p w14:paraId="4DB62459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结尾收场时的引导关注、感谢语。</w:t>
      </w:r>
    </w:p>
    <w:p w14:paraId="5F9D4093" w14:textId="77777777" w:rsidR="00A74C74" w:rsidRDefault="00000000">
      <w:pPr>
        <w:spacing w:line="360" w:lineRule="auto"/>
        <w:ind w:leftChars="200" w:left="420"/>
        <w:rPr>
          <w:rFonts w:ascii="仿宋" w:eastAsia="仿宋" w:hAnsi="仿宋" w:cs="仿宋"/>
          <w:b/>
          <w:bCs/>
          <w:color w:val="000000" w:themeColor="text1"/>
          <w:sz w:val="24"/>
        </w:rPr>
      </w:pPr>
      <w:r>
        <w:rPr>
          <w:rFonts w:ascii="仿宋" w:eastAsia="仿宋" w:hAnsi="仿宋" w:cs="仿宋" w:hint="eastAsia"/>
          <w:b/>
          <w:bCs/>
          <w:color w:val="000000" w:themeColor="text1"/>
          <w:sz w:val="24"/>
        </w:rPr>
        <w:t>（三）直播实战运营</w:t>
      </w:r>
    </w:p>
    <w:p w14:paraId="2EC323DD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/>
          <w:color w:val="000000" w:themeColor="text1"/>
          <w:sz w:val="24"/>
        </w:rPr>
        <w:t>要求：参赛团队需在竞赛规定的行业的产品类目里进行选品，具体产品由组委会定期发布。参赛团队须运用</w:t>
      </w:r>
      <w:r>
        <w:rPr>
          <w:rFonts w:ascii="仿宋" w:eastAsia="仿宋" w:hAnsi="仿宋" w:cs="仿宋" w:hint="eastAsia"/>
          <w:color w:val="000000" w:themeColor="text1"/>
          <w:sz w:val="24"/>
        </w:rPr>
        <w:t>直播</w:t>
      </w:r>
      <w:r>
        <w:rPr>
          <w:rFonts w:ascii="仿宋" w:eastAsia="仿宋" w:hAnsi="仿宋" w:cs="仿宋"/>
          <w:color w:val="000000" w:themeColor="text1"/>
          <w:sz w:val="24"/>
        </w:rPr>
        <w:t>平台开展直播运营，完成直播策划、营销推广、 数据分析等任务，实现以直播提升用户活跃、促进营</w:t>
      </w:r>
      <w:proofErr w:type="gramStart"/>
      <w:r>
        <w:rPr>
          <w:rFonts w:ascii="仿宋" w:eastAsia="仿宋" w:hAnsi="仿宋" w:cs="仿宋"/>
          <w:color w:val="000000" w:themeColor="text1"/>
          <w:sz w:val="24"/>
        </w:rPr>
        <w:t>收增长</w:t>
      </w:r>
      <w:proofErr w:type="gramEnd"/>
      <w:r>
        <w:rPr>
          <w:rFonts w:ascii="仿宋" w:eastAsia="仿宋" w:hAnsi="仿宋" w:cs="仿宋"/>
          <w:color w:val="000000" w:themeColor="text1"/>
          <w:sz w:val="24"/>
        </w:rPr>
        <w:t>的目标。同时，通过搭建</w:t>
      </w:r>
      <w:proofErr w:type="gramStart"/>
      <w:r>
        <w:rPr>
          <w:rFonts w:ascii="仿宋" w:eastAsia="仿宋" w:hAnsi="仿宋" w:cs="仿宋"/>
          <w:color w:val="000000" w:themeColor="text1"/>
          <w:sz w:val="24"/>
        </w:rPr>
        <w:t>微信私域</w:t>
      </w:r>
      <w:proofErr w:type="gramEnd"/>
      <w:r>
        <w:rPr>
          <w:rFonts w:ascii="仿宋" w:eastAsia="仿宋" w:hAnsi="仿宋" w:cs="仿宋"/>
          <w:color w:val="000000" w:themeColor="text1"/>
          <w:sz w:val="24"/>
        </w:rPr>
        <w:t>流量社群等方式完成账号</w:t>
      </w:r>
      <w:proofErr w:type="gramStart"/>
      <w:r>
        <w:rPr>
          <w:rFonts w:ascii="仿宋" w:eastAsia="仿宋" w:hAnsi="仿宋" w:cs="仿宋"/>
          <w:color w:val="000000" w:themeColor="text1"/>
          <w:sz w:val="24"/>
        </w:rPr>
        <w:t>的私域流量</w:t>
      </w:r>
      <w:proofErr w:type="gramEnd"/>
      <w:r>
        <w:rPr>
          <w:rFonts w:ascii="仿宋" w:eastAsia="仿宋" w:hAnsi="仿宋" w:cs="仿宋"/>
          <w:color w:val="000000" w:themeColor="text1"/>
          <w:sz w:val="24"/>
        </w:rPr>
        <w:t>渠道转化运营。</w:t>
      </w:r>
    </w:p>
    <w:p w14:paraId="0F43B4AC" w14:textId="1F7360D8" w:rsidR="00A74C74" w:rsidRDefault="00BD414C" w:rsidP="00BD414C">
      <w:pPr>
        <w:pStyle w:val="1"/>
        <w:spacing w:line="360" w:lineRule="auto"/>
        <w:ind w:left="643"/>
        <w:rPr>
          <w:color w:val="000000" w:themeColor="text1"/>
        </w:rPr>
      </w:pPr>
      <w:bookmarkStart w:id="21" w:name="_Toc25178"/>
      <w:r>
        <w:rPr>
          <w:rFonts w:hint="eastAsia"/>
          <w:color w:val="000000" w:themeColor="text1"/>
          <w:highlight w:val="lightGray"/>
        </w:rPr>
        <w:t>八、</w:t>
      </w:r>
      <w:r>
        <w:rPr>
          <w:rFonts w:hint="eastAsia"/>
          <w:color w:val="000000" w:themeColor="text1"/>
        </w:rPr>
        <w:t>评分标准</w:t>
      </w:r>
      <w:bookmarkEnd w:id="21"/>
    </w:p>
    <w:p w14:paraId="3376E6BA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竞赛分为三部分：新媒体营销、直播模拟演练、直播实战运营。模块权重分别为40%、40%、20%，其中：</w:t>
      </w:r>
    </w:p>
    <w:p w14:paraId="737E48E8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新媒体营销得分=系统评分*50%+评委评分*50%；</w:t>
      </w:r>
    </w:p>
    <w:p w14:paraId="4EBFD63B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直播实战演练=系统评分*50%+评委评分*50%；</w:t>
      </w:r>
    </w:p>
    <w:p w14:paraId="308A6948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直播运营得分=实战运营得分。</w:t>
      </w:r>
    </w:p>
    <w:p w14:paraId="48F5AC73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bCs/>
          <w:color w:val="000000" w:themeColor="text1"/>
          <w:sz w:val="24"/>
        </w:rPr>
      </w:pPr>
      <w:r>
        <w:rPr>
          <w:rFonts w:ascii="仿宋" w:eastAsia="仿宋" w:hAnsi="仿宋" w:cs="仿宋" w:hint="eastAsia"/>
          <w:b/>
          <w:bCs/>
          <w:color w:val="000000" w:themeColor="text1"/>
          <w:sz w:val="24"/>
        </w:rPr>
        <w:t>（一）新媒体营销</w:t>
      </w:r>
    </w:p>
    <w:p w14:paraId="13E58196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proofErr w:type="gramStart"/>
      <w:r>
        <w:rPr>
          <w:rFonts w:ascii="仿宋" w:eastAsia="仿宋" w:hAnsi="仿宋" w:cs="仿宋" w:hint="eastAsia"/>
          <w:sz w:val="24"/>
        </w:rPr>
        <w:lastRenderedPageBreak/>
        <w:t>微信营销</w:t>
      </w:r>
      <w:proofErr w:type="gramEnd"/>
      <w:r>
        <w:rPr>
          <w:rFonts w:ascii="仿宋" w:eastAsia="仿宋" w:hAnsi="仿宋" w:cs="仿宋" w:hint="eastAsia"/>
          <w:sz w:val="24"/>
        </w:rPr>
        <w:t>、</w:t>
      </w:r>
      <w:proofErr w:type="gramStart"/>
      <w:r>
        <w:rPr>
          <w:rFonts w:ascii="仿宋" w:eastAsia="仿宋" w:hAnsi="仿宋" w:cs="仿宋" w:hint="eastAsia"/>
          <w:sz w:val="24"/>
        </w:rPr>
        <w:t>微博营销</w:t>
      </w:r>
      <w:proofErr w:type="gramEnd"/>
      <w:r>
        <w:rPr>
          <w:rFonts w:ascii="仿宋" w:eastAsia="仿宋" w:hAnsi="仿宋" w:cs="仿宋" w:hint="eastAsia"/>
          <w:sz w:val="24"/>
        </w:rPr>
        <w:t>以及社群营销模块权重分别为40%、30%、30%，四个模块采用系统评分+评委评分的评分方式，权重各占50%，具体评分细项如下所示：</w:t>
      </w:r>
    </w:p>
    <w:p w14:paraId="66A907BE" w14:textId="77777777" w:rsidR="00A74C74" w:rsidRDefault="00000000">
      <w:pPr>
        <w:spacing w:line="360" w:lineRule="auto"/>
        <w:ind w:firstLineChars="200" w:firstLine="482"/>
        <w:outlineLvl w:val="2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/>
          <w:sz w:val="24"/>
        </w:rPr>
        <w:t xml:space="preserve">1. </w:t>
      </w:r>
      <w:proofErr w:type="gramStart"/>
      <w:r>
        <w:rPr>
          <w:rFonts w:ascii="仿宋" w:eastAsia="仿宋" w:hAnsi="仿宋" w:cs="仿宋" w:hint="eastAsia"/>
          <w:b/>
          <w:sz w:val="24"/>
        </w:rPr>
        <w:t>微信营销</w:t>
      </w:r>
      <w:proofErr w:type="gramEnd"/>
    </w:p>
    <w:p w14:paraId="7D9B0353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(1) 系统评分</w:t>
      </w:r>
    </w:p>
    <w:tbl>
      <w:tblPr>
        <w:tblStyle w:val="ae"/>
        <w:tblW w:w="787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4791"/>
        <w:gridCol w:w="3084"/>
      </w:tblGrid>
      <w:tr w:rsidR="00A74C74" w14:paraId="71C19E0A" w14:textId="77777777">
        <w:tc>
          <w:tcPr>
            <w:tcW w:w="4791" w:type="dxa"/>
            <w:vAlign w:val="center"/>
          </w:tcPr>
          <w:p w14:paraId="3EDB784B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b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sz w:val="22"/>
                <w:szCs w:val="22"/>
              </w:rPr>
              <w:t>评分要求</w:t>
            </w:r>
          </w:p>
        </w:tc>
        <w:tc>
          <w:tcPr>
            <w:tcW w:w="3084" w:type="dxa"/>
          </w:tcPr>
          <w:p w14:paraId="04A2B9E1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b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sz w:val="22"/>
                <w:szCs w:val="22"/>
              </w:rPr>
              <w:t>得分</w:t>
            </w:r>
          </w:p>
        </w:tc>
      </w:tr>
      <w:tr w:rsidR="00A74C74" w14:paraId="15D31EAB" w14:textId="77777777">
        <w:tc>
          <w:tcPr>
            <w:tcW w:w="4791" w:type="dxa"/>
            <w:vAlign w:val="center"/>
          </w:tcPr>
          <w:p w14:paraId="2BD8D368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公众</w:t>
            </w:r>
            <w:proofErr w:type="gramStart"/>
            <w:r>
              <w:rPr>
                <w:rFonts w:ascii="仿宋" w:eastAsia="仿宋" w:hAnsi="仿宋" w:cs="仿宋" w:hint="eastAsia"/>
                <w:sz w:val="22"/>
                <w:szCs w:val="22"/>
              </w:rPr>
              <w:t>号设置</w:t>
            </w:r>
            <w:proofErr w:type="gramEnd"/>
          </w:p>
        </w:tc>
        <w:tc>
          <w:tcPr>
            <w:tcW w:w="3084" w:type="dxa"/>
          </w:tcPr>
          <w:p w14:paraId="3832F44E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5分</w:t>
            </w:r>
          </w:p>
        </w:tc>
      </w:tr>
      <w:tr w:rsidR="00A74C74" w14:paraId="3FC27082" w14:textId="77777777">
        <w:tc>
          <w:tcPr>
            <w:tcW w:w="4791" w:type="dxa"/>
            <w:vAlign w:val="center"/>
          </w:tcPr>
          <w:p w14:paraId="5F4C40CA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关注时回复</w:t>
            </w:r>
          </w:p>
        </w:tc>
        <w:tc>
          <w:tcPr>
            <w:tcW w:w="3084" w:type="dxa"/>
          </w:tcPr>
          <w:p w14:paraId="0B5E67D8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5分</w:t>
            </w:r>
          </w:p>
        </w:tc>
      </w:tr>
      <w:tr w:rsidR="00A74C74" w14:paraId="3690BAAB" w14:textId="77777777">
        <w:tc>
          <w:tcPr>
            <w:tcW w:w="4791" w:type="dxa"/>
            <w:vAlign w:val="center"/>
          </w:tcPr>
          <w:p w14:paraId="2162F70E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自定义菜单</w:t>
            </w:r>
          </w:p>
        </w:tc>
        <w:tc>
          <w:tcPr>
            <w:tcW w:w="3084" w:type="dxa"/>
          </w:tcPr>
          <w:p w14:paraId="6CACA707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10分</w:t>
            </w:r>
          </w:p>
        </w:tc>
      </w:tr>
      <w:tr w:rsidR="00A74C74" w14:paraId="3A281605" w14:textId="77777777">
        <w:tc>
          <w:tcPr>
            <w:tcW w:w="4791" w:type="dxa"/>
            <w:vAlign w:val="center"/>
          </w:tcPr>
          <w:p w14:paraId="6956072A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商城型网站搭建</w:t>
            </w:r>
          </w:p>
        </w:tc>
        <w:tc>
          <w:tcPr>
            <w:tcW w:w="3084" w:type="dxa"/>
          </w:tcPr>
          <w:p w14:paraId="245DB651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10分</w:t>
            </w:r>
          </w:p>
        </w:tc>
      </w:tr>
      <w:tr w:rsidR="00A74C74" w14:paraId="1070F5BD" w14:textId="77777777">
        <w:tc>
          <w:tcPr>
            <w:tcW w:w="4791" w:type="dxa"/>
            <w:vAlign w:val="center"/>
          </w:tcPr>
          <w:p w14:paraId="2EE19A6E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cs="仿宋" w:hint="eastAsia"/>
                <w:sz w:val="22"/>
                <w:szCs w:val="22"/>
              </w:rPr>
              <w:t>推文管理</w:t>
            </w:r>
            <w:proofErr w:type="gramEnd"/>
          </w:p>
        </w:tc>
        <w:tc>
          <w:tcPr>
            <w:tcW w:w="3084" w:type="dxa"/>
          </w:tcPr>
          <w:p w14:paraId="1FEE34EC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10分</w:t>
            </w:r>
          </w:p>
        </w:tc>
      </w:tr>
      <w:tr w:rsidR="00A74C74" w14:paraId="228C6714" w14:textId="77777777">
        <w:tc>
          <w:tcPr>
            <w:tcW w:w="4791" w:type="dxa"/>
            <w:vAlign w:val="center"/>
          </w:tcPr>
          <w:p w14:paraId="58900962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海报场景</w:t>
            </w:r>
          </w:p>
        </w:tc>
        <w:tc>
          <w:tcPr>
            <w:tcW w:w="3084" w:type="dxa"/>
          </w:tcPr>
          <w:p w14:paraId="28C4D782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15分</w:t>
            </w:r>
          </w:p>
        </w:tc>
      </w:tr>
      <w:tr w:rsidR="00A74C74" w14:paraId="58B61BAD" w14:textId="77777777">
        <w:tc>
          <w:tcPr>
            <w:tcW w:w="4791" w:type="dxa"/>
            <w:vAlign w:val="center"/>
          </w:tcPr>
          <w:p w14:paraId="7F5B1D5D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cs="仿宋" w:hint="eastAsia"/>
                <w:sz w:val="22"/>
                <w:szCs w:val="22"/>
              </w:rPr>
              <w:t>限时拼团</w:t>
            </w:r>
            <w:proofErr w:type="gramEnd"/>
          </w:p>
        </w:tc>
        <w:tc>
          <w:tcPr>
            <w:tcW w:w="3084" w:type="dxa"/>
          </w:tcPr>
          <w:p w14:paraId="65827457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10分</w:t>
            </w:r>
          </w:p>
        </w:tc>
      </w:tr>
      <w:tr w:rsidR="00A74C74" w14:paraId="3CFF0793" w14:textId="77777777">
        <w:tc>
          <w:tcPr>
            <w:tcW w:w="4791" w:type="dxa"/>
            <w:vAlign w:val="center"/>
          </w:tcPr>
          <w:p w14:paraId="5D508F2B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活动管理</w:t>
            </w:r>
          </w:p>
        </w:tc>
        <w:tc>
          <w:tcPr>
            <w:tcW w:w="3084" w:type="dxa"/>
          </w:tcPr>
          <w:p w14:paraId="76913DDC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10分</w:t>
            </w:r>
          </w:p>
        </w:tc>
      </w:tr>
      <w:tr w:rsidR="00A74C74" w14:paraId="1E4FDFDE" w14:textId="77777777">
        <w:tc>
          <w:tcPr>
            <w:tcW w:w="4791" w:type="dxa"/>
            <w:vAlign w:val="center"/>
          </w:tcPr>
          <w:p w14:paraId="1ED2668D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客服测速</w:t>
            </w:r>
          </w:p>
        </w:tc>
        <w:tc>
          <w:tcPr>
            <w:tcW w:w="3084" w:type="dxa"/>
          </w:tcPr>
          <w:p w14:paraId="08B4E207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10分</w:t>
            </w:r>
          </w:p>
        </w:tc>
      </w:tr>
      <w:tr w:rsidR="00A74C74" w14:paraId="3F6FD597" w14:textId="77777777">
        <w:tc>
          <w:tcPr>
            <w:tcW w:w="4791" w:type="dxa"/>
            <w:vAlign w:val="center"/>
          </w:tcPr>
          <w:p w14:paraId="794BF966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咨询处理</w:t>
            </w:r>
          </w:p>
        </w:tc>
        <w:tc>
          <w:tcPr>
            <w:tcW w:w="3084" w:type="dxa"/>
          </w:tcPr>
          <w:p w14:paraId="72ABAF45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10分</w:t>
            </w:r>
          </w:p>
        </w:tc>
      </w:tr>
      <w:tr w:rsidR="00A74C74" w14:paraId="3541A8E0" w14:textId="77777777">
        <w:tc>
          <w:tcPr>
            <w:tcW w:w="4791" w:type="dxa"/>
            <w:vAlign w:val="center"/>
          </w:tcPr>
          <w:p w14:paraId="4061CE82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客户关系管理</w:t>
            </w:r>
          </w:p>
        </w:tc>
        <w:tc>
          <w:tcPr>
            <w:tcW w:w="3084" w:type="dxa"/>
          </w:tcPr>
          <w:p w14:paraId="033C241A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5分</w:t>
            </w:r>
          </w:p>
        </w:tc>
      </w:tr>
    </w:tbl>
    <w:p w14:paraId="32F87265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(2) 评委评分</w:t>
      </w:r>
    </w:p>
    <w:p w14:paraId="00494F15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/>
          <w:sz w:val="24"/>
        </w:rPr>
        <w:t>公众</w:t>
      </w:r>
      <w:proofErr w:type="gramStart"/>
      <w:r>
        <w:rPr>
          <w:rFonts w:ascii="仿宋" w:eastAsia="仿宋" w:hAnsi="仿宋" w:cs="仿宋" w:hint="eastAsia"/>
          <w:b/>
          <w:sz w:val="24"/>
        </w:rPr>
        <w:t>号整体</w:t>
      </w:r>
      <w:proofErr w:type="gramEnd"/>
      <w:r>
        <w:rPr>
          <w:rFonts w:ascii="仿宋" w:eastAsia="仿宋" w:hAnsi="仿宋" w:cs="仿宋" w:hint="eastAsia"/>
          <w:b/>
          <w:sz w:val="24"/>
        </w:rPr>
        <w:t>规划（15分）</w:t>
      </w:r>
    </w:p>
    <w:p w14:paraId="176B898F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公众号名称容易识别；logo设计有寓意；与行业息息相关；（5分）</w:t>
      </w:r>
    </w:p>
    <w:p w14:paraId="1388FDE2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底部导航菜单分类设置明确，无重复项；且菜单设置均为有效连接；（5分）</w:t>
      </w:r>
    </w:p>
    <w:p w14:paraId="09807B29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自动回复语句亲和，向用户提供有效信息，并能引发用户继续关注下去的兴趣。（5分）</w:t>
      </w:r>
    </w:p>
    <w:p w14:paraId="21019870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/>
          <w:sz w:val="24"/>
        </w:rPr>
        <w:t>微网站设计（15分）</w:t>
      </w:r>
    </w:p>
    <w:p w14:paraId="5541C3BB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界面展示简洁优美，与行业特色相符合；（5分）</w:t>
      </w:r>
    </w:p>
    <w:p w14:paraId="56FEAE14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图片清晰美观、不压缩变形，视觉传达效果较好；（5分）</w:t>
      </w:r>
    </w:p>
    <w:p w14:paraId="03692A9B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网站内容突出产品分类、热销榜单、新品上新、活动特惠等信息。（5分）</w:t>
      </w:r>
    </w:p>
    <w:p w14:paraId="74944104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/>
          <w:sz w:val="24"/>
        </w:rPr>
        <w:t>文案策划（20分）</w:t>
      </w:r>
    </w:p>
    <w:p w14:paraId="768F25F2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文案封面和标题简洁有新意，能够引起用户的阅读兴趣；（5分）</w:t>
      </w:r>
    </w:p>
    <w:p w14:paraId="6CAF998A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正文采用图文结合的形式，层次分明，风格统一；（5分）</w:t>
      </w:r>
    </w:p>
    <w:p w14:paraId="27A2413D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lastRenderedPageBreak/>
        <w:t>内容与电</w:t>
      </w:r>
      <w:proofErr w:type="gramStart"/>
      <w:r>
        <w:rPr>
          <w:rFonts w:ascii="仿宋" w:eastAsia="仿宋" w:hAnsi="仿宋" w:cs="仿宋" w:hint="eastAsia"/>
          <w:sz w:val="24"/>
        </w:rPr>
        <w:t>商节日</w:t>
      </w:r>
      <w:proofErr w:type="gramEnd"/>
      <w:r>
        <w:rPr>
          <w:rFonts w:ascii="仿宋" w:eastAsia="仿宋" w:hAnsi="仿宋" w:cs="仿宋" w:hint="eastAsia"/>
          <w:sz w:val="24"/>
        </w:rPr>
        <w:t>相结合，包含 “双11”、“6.18”、年货</w:t>
      </w:r>
      <w:proofErr w:type="gramStart"/>
      <w:r>
        <w:rPr>
          <w:rFonts w:ascii="仿宋" w:eastAsia="仿宋" w:hAnsi="仿宋" w:cs="仿宋" w:hint="eastAsia"/>
          <w:sz w:val="24"/>
        </w:rPr>
        <w:t>节等电商</w:t>
      </w:r>
      <w:proofErr w:type="gramEnd"/>
      <w:r>
        <w:rPr>
          <w:rFonts w:ascii="仿宋" w:eastAsia="仿宋" w:hAnsi="仿宋" w:cs="仿宋" w:hint="eastAsia"/>
          <w:sz w:val="24"/>
        </w:rPr>
        <w:t>节庆的相关活动信息和元素。（10分）</w:t>
      </w:r>
    </w:p>
    <w:p w14:paraId="16AD8F9D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/>
          <w:sz w:val="24"/>
        </w:rPr>
        <w:t>营销推广（30分）</w:t>
      </w:r>
    </w:p>
    <w:p w14:paraId="1B6B3455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采用H5场景展示产品信息，整体风格清晰简洁，美观大方；（10分）</w:t>
      </w:r>
    </w:p>
    <w:p w14:paraId="7AC3607D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承载品牌信息，传达品牌形象，能引发用户共鸣；（10分）</w:t>
      </w:r>
    </w:p>
    <w:p w14:paraId="3459A3C8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传达内容包含产品的基本信息，并提炼产品的卖点。（10分）</w:t>
      </w:r>
    </w:p>
    <w:p w14:paraId="6DECF99C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/>
          <w:sz w:val="24"/>
        </w:rPr>
        <w:t>客户服务（20分）</w:t>
      </w:r>
    </w:p>
    <w:p w14:paraId="3730BA3A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针对销售环节中常见的问题，设置相关的回复内容，方便用户查看；（10分）</w:t>
      </w:r>
    </w:p>
    <w:p w14:paraId="636513EB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问题回复语言规范，简明扼要，解决用户的问题。（10分） </w:t>
      </w:r>
    </w:p>
    <w:p w14:paraId="37B9F7D6" w14:textId="77777777" w:rsidR="00A74C74" w:rsidRDefault="00000000">
      <w:pPr>
        <w:spacing w:line="360" w:lineRule="auto"/>
        <w:ind w:firstLineChars="200" w:firstLine="482"/>
        <w:outlineLvl w:val="2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/>
          <w:sz w:val="24"/>
        </w:rPr>
        <w:t xml:space="preserve">2. </w:t>
      </w:r>
      <w:proofErr w:type="gramStart"/>
      <w:r>
        <w:rPr>
          <w:rFonts w:ascii="仿宋" w:eastAsia="仿宋" w:hAnsi="仿宋" w:cs="仿宋" w:hint="eastAsia"/>
          <w:b/>
          <w:sz w:val="24"/>
        </w:rPr>
        <w:t>微博营销</w:t>
      </w:r>
      <w:proofErr w:type="gramEnd"/>
    </w:p>
    <w:p w14:paraId="7465A1EF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(1) 系统评分</w:t>
      </w:r>
    </w:p>
    <w:tbl>
      <w:tblPr>
        <w:tblStyle w:val="ae"/>
        <w:tblW w:w="787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4791"/>
        <w:gridCol w:w="3084"/>
      </w:tblGrid>
      <w:tr w:rsidR="00A74C74" w14:paraId="02A17805" w14:textId="77777777">
        <w:tc>
          <w:tcPr>
            <w:tcW w:w="4791" w:type="dxa"/>
            <w:vAlign w:val="center"/>
          </w:tcPr>
          <w:p w14:paraId="7A023BD1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b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sz w:val="22"/>
                <w:szCs w:val="22"/>
              </w:rPr>
              <w:t>评分要求</w:t>
            </w:r>
          </w:p>
        </w:tc>
        <w:tc>
          <w:tcPr>
            <w:tcW w:w="3084" w:type="dxa"/>
          </w:tcPr>
          <w:p w14:paraId="42BDB3A4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b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sz w:val="22"/>
                <w:szCs w:val="22"/>
              </w:rPr>
              <w:t>得分</w:t>
            </w:r>
          </w:p>
        </w:tc>
      </w:tr>
      <w:tr w:rsidR="00A74C74" w14:paraId="1CC83A6B" w14:textId="77777777">
        <w:tc>
          <w:tcPr>
            <w:tcW w:w="4791" w:type="dxa"/>
            <w:vAlign w:val="center"/>
          </w:tcPr>
          <w:p w14:paraId="0785F857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我</w:t>
            </w:r>
            <w:proofErr w:type="gramStart"/>
            <w:r>
              <w:rPr>
                <w:rFonts w:ascii="仿宋" w:eastAsia="仿宋" w:hAnsi="仿宋" w:cs="仿宋" w:hint="eastAsia"/>
                <w:sz w:val="22"/>
                <w:szCs w:val="22"/>
              </w:rPr>
              <w:t>的微博</w:t>
            </w:r>
            <w:proofErr w:type="gramEnd"/>
          </w:p>
        </w:tc>
        <w:tc>
          <w:tcPr>
            <w:tcW w:w="3084" w:type="dxa"/>
          </w:tcPr>
          <w:p w14:paraId="3994CEA4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30分</w:t>
            </w:r>
          </w:p>
        </w:tc>
      </w:tr>
      <w:tr w:rsidR="00A74C74" w14:paraId="6A699A9F" w14:textId="77777777">
        <w:tc>
          <w:tcPr>
            <w:tcW w:w="4791" w:type="dxa"/>
            <w:vAlign w:val="center"/>
          </w:tcPr>
          <w:p w14:paraId="4875E50D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头条文章</w:t>
            </w:r>
          </w:p>
        </w:tc>
        <w:tc>
          <w:tcPr>
            <w:tcW w:w="3084" w:type="dxa"/>
          </w:tcPr>
          <w:p w14:paraId="6DE0F6D1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30分</w:t>
            </w:r>
          </w:p>
        </w:tc>
      </w:tr>
      <w:tr w:rsidR="00A74C74" w14:paraId="007C8A34" w14:textId="77777777">
        <w:tc>
          <w:tcPr>
            <w:tcW w:w="4791" w:type="dxa"/>
            <w:vAlign w:val="center"/>
          </w:tcPr>
          <w:p w14:paraId="705DB8C6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名人堂</w:t>
            </w:r>
          </w:p>
        </w:tc>
        <w:tc>
          <w:tcPr>
            <w:tcW w:w="3084" w:type="dxa"/>
          </w:tcPr>
          <w:p w14:paraId="56867D2A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20分</w:t>
            </w:r>
          </w:p>
        </w:tc>
      </w:tr>
      <w:tr w:rsidR="00A74C74" w14:paraId="46BA4B02" w14:textId="77777777">
        <w:tc>
          <w:tcPr>
            <w:tcW w:w="4791" w:type="dxa"/>
            <w:vAlign w:val="center"/>
          </w:tcPr>
          <w:p w14:paraId="44CEAD7B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cs="仿宋" w:hint="eastAsia"/>
                <w:sz w:val="22"/>
                <w:szCs w:val="22"/>
              </w:rPr>
              <w:t>微博互动</w:t>
            </w:r>
            <w:proofErr w:type="gramEnd"/>
            <w:r>
              <w:rPr>
                <w:rFonts w:ascii="仿宋" w:eastAsia="仿宋" w:hAnsi="仿宋" w:cs="仿宋" w:hint="eastAsia"/>
                <w:sz w:val="22"/>
                <w:szCs w:val="22"/>
              </w:rPr>
              <w:t>次数</w:t>
            </w:r>
          </w:p>
        </w:tc>
        <w:tc>
          <w:tcPr>
            <w:tcW w:w="3084" w:type="dxa"/>
          </w:tcPr>
          <w:p w14:paraId="47E21130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20分</w:t>
            </w:r>
          </w:p>
        </w:tc>
      </w:tr>
    </w:tbl>
    <w:p w14:paraId="73DC6D21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(2) 评委评分</w:t>
      </w:r>
    </w:p>
    <w:p w14:paraId="6A539049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sz w:val="24"/>
        </w:rPr>
      </w:pPr>
      <w:proofErr w:type="gramStart"/>
      <w:r>
        <w:rPr>
          <w:rFonts w:ascii="仿宋" w:eastAsia="仿宋" w:hAnsi="仿宋" w:cs="仿宋" w:hint="eastAsia"/>
          <w:b/>
          <w:sz w:val="24"/>
        </w:rPr>
        <w:t>微博装修</w:t>
      </w:r>
      <w:proofErr w:type="gramEnd"/>
      <w:r>
        <w:rPr>
          <w:rFonts w:ascii="仿宋" w:eastAsia="仿宋" w:hAnsi="仿宋" w:cs="仿宋" w:hint="eastAsia"/>
          <w:b/>
          <w:sz w:val="24"/>
        </w:rPr>
        <w:t>管理（20分）</w:t>
      </w:r>
    </w:p>
    <w:p w14:paraId="22D31FC1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proofErr w:type="gramStart"/>
      <w:r>
        <w:rPr>
          <w:rFonts w:ascii="仿宋" w:eastAsia="仿宋" w:hAnsi="仿宋" w:cs="仿宋" w:hint="eastAsia"/>
          <w:sz w:val="24"/>
        </w:rPr>
        <w:t>微博昵称</w:t>
      </w:r>
      <w:proofErr w:type="gramEnd"/>
      <w:r>
        <w:rPr>
          <w:rFonts w:ascii="仿宋" w:eastAsia="仿宋" w:hAnsi="仿宋" w:cs="仿宋" w:hint="eastAsia"/>
          <w:sz w:val="24"/>
        </w:rPr>
        <w:t>简单易识别，且与行业相关；（5分）</w:t>
      </w:r>
    </w:p>
    <w:p w14:paraId="187603C9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头像和背景图清晰，有寓意，整体风格统一；（5分）</w:t>
      </w:r>
    </w:p>
    <w:p w14:paraId="027BF33D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简介清楚明了，让用户认识你，了解你。（10分）</w:t>
      </w:r>
    </w:p>
    <w:p w14:paraId="682F2DFE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/>
          <w:sz w:val="24"/>
        </w:rPr>
        <w:t>日常博文管理（40分）</w:t>
      </w:r>
    </w:p>
    <w:p w14:paraId="75046A60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博文整体采用图文结合的方式，并且采用九宫格的布局排版；（10分）</w:t>
      </w:r>
    </w:p>
    <w:p w14:paraId="4571D471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博文内容与行业相关，且博文内容质量较高；（20分）</w:t>
      </w:r>
    </w:p>
    <w:p w14:paraId="3AEFDEB9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博文</w:t>
      </w:r>
      <w:proofErr w:type="gramStart"/>
      <w:r>
        <w:rPr>
          <w:rFonts w:ascii="仿宋" w:eastAsia="仿宋" w:hAnsi="仿宋" w:cs="仿宋" w:hint="eastAsia"/>
          <w:sz w:val="24"/>
        </w:rPr>
        <w:t>互动区维护</w:t>
      </w:r>
      <w:proofErr w:type="gramEnd"/>
      <w:r>
        <w:rPr>
          <w:rFonts w:ascii="仿宋" w:eastAsia="仿宋" w:hAnsi="仿宋" w:cs="仿宋" w:hint="eastAsia"/>
          <w:sz w:val="24"/>
        </w:rPr>
        <w:t>，在</w:t>
      </w:r>
      <w:proofErr w:type="gramStart"/>
      <w:r>
        <w:rPr>
          <w:rFonts w:ascii="仿宋" w:eastAsia="仿宋" w:hAnsi="仿宋" w:cs="仿宋" w:hint="eastAsia"/>
          <w:sz w:val="24"/>
        </w:rPr>
        <w:t>互动区回复</w:t>
      </w:r>
      <w:proofErr w:type="gramEnd"/>
      <w:r>
        <w:rPr>
          <w:rFonts w:ascii="仿宋" w:eastAsia="仿宋" w:hAnsi="仿宋" w:cs="仿宋" w:hint="eastAsia"/>
          <w:sz w:val="24"/>
        </w:rPr>
        <w:t>用户的评论，并与用户保持较好的互动。（10分）</w:t>
      </w:r>
    </w:p>
    <w:p w14:paraId="1F4039B9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/>
          <w:sz w:val="24"/>
        </w:rPr>
        <w:t>广告博文管理（40分）</w:t>
      </w:r>
    </w:p>
    <w:p w14:paraId="7DF331DD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标题和导语设置有技巧，能够引发用户的持续阅读和关注；（10分）</w:t>
      </w:r>
    </w:p>
    <w:p w14:paraId="75CCEC4F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lastRenderedPageBreak/>
        <w:t>排版</w:t>
      </w:r>
      <w:proofErr w:type="gramStart"/>
      <w:r>
        <w:rPr>
          <w:rFonts w:ascii="仿宋" w:eastAsia="仿宋" w:hAnsi="仿宋" w:cs="仿宋" w:hint="eastAsia"/>
          <w:sz w:val="24"/>
        </w:rPr>
        <w:t>采用动图和</w:t>
      </w:r>
      <w:proofErr w:type="gramEnd"/>
      <w:r>
        <w:rPr>
          <w:rFonts w:ascii="仿宋" w:eastAsia="仿宋" w:hAnsi="仿宋" w:cs="仿宋" w:hint="eastAsia"/>
          <w:sz w:val="24"/>
        </w:rPr>
        <w:t>静态图相结合的方式，吸引用户眼球，促成用户互动；（10分）</w:t>
      </w:r>
    </w:p>
    <w:p w14:paraId="51928ACF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内容以“新品上市”和“活动大促”为主题，巧妙融入企业品牌的营销。（20分）</w:t>
      </w:r>
    </w:p>
    <w:p w14:paraId="7DE407A1" w14:textId="77777777" w:rsidR="00A74C74" w:rsidRDefault="00000000">
      <w:pPr>
        <w:spacing w:line="360" w:lineRule="auto"/>
        <w:ind w:firstLineChars="200" w:firstLine="482"/>
        <w:outlineLvl w:val="2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/>
          <w:sz w:val="24"/>
        </w:rPr>
        <w:t>3.社群营销</w:t>
      </w:r>
    </w:p>
    <w:p w14:paraId="3005A2ED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(1) 系统评分</w:t>
      </w:r>
    </w:p>
    <w:tbl>
      <w:tblPr>
        <w:tblStyle w:val="ae"/>
        <w:tblW w:w="787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4791"/>
        <w:gridCol w:w="3084"/>
      </w:tblGrid>
      <w:tr w:rsidR="00A74C74" w14:paraId="5DFB0A1D" w14:textId="77777777">
        <w:tc>
          <w:tcPr>
            <w:tcW w:w="4791" w:type="dxa"/>
            <w:vAlign w:val="center"/>
          </w:tcPr>
          <w:p w14:paraId="63482640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b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sz w:val="22"/>
                <w:szCs w:val="22"/>
              </w:rPr>
              <w:t>评分要求</w:t>
            </w:r>
          </w:p>
        </w:tc>
        <w:tc>
          <w:tcPr>
            <w:tcW w:w="3084" w:type="dxa"/>
          </w:tcPr>
          <w:p w14:paraId="61F06261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b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sz w:val="22"/>
                <w:szCs w:val="22"/>
              </w:rPr>
              <w:t>得分</w:t>
            </w:r>
          </w:p>
        </w:tc>
      </w:tr>
      <w:tr w:rsidR="00A74C74" w14:paraId="07265047" w14:textId="77777777">
        <w:tc>
          <w:tcPr>
            <w:tcW w:w="4791" w:type="dxa"/>
            <w:vAlign w:val="center"/>
          </w:tcPr>
          <w:p w14:paraId="02BFE370" w14:textId="77777777" w:rsidR="00A74C74" w:rsidRDefault="00000000">
            <w:pPr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社群构建</w:t>
            </w:r>
          </w:p>
        </w:tc>
        <w:tc>
          <w:tcPr>
            <w:tcW w:w="3084" w:type="dxa"/>
          </w:tcPr>
          <w:p w14:paraId="1684FE8E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20分</w:t>
            </w:r>
          </w:p>
        </w:tc>
      </w:tr>
      <w:tr w:rsidR="00A74C74" w14:paraId="18E59683" w14:textId="77777777">
        <w:tc>
          <w:tcPr>
            <w:tcW w:w="4791" w:type="dxa"/>
            <w:vAlign w:val="center"/>
          </w:tcPr>
          <w:p w14:paraId="63E2713B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活动管理</w:t>
            </w:r>
          </w:p>
        </w:tc>
        <w:tc>
          <w:tcPr>
            <w:tcW w:w="3084" w:type="dxa"/>
          </w:tcPr>
          <w:p w14:paraId="011EE28B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20分</w:t>
            </w:r>
          </w:p>
        </w:tc>
      </w:tr>
      <w:tr w:rsidR="00A74C74" w14:paraId="6E8C3A8C" w14:textId="77777777">
        <w:tc>
          <w:tcPr>
            <w:tcW w:w="4791" w:type="dxa"/>
            <w:vAlign w:val="center"/>
          </w:tcPr>
          <w:p w14:paraId="3ACBD2EB" w14:textId="77777777" w:rsidR="00A74C74" w:rsidRDefault="00000000">
            <w:pPr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cs="仿宋" w:hint="eastAsia"/>
                <w:sz w:val="22"/>
                <w:szCs w:val="22"/>
              </w:rPr>
              <w:t>软文管理</w:t>
            </w:r>
            <w:proofErr w:type="gramEnd"/>
          </w:p>
        </w:tc>
        <w:tc>
          <w:tcPr>
            <w:tcW w:w="3084" w:type="dxa"/>
          </w:tcPr>
          <w:p w14:paraId="3867509C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15分</w:t>
            </w:r>
          </w:p>
        </w:tc>
      </w:tr>
      <w:tr w:rsidR="00A74C74" w14:paraId="689E2CD7" w14:textId="77777777">
        <w:tc>
          <w:tcPr>
            <w:tcW w:w="4791" w:type="dxa"/>
            <w:vAlign w:val="center"/>
          </w:tcPr>
          <w:p w14:paraId="14AF10D0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问卷管理</w:t>
            </w:r>
          </w:p>
        </w:tc>
        <w:tc>
          <w:tcPr>
            <w:tcW w:w="3084" w:type="dxa"/>
          </w:tcPr>
          <w:p w14:paraId="1B24AA18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15分</w:t>
            </w:r>
          </w:p>
        </w:tc>
      </w:tr>
      <w:tr w:rsidR="00A74C74" w14:paraId="2C7CB582" w14:textId="77777777">
        <w:tc>
          <w:tcPr>
            <w:tcW w:w="4791" w:type="dxa"/>
            <w:vAlign w:val="center"/>
          </w:tcPr>
          <w:p w14:paraId="172B10F2" w14:textId="77777777" w:rsidR="00A74C74" w:rsidRDefault="00000000">
            <w:pPr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海报管理</w:t>
            </w:r>
          </w:p>
        </w:tc>
        <w:tc>
          <w:tcPr>
            <w:tcW w:w="3084" w:type="dxa"/>
          </w:tcPr>
          <w:p w14:paraId="6A35C969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20分</w:t>
            </w:r>
          </w:p>
        </w:tc>
      </w:tr>
      <w:tr w:rsidR="00A74C74" w14:paraId="2AEC0A4E" w14:textId="77777777">
        <w:tc>
          <w:tcPr>
            <w:tcW w:w="4791" w:type="dxa"/>
            <w:vAlign w:val="center"/>
          </w:tcPr>
          <w:p w14:paraId="474C1970" w14:textId="77777777" w:rsidR="00A74C74" w:rsidRDefault="00000000">
            <w:pPr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社群分享</w:t>
            </w:r>
          </w:p>
        </w:tc>
        <w:tc>
          <w:tcPr>
            <w:tcW w:w="3084" w:type="dxa"/>
          </w:tcPr>
          <w:p w14:paraId="4D78B607" w14:textId="77777777" w:rsidR="00A74C74" w:rsidRDefault="00000000">
            <w:pPr>
              <w:spacing w:line="360" w:lineRule="auto"/>
              <w:jc w:val="center"/>
              <w:rPr>
                <w:rFonts w:ascii="仿宋" w:eastAsia="仿宋" w:hAnsi="仿宋" w:cs="仿宋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sz w:val="22"/>
                <w:szCs w:val="22"/>
              </w:rPr>
              <w:t>10分</w:t>
            </w:r>
          </w:p>
        </w:tc>
      </w:tr>
    </w:tbl>
    <w:p w14:paraId="3C540B0F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(2) 评委评分</w:t>
      </w:r>
    </w:p>
    <w:p w14:paraId="7F39052E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/>
          <w:sz w:val="24"/>
        </w:rPr>
        <w:t>社群构建（40分）</w:t>
      </w:r>
    </w:p>
    <w:p w14:paraId="4988A188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社群分别围绕“会员福利”和“反季特惠”2个主题展开；（10分）</w:t>
      </w:r>
    </w:p>
    <w:p w14:paraId="19A9C6EF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社群名称和logo整体风格一致，简单易识别；（10分）</w:t>
      </w:r>
    </w:p>
    <w:p w14:paraId="21418136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社群规则描述清晰、全面，且语言通俗易懂；（10分）</w:t>
      </w:r>
    </w:p>
    <w:p w14:paraId="6906CBE8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社群的目标和公司整体目标一致。（10分）</w:t>
      </w:r>
    </w:p>
    <w:p w14:paraId="44C97493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/>
          <w:sz w:val="24"/>
        </w:rPr>
        <w:t>社群用户调研（30分）</w:t>
      </w:r>
    </w:p>
    <w:p w14:paraId="7F89F773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56"/>
        <w:rPr>
          <w:rFonts w:ascii="仿宋" w:eastAsia="仿宋" w:hAnsi="仿宋" w:cs="仿宋"/>
          <w:spacing w:val="-6"/>
          <w:sz w:val="24"/>
        </w:rPr>
      </w:pPr>
      <w:r>
        <w:rPr>
          <w:rFonts w:ascii="仿宋" w:eastAsia="仿宋" w:hAnsi="仿宋" w:cs="仿宋" w:hint="eastAsia"/>
          <w:spacing w:val="-6"/>
          <w:sz w:val="24"/>
        </w:rPr>
        <w:t>问卷有较强的时效性，确保用户能够在接受调研时看到问卷的内容；（10分）</w:t>
      </w:r>
    </w:p>
    <w:p w14:paraId="6AE704FD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标题设置简明扼要，明确体现调查的目的；（10分）</w:t>
      </w:r>
    </w:p>
    <w:p w14:paraId="3BB754D2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问卷设计结构合理、逻辑性强、通俗易懂。（10分）</w:t>
      </w:r>
    </w:p>
    <w:p w14:paraId="033DE053" w14:textId="77777777" w:rsidR="00A74C74" w:rsidRDefault="00000000">
      <w:pPr>
        <w:spacing w:line="360" w:lineRule="auto"/>
        <w:ind w:firstLineChars="200" w:firstLine="482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/>
          <w:sz w:val="24"/>
        </w:rPr>
        <w:t>社群营销推广（30分）</w:t>
      </w:r>
    </w:p>
    <w:p w14:paraId="77D37012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社群活动类型丰富，多样化呈现社群特色；（10分）</w:t>
      </w:r>
    </w:p>
    <w:p w14:paraId="057F4AEC" w14:textId="77777777" w:rsidR="00A74C74" w:rsidRDefault="00000000">
      <w:pPr>
        <w:pStyle w:val="af2"/>
        <w:numPr>
          <w:ilvl w:val="1"/>
          <w:numId w:val="5"/>
        </w:numPr>
        <w:spacing w:line="360" w:lineRule="auto"/>
        <w:ind w:left="0" w:firstLine="48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  <w:sz w:val="24"/>
        </w:rPr>
        <w:t>活动采用线上线下相结合的方式，能够有效的活跃社群；（10分）</w:t>
      </w:r>
    </w:p>
    <w:p w14:paraId="7F69E4D2" w14:textId="77777777" w:rsidR="00A74C74" w:rsidRDefault="00000000">
      <w:pPr>
        <w:spacing w:line="360" w:lineRule="auto"/>
        <w:rPr>
          <w:rFonts w:ascii="仿宋" w:eastAsia="仿宋" w:hAnsi="仿宋" w:cs="仿宋"/>
          <w:spacing w:val="-3"/>
          <w:sz w:val="24"/>
        </w:rPr>
      </w:pPr>
      <w:r>
        <w:rPr>
          <w:rFonts w:ascii="仿宋" w:eastAsia="仿宋" w:hAnsi="仿宋" w:cs="仿宋" w:hint="eastAsia"/>
          <w:spacing w:val="-3"/>
          <w:sz w:val="24"/>
        </w:rPr>
        <w:t>文案内容涉及企业品牌或者产品，能够在活跃社群的同时，推广企业形象。（10</w:t>
      </w:r>
      <w:r>
        <w:rPr>
          <w:rFonts w:ascii="仿宋" w:eastAsia="仿宋" w:hAnsi="仿宋" w:cs="仿宋" w:hint="eastAsia"/>
          <w:sz w:val="24"/>
        </w:rPr>
        <w:t>分）</w:t>
      </w:r>
    </w:p>
    <w:p w14:paraId="1C7C491F" w14:textId="77777777" w:rsidR="00A74C74" w:rsidRDefault="00000000">
      <w:pPr>
        <w:numPr>
          <w:ilvl w:val="0"/>
          <w:numId w:val="6"/>
        </w:numPr>
        <w:spacing w:line="360" w:lineRule="auto"/>
        <w:rPr>
          <w:rFonts w:ascii="仿宋" w:eastAsia="仿宋" w:hAnsi="仿宋" w:cs="仿宋"/>
          <w:b/>
          <w:bCs/>
          <w:spacing w:val="-3"/>
          <w:sz w:val="24"/>
        </w:rPr>
      </w:pPr>
      <w:r>
        <w:rPr>
          <w:rFonts w:ascii="仿宋" w:eastAsia="仿宋" w:hAnsi="仿宋" w:cs="仿宋" w:hint="eastAsia"/>
          <w:b/>
          <w:bCs/>
          <w:spacing w:val="-3"/>
          <w:sz w:val="24"/>
        </w:rPr>
        <w:t>直播模拟演练</w:t>
      </w:r>
    </w:p>
    <w:p w14:paraId="670DF56A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分为客观和主观两种方式，其中客观评分由比赛软件评判，主观评分由裁判</w:t>
      </w:r>
      <w:r>
        <w:rPr>
          <w:rFonts w:ascii="仿宋" w:eastAsia="仿宋" w:hAnsi="仿宋" w:cs="仿宋"/>
          <w:sz w:val="24"/>
        </w:rPr>
        <w:lastRenderedPageBreak/>
        <w:t>评判。</w:t>
      </w:r>
    </w:p>
    <w:tbl>
      <w:tblPr>
        <w:tblStyle w:val="ae"/>
        <w:tblW w:w="9731" w:type="dxa"/>
        <w:jc w:val="center"/>
        <w:tblLayout w:type="fixed"/>
        <w:tblLook w:val="04A0" w:firstRow="1" w:lastRow="0" w:firstColumn="1" w:lastColumn="0" w:noHBand="0" w:noVBand="1"/>
      </w:tblPr>
      <w:tblGrid>
        <w:gridCol w:w="1190"/>
        <w:gridCol w:w="1761"/>
        <w:gridCol w:w="4360"/>
        <w:gridCol w:w="1210"/>
        <w:gridCol w:w="1210"/>
      </w:tblGrid>
      <w:tr w:rsidR="00A74C74" w14:paraId="3D257083" w14:textId="77777777">
        <w:trPr>
          <w:trHeight w:val="399"/>
          <w:jc w:val="center"/>
        </w:trPr>
        <w:tc>
          <w:tcPr>
            <w:tcW w:w="1190" w:type="dxa"/>
            <w:vAlign w:val="center"/>
          </w:tcPr>
          <w:p w14:paraId="1D8CC478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szCs w:val="21"/>
              </w:rPr>
              <w:t>一级类目</w:t>
            </w:r>
          </w:p>
        </w:tc>
        <w:tc>
          <w:tcPr>
            <w:tcW w:w="1761" w:type="dxa"/>
            <w:vAlign w:val="center"/>
          </w:tcPr>
          <w:p w14:paraId="3C59E4B8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szCs w:val="21"/>
              </w:rPr>
              <w:t>二级类目</w:t>
            </w:r>
          </w:p>
        </w:tc>
        <w:tc>
          <w:tcPr>
            <w:tcW w:w="4360" w:type="dxa"/>
            <w:vAlign w:val="center"/>
          </w:tcPr>
          <w:p w14:paraId="5FA8385D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szCs w:val="21"/>
              </w:rPr>
              <w:t>具体说明</w:t>
            </w:r>
          </w:p>
        </w:tc>
        <w:tc>
          <w:tcPr>
            <w:tcW w:w="1210" w:type="dxa"/>
            <w:vAlign w:val="center"/>
          </w:tcPr>
          <w:p w14:paraId="5387399A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szCs w:val="21"/>
              </w:rPr>
              <w:t>评分方式</w:t>
            </w:r>
          </w:p>
        </w:tc>
        <w:tc>
          <w:tcPr>
            <w:tcW w:w="1210" w:type="dxa"/>
            <w:vAlign w:val="center"/>
          </w:tcPr>
          <w:p w14:paraId="05B99F6B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szCs w:val="21"/>
              </w:rPr>
              <w:t>分值</w:t>
            </w:r>
          </w:p>
        </w:tc>
      </w:tr>
      <w:tr w:rsidR="00A74C74" w14:paraId="24F8B9F3" w14:textId="77777777">
        <w:trPr>
          <w:trHeight w:val="576"/>
          <w:jc w:val="center"/>
        </w:trPr>
        <w:tc>
          <w:tcPr>
            <w:tcW w:w="1190" w:type="dxa"/>
            <w:vMerge w:val="restart"/>
            <w:vAlign w:val="center"/>
          </w:tcPr>
          <w:p w14:paraId="605A249C" w14:textId="77777777" w:rsidR="00A74C74" w:rsidRDefault="00000000">
            <w:pPr>
              <w:pStyle w:val="af2"/>
              <w:widowControl/>
              <w:snapToGrid w:val="0"/>
              <w:ind w:firstLineChars="0" w:firstLine="0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商品管理</w:t>
            </w:r>
          </w:p>
        </w:tc>
        <w:tc>
          <w:tcPr>
            <w:tcW w:w="1761" w:type="dxa"/>
            <w:vAlign w:val="center"/>
          </w:tcPr>
          <w:p w14:paraId="7D3B5866" w14:textId="77777777" w:rsidR="00A74C74" w:rsidRDefault="00000000">
            <w:pPr>
              <w:pStyle w:val="af2"/>
              <w:widowControl/>
              <w:snapToGrid w:val="0"/>
              <w:ind w:firstLineChars="0" w:firstLine="0"/>
              <w:rPr>
                <w:rFonts w:ascii="仿宋" w:eastAsia="仿宋" w:hAnsi="仿宋" w:cs="仿宋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sz w:val="24"/>
              </w:rPr>
              <w:t>直播选品</w:t>
            </w:r>
            <w:proofErr w:type="gramEnd"/>
          </w:p>
        </w:tc>
        <w:tc>
          <w:tcPr>
            <w:tcW w:w="4360" w:type="dxa"/>
            <w:vAlign w:val="center"/>
          </w:tcPr>
          <w:p w14:paraId="68BB3830" w14:textId="77777777" w:rsidR="00A74C74" w:rsidRDefault="00000000">
            <w:pPr>
              <w:pStyle w:val="af2"/>
              <w:widowControl/>
              <w:snapToGrid w:val="0"/>
              <w:ind w:firstLineChars="0" w:firstLine="0"/>
              <w:rPr>
                <w:rFonts w:ascii="仿宋" w:eastAsia="仿宋" w:hAnsi="仿宋" w:cs="仿宋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sz w:val="24"/>
              </w:rPr>
              <w:t>勾选商品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、确定品类数量；</w:t>
            </w:r>
          </w:p>
          <w:p w14:paraId="71678272" w14:textId="77777777" w:rsidR="00A74C74" w:rsidRDefault="00000000">
            <w:pPr>
              <w:pStyle w:val="af2"/>
              <w:widowControl/>
              <w:snapToGrid w:val="0"/>
              <w:ind w:firstLineChars="0" w:firstLine="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确定商品分类（形象款、引流款、利润款）；</w:t>
            </w:r>
          </w:p>
          <w:p w14:paraId="2B0436AB" w14:textId="77777777" w:rsidR="00A74C74" w:rsidRDefault="00000000">
            <w:pPr>
              <w:pStyle w:val="af2"/>
              <w:widowControl/>
              <w:snapToGrid w:val="0"/>
              <w:ind w:firstLineChars="0" w:firstLine="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商品分类比例合适。</w:t>
            </w:r>
          </w:p>
        </w:tc>
        <w:tc>
          <w:tcPr>
            <w:tcW w:w="1210" w:type="dxa"/>
            <w:vAlign w:val="center"/>
          </w:tcPr>
          <w:p w14:paraId="5BB1FD49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系统</w:t>
            </w:r>
          </w:p>
        </w:tc>
        <w:tc>
          <w:tcPr>
            <w:tcW w:w="1210" w:type="dxa"/>
            <w:vAlign w:val="center"/>
          </w:tcPr>
          <w:p w14:paraId="564EB814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5</w:t>
            </w:r>
          </w:p>
        </w:tc>
      </w:tr>
      <w:tr w:rsidR="00A74C74" w14:paraId="0C2C9035" w14:textId="77777777">
        <w:trPr>
          <w:trHeight w:val="799"/>
          <w:jc w:val="center"/>
        </w:trPr>
        <w:tc>
          <w:tcPr>
            <w:tcW w:w="1190" w:type="dxa"/>
            <w:vMerge/>
            <w:vAlign w:val="center"/>
          </w:tcPr>
          <w:p w14:paraId="75025B38" w14:textId="77777777" w:rsidR="00A74C74" w:rsidRDefault="00A74C74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  <w:tc>
          <w:tcPr>
            <w:tcW w:w="1761" w:type="dxa"/>
            <w:vMerge w:val="restart"/>
            <w:vAlign w:val="center"/>
          </w:tcPr>
          <w:p w14:paraId="7672592B" w14:textId="77777777" w:rsidR="00A74C74" w:rsidRDefault="00000000">
            <w:pPr>
              <w:pStyle w:val="af2"/>
              <w:widowControl/>
              <w:snapToGrid w:val="0"/>
              <w:ind w:firstLineChars="0" w:firstLine="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商品上架</w:t>
            </w:r>
          </w:p>
        </w:tc>
        <w:tc>
          <w:tcPr>
            <w:tcW w:w="4360" w:type="dxa"/>
            <w:vAlign w:val="center"/>
          </w:tcPr>
          <w:p w14:paraId="1BD3C122" w14:textId="77777777" w:rsidR="00A74C74" w:rsidRDefault="00000000">
            <w:pPr>
              <w:pStyle w:val="af2"/>
              <w:widowControl/>
              <w:snapToGrid w:val="0"/>
              <w:ind w:firstLineChars="0" w:firstLine="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添加已采购商品的价格、运费、规格、上架数量等信息。挑选商品主图、辅图、详情长图等。</w:t>
            </w:r>
          </w:p>
        </w:tc>
        <w:tc>
          <w:tcPr>
            <w:tcW w:w="1210" w:type="dxa"/>
            <w:vAlign w:val="center"/>
          </w:tcPr>
          <w:p w14:paraId="25A4E83B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系统</w:t>
            </w:r>
          </w:p>
        </w:tc>
        <w:tc>
          <w:tcPr>
            <w:tcW w:w="1210" w:type="dxa"/>
            <w:vAlign w:val="center"/>
          </w:tcPr>
          <w:p w14:paraId="426DDFB9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</w:tr>
      <w:tr w:rsidR="00A74C74" w14:paraId="1A00E35F" w14:textId="77777777">
        <w:trPr>
          <w:trHeight w:val="555"/>
          <w:jc w:val="center"/>
        </w:trPr>
        <w:tc>
          <w:tcPr>
            <w:tcW w:w="1190" w:type="dxa"/>
            <w:vMerge/>
            <w:vAlign w:val="center"/>
          </w:tcPr>
          <w:p w14:paraId="24A4E61F" w14:textId="77777777" w:rsidR="00A74C74" w:rsidRDefault="00A74C74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  <w:tc>
          <w:tcPr>
            <w:tcW w:w="1761" w:type="dxa"/>
            <w:vMerge/>
            <w:vAlign w:val="center"/>
          </w:tcPr>
          <w:p w14:paraId="651CF4D2" w14:textId="77777777" w:rsidR="00A74C74" w:rsidRDefault="00A74C74">
            <w:pPr>
              <w:pStyle w:val="af2"/>
              <w:snapToGrid w:val="0"/>
              <w:ind w:firstLineChars="0" w:firstLine="0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4360" w:type="dxa"/>
            <w:vAlign w:val="center"/>
          </w:tcPr>
          <w:p w14:paraId="22E91A05" w14:textId="77777777" w:rsidR="00A74C74" w:rsidRDefault="00000000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商品标题、关键词、图文介绍。</w:t>
            </w:r>
          </w:p>
        </w:tc>
        <w:tc>
          <w:tcPr>
            <w:tcW w:w="1210" w:type="dxa"/>
            <w:vAlign w:val="center"/>
          </w:tcPr>
          <w:p w14:paraId="639803B6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裁判</w:t>
            </w:r>
          </w:p>
        </w:tc>
        <w:tc>
          <w:tcPr>
            <w:tcW w:w="1210" w:type="dxa"/>
            <w:vAlign w:val="center"/>
          </w:tcPr>
          <w:p w14:paraId="59D34B69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5</w:t>
            </w:r>
          </w:p>
        </w:tc>
      </w:tr>
      <w:tr w:rsidR="00A74C74" w14:paraId="2970B283" w14:textId="77777777">
        <w:trPr>
          <w:trHeight w:val="799"/>
          <w:jc w:val="center"/>
        </w:trPr>
        <w:tc>
          <w:tcPr>
            <w:tcW w:w="1190" w:type="dxa"/>
            <w:vMerge w:val="restart"/>
            <w:vAlign w:val="center"/>
          </w:tcPr>
          <w:p w14:paraId="2F1F8064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直播策划</w:t>
            </w:r>
          </w:p>
        </w:tc>
        <w:tc>
          <w:tcPr>
            <w:tcW w:w="1761" w:type="dxa"/>
            <w:vAlign w:val="center"/>
          </w:tcPr>
          <w:p w14:paraId="668D3DBD" w14:textId="77777777" w:rsidR="00A74C74" w:rsidRDefault="00000000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内容策划</w:t>
            </w:r>
          </w:p>
        </w:tc>
        <w:tc>
          <w:tcPr>
            <w:tcW w:w="4360" w:type="dxa"/>
            <w:vAlign w:val="center"/>
          </w:tcPr>
          <w:p w14:paraId="53866B74" w14:textId="77777777" w:rsidR="00A74C74" w:rsidRDefault="00000000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进行直播开场、直播主推款、互动活动策划，包含直播暖场、粉丝召回等互动活动设计，单品讲解、产品讲解流程策划等商品讲解策划。</w:t>
            </w:r>
          </w:p>
        </w:tc>
        <w:tc>
          <w:tcPr>
            <w:tcW w:w="1210" w:type="dxa"/>
            <w:vAlign w:val="center"/>
          </w:tcPr>
          <w:p w14:paraId="66D51B47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系统</w:t>
            </w:r>
          </w:p>
        </w:tc>
        <w:tc>
          <w:tcPr>
            <w:tcW w:w="1210" w:type="dxa"/>
            <w:vAlign w:val="center"/>
          </w:tcPr>
          <w:p w14:paraId="18846057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7.5</w:t>
            </w:r>
          </w:p>
        </w:tc>
      </w:tr>
      <w:tr w:rsidR="00A74C74" w14:paraId="43A9BB23" w14:textId="77777777">
        <w:trPr>
          <w:trHeight w:val="799"/>
          <w:jc w:val="center"/>
        </w:trPr>
        <w:tc>
          <w:tcPr>
            <w:tcW w:w="1190" w:type="dxa"/>
            <w:vMerge/>
            <w:vAlign w:val="center"/>
          </w:tcPr>
          <w:p w14:paraId="637D1B50" w14:textId="77777777" w:rsidR="00A74C74" w:rsidRDefault="00A74C74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761" w:type="dxa"/>
            <w:vMerge w:val="restart"/>
            <w:vAlign w:val="center"/>
          </w:tcPr>
          <w:p w14:paraId="518DB017" w14:textId="77777777" w:rsidR="00A74C74" w:rsidRDefault="00000000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脚本策划</w:t>
            </w:r>
          </w:p>
        </w:tc>
        <w:tc>
          <w:tcPr>
            <w:tcW w:w="4360" w:type="dxa"/>
            <w:vAlign w:val="center"/>
          </w:tcPr>
          <w:p w14:paraId="43A94F00" w14:textId="77777777" w:rsidR="00A74C74" w:rsidRDefault="00000000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单品讲解话术策划；</w:t>
            </w:r>
          </w:p>
          <w:p w14:paraId="51489B60" w14:textId="77777777" w:rsidR="00A74C74" w:rsidRDefault="00000000">
            <w:pPr>
              <w:pStyle w:val="4"/>
              <w:spacing w:beforeLines="0" w:afterLines="0"/>
              <w:rPr>
                <w:rFonts w:eastAsia="仿宋" w:cs="仿宋" w:hint="default"/>
                <w:sz w:val="24"/>
              </w:rPr>
            </w:pPr>
            <w:r>
              <w:rPr>
                <w:rFonts w:eastAsia="仿宋" w:cs="仿宋"/>
                <w:b w:val="0"/>
                <w:sz w:val="24"/>
              </w:rPr>
              <w:t>互动活动讲解话术策划</w:t>
            </w:r>
            <w:r>
              <w:rPr>
                <w:rFonts w:eastAsia="仿宋" w:cs="仿宋"/>
                <w:sz w:val="24"/>
              </w:rPr>
              <w:t>。</w:t>
            </w:r>
          </w:p>
        </w:tc>
        <w:tc>
          <w:tcPr>
            <w:tcW w:w="1210" w:type="dxa"/>
            <w:vAlign w:val="center"/>
          </w:tcPr>
          <w:p w14:paraId="697D8CB0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系统</w:t>
            </w:r>
          </w:p>
        </w:tc>
        <w:tc>
          <w:tcPr>
            <w:tcW w:w="1210" w:type="dxa"/>
            <w:vAlign w:val="center"/>
          </w:tcPr>
          <w:p w14:paraId="108B1B79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15</w:t>
            </w:r>
          </w:p>
        </w:tc>
      </w:tr>
      <w:tr w:rsidR="00A74C74" w14:paraId="2C38B5E3" w14:textId="77777777">
        <w:trPr>
          <w:trHeight w:val="799"/>
          <w:jc w:val="center"/>
        </w:trPr>
        <w:tc>
          <w:tcPr>
            <w:tcW w:w="1190" w:type="dxa"/>
            <w:vMerge/>
            <w:vAlign w:val="center"/>
          </w:tcPr>
          <w:p w14:paraId="617D00CF" w14:textId="77777777" w:rsidR="00A74C74" w:rsidRDefault="00A74C74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</w:p>
        </w:tc>
        <w:tc>
          <w:tcPr>
            <w:tcW w:w="1761" w:type="dxa"/>
            <w:vMerge/>
            <w:vAlign w:val="center"/>
          </w:tcPr>
          <w:p w14:paraId="1394EFE6" w14:textId="77777777" w:rsidR="00A74C74" w:rsidRDefault="00A74C7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4360" w:type="dxa"/>
            <w:vAlign w:val="center"/>
          </w:tcPr>
          <w:p w14:paraId="53C41735" w14:textId="77777777" w:rsidR="00A74C74" w:rsidRDefault="00000000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全场脚本（利益点）、互动脚本、单品脚本（买点、卖点）策划。</w:t>
            </w:r>
          </w:p>
        </w:tc>
        <w:tc>
          <w:tcPr>
            <w:tcW w:w="1210" w:type="dxa"/>
            <w:vAlign w:val="center"/>
          </w:tcPr>
          <w:p w14:paraId="24BB1F20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裁判</w:t>
            </w:r>
          </w:p>
        </w:tc>
        <w:tc>
          <w:tcPr>
            <w:tcW w:w="1210" w:type="dxa"/>
            <w:vAlign w:val="center"/>
          </w:tcPr>
          <w:p w14:paraId="39A5E46B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15</w:t>
            </w:r>
          </w:p>
        </w:tc>
      </w:tr>
      <w:tr w:rsidR="00A74C74" w14:paraId="3C7A7E52" w14:textId="77777777">
        <w:trPr>
          <w:trHeight w:val="601"/>
          <w:jc w:val="center"/>
        </w:trPr>
        <w:tc>
          <w:tcPr>
            <w:tcW w:w="1190" w:type="dxa"/>
            <w:vMerge w:val="restart"/>
            <w:vAlign w:val="center"/>
          </w:tcPr>
          <w:p w14:paraId="16A69737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直播促销与推广</w:t>
            </w:r>
          </w:p>
        </w:tc>
        <w:tc>
          <w:tcPr>
            <w:tcW w:w="1761" w:type="dxa"/>
            <w:vAlign w:val="center"/>
          </w:tcPr>
          <w:p w14:paraId="1003D2FA" w14:textId="77777777" w:rsidR="00A74C74" w:rsidRDefault="00000000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促销设置</w:t>
            </w:r>
          </w:p>
        </w:tc>
        <w:tc>
          <w:tcPr>
            <w:tcW w:w="4360" w:type="dxa"/>
            <w:vAlign w:val="center"/>
          </w:tcPr>
          <w:p w14:paraId="7DC18AEC" w14:textId="77777777" w:rsidR="00A74C74" w:rsidRDefault="00000000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优惠券、秒杀、抽奖设置。</w:t>
            </w:r>
          </w:p>
        </w:tc>
        <w:tc>
          <w:tcPr>
            <w:tcW w:w="1210" w:type="dxa"/>
            <w:vAlign w:val="center"/>
          </w:tcPr>
          <w:p w14:paraId="04FB723B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系统</w:t>
            </w:r>
          </w:p>
        </w:tc>
        <w:tc>
          <w:tcPr>
            <w:tcW w:w="1210" w:type="dxa"/>
            <w:vAlign w:val="center"/>
          </w:tcPr>
          <w:p w14:paraId="3D59E387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1.5</w:t>
            </w:r>
          </w:p>
        </w:tc>
      </w:tr>
      <w:tr w:rsidR="00A74C74" w14:paraId="321321DD" w14:textId="77777777">
        <w:trPr>
          <w:trHeight w:val="346"/>
          <w:jc w:val="center"/>
        </w:trPr>
        <w:tc>
          <w:tcPr>
            <w:tcW w:w="1190" w:type="dxa"/>
            <w:vMerge/>
            <w:vAlign w:val="center"/>
          </w:tcPr>
          <w:p w14:paraId="424CE62E" w14:textId="77777777" w:rsidR="00A74C74" w:rsidRDefault="00A74C74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</w:p>
        </w:tc>
        <w:tc>
          <w:tcPr>
            <w:tcW w:w="1761" w:type="dxa"/>
            <w:vMerge w:val="restart"/>
            <w:vAlign w:val="center"/>
          </w:tcPr>
          <w:p w14:paraId="1B275D1D" w14:textId="77777777" w:rsidR="00A74C74" w:rsidRDefault="00000000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宣传物料制作</w:t>
            </w:r>
          </w:p>
        </w:tc>
        <w:tc>
          <w:tcPr>
            <w:tcW w:w="4360" w:type="dxa"/>
            <w:vAlign w:val="center"/>
          </w:tcPr>
          <w:p w14:paraId="502BD250" w14:textId="77777777" w:rsidR="00A74C74" w:rsidRDefault="00000000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海报制作，根据已有素材剪贴；</w:t>
            </w:r>
          </w:p>
          <w:p w14:paraId="3C302A6B" w14:textId="77777777" w:rsidR="00A74C74" w:rsidRDefault="00000000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短视频制作与要点剖析，根据已有素材剪辑上传。</w:t>
            </w:r>
          </w:p>
        </w:tc>
        <w:tc>
          <w:tcPr>
            <w:tcW w:w="1210" w:type="dxa"/>
            <w:vAlign w:val="center"/>
          </w:tcPr>
          <w:p w14:paraId="1ED81F2B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系统</w:t>
            </w:r>
          </w:p>
        </w:tc>
        <w:tc>
          <w:tcPr>
            <w:tcW w:w="1210" w:type="dxa"/>
            <w:vAlign w:val="center"/>
          </w:tcPr>
          <w:p w14:paraId="6430755B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</w:tr>
      <w:tr w:rsidR="00A74C74" w14:paraId="755EFDD8" w14:textId="77777777" w:rsidTr="00FE4FE7">
        <w:trPr>
          <w:trHeight w:val="430"/>
          <w:jc w:val="center"/>
        </w:trPr>
        <w:tc>
          <w:tcPr>
            <w:tcW w:w="1190" w:type="dxa"/>
            <w:vMerge/>
            <w:vAlign w:val="center"/>
          </w:tcPr>
          <w:p w14:paraId="2306F427" w14:textId="77777777" w:rsidR="00A74C74" w:rsidRDefault="00A74C74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</w:p>
        </w:tc>
        <w:tc>
          <w:tcPr>
            <w:tcW w:w="1761" w:type="dxa"/>
            <w:vMerge/>
            <w:vAlign w:val="center"/>
          </w:tcPr>
          <w:p w14:paraId="5CD13FFA" w14:textId="77777777" w:rsidR="00A74C74" w:rsidRDefault="00A74C7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4360" w:type="dxa"/>
            <w:vAlign w:val="center"/>
          </w:tcPr>
          <w:p w14:paraId="6290426B" w14:textId="77777777" w:rsidR="00A74C74" w:rsidRDefault="00000000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契合直播选品、具有吸引力、美观；</w:t>
            </w:r>
          </w:p>
        </w:tc>
        <w:tc>
          <w:tcPr>
            <w:tcW w:w="1210" w:type="dxa"/>
            <w:vAlign w:val="center"/>
          </w:tcPr>
          <w:p w14:paraId="5350F297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裁判</w:t>
            </w:r>
          </w:p>
        </w:tc>
        <w:tc>
          <w:tcPr>
            <w:tcW w:w="1210" w:type="dxa"/>
            <w:vAlign w:val="center"/>
          </w:tcPr>
          <w:p w14:paraId="63775E06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10</w:t>
            </w:r>
          </w:p>
        </w:tc>
      </w:tr>
      <w:tr w:rsidR="00A74C74" w14:paraId="1D5B3FDB" w14:textId="77777777">
        <w:trPr>
          <w:trHeight w:val="799"/>
          <w:jc w:val="center"/>
        </w:trPr>
        <w:tc>
          <w:tcPr>
            <w:tcW w:w="1190" w:type="dxa"/>
            <w:vMerge/>
            <w:vAlign w:val="center"/>
          </w:tcPr>
          <w:p w14:paraId="583D365D" w14:textId="77777777" w:rsidR="00A74C74" w:rsidRDefault="00A74C74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</w:p>
        </w:tc>
        <w:tc>
          <w:tcPr>
            <w:tcW w:w="1761" w:type="dxa"/>
            <w:vAlign w:val="center"/>
          </w:tcPr>
          <w:p w14:paraId="3F5B6108" w14:textId="77777777" w:rsidR="00A74C74" w:rsidRDefault="00000000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引流推广</w:t>
            </w:r>
          </w:p>
        </w:tc>
        <w:tc>
          <w:tcPr>
            <w:tcW w:w="4360" w:type="dxa"/>
            <w:vAlign w:val="center"/>
          </w:tcPr>
          <w:p w14:paraId="2FA6422E" w14:textId="77777777" w:rsidR="00A74C74" w:rsidRDefault="00000000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设置引流推广方式、渠道、预算、时间、选择投放组合等。</w:t>
            </w:r>
          </w:p>
        </w:tc>
        <w:tc>
          <w:tcPr>
            <w:tcW w:w="1210" w:type="dxa"/>
            <w:vAlign w:val="center"/>
          </w:tcPr>
          <w:p w14:paraId="1845A320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系统</w:t>
            </w:r>
          </w:p>
        </w:tc>
        <w:tc>
          <w:tcPr>
            <w:tcW w:w="1210" w:type="dxa"/>
            <w:vAlign w:val="center"/>
          </w:tcPr>
          <w:p w14:paraId="428FAFE2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3.5</w:t>
            </w:r>
          </w:p>
        </w:tc>
      </w:tr>
      <w:tr w:rsidR="00A74C74" w14:paraId="09D71313" w14:textId="77777777">
        <w:trPr>
          <w:trHeight w:val="635"/>
          <w:jc w:val="center"/>
        </w:trPr>
        <w:tc>
          <w:tcPr>
            <w:tcW w:w="1190" w:type="dxa"/>
            <w:vMerge w:val="restart"/>
            <w:vAlign w:val="center"/>
          </w:tcPr>
          <w:p w14:paraId="50AD645D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直播管理</w:t>
            </w:r>
          </w:p>
        </w:tc>
        <w:tc>
          <w:tcPr>
            <w:tcW w:w="1761" w:type="dxa"/>
            <w:vAlign w:val="center"/>
          </w:tcPr>
          <w:p w14:paraId="26F01948" w14:textId="77777777" w:rsidR="00A74C74" w:rsidRDefault="00000000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直播间设置</w:t>
            </w:r>
          </w:p>
        </w:tc>
        <w:tc>
          <w:tcPr>
            <w:tcW w:w="4360" w:type="dxa"/>
            <w:vAlign w:val="center"/>
          </w:tcPr>
          <w:p w14:paraId="64069C4C" w14:textId="77777777" w:rsidR="00A74C74" w:rsidRDefault="00000000">
            <w:pPr>
              <w:widowControl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直播间预告效果及直播间装修效果。</w:t>
            </w:r>
          </w:p>
        </w:tc>
        <w:tc>
          <w:tcPr>
            <w:tcW w:w="1210" w:type="dxa"/>
            <w:vAlign w:val="center"/>
          </w:tcPr>
          <w:p w14:paraId="6CA6F1D7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系统</w:t>
            </w:r>
          </w:p>
        </w:tc>
        <w:tc>
          <w:tcPr>
            <w:tcW w:w="1210" w:type="dxa"/>
            <w:vAlign w:val="center"/>
          </w:tcPr>
          <w:p w14:paraId="5B98A3F7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6</w:t>
            </w:r>
          </w:p>
        </w:tc>
      </w:tr>
      <w:tr w:rsidR="00A74C74" w14:paraId="55B468EB" w14:textId="77777777">
        <w:trPr>
          <w:trHeight w:val="799"/>
          <w:jc w:val="center"/>
        </w:trPr>
        <w:tc>
          <w:tcPr>
            <w:tcW w:w="1190" w:type="dxa"/>
            <w:vMerge/>
            <w:vAlign w:val="center"/>
          </w:tcPr>
          <w:p w14:paraId="1B03794D" w14:textId="77777777" w:rsidR="00A74C74" w:rsidRDefault="00A74C74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</w:p>
        </w:tc>
        <w:tc>
          <w:tcPr>
            <w:tcW w:w="1761" w:type="dxa"/>
            <w:vMerge w:val="restart"/>
            <w:vAlign w:val="center"/>
          </w:tcPr>
          <w:p w14:paraId="6F5137B1" w14:textId="77777777" w:rsidR="00A74C74" w:rsidRDefault="00000000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现场直播内容</w:t>
            </w:r>
          </w:p>
        </w:tc>
        <w:tc>
          <w:tcPr>
            <w:tcW w:w="4360" w:type="dxa"/>
            <w:vAlign w:val="center"/>
          </w:tcPr>
          <w:p w14:paraId="19D26E66" w14:textId="77777777" w:rsidR="00A74C74" w:rsidRDefault="00000000">
            <w:pPr>
              <w:widowControl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主播口齿清晰、音量适中、语言得体，表现自然、大方；助理能协助主播进行商品展示，配合默契。</w:t>
            </w:r>
          </w:p>
          <w:p w14:paraId="38E20484" w14:textId="77777777" w:rsidR="00A74C74" w:rsidRDefault="00000000">
            <w:pPr>
              <w:widowControl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直播内容契合直播主题与竞赛商品；直播开场有较强的亲和力，能够拉近与观看者距离；直播进程有快有慢，时间分配合理，能在规定时间内容完成直播活动；能带动直播间气氛，调动观看者参与互动活动；商品讲解有较强的吸引力与感染力，能引导下单。</w:t>
            </w:r>
          </w:p>
        </w:tc>
        <w:tc>
          <w:tcPr>
            <w:tcW w:w="1210" w:type="dxa"/>
            <w:vAlign w:val="center"/>
          </w:tcPr>
          <w:p w14:paraId="51D3FE0A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裁判</w:t>
            </w:r>
          </w:p>
        </w:tc>
        <w:tc>
          <w:tcPr>
            <w:tcW w:w="1210" w:type="dxa"/>
            <w:vAlign w:val="center"/>
          </w:tcPr>
          <w:p w14:paraId="4CC5A76A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20</w:t>
            </w:r>
          </w:p>
        </w:tc>
      </w:tr>
      <w:tr w:rsidR="00A74C74" w14:paraId="545A332E" w14:textId="77777777">
        <w:trPr>
          <w:trHeight w:val="799"/>
          <w:jc w:val="center"/>
        </w:trPr>
        <w:tc>
          <w:tcPr>
            <w:tcW w:w="1190" w:type="dxa"/>
            <w:vMerge/>
            <w:vAlign w:val="center"/>
          </w:tcPr>
          <w:p w14:paraId="0529F04B" w14:textId="77777777" w:rsidR="00A74C74" w:rsidRDefault="00A74C74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</w:p>
        </w:tc>
        <w:tc>
          <w:tcPr>
            <w:tcW w:w="1761" w:type="dxa"/>
            <w:vMerge/>
            <w:vAlign w:val="center"/>
          </w:tcPr>
          <w:p w14:paraId="34F41675" w14:textId="77777777" w:rsidR="00A74C74" w:rsidRDefault="00A74C7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4360" w:type="dxa"/>
            <w:vAlign w:val="center"/>
          </w:tcPr>
          <w:p w14:paraId="130E5C99" w14:textId="77777777" w:rsidR="00A74C74" w:rsidRDefault="00000000">
            <w:pPr>
              <w:widowControl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突发状况处理、脚本内容完成度、直播时长。</w:t>
            </w:r>
          </w:p>
        </w:tc>
        <w:tc>
          <w:tcPr>
            <w:tcW w:w="1210" w:type="dxa"/>
            <w:vAlign w:val="center"/>
          </w:tcPr>
          <w:p w14:paraId="2903281C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系统</w:t>
            </w:r>
          </w:p>
        </w:tc>
        <w:tc>
          <w:tcPr>
            <w:tcW w:w="1210" w:type="dxa"/>
            <w:vAlign w:val="center"/>
          </w:tcPr>
          <w:p w14:paraId="79267B6E" w14:textId="77777777" w:rsidR="00A74C74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7.5</w:t>
            </w:r>
          </w:p>
        </w:tc>
      </w:tr>
    </w:tbl>
    <w:p w14:paraId="236A4E3E" w14:textId="77777777" w:rsidR="00A74C74" w:rsidRDefault="00000000">
      <w:pPr>
        <w:numPr>
          <w:ilvl w:val="0"/>
          <w:numId w:val="6"/>
        </w:numPr>
        <w:spacing w:line="360" w:lineRule="auto"/>
        <w:rPr>
          <w:rFonts w:ascii="仿宋" w:eastAsia="仿宋" w:hAnsi="仿宋" w:cs="仿宋"/>
          <w:b/>
          <w:bCs/>
          <w:spacing w:val="-3"/>
          <w:sz w:val="24"/>
        </w:rPr>
      </w:pPr>
      <w:r>
        <w:rPr>
          <w:rFonts w:ascii="仿宋" w:eastAsia="仿宋" w:hAnsi="仿宋" w:cs="仿宋" w:hint="eastAsia"/>
          <w:b/>
          <w:bCs/>
          <w:spacing w:val="-3"/>
          <w:sz w:val="24"/>
        </w:rPr>
        <w:lastRenderedPageBreak/>
        <w:t>直播实战运营</w:t>
      </w:r>
    </w:p>
    <w:p w14:paraId="404874E5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直播实战运营的</w:t>
      </w:r>
      <w:r>
        <w:rPr>
          <w:rFonts w:ascii="仿宋" w:eastAsia="仿宋" w:hAnsi="仿宋" w:cs="仿宋"/>
          <w:sz w:val="24"/>
        </w:rPr>
        <w:t>评价</w:t>
      </w:r>
      <w:r>
        <w:rPr>
          <w:rFonts w:ascii="仿宋" w:eastAsia="仿宋" w:hAnsi="仿宋" w:cs="仿宋" w:hint="eastAsia"/>
          <w:sz w:val="24"/>
        </w:rPr>
        <w:t>是以</w:t>
      </w:r>
      <w:r>
        <w:rPr>
          <w:rFonts w:ascii="仿宋" w:eastAsia="仿宋" w:hAnsi="仿宋" w:cs="仿宋"/>
          <w:sz w:val="24"/>
        </w:rPr>
        <w:t>真实运营数据</w:t>
      </w:r>
      <w:r>
        <w:rPr>
          <w:rFonts w:ascii="仿宋" w:eastAsia="仿宋" w:hAnsi="仿宋" w:cs="仿宋" w:hint="eastAsia"/>
          <w:sz w:val="24"/>
        </w:rPr>
        <w:t>为基础，选取销售额</w:t>
      </w:r>
      <w:r>
        <w:rPr>
          <w:rFonts w:ascii="仿宋" w:eastAsia="仿宋" w:hAnsi="仿宋" w:cs="仿宋"/>
          <w:sz w:val="24"/>
        </w:rPr>
        <w:t>作为评价指标</w:t>
      </w:r>
      <w:r>
        <w:rPr>
          <w:rFonts w:ascii="仿宋" w:eastAsia="仿宋" w:hAnsi="仿宋" w:cs="仿宋" w:hint="eastAsia"/>
          <w:sz w:val="24"/>
        </w:rPr>
        <w:t>，</w:t>
      </w:r>
      <w:r>
        <w:rPr>
          <w:rFonts w:ascii="仿宋" w:eastAsia="仿宋" w:hAnsi="仿宋" w:cs="仿宋"/>
          <w:sz w:val="24"/>
        </w:rPr>
        <w:t>综合衡量</w:t>
      </w:r>
      <w:r>
        <w:rPr>
          <w:rFonts w:ascii="仿宋" w:eastAsia="仿宋" w:hAnsi="仿宋" w:cs="仿宋" w:hint="eastAsia"/>
          <w:sz w:val="24"/>
        </w:rPr>
        <w:t>参赛</w:t>
      </w:r>
      <w:r>
        <w:rPr>
          <w:rFonts w:ascii="仿宋" w:eastAsia="仿宋" w:hAnsi="仿宋" w:cs="仿宋"/>
          <w:sz w:val="24"/>
        </w:rPr>
        <w:t>团队的</w:t>
      </w:r>
      <w:r>
        <w:rPr>
          <w:rFonts w:ascii="仿宋" w:eastAsia="仿宋" w:hAnsi="仿宋" w:cs="仿宋" w:hint="eastAsia"/>
          <w:sz w:val="24"/>
        </w:rPr>
        <w:t>直播</w:t>
      </w:r>
      <w:r>
        <w:rPr>
          <w:rFonts w:ascii="仿宋" w:eastAsia="仿宋" w:hAnsi="仿宋" w:cs="仿宋"/>
          <w:sz w:val="24"/>
        </w:rPr>
        <w:t>策划和</w:t>
      </w:r>
      <w:r>
        <w:rPr>
          <w:rFonts w:ascii="仿宋" w:eastAsia="仿宋" w:hAnsi="仿宋" w:cs="仿宋" w:hint="eastAsia"/>
          <w:sz w:val="24"/>
        </w:rPr>
        <w:t>销售</w:t>
      </w:r>
      <w:r>
        <w:rPr>
          <w:rFonts w:ascii="仿宋" w:eastAsia="仿宋" w:hAnsi="仿宋" w:cs="仿宋"/>
          <w:sz w:val="24"/>
        </w:rPr>
        <w:t>变现能力。</w:t>
      </w:r>
    </w:p>
    <w:p w14:paraId="36B93CE6" w14:textId="77777777" w:rsidR="00A74C74" w:rsidRDefault="00000000">
      <w:pPr>
        <w:spacing w:before="100" w:after="90"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直播运营成绩=直播销售额排名成绩*50%+直播销售额占比成绩*50%。</w:t>
      </w:r>
    </w:p>
    <w:p w14:paraId="7B6216DF" w14:textId="77777777" w:rsidR="00A74C74" w:rsidRDefault="00000000">
      <w:pPr>
        <w:spacing w:before="100" w:after="90"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直播销售额排名成绩=100*（1-（销售额名次-1）/有销售额团队数量）。</w:t>
      </w:r>
    </w:p>
    <w:p w14:paraId="7D14689C" w14:textId="77777777" w:rsidR="00A74C74" w:rsidRDefault="00000000">
      <w:pPr>
        <w:spacing w:before="100" w:after="90"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直播销售额占比成绩=团队销售额/参赛团队销售额最高值*100。</w:t>
      </w:r>
    </w:p>
    <w:p w14:paraId="12FE35C4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注1：直播实战运营交易订单数量截止时间：9月15日-9月30日，最终成绩统计以 10月8日0点产生的数据为基准。</w:t>
      </w:r>
    </w:p>
    <w:p w14:paraId="3D6154E1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注2：为保证各参赛团队交易订单数据的有效性，退换货限定时间为7日，超过7日不允许退换货。</w:t>
      </w:r>
    </w:p>
    <w:p w14:paraId="5A0209D0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注3：系统不定期进行排查，若发现刷单行为，需在原有成绩基础上额外扣除相应分值；一切违反正常商业逻辑的订单将被定为刷单，如多次要求修改订单收货人手机或快递派送时验证非本人手机等。</w:t>
      </w:r>
    </w:p>
    <w:p w14:paraId="1B3F54BF" w14:textId="6069EEEE" w:rsidR="00A74C74" w:rsidRDefault="00BD414C">
      <w:pPr>
        <w:pStyle w:val="1"/>
        <w:spacing w:line="360" w:lineRule="auto"/>
        <w:ind w:firstLineChars="200" w:firstLine="643"/>
        <w:rPr>
          <w:color w:val="000000" w:themeColor="text1"/>
        </w:rPr>
      </w:pPr>
      <w:bookmarkStart w:id="22" w:name="_Toc4067"/>
      <w:r>
        <w:rPr>
          <w:rFonts w:hint="eastAsia"/>
          <w:color w:val="000000" w:themeColor="text1"/>
        </w:rPr>
        <w:t>九、竞赛环境</w:t>
      </w:r>
      <w:bookmarkEnd w:id="14"/>
      <w:bookmarkEnd w:id="22"/>
    </w:p>
    <w:p w14:paraId="67A2D13E" w14:textId="77777777" w:rsidR="00A74C74" w:rsidRDefault="00000000">
      <w:pPr>
        <w:pStyle w:val="2"/>
        <w:numPr>
          <w:ilvl w:val="0"/>
          <w:numId w:val="7"/>
        </w:numPr>
        <w:spacing w:before="0" w:after="0" w:line="360" w:lineRule="auto"/>
        <w:ind w:firstLineChars="200" w:firstLine="562"/>
        <w:rPr>
          <w:bCs w:val="0"/>
        </w:rPr>
      </w:pPr>
      <w:bookmarkStart w:id="23" w:name="_Toc3535"/>
      <w:r>
        <w:rPr>
          <w:rFonts w:hint="eastAsia"/>
          <w:bCs w:val="0"/>
        </w:rPr>
        <w:t>参赛学生</w:t>
      </w:r>
      <w:proofErr w:type="gramStart"/>
      <w:r>
        <w:rPr>
          <w:rFonts w:hint="eastAsia"/>
          <w:bCs w:val="0"/>
        </w:rPr>
        <w:t>端电脑</w:t>
      </w:r>
      <w:proofErr w:type="gramEnd"/>
      <w:r>
        <w:rPr>
          <w:rFonts w:hint="eastAsia"/>
          <w:bCs w:val="0"/>
        </w:rPr>
        <w:t>软件</w:t>
      </w:r>
      <w:bookmarkEnd w:id="23"/>
    </w:p>
    <w:tbl>
      <w:tblPr>
        <w:tblStyle w:val="ae"/>
        <w:tblW w:w="8539" w:type="dxa"/>
        <w:jc w:val="center"/>
        <w:tblLayout w:type="fixed"/>
        <w:tblLook w:val="04A0" w:firstRow="1" w:lastRow="0" w:firstColumn="1" w:lastColumn="0" w:noHBand="0" w:noVBand="1"/>
      </w:tblPr>
      <w:tblGrid>
        <w:gridCol w:w="2467"/>
        <w:gridCol w:w="6072"/>
      </w:tblGrid>
      <w:tr w:rsidR="00A74C74" w14:paraId="110396DD" w14:textId="77777777">
        <w:trPr>
          <w:trHeight w:val="462"/>
          <w:jc w:val="center"/>
        </w:trPr>
        <w:tc>
          <w:tcPr>
            <w:tcW w:w="2467" w:type="dxa"/>
            <w:vAlign w:val="center"/>
          </w:tcPr>
          <w:p w14:paraId="6C4217A7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color w:val="000000" w:themeColor="text1"/>
                <w:sz w:val="24"/>
              </w:rPr>
              <w:t>名称</w:t>
            </w:r>
          </w:p>
        </w:tc>
        <w:tc>
          <w:tcPr>
            <w:tcW w:w="6072" w:type="dxa"/>
            <w:vAlign w:val="center"/>
          </w:tcPr>
          <w:p w14:paraId="3E926398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color w:val="000000" w:themeColor="text1"/>
                <w:sz w:val="24"/>
              </w:rPr>
              <w:t>系统/软件</w:t>
            </w:r>
          </w:p>
        </w:tc>
      </w:tr>
      <w:tr w:rsidR="00A74C74" w14:paraId="4DA2E8A6" w14:textId="77777777">
        <w:trPr>
          <w:trHeight w:val="462"/>
          <w:jc w:val="center"/>
        </w:trPr>
        <w:tc>
          <w:tcPr>
            <w:tcW w:w="2467" w:type="dxa"/>
            <w:vAlign w:val="center"/>
          </w:tcPr>
          <w:p w14:paraId="51BF4B31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操作系统</w:t>
            </w:r>
          </w:p>
        </w:tc>
        <w:tc>
          <w:tcPr>
            <w:tcW w:w="6072" w:type="dxa"/>
            <w:vAlign w:val="center"/>
          </w:tcPr>
          <w:p w14:paraId="32B46567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windows 7</w:t>
            </w:r>
          </w:p>
        </w:tc>
      </w:tr>
      <w:tr w:rsidR="00A74C74" w14:paraId="03380F65" w14:textId="77777777">
        <w:trPr>
          <w:trHeight w:val="462"/>
          <w:jc w:val="center"/>
        </w:trPr>
        <w:tc>
          <w:tcPr>
            <w:tcW w:w="2467" w:type="dxa"/>
            <w:vAlign w:val="center"/>
          </w:tcPr>
          <w:p w14:paraId="7DC40609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浏览器</w:t>
            </w:r>
          </w:p>
        </w:tc>
        <w:tc>
          <w:tcPr>
            <w:tcW w:w="6072" w:type="dxa"/>
            <w:vAlign w:val="center"/>
          </w:tcPr>
          <w:p w14:paraId="64289063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Chrome84及以上</w:t>
            </w:r>
          </w:p>
        </w:tc>
      </w:tr>
      <w:tr w:rsidR="00A74C74" w14:paraId="52E96BCD" w14:textId="77777777">
        <w:trPr>
          <w:trHeight w:val="478"/>
          <w:jc w:val="center"/>
        </w:trPr>
        <w:tc>
          <w:tcPr>
            <w:tcW w:w="2467" w:type="dxa"/>
            <w:vAlign w:val="center"/>
          </w:tcPr>
          <w:p w14:paraId="18B3389C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软件</w:t>
            </w:r>
          </w:p>
        </w:tc>
        <w:tc>
          <w:tcPr>
            <w:tcW w:w="6072" w:type="dxa"/>
            <w:vAlign w:val="center"/>
          </w:tcPr>
          <w:p w14:paraId="2E8F84E1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快剪辑、office2010、</w:t>
            </w:r>
            <w:r>
              <w:rPr>
                <w:rFonts w:ascii="仿宋" w:eastAsia="仿宋" w:hAnsi="仿宋" w:cs="仿宋" w:hint="eastAsia"/>
                <w:sz w:val="24"/>
              </w:rPr>
              <w:t>PhotoshopCS6、</w:t>
            </w:r>
            <w:proofErr w:type="gramStart"/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搜狗输入法</w:t>
            </w:r>
            <w:proofErr w:type="gramEnd"/>
          </w:p>
        </w:tc>
      </w:tr>
    </w:tbl>
    <w:p w14:paraId="5FD97CED" w14:textId="77777777" w:rsidR="00A74C74" w:rsidRDefault="00000000">
      <w:pPr>
        <w:pStyle w:val="2"/>
        <w:numPr>
          <w:ilvl w:val="0"/>
          <w:numId w:val="7"/>
        </w:numPr>
        <w:spacing w:before="100" w:beforeAutospacing="1" w:after="0" w:line="360" w:lineRule="auto"/>
        <w:ind w:firstLineChars="200" w:firstLine="562"/>
        <w:rPr>
          <w:bCs w:val="0"/>
        </w:rPr>
      </w:pPr>
      <w:bookmarkStart w:id="24" w:name="_Toc481"/>
      <w:r>
        <w:rPr>
          <w:rFonts w:hint="eastAsia"/>
          <w:bCs w:val="0"/>
        </w:rPr>
        <w:t>参赛学生</w:t>
      </w:r>
      <w:proofErr w:type="gramStart"/>
      <w:r>
        <w:rPr>
          <w:rFonts w:hint="eastAsia"/>
          <w:bCs w:val="0"/>
        </w:rPr>
        <w:t>端电脑</w:t>
      </w:r>
      <w:proofErr w:type="gramEnd"/>
      <w:r>
        <w:rPr>
          <w:rFonts w:hint="eastAsia"/>
          <w:bCs w:val="0"/>
        </w:rPr>
        <w:t>硬件</w:t>
      </w:r>
      <w:bookmarkEnd w:id="24"/>
    </w:p>
    <w:tbl>
      <w:tblPr>
        <w:tblStyle w:val="ae"/>
        <w:tblW w:w="8522" w:type="dxa"/>
        <w:tblLayout w:type="fixed"/>
        <w:tblLook w:val="04A0" w:firstRow="1" w:lastRow="0" w:firstColumn="1" w:lastColumn="0" w:noHBand="0" w:noVBand="1"/>
      </w:tblPr>
      <w:tblGrid>
        <w:gridCol w:w="2840"/>
        <w:gridCol w:w="2764"/>
        <w:gridCol w:w="2918"/>
      </w:tblGrid>
      <w:tr w:rsidR="00A74C74" w14:paraId="32D36748" w14:textId="77777777">
        <w:trPr>
          <w:trHeight w:val="454"/>
        </w:trPr>
        <w:tc>
          <w:tcPr>
            <w:tcW w:w="2840" w:type="dxa"/>
            <w:vAlign w:val="center"/>
          </w:tcPr>
          <w:p w14:paraId="359A67B1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color w:val="000000" w:themeColor="text1"/>
                <w:sz w:val="24"/>
              </w:rPr>
              <w:t>配件</w:t>
            </w:r>
          </w:p>
        </w:tc>
        <w:tc>
          <w:tcPr>
            <w:tcW w:w="2764" w:type="dxa"/>
            <w:vAlign w:val="center"/>
          </w:tcPr>
          <w:p w14:paraId="7F88B1BC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color w:val="000000" w:themeColor="text1"/>
                <w:sz w:val="24"/>
              </w:rPr>
              <w:t>最低配置</w:t>
            </w:r>
          </w:p>
        </w:tc>
        <w:tc>
          <w:tcPr>
            <w:tcW w:w="2918" w:type="dxa"/>
            <w:vAlign w:val="center"/>
          </w:tcPr>
          <w:p w14:paraId="3A178198" w14:textId="77777777" w:rsidR="00A74C74" w:rsidRDefault="00000000">
            <w:pPr>
              <w:jc w:val="center"/>
              <w:rPr>
                <w:rFonts w:ascii="仿宋" w:eastAsia="仿宋" w:hAnsi="仿宋" w:cs="仿宋"/>
                <w:b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color w:val="000000" w:themeColor="text1"/>
                <w:sz w:val="24"/>
              </w:rPr>
              <w:t>推荐配置</w:t>
            </w:r>
          </w:p>
        </w:tc>
      </w:tr>
      <w:tr w:rsidR="00A74C74" w14:paraId="091961A5" w14:textId="77777777">
        <w:trPr>
          <w:trHeight w:val="454"/>
        </w:trPr>
        <w:tc>
          <w:tcPr>
            <w:tcW w:w="2840" w:type="dxa"/>
            <w:vAlign w:val="center"/>
          </w:tcPr>
          <w:p w14:paraId="732DFE6F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CPU</w:t>
            </w:r>
          </w:p>
        </w:tc>
        <w:tc>
          <w:tcPr>
            <w:tcW w:w="2764" w:type="dxa"/>
            <w:vAlign w:val="center"/>
          </w:tcPr>
          <w:p w14:paraId="4686DAE4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Intel 奔腾双核 G2020</w:t>
            </w:r>
          </w:p>
        </w:tc>
        <w:tc>
          <w:tcPr>
            <w:tcW w:w="2918" w:type="dxa"/>
            <w:vAlign w:val="center"/>
          </w:tcPr>
          <w:p w14:paraId="3E882C54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Intel 酷</w:t>
            </w:r>
            <w:proofErr w:type="gramStart"/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睿</w:t>
            </w:r>
            <w:proofErr w:type="gramEnd"/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双核 i3-3240</w:t>
            </w:r>
          </w:p>
        </w:tc>
      </w:tr>
      <w:tr w:rsidR="00A74C74" w14:paraId="55B61439" w14:textId="77777777">
        <w:trPr>
          <w:trHeight w:val="454"/>
        </w:trPr>
        <w:tc>
          <w:tcPr>
            <w:tcW w:w="2840" w:type="dxa"/>
            <w:vAlign w:val="center"/>
          </w:tcPr>
          <w:p w14:paraId="2DC3A33A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内存</w:t>
            </w:r>
          </w:p>
        </w:tc>
        <w:tc>
          <w:tcPr>
            <w:tcW w:w="2764" w:type="dxa"/>
            <w:vAlign w:val="center"/>
          </w:tcPr>
          <w:p w14:paraId="4559A8F5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&gt;=4G bytes</w:t>
            </w:r>
          </w:p>
        </w:tc>
        <w:tc>
          <w:tcPr>
            <w:tcW w:w="2918" w:type="dxa"/>
            <w:vAlign w:val="center"/>
          </w:tcPr>
          <w:p w14:paraId="1BB3A462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&gt;=8G bytes</w:t>
            </w:r>
          </w:p>
        </w:tc>
      </w:tr>
      <w:tr w:rsidR="00A74C74" w14:paraId="2F335491" w14:textId="77777777">
        <w:trPr>
          <w:trHeight w:val="454"/>
        </w:trPr>
        <w:tc>
          <w:tcPr>
            <w:tcW w:w="2840" w:type="dxa"/>
            <w:vAlign w:val="center"/>
          </w:tcPr>
          <w:p w14:paraId="4532B9A1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显示器分辨率</w:t>
            </w:r>
          </w:p>
        </w:tc>
        <w:tc>
          <w:tcPr>
            <w:tcW w:w="2764" w:type="dxa"/>
            <w:vAlign w:val="center"/>
          </w:tcPr>
          <w:p w14:paraId="4608370B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1440*900</w:t>
            </w:r>
          </w:p>
        </w:tc>
        <w:tc>
          <w:tcPr>
            <w:tcW w:w="2918" w:type="dxa"/>
            <w:vAlign w:val="center"/>
          </w:tcPr>
          <w:p w14:paraId="44348DDE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1440*900</w:t>
            </w:r>
          </w:p>
        </w:tc>
      </w:tr>
      <w:tr w:rsidR="00A74C74" w14:paraId="3511375C" w14:textId="77777777">
        <w:trPr>
          <w:trHeight w:val="454"/>
        </w:trPr>
        <w:tc>
          <w:tcPr>
            <w:tcW w:w="2840" w:type="dxa"/>
            <w:vAlign w:val="center"/>
          </w:tcPr>
          <w:p w14:paraId="5F400D20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网卡</w:t>
            </w:r>
          </w:p>
        </w:tc>
        <w:tc>
          <w:tcPr>
            <w:tcW w:w="2764" w:type="dxa"/>
            <w:vAlign w:val="center"/>
          </w:tcPr>
          <w:p w14:paraId="37446549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100M</w:t>
            </w:r>
          </w:p>
        </w:tc>
        <w:tc>
          <w:tcPr>
            <w:tcW w:w="2918" w:type="dxa"/>
            <w:vAlign w:val="center"/>
          </w:tcPr>
          <w:p w14:paraId="55EE6122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100M或1000M</w:t>
            </w:r>
          </w:p>
        </w:tc>
      </w:tr>
      <w:tr w:rsidR="00A74C74" w14:paraId="654295CE" w14:textId="77777777">
        <w:trPr>
          <w:trHeight w:val="454"/>
        </w:trPr>
        <w:tc>
          <w:tcPr>
            <w:tcW w:w="2840" w:type="dxa"/>
            <w:vAlign w:val="center"/>
          </w:tcPr>
          <w:p w14:paraId="70858E60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bookmarkStart w:id="25" w:name="_Toc18275"/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耳机</w:t>
            </w:r>
          </w:p>
        </w:tc>
        <w:tc>
          <w:tcPr>
            <w:tcW w:w="5682" w:type="dxa"/>
            <w:gridSpan w:val="2"/>
            <w:vAlign w:val="center"/>
          </w:tcPr>
          <w:p w14:paraId="4EB3DD6E" w14:textId="77777777" w:rsidR="00A74C74" w:rsidRDefault="00000000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独立声卡</w:t>
            </w:r>
          </w:p>
        </w:tc>
      </w:tr>
    </w:tbl>
    <w:p w14:paraId="4679FFAA" w14:textId="14576EC7" w:rsidR="00A74C74" w:rsidRDefault="00000000">
      <w:pPr>
        <w:pStyle w:val="1"/>
        <w:spacing w:line="360" w:lineRule="auto"/>
        <w:ind w:firstLineChars="200" w:firstLine="643"/>
        <w:rPr>
          <w:color w:val="000000" w:themeColor="text1"/>
        </w:rPr>
      </w:pPr>
      <w:bookmarkStart w:id="26" w:name="_Toc22025"/>
      <w:r>
        <w:rPr>
          <w:rFonts w:hint="eastAsia"/>
          <w:color w:val="000000" w:themeColor="text1"/>
        </w:rPr>
        <w:lastRenderedPageBreak/>
        <w:t>十、奖项设定</w:t>
      </w:r>
      <w:bookmarkEnd w:id="25"/>
      <w:bookmarkEnd w:id="26"/>
    </w:p>
    <w:p w14:paraId="5A220FED" w14:textId="1E6A423D" w:rsidR="00A74C74" w:rsidRPr="00E45EEF" w:rsidRDefault="00E45EEF">
      <w:pPr>
        <w:pStyle w:val="Style3"/>
        <w:adjustRightInd w:val="0"/>
        <w:snapToGrid w:val="0"/>
        <w:spacing w:line="540" w:lineRule="exact"/>
        <w:ind w:firstLineChars="202" w:firstLine="485"/>
        <w:rPr>
          <w:rFonts w:ascii="仿宋" w:eastAsia="仿宋" w:hAnsi="仿宋" w:cs="仿宋"/>
          <w:color w:val="000000" w:themeColor="text1"/>
          <w:sz w:val="24"/>
        </w:rPr>
      </w:pPr>
      <w:bookmarkStart w:id="27" w:name="_Toc21381"/>
      <w:bookmarkStart w:id="28" w:name="_Toc11047"/>
      <w:r w:rsidRPr="00E45EEF">
        <w:rPr>
          <w:rFonts w:ascii="仿宋" w:eastAsia="仿宋" w:hAnsi="仿宋" w:cs="仿宋" w:hint="eastAsia"/>
          <w:color w:val="000000" w:themeColor="text1"/>
          <w:sz w:val="24"/>
        </w:rPr>
        <w:t>参照省教育厅技能大赛文件。</w:t>
      </w:r>
    </w:p>
    <w:p w14:paraId="67C9EA43" w14:textId="26DDAEEC" w:rsidR="00A74C74" w:rsidRDefault="00000000">
      <w:pPr>
        <w:pStyle w:val="1"/>
        <w:spacing w:line="360" w:lineRule="auto"/>
        <w:ind w:left="630"/>
        <w:rPr>
          <w:color w:val="000000" w:themeColor="text1"/>
        </w:rPr>
      </w:pPr>
      <w:r>
        <w:rPr>
          <w:rFonts w:hint="eastAsia"/>
          <w:color w:val="000000" w:themeColor="text1"/>
        </w:rPr>
        <w:t>十</w:t>
      </w:r>
      <w:r w:rsidR="00E45EEF">
        <w:rPr>
          <w:rFonts w:hint="eastAsia"/>
          <w:color w:val="000000" w:themeColor="text1"/>
        </w:rPr>
        <w:t>一</w:t>
      </w:r>
      <w:r>
        <w:rPr>
          <w:rFonts w:hint="eastAsia"/>
          <w:color w:val="000000" w:themeColor="text1"/>
        </w:rPr>
        <w:t>、申诉与仲裁</w:t>
      </w:r>
      <w:bookmarkEnd w:id="27"/>
      <w:bookmarkEnd w:id="28"/>
    </w:p>
    <w:p w14:paraId="482CED26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竞赛设仲裁委员会，在比赛过程中若出现有失公正或有关人员违规等现象，参赛</w:t>
      </w:r>
      <w:r>
        <w:rPr>
          <w:rFonts w:ascii="仿宋" w:eastAsia="仿宋" w:hAnsi="仿宋" w:cs="仿宋"/>
          <w:color w:val="000000" w:themeColor="text1"/>
          <w:sz w:val="24"/>
        </w:rPr>
        <w:t>队伍</w:t>
      </w:r>
      <w:r>
        <w:rPr>
          <w:rFonts w:ascii="仿宋" w:eastAsia="仿宋" w:hAnsi="仿宋" w:cs="仿宋" w:hint="eastAsia"/>
          <w:color w:val="000000" w:themeColor="text1"/>
          <w:sz w:val="24"/>
        </w:rPr>
        <w:t>可在比赛结束后2小时之内向仲裁委员会提出申诉，超过时效不予以受理。申诉启动后</w:t>
      </w:r>
      <w:r>
        <w:rPr>
          <w:rFonts w:ascii="仿宋" w:eastAsia="仿宋" w:hAnsi="仿宋" w:cs="仿宋"/>
          <w:color w:val="000000" w:themeColor="text1"/>
          <w:sz w:val="24"/>
        </w:rPr>
        <w:t>，</w:t>
      </w:r>
      <w:r>
        <w:rPr>
          <w:rFonts w:ascii="仿宋" w:eastAsia="仿宋" w:hAnsi="仿宋" w:cs="仿宋" w:hint="eastAsia"/>
          <w:color w:val="000000" w:themeColor="text1"/>
          <w:sz w:val="24"/>
        </w:rPr>
        <w:t>注意事项</w:t>
      </w:r>
      <w:r>
        <w:rPr>
          <w:rFonts w:ascii="仿宋" w:eastAsia="仿宋" w:hAnsi="仿宋" w:cs="仿宋"/>
          <w:color w:val="000000" w:themeColor="text1"/>
          <w:sz w:val="24"/>
        </w:rPr>
        <w:t>如下：</w:t>
      </w:r>
    </w:p>
    <w:p w14:paraId="7E92985A" w14:textId="77777777" w:rsidR="00A74C74" w:rsidRDefault="00000000">
      <w:pPr>
        <w:numPr>
          <w:ilvl w:val="0"/>
          <w:numId w:val="8"/>
        </w:numPr>
        <w:spacing w:line="360" w:lineRule="auto"/>
        <w:ind w:left="0"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申诉主体为参赛队伍指导教师。</w:t>
      </w:r>
    </w:p>
    <w:p w14:paraId="58EBB4D2" w14:textId="77777777" w:rsidR="00A74C74" w:rsidRDefault="00000000">
      <w:pPr>
        <w:numPr>
          <w:ilvl w:val="0"/>
          <w:numId w:val="8"/>
        </w:numPr>
        <w:spacing w:line="360" w:lineRule="auto"/>
        <w:ind w:left="0"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参赛队伍应向竞赛仲裁委员会递交指导教师亲笔签字同意的书面</w:t>
      </w:r>
      <w:r>
        <w:rPr>
          <w:rFonts w:ascii="仿宋" w:eastAsia="仿宋" w:hAnsi="仿宋" w:cs="仿宋"/>
          <w:color w:val="000000" w:themeColor="text1"/>
          <w:sz w:val="24"/>
        </w:rPr>
        <w:t>报告</w:t>
      </w:r>
      <w:r>
        <w:rPr>
          <w:rFonts w:ascii="仿宋" w:eastAsia="仿宋" w:hAnsi="仿宋" w:cs="仿宋" w:hint="eastAsia"/>
          <w:color w:val="000000" w:themeColor="text1"/>
          <w:sz w:val="24"/>
        </w:rPr>
        <w:t>，应对申诉事件的现象、发生时间、涉及人员、申诉依据等进行充分、实事求是的叙述，非书面申诉不予受理。</w:t>
      </w:r>
    </w:p>
    <w:p w14:paraId="6584CD81" w14:textId="77777777" w:rsidR="00A74C74" w:rsidRDefault="00000000">
      <w:pPr>
        <w:numPr>
          <w:ilvl w:val="0"/>
          <w:numId w:val="8"/>
        </w:numPr>
        <w:spacing w:line="360" w:lineRule="auto"/>
        <w:ind w:left="0"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仲裁委员会在接到申诉后的2小时内组织复议，并及时将复议结果以书面形式告知申诉方，该结果为最终结果。</w:t>
      </w:r>
    </w:p>
    <w:p w14:paraId="32CCB950" w14:textId="77777777" w:rsidR="00A74C74" w:rsidRDefault="00000000">
      <w:pPr>
        <w:numPr>
          <w:ilvl w:val="0"/>
          <w:numId w:val="8"/>
        </w:numPr>
        <w:spacing w:line="360" w:lineRule="auto"/>
        <w:ind w:left="0"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申诉方不得以任何理由拒绝接收仲裁结果；不得以任何理由采取过激行为扰乱赛场秩序；仲裁结果由申诉人签收，不能代收；如在约定时间和地点申诉人离开，视为自行放弃申诉。</w:t>
      </w:r>
    </w:p>
    <w:p w14:paraId="72EDF7AB" w14:textId="257951A9" w:rsidR="00A74C74" w:rsidRDefault="00000000">
      <w:pPr>
        <w:pStyle w:val="1"/>
        <w:spacing w:line="360" w:lineRule="auto"/>
        <w:ind w:firstLineChars="200" w:firstLine="643"/>
        <w:rPr>
          <w:color w:val="000000" w:themeColor="text1"/>
        </w:rPr>
      </w:pPr>
      <w:bookmarkStart w:id="29" w:name="_Toc30397"/>
      <w:bookmarkStart w:id="30" w:name="_Toc21173"/>
      <w:r>
        <w:rPr>
          <w:rFonts w:hint="eastAsia"/>
          <w:color w:val="000000" w:themeColor="text1"/>
        </w:rPr>
        <w:t>十</w:t>
      </w:r>
      <w:r w:rsidR="00E45EEF">
        <w:rPr>
          <w:rFonts w:hint="eastAsia"/>
          <w:color w:val="000000" w:themeColor="text1"/>
        </w:rPr>
        <w:t>二</w:t>
      </w:r>
      <w:r>
        <w:rPr>
          <w:rFonts w:hint="eastAsia"/>
          <w:color w:val="000000" w:themeColor="text1"/>
        </w:rPr>
        <w:t>、竞赛观摩</w:t>
      </w:r>
      <w:bookmarkEnd w:id="29"/>
      <w:bookmarkEnd w:id="30"/>
    </w:p>
    <w:p w14:paraId="2E435182" w14:textId="77777777" w:rsidR="00A74C74" w:rsidRDefault="00000000">
      <w:pPr>
        <w:spacing w:line="360" w:lineRule="auto"/>
        <w:ind w:firstLineChars="200" w:firstLine="480"/>
        <w:rPr>
          <w:rFonts w:ascii="仿宋" w:eastAsia="仿宋" w:hAnsi="仿宋"/>
          <w:color w:val="000000" w:themeColor="text1"/>
          <w:sz w:val="24"/>
        </w:rPr>
      </w:pPr>
      <w:r>
        <w:rPr>
          <w:rFonts w:ascii="仿宋" w:eastAsia="仿宋" w:hAnsi="仿宋" w:hint="eastAsia"/>
          <w:color w:val="000000" w:themeColor="text1"/>
          <w:sz w:val="24"/>
        </w:rPr>
        <w:t>现场观摩应遵守如下纪律：</w:t>
      </w:r>
    </w:p>
    <w:p w14:paraId="679AC1C4" w14:textId="77777777" w:rsidR="00A74C74" w:rsidRDefault="00000000">
      <w:pPr>
        <w:numPr>
          <w:ilvl w:val="0"/>
          <w:numId w:val="9"/>
        </w:numPr>
        <w:spacing w:line="360" w:lineRule="auto"/>
        <w:ind w:left="0" w:firstLineChars="200" w:firstLine="480"/>
        <w:rPr>
          <w:rFonts w:ascii="仿宋" w:eastAsia="仿宋" w:hAnsi="仿宋"/>
          <w:color w:val="000000" w:themeColor="text1"/>
          <w:sz w:val="24"/>
        </w:rPr>
      </w:pPr>
      <w:r>
        <w:rPr>
          <w:rFonts w:ascii="仿宋" w:eastAsia="仿宋" w:hAnsi="仿宋" w:hint="eastAsia"/>
          <w:color w:val="000000" w:themeColor="text1"/>
          <w:sz w:val="24"/>
        </w:rPr>
        <w:t>观摩人员需由竞赛组委会批准，观摩的时间、距离、方式由竞赛组委会结合竞赛具体情况而定。</w:t>
      </w:r>
    </w:p>
    <w:p w14:paraId="3708585E" w14:textId="77777777" w:rsidR="00A74C74" w:rsidRDefault="00000000">
      <w:pPr>
        <w:numPr>
          <w:ilvl w:val="0"/>
          <w:numId w:val="9"/>
        </w:numPr>
        <w:spacing w:line="360" w:lineRule="auto"/>
        <w:ind w:left="0" w:firstLineChars="200" w:firstLine="480"/>
        <w:rPr>
          <w:rFonts w:ascii="仿宋" w:eastAsia="仿宋" w:hAnsi="仿宋"/>
          <w:color w:val="000000" w:themeColor="text1"/>
          <w:sz w:val="24"/>
        </w:rPr>
      </w:pPr>
      <w:r>
        <w:rPr>
          <w:rFonts w:ascii="仿宋" w:eastAsia="仿宋" w:hAnsi="仿宋" w:hint="eastAsia"/>
          <w:color w:val="000000" w:themeColor="text1"/>
          <w:sz w:val="24"/>
        </w:rPr>
        <w:t>文明观赛，不得大声喧哗，服从赛场工作人员的指挥，杜绝各种违反赛场秩序的不文明行为。</w:t>
      </w:r>
    </w:p>
    <w:p w14:paraId="5632D1A8" w14:textId="77777777" w:rsidR="00A74C74" w:rsidRDefault="00000000">
      <w:pPr>
        <w:numPr>
          <w:ilvl w:val="0"/>
          <w:numId w:val="9"/>
        </w:numPr>
        <w:spacing w:line="360" w:lineRule="auto"/>
        <w:ind w:left="0"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hint="eastAsia"/>
          <w:color w:val="000000" w:themeColor="text1"/>
          <w:sz w:val="24"/>
        </w:rPr>
        <w:t>观摩人员不得同参赛选手、裁判交流，不得传递信息，不得采录竞赛现场数据资料，不得影响比赛的正常进行。</w:t>
      </w:r>
    </w:p>
    <w:p w14:paraId="76A20D1E" w14:textId="77777777" w:rsidR="00A74C74" w:rsidRDefault="00000000">
      <w:pPr>
        <w:numPr>
          <w:ilvl w:val="0"/>
          <w:numId w:val="9"/>
        </w:numPr>
        <w:spacing w:line="360" w:lineRule="auto"/>
        <w:ind w:left="0" w:firstLineChars="200" w:firstLine="480"/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对于各种违反赛场秩序的不文明行为，工作人员有权予以提醒、制止。</w:t>
      </w:r>
    </w:p>
    <w:p w14:paraId="4B98B450" w14:textId="77777777" w:rsidR="00A74C74" w:rsidRDefault="00A74C74">
      <w:pPr>
        <w:spacing w:line="360" w:lineRule="auto"/>
        <w:ind w:right="106"/>
        <w:jc w:val="center"/>
      </w:pPr>
    </w:p>
    <w:sectPr w:rsidR="00A74C74">
      <w:footerReference w:type="default" r:id="rId8"/>
      <w:pgSz w:w="11906" w:h="16838"/>
      <w:pgMar w:top="1440" w:right="1800" w:bottom="1440" w:left="1800" w:header="851" w:footer="992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80FC8" w14:textId="77777777" w:rsidR="00E236BE" w:rsidRDefault="00E236BE">
      <w:r>
        <w:separator/>
      </w:r>
    </w:p>
  </w:endnote>
  <w:endnote w:type="continuationSeparator" w:id="0">
    <w:p w14:paraId="7760A9BA" w14:textId="77777777" w:rsidR="00E236BE" w:rsidRDefault="00E23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7220355"/>
    </w:sdtPr>
    <w:sdtContent>
      <w:p w14:paraId="4CA7A23C" w14:textId="77777777" w:rsidR="00A74C74" w:rsidRDefault="0000000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9</w:t>
        </w:r>
        <w:r>
          <w:fldChar w:fldCharType="end"/>
        </w:r>
      </w:p>
    </w:sdtContent>
  </w:sdt>
  <w:p w14:paraId="5607A4AC" w14:textId="77777777" w:rsidR="00A74C74" w:rsidRDefault="00A74C74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B0910" w14:textId="77777777" w:rsidR="00E236BE" w:rsidRDefault="00E236BE">
      <w:r>
        <w:separator/>
      </w:r>
    </w:p>
  </w:footnote>
  <w:footnote w:type="continuationSeparator" w:id="0">
    <w:p w14:paraId="35470A96" w14:textId="77777777" w:rsidR="00E236BE" w:rsidRDefault="00E236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05C4C55"/>
    <w:multiLevelType w:val="singleLevel"/>
    <w:tmpl w:val="905C4C55"/>
    <w:lvl w:ilvl="0">
      <w:start w:val="2"/>
      <w:numFmt w:val="chineseCounting"/>
      <w:suff w:val="nothing"/>
      <w:lvlText w:val="（%1）"/>
      <w:lvlJc w:val="left"/>
      <w:pPr>
        <w:ind w:left="342" w:firstLine="0"/>
      </w:pPr>
      <w:rPr>
        <w:rFonts w:hint="eastAsia"/>
      </w:rPr>
    </w:lvl>
  </w:abstractNum>
  <w:abstractNum w:abstractNumId="1" w15:restartNumberingAfterBreak="0">
    <w:nsid w:val="ECD1F454"/>
    <w:multiLevelType w:val="singleLevel"/>
    <w:tmpl w:val="ECD1F454"/>
    <w:lvl w:ilvl="0">
      <w:start w:val="5"/>
      <w:numFmt w:val="decimal"/>
      <w:suff w:val="nothing"/>
      <w:lvlText w:val="（%1）"/>
      <w:lvlJc w:val="left"/>
    </w:lvl>
  </w:abstractNum>
  <w:abstractNum w:abstractNumId="2" w15:restartNumberingAfterBreak="0">
    <w:nsid w:val="07C41508"/>
    <w:multiLevelType w:val="multilevel"/>
    <w:tmpl w:val="07C41508"/>
    <w:lvl w:ilvl="0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CE76D65"/>
    <w:multiLevelType w:val="singleLevel"/>
    <w:tmpl w:val="3CE76D65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4" w15:restartNumberingAfterBreak="0">
    <w:nsid w:val="42C245EE"/>
    <w:multiLevelType w:val="singleLevel"/>
    <w:tmpl w:val="42C245EE"/>
    <w:lvl w:ilvl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5" w15:restartNumberingAfterBreak="0">
    <w:nsid w:val="56E53C1F"/>
    <w:multiLevelType w:val="singleLevel"/>
    <w:tmpl w:val="56E53C1F"/>
    <w:lvl w:ilvl="0">
      <w:start w:val="1"/>
      <w:numFmt w:val="chineseCounting"/>
      <w:suff w:val="nothing"/>
      <w:lvlText w:val="（%1）"/>
      <w:lvlJc w:val="left"/>
    </w:lvl>
  </w:abstractNum>
  <w:abstractNum w:abstractNumId="6" w15:restartNumberingAfterBreak="0">
    <w:nsid w:val="6EBAABF5"/>
    <w:multiLevelType w:val="singleLevel"/>
    <w:tmpl w:val="6EBAABF5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 w15:restartNumberingAfterBreak="0">
    <w:nsid w:val="73450018"/>
    <w:multiLevelType w:val="singleLevel"/>
    <w:tmpl w:val="73450018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8" w15:restartNumberingAfterBreak="0">
    <w:nsid w:val="7857019A"/>
    <w:multiLevelType w:val="singleLevel"/>
    <w:tmpl w:val="7857019A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 w16cid:durableId="496657874">
    <w:abstractNumId w:val="7"/>
  </w:num>
  <w:num w:numId="2" w16cid:durableId="1758135235">
    <w:abstractNumId w:val="3"/>
  </w:num>
  <w:num w:numId="3" w16cid:durableId="1124882405">
    <w:abstractNumId w:val="1"/>
  </w:num>
  <w:num w:numId="4" w16cid:durableId="1785540096">
    <w:abstractNumId w:val="4"/>
  </w:num>
  <w:num w:numId="5" w16cid:durableId="1195000699">
    <w:abstractNumId w:val="2"/>
  </w:num>
  <w:num w:numId="6" w16cid:durableId="1510484773">
    <w:abstractNumId w:val="0"/>
  </w:num>
  <w:num w:numId="7" w16cid:durableId="1807165101">
    <w:abstractNumId w:val="5"/>
  </w:num>
  <w:num w:numId="8" w16cid:durableId="1154682780">
    <w:abstractNumId w:val="6"/>
  </w:num>
  <w:num w:numId="9" w16cid:durableId="18167544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c1MTA2MjU3ODgzMDhkMzE0ZTU0MjU4NGU4NDljNDMifQ=="/>
  </w:docVars>
  <w:rsids>
    <w:rsidRoot w:val="12021B32"/>
    <w:rsid w:val="00013193"/>
    <w:rsid w:val="000154C5"/>
    <w:rsid w:val="00021CEB"/>
    <w:rsid w:val="00032F9F"/>
    <w:rsid w:val="00046F8D"/>
    <w:rsid w:val="000474D7"/>
    <w:rsid w:val="00061204"/>
    <w:rsid w:val="0006344B"/>
    <w:rsid w:val="00067F41"/>
    <w:rsid w:val="00082D70"/>
    <w:rsid w:val="0009022B"/>
    <w:rsid w:val="00093CEA"/>
    <w:rsid w:val="00097356"/>
    <w:rsid w:val="000A0D31"/>
    <w:rsid w:val="000A2D2F"/>
    <w:rsid w:val="000A3943"/>
    <w:rsid w:val="000A6BDD"/>
    <w:rsid w:val="000C0828"/>
    <w:rsid w:val="000C5D51"/>
    <w:rsid w:val="000D1AB0"/>
    <w:rsid w:val="000E02F0"/>
    <w:rsid w:val="000E4E36"/>
    <w:rsid w:val="000F2B8D"/>
    <w:rsid w:val="000F5602"/>
    <w:rsid w:val="00123E11"/>
    <w:rsid w:val="001263B8"/>
    <w:rsid w:val="00130CEF"/>
    <w:rsid w:val="00140920"/>
    <w:rsid w:val="00151E0B"/>
    <w:rsid w:val="001637BC"/>
    <w:rsid w:val="0018327A"/>
    <w:rsid w:val="001852A4"/>
    <w:rsid w:val="001852D2"/>
    <w:rsid w:val="001A1DE8"/>
    <w:rsid w:val="001A6F45"/>
    <w:rsid w:val="001C0ED4"/>
    <w:rsid w:val="001C3514"/>
    <w:rsid w:val="001C3E37"/>
    <w:rsid w:val="001D01FC"/>
    <w:rsid w:val="001F19ED"/>
    <w:rsid w:val="001F6274"/>
    <w:rsid w:val="00210B51"/>
    <w:rsid w:val="0023439D"/>
    <w:rsid w:val="0024612F"/>
    <w:rsid w:val="00250C43"/>
    <w:rsid w:val="00260A6D"/>
    <w:rsid w:val="0026366C"/>
    <w:rsid w:val="00287AC2"/>
    <w:rsid w:val="002932B8"/>
    <w:rsid w:val="002A1D27"/>
    <w:rsid w:val="002A793F"/>
    <w:rsid w:val="002B1146"/>
    <w:rsid w:val="002B17D5"/>
    <w:rsid w:val="002C2704"/>
    <w:rsid w:val="002C4823"/>
    <w:rsid w:val="002D6C89"/>
    <w:rsid w:val="003048BF"/>
    <w:rsid w:val="0030608E"/>
    <w:rsid w:val="00306F73"/>
    <w:rsid w:val="00344CD9"/>
    <w:rsid w:val="00346269"/>
    <w:rsid w:val="00361942"/>
    <w:rsid w:val="00362C5E"/>
    <w:rsid w:val="00363475"/>
    <w:rsid w:val="003805F8"/>
    <w:rsid w:val="003868BC"/>
    <w:rsid w:val="003874FA"/>
    <w:rsid w:val="00387727"/>
    <w:rsid w:val="003A1B8E"/>
    <w:rsid w:val="003A4C0A"/>
    <w:rsid w:val="003A72D2"/>
    <w:rsid w:val="003B3717"/>
    <w:rsid w:val="003B72B7"/>
    <w:rsid w:val="003C4845"/>
    <w:rsid w:val="003E0C2F"/>
    <w:rsid w:val="003E6989"/>
    <w:rsid w:val="003F7B11"/>
    <w:rsid w:val="00400031"/>
    <w:rsid w:val="00413CDA"/>
    <w:rsid w:val="00420619"/>
    <w:rsid w:val="00420C53"/>
    <w:rsid w:val="00424202"/>
    <w:rsid w:val="0044037A"/>
    <w:rsid w:val="0044402B"/>
    <w:rsid w:val="0044686D"/>
    <w:rsid w:val="00452CB0"/>
    <w:rsid w:val="00456462"/>
    <w:rsid w:val="00460435"/>
    <w:rsid w:val="00473568"/>
    <w:rsid w:val="0047741B"/>
    <w:rsid w:val="00482718"/>
    <w:rsid w:val="00484A98"/>
    <w:rsid w:val="00493631"/>
    <w:rsid w:val="004A440A"/>
    <w:rsid w:val="004A5C29"/>
    <w:rsid w:val="004A771A"/>
    <w:rsid w:val="004C086E"/>
    <w:rsid w:val="004C16BB"/>
    <w:rsid w:val="004C1DED"/>
    <w:rsid w:val="004C7469"/>
    <w:rsid w:val="004D5273"/>
    <w:rsid w:val="004D6BBB"/>
    <w:rsid w:val="004E4549"/>
    <w:rsid w:val="004F098C"/>
    <w:rsid w:val="004F148B"/>
    <w:rsid w:val="004F33BD"/>
    <w:rsid w:val="004F560D"/>
    <w:rsid w:val="005030C7"/>
    <w:rsid w:val="00504B08"/>
    <w:rsid w:val="0050620C"/>
    <w:rsid w:val="00517615"/>
    <w:rsid w:val="00526947"/>
    <w:rsid w:val="005275FE"/>
    <w:rsid w:val="005567A4"/>
    <w:rsid w:val="0056060F"/>
    <w:rsid w:val="005767BA"/>
    <w:rsid w:val="00576886"/>
    <w:rsid w:val="00582C90"/>
    <w:rsid w:val="00587601"/>
    <w:rsid w:val="00592370"/>
    <w:rsid w:val="005A3D35"/>
    <w:rsid w:val="005A59A2"/>
    <w:rsid w:val="005A67A6"/>
    <w:rsid w:val="005A6BD6"/>
    <w:rsid w:val="005B2933"/>
    <w:rsid w:val="005B70BC"/>
    <w:rsid w:val="005C2C3F"/>
    <w:rsid w:val="005C6AC0"/>
    <w:rsid w:val="005C6C4C"/>
    <w:rsid w:val="005C6CCB"/>
    <w:rsid w:val="005C78BF"/>
    <w:rsid w:val="005D4082"/>
    <w:rsid w:val="005D4DD3"/>
    <w:rsid w:val="005E0148"/>
    <w:rsid w:val="005E1107"/>
    <w:rsid w:val="00600189"/>
    <w:rsid w:val="00611D7F"/>
    <w:rsid w:val="00611E41"/>
    <w:rsid w:val="00616B3A"/>
    <w:rsid w:val="0061712A"/>
    <w:rsid w:val="00623031"/>
    <w:rsid w:val="006259E0"/>
    <w:rsid w:val="0063319D"/>
    <w:rsid w:val="006345FF"/>
    <w:rsid w:val="00635C27"/>
    <w:rsid w:val="00646B4C"/>
    <w:rsid w:val="00654F5E"/>
    <w:rsid w:val="006563A2"/>
    <w:rsid w:val="00656440"/>
    <w:rsid w:val="006566D5"/>
    <w:rsid w:val="00661DCB"/>
    <w:rsid w:val="0066415B"/>
    <w:rsid w:val="006675B5"/>
    <w:rsid w:val="00671243"/>
    <w:rsid w:val="00672F3D"/>
    <w:rsid w:val="00673AF2"/>
    <w:rsid w:val="0068009B"/>
    <w:rsid w:val="00690BCD"/>
    <w:rsid w:val="00694411"/>
    <w:rsid w:val="00695C8E"/>
    <w:rsid w:val="006A0947"/>
    <w:rsid w:val="006A11B3"/>
    <w:rsid w:val="006B004C"/>
    <w:rsid w:val="006B2277"/>
    <w:rsid w:val="006B4419"/>
    <w:rsid w:val="006C0717"/>
    <w:rsid w:val="006D1A9C"/>
    <w:rsid w:val="006D4C70"/>
    <w:rsid w:val="006D5079"/>
    <w:rsid w:val="006D5855"/>
    <w:rsid w:val="007044F1"/>
    <w:rsid w:val="00705A1D"/>
    <w:rsid w:val="00710806"/>
    <w:rsid w:val="00711552"/>
    <w:rsid w:val="00712475"/>
    <w:rsid w:val="0072114A"/>
    <w:rsid w:val="00725885"/>
    <w:rsid w:val="0073686F"/>
    <w:rsid w:val="00740E06"/>
    <w:rsid w:val="007505D4"/>
    <w:rsid w:val="00757051"/>
    <w:rsid w:val="00760FEF"/>
    <w:rsid w:val="00764709"/>
    <w:rsid w:val="00766672"/>
    <w:rsid w:val="007745BA"/>
    <w:rsid w:val="00774792"/>
    <w:rsid w:val="007755E6"/>
    <w:rsid w:val="007807BD"/>
    <w:rsid w:val="0079693B"/>
    <w:rsid w:val="00797E38"/>
    <w:rsid w:val="007A29A3"/>
    <w:rsid w:val="007A2BD8"/>
    <w:rsid w:val="007A36C7"/>
    <w:rsid w:val="007B0DC8"/>
    <w:rsid w:val="007C2423"/>
    <w:rsid w:val="007C30D5"/>
    <w:rsid w:val="007D17F9"/>
    <w:rsid w:val="007D1D39"/>
    <w:rsid w:val="007D4850"/>
    <w:rsid w:val="007E1C18"/>
    <w:rsid w:val="007E387D"/>
    <w:rsid w:val="00802970"/>
    <w:rsid w:val="0080782E"/>
    <w:rsid w:val="00810B37"/>
    <w:rsid w:val="008346D4"/>
    <w:rsid w:val="008453DC"/>
    <w:rsid w:val="008510B7"/>
    <w:rsid w:val="00853659"/>
    <w:rsid w:val="00854F9D"/>
    <w:rsid w:val="008614E0"/>
    <w:rsid w:val="00863826"/>
    <w:rsid w:val="008663EE"/>
    <w:rsid w:val="00871A83"/>
    <w:rsid w:val="0087492C"/>
    <w:rsid w:val="008844EF"/>
    <w:rsid w:val="008845C7"/>
    <w:rsid w:val="008858BB"/>
    <w:rsid w:val="00891A77"/>
    <w:rsid w:val="00894233"/>
    <w:rsid w:val="008942F1"/>
    <w:rsid w:val="008956CA"/>
    <w:rsid w:val="008A4DC4"/>
    <w:rsid w:val="008B0217"/>
    <w:rsid w:val="008B46C1"/>
    <w:rsid w:val="008B72C7"/>
    <w:rsid w:val="008C01EF"/>
    <w:rsid w:val="008C0FEE"/>
    <w:rsid w:val="008C6066"/>
    <w:rsid w:val="008D262D"/>
    <w:rsid w:val="008D3377"/>
    <w:rsid w:val="008E6CB7"/>
    <w:rsid w:val="008F1471"/>
    <w:rsid w:val="008F28CB"/>
    <w:rsid w:val="00910341"/>
    <w:rsid w:val="009179EA"/>
    <w:rsid w:val="00920178"/>
    <w:rsid w:val="00920234"/>
    <w:rsid w:val="00924878"/>
    <w:rsid w:val="00936D21"/>
    <w:rsid w:val="00940952"/>
    <w:rsid w:val="00943FE6"/>
    <w:rsid w:val="00954B34"/>
    <w:rsid w:val="00960B60"/>
    <w:rsid w:val="009619D1"/>
    <w:rsid w:val="00973175"/>
    <w:rsid w:val="00973C1B"/>
    <w:rsid w:val="00983EFE"/>
    <w:rsid w:val="00990D39"/>
    <w:rsid w:val="00993349"/>
    <w:rsid w:val="009A6D4B"/>
    <w:rsid w:val="009B100B"/>
    <w:rsid w:val="009B593D"/>
    <w:rsid w:val="009B6035"/>
    <w:rsid w:val="009C125F"/>
    <w:rsid w:val="009D6445"/>
    <w:rsid w:val="009D795D"/>
    <w:rsid w:val="009D7EFB"/>
    <w:rsid w:val="009E47F7"/>
    <w:rsid w:val="009E5726"/>
    <w:rsid w:val="009E6838"/>
    <w:rsid w:val="009E722A"/>
    <w:rsid w:val="009F4C8C"/>
    <w:rsid w:val="009F7CFB"/>
    <w:rsid w:val="00A0236D"/>
    <w:rsid w:val="00A0539B"/>
    <w:rsid w:val="00A063B1"/>
    <w:rsid w:val="00A11067"/>
    <w:rsid w:val="00A15AA2"/>
    <w:rsid w:val="00A24EDE"/>
    <w:rsid w:val="00A252CC"/>
    <w:rsid w:val="00A32160"/>
    <w:rsid w:val="00A32DDA"/>
    <w:rsid w:val="00A3414E"/>
    <w:rsid w:val="00A34FD5"/>
    <w:rsid w:val="00A35B40"/>
    <w:rsid w:val="00A35CC2"/>
    <w:rsid w:val="00A54EA1"/>
    <w:rsid w:val="00A55414"/>
    <w:rsid w:val="00A55C53"/>
    <w:rsid w:val="00A640F4"/>
    <w:rsid w:val="00A65821"/>
    <w:rsid w:val="00A70EA5"/>
    <w:rsid w:val="00A72031"/>
    <w:rsid w:val="00A74C74"/>
    <w:rsid w:val="00A7536D"/>
    <w:rsid w:val="00A848D6"/>
    <w:rsid w:val="00A94409"/>
    <w:rsid w:val="00A94F4E"/>
    <w:rsid w:val="00A95681"/>
    <w:rsid w:val="00A96456"/>
    <w:rsid w:val="00AA106F"/>
    <w:rsid w:val="00AA61CC"/>
    <w:rsid w:val="00AA7B8E"/>
    <w:rsid w:val="00AB2B86"/>
    <w:rsid w:val="00AB4CC3"/>
    <w:rsid w:val="00AB5CE1"/>
    <w:rsid w:val="00AC063D"/>
    <w:rsid w:val="00AC0795"/>
    <w:rsid w:val="00AC3B7D"/>
    <w:rsid w:val="00AD340B"/>
    <w:rsid w:val="00AD4324"/>
    <w:rsid w:val="00AD55E0"/>
    <w:rsid w:val="00AD5909"/>
    <w:rsid w:val="00AD656A"/>
    <w:rsid w:val="00AE2EA0"/>
    <w:rsid w:val="00AE3129"/>
    <w:rsid w:val="00B010B8"/>
    <w:rsid w:val="00B04760"/>
    <w:rsid w:val="00B04E47"/>
    <w:rsid w:val="00B05ECA"/>
    <w:rsid w:val="00B07213"/>
    <w:rsid w:val="00B12C85"/>
    <w:rsid w:val="00B16BF9"/>
    <w:rsid w:val="00B2465F"/>
    <w:rsid w:val="00B37F4F"/>
    <w:rsid w:val="00B42A3A"/>
    <w:rsid w:val="00B42C26"/>
    <w:rsid w:val="00B437E8"/>
    <w:rsid w:val="00B44EFB"/>
    <w:rsid w:val="00B47681"/>
    <w:rsid w:val="00B61497"/>
    <w:rsid w:val="00B81D59"/>
    <w:rsid w:val="00B85B9C"/>
    <w:rsid w:val="00B902C7"/>
    <w:rsid w:val="00B944A2"/>
    <w:rsid w:val="00BA1810"/>
    <w:rsid w:val="00BA72FE"/>
    <w:rsid w:val="00BB21C2"/>
    <w:rsid w:val="00BB25BD"/>
    <w:rsid w:val="00BD414C"/>
    <w:rsid w:val="00BD4161"/>
    <w:rsid w:val="00BD6654"/>
    <w:rsid w:val="00BE16AD"/>
    <w:rsid w:val="00BE21B0"/>
    <w:rsid w:val="00BE45D9"/>
    <w:rsid w:val="00BE5180"/>
    <w:rsid w:val="00BF26F4"/>
    <w:rsid w:val="00BF7B40"/>
    <w:rsid w:val="00BF7CEA"/>
    <w:rsid w:val="00C059B3"/>
    <w:rsid w:val="00C07C31"/>
    <w:rsid w:val="00C1012C"/>
    <w:rsid w:val="00C12D30"/>
    <w:rsid w:val="00C13613"/>
    <w:rsid w:val="00C21DBC"/>
    <w:rsid w:val="00C30E5F"/>
    <w:rsid w:val="00C3264C"/>
    <w:rsid w:val="00C40344"/>
    <w:rsid w:val="00C40947"/>
    <w:rsid w:val="00C44A44"/>
    <w:rsid w:val="00C45057"/>
    <w:rsid w:val="00C515F8"/>
    <w:rsid w:val="00C535FC"/>
    <w:rsid w:val="00C56C3A"/>
    <w:rsid w:val="00C642E6"/>
    <w:rsid w:val="00C734B4"/>
    <w:rsid w:val="00C73825"/>
    <w:rsid w:val="00C74B9E"/>
    <w:rsid w:val="00C74C80"/>
    <w:rsid w:val="00C76E41"/>
    <w:rsid w:val="00C811F2"/>
    <w:rsid w:val="00C950DC"/>
    <w:rsid w:val="00C951F8"/>
    <w:rsid w:val="00CA080C"/>
    <w:rsid w:val="00CB0DEF"/>
    <w:rsid w:val="00CB2A62"/>
    <w:rsid w:val="00CB6C92"/>
    <w:rsid w:val="00CC072D"/>
    <w:rsid w:val="00CD1918"/>
    <w:rsid w:val="00CD25CD"/>
    <w:rsid w:val="00CE307B"/>
    <w:rsid w:val="00CE4E80"/>
    <w:rsid w:val="00CE5087"/>
    <w:rsid w:val="00CE6E78"/>
    <w:rsid w:val="00CF1088"/>
    <w:rsid w:val="00CF24ED"/>
    <w:rsid w:val="00CF368A"/>
    <w:rsid w:val="00CF4C24"/>
    <w:rsid w:val="00CF7626"/>
    <w:rsid w:val="00D004B8"/>
    <w:rsid w:val="00D015F4"/>
    <w:rsid w:val="00D04270"/>
    <w:rsid w:val="00D04486"/>
    <w:rsid w:val="00D07634"/>
    <w:rsid w:val="00D07F9B"/>
    <w:rsid w:val="00D14777"/>
    <w:rsid w:val="00D4039C"/>
    <w:rsid w:val="00D40CDA"/>
    <w:rsid w:val="00D4150C"/>
    <w:rsid w:val="00D43439"/>
    <w:rsid w:val="00D436FD"/>
    <w:rsid w:val="00D553F9"/>
    <w:rsid w:val="00D64B92"/>
    <w:rsid w:val="00D7494E"/>
    <w:rsid w:val="00D81093"/>
    <w:rsid w:val="00D853BE"/>
    <w:rsid w:val="00D86BAD"/>
    <w:rsid w:val="00DB0C16"/>
    <w:rsid w:val="00DB15C1"/>
    <w:rsid w:val="00DB16B9"/>
    <w:rsid w:val="00DB1968"/>
    <w:rsid w:val="00DB19FB"/>
    <w:rsid w:val="00DB6192"/>
    <w:rsid w:val="00DD14EF"/>
    <w:rsid w:val="00DD4BFC"/>
    <w:rsid w:val="00DE541B"/>
    <w:rsid w:val="00DE5561"/>
    <w:rsid w:val="00DE72D8"/>
    <w:rsid w:val="00E007AB"/>
    <w:rsid w:val="00E03584"/>
    <w:rsid w:val="00E236BE"/>
    <w:rsid w:val="00E35D00"/>
    <w:rsid w:val="00E35E9F"/>
    <w:rsid w:val="00E44D5E"/>
    <w:rsid w:val="00E45EEF"/>
    <w:rsid w:val="00E55878"/>
    <w:rsid w:val="00E61108"/>
    <w:rsid w:val="00E70D2C"/>
    <w:rsid w:val="00E72255"/>
    <w:rsid w:val="00E779B1"/>
    <w:rsid w:val="00E85E72"/>
    <w:rsid w:val="00E93C6E"/>
    <w:rsid w:val="00E945C3"/>
    <w:rsid w:val="00E969AC"/>
    <w:rsid w:val="00EA0C85"/>
    <w:rsid w:val="00EA44B3"/>
    <w:rsid w:val="00EC238F"/>
    <w:rsid w:val="00EC59BF"/>
    <w:rsid w:val="00EC7A49"/>
    <w:rsid w:val="00ED0B5C"/>
    <w:rsid w:val="00EE39A4"/>
    <w:rsid w:val="00EE4669"/>
    <w:rsid w:val="00EF5342"/>
    <w:rsid w:val="00EF6644"/>
    <w:rsid w:val="00EF6F18"/>
    <w:rsid w:val="00F208E8"/>
    <w:rsid w:val="00F27CF1"/>
    <w:rsid w:val="00F36A41"/>
    <w:rsid w:val="00F3724D"/>
    <w:rsid w:val="00F40F0A"/>
    <w:rsid w:val="00F41750"/>
    <w:rsid w:val="00F441EB"/>
    <w:rsid w:val="00F444BF"/>
    <w:rsid w:val="00F46353"/>
    <w:rsid w:val="00F46DD7"/>
    <w:rsid w:val="00F5665D"/>
    <w:rsid w:val="00F56BC9"/>
    <w:rsid w:val="00F65045"/>
    <w:rsid w:val="00F71580"/>
    <w:rsid w:val="00F76F93"/>
    <w:rsid w:val="00F845E5"/>
    <w:rsid w:val="00F84642"/>
    <w:rsid w:val="00F97869"/>
    <w:rsid w:val="00F97CE9"/>
    <w:rsid w:val="00FA3F25"/>
    <w:rsid w:val="00FA5EEC"/>
    <w:rsid w:val="00FB0EDC"/>
    <w:rsid w:val="00FB3E59"/>
    <w:rsid w:val="00FB5A0E"/>
    <w:rsid w:val="00FB6ED0"/>
    <w:rsid w:val="00FC2AAB"/>
    <w:rsid w:val="00FD3793"/>
    <w:rsid w:val="00FE2C3E"/>
    <w:rsid w:val="00FE4FE7"/>
    <w:rsid w:val="00FF08ED"/>
    <w:rsid w:val="00FF2149"/>
    <w:rsid w:val="00FF7181"/>
    <w:rsid w:val="01F94914"/>
    <w:rsid w:val="028F156D"/>
    <w:rsid w:val="031852FF"/>
    <w:rsid w:val="03394439"/>
    <w:rsid w:val="04431ECB"/>
    <w:rsid w:val="04A23347"/>
    <w:rsid w:val="04EC48FB"/>
    <w:rsid w:val="05550D01"/>
    <w:rsid w:val="05990FE9"/>
    <w:rsid w:val="06E06874"/>
    <w:rsid w:val="08662F90"/>
    <w:rsid w:val="08AC139C"/>
    <w:rsid w:val="08C8216F"/>
    <w:rsid w:val="097636CB"/>
    <w:rsid w:val="099647F7"/>
    <w:rsid w:val="09B6584F"/>
    <w:rsid w:val="0BD93E9D"/>
    <w:rsid w:val="0BEA32BC"/>
    <w:rsid w:val="0CDC00E6"/>
    <w:rsid w:val="0E575725"/>
    <w:rsid w:val="0EBC1F64"/>
    <w:rsid w:val="0F191BBB"/>
    <w:rsid w:val="0FDF7D49"/>
    <w:rsid w:val="10227F83"/>
    <w:rsid w:val="10C6052C"/>
    <w:rsid w:val="111754CE"/>
    <w:rsid w:val="112753C3"/>
    <w:rsid w:val="11301F04"/>
    <w:rsid w:val="11362D62"/>
    <w:rsid w:val="119D5E4E"/>
    <w:rsid w:val="12021B32"/>
    <w:rsid w:val="12280AA5"/>
    <w:rsid w:val="13F80734"/>
    <w:rsid w:val="14EE51B8"/>
    <w:rsid w:val="15DB5A7B"/>
    <w:rsid w:val="16173519"/>
    <w:rsid w:val="16290C01"/>
    <w:rsid w:val="163F62F6"/>
    <w:rsid w:val="166F5710"/>
    <w:rsid w:val="16A42CDD"/>
    <w:rsid w:val="16C514EC"/>
    <w:rsid w:val="16D23D34"/>
    <w:rsid w:val="16DD090D"/>
    <w:rsid w:val="17C16C48"/>
    <w:rsid w:val="1A661DAE"/>
    <w:rsid w:val="1B4E4CDE"/>
    <w:rsid w:val="1B8B02A8"/>
    <w:rsid w:val="1B9B5B1F"/>
    <w:rsid w:val="1C921166"/>
    <w:rsid w:val="1CB60C5D"/>
    <w:rsid w:val="1D733CDF"/>
    <w:rsid w:val="1DB25035"/>
    <w:rsid w:val="1DCD1168"/>
    <w:rsid w:val="1E4E53FE"/>
    <w:rsid w:val="1EAE3FC4"/>
    <w:rsid w:val="1EFF6413"/>
    <w:rsid w:val="1F215CE3"/>
    <w:rsid w:val="1FEB5641"/>
    <w:rsid w:val="20562FE2"/>
    <w:rsid w:val="217702F4"/>
    <w:rsid w:val="21C24974"/>
    <w:rsid w:val="224E5198"/>
    <w:rsid w:val="225A19B4"/>
    <w:rsid w:val="22C17870"/>
    <w:rsid w:val="22F50C31"/>
    <w:rsid w:val="234B6679"/>
    <w:rsid w:val="23FE7D0A"/>
    <w:rsid w:val="2585050A"/>
    <w:rsid w:val="258E3D08"/>
    <w:rsid w:val="25B810E1"/>
    <w:rsid w:val="25BC66C2"/>
    <w:rsid w:val="264E60C8"/>
    <w:rsid w:val="264F15C1"/>
    <w:rsid w:val="283C4128"/>
    <w:rsid w:val="28597D2A"/>
    <w:rsid w:val="29CD085F"/>
    <w:rsid w:val="29F54860"/>
    <w:rsid w:val="2A9E693A"/>
    <w:rsid w:val="2A9F5A76"/>
    <w:rsid w:val="2BD16354"/>
    <w:rsid w:val="2CD819B9"/>
    <w:rsid w:val="2D0C28EF"/>
    <w:rsid w:val="2E3657E5"/>
    <w:rsid w:val="304802D1"/>
    <w:rsid w:val="305A2D6E"/>
    <w:rsid w:val="309647D8"/>
    <w:rsid w:val="30B369C2"/>
    <w:rsid w:val="30CE627B"/>
    <w:rsid w:val="321B096A"/>
    <w:rsid w:val="32B51B01"/>
    <w:rsid w:val="32BA0157"/>
    <w:rsid w:val="33B35ED4"/>
    <w:rsid w:val="36176181"/>
    <w:rsid w:val="3618431B"/>
    <w:rsid w:val="367F1DB8"/>
    <w:rsid w:val="37AA7940"/>
    <w:rsid w:val="3898128A"/>
    <w:rsid w:val="3A182912"/>
    <w:rsid w:val="3A7C62BD"/>
    <w:rsid w:val="3AF2091D"/>
    <w:rsid w:val="3B1B0E94"/>
    <w:rsid w:val="3B227D7D"/>
    <w:rsid w:val="3B906092"/>
    <w:rsid w:val="3BB02323"/>
    <w:rsid w:val="3BB91882"/>
    <w:rsid w:val="3D8518EE"/>
    <w:rsid w:val="3DB32267"/>
    <w:rsid w:val="3E267A3C"/>
    <w:rsid w:val="3EF242C1"/>
    <w:rsid w:val="3F3B0F0A"/>
    <w:rsid w:val="407B6A85"/>
    <w:rsid w:val="417523E2"/>
    <w:rsid w:val="41F859AF"/>
    <w:rsid w:val="42430EB3"/>
    <w:rsid w:val="427B4D79"/>
    <w:rsid w:val="42A77743"/>
    <w:rsid w:val="43000F17"/>
    <w:rsid w:val="43A13189"/>
    <w:rsid w:val="4422542F"/>
    <w:rsid w:val="44306C01"/>
    <w:rsid w:val="44832590"/>
    <w:rsid w:val="477E272D"/>
    <w:rsid w:val="47B542C4"/>
    <w:rsid w:val="47E7009B"/>
    <w:rsid w:val="49E17BDB"/>
    <w:rsid w:val="4AA73AB8"/>
    <w:rsid w:val="4BE00DFF"/>
    <w:rsid w:val="4D372F7D"/>
    <w:rsid w:val="4D95007E"/>
    <w:rsid w:val="4D960F3F"/>
    <w:rsid w:val="4E942708"/>
    <w:rsid w:val="4EA64EA3"/>
    <w:rsid w:val="4F3459EE"/>
    <w:rsid w:val="4FB905CB"/>
    <w:rsid w:val="4FE43269"/>
    <w:rsid w:val="4FFF0454"/>
    <w:rsid w:val="5217536F"/>
    <w:rsid w:val="52C92DC7"/>
    <w:rsid w:val="52DB5602"/>
    <w:rsid w:val="533B342B"/>
    <w:rsid w:val="53741974"/>
    <w:rsid w:val="54DC5E5D"/>
    <w:rsid w:val="552D7456"/>
    <w:rsid w:val="55B73A48"/>
    <w:rsid w:val="568A5879"/>
    <w:rsid w:val="571C6F11"/>
    <w:rsid w:val="57FD5C9E"/>
    <w:rsid w:val="580C0777"/>
    <w:rsid w:val="58650D20"/>
    <w:rsid w:val="58DE3CAF"/>
    <w:rsid w:val="59CB154A"/>
    <w:rsid w:val="59F36CDF"/>
    <w:rsid w:val="5B9F0CB2"/>
    <w:rsid w:val="5BA64899"/>
    <w:rsid w:val="5BDC0741"/>
    <w:rsid w:val="5BDC67E1"/>
    <w:rsid w:val="5BE44F5F"/>
    <w:rsid w:val="5C46636D"/>
    <w:rsid w:val="5C9B35A5"/>
    <w:rsid w:val="5CF534ED"/>
    <w:rsid w:val="5D2A401D"/>
    <w:rsid w:val="5D85046D"/>
    <w:rsid w:val="5D8C6684"/>
    <w:rsid w:val="5DDF6B71"/>
    <w:rsid w:val="5F4E7AF2"/>
    <w:rsid w:val="5FF83A07"/>
    <w:rsid w:val="60D24FE2"/>
    <w:rsid w:val="60D85449"/>
    <w:rsid w:val="61E5365A"/>
    <w:rsid w:val="620C4412"/>
    <w:rsid w:val="62162486"/>
    <w:rsid w:val="639B108B"/>
    <w:rsid w:val="65012E16"/>
    <w:rsid w:val="652952A7"/>
    <w:rsid w:val="663B51E3"/>
    <w:rsid w:val="670E0E62"/>
    <w:rsid w:val="67515730"/>
    <w:rsid w:val="67F340CD"/>
    <w:rsid w:val="690A49FE"/>
    <w:rsid w:val="69B20143"/>
    <w:rsid w:val="69EB781C"/>
    <w:rsid w:val="6A6464BD"/>
    <w:rsid w:val="6AFC6319"/>
    <w:rsid w:val="6B1E5D1E"/>
    <w:rsid w:val="6B8673CD"/>
    <w:rsid w:val="6BDA3E2A"/>
    <w:rsid w:val="6BF448AF"/>
    <w:rsid w:val="6C2579AE"/>
    <w:rsid w:val="6C89492C"/>
    <w:rsid w:val="6D077E36"/>
    <w:rsid w:val="6D5B1066"/>
    <w:rsid w:val="6D633D51"/>
    <w:rsid w:val="6DD01882"/>
    <w:rsid w:val="6E562AA9"/>
    <w:rsid w:val="6F644A50"/>
    <w:rsid w:val="702343F9"/>
    <w:rsid w:val="70D03DE0"/>
    <w:rsid w:val="71206E02"/>
    <w:rsid w:val="71924BD7"/>
    <w:rsid w:val="719942E5"/>
    <w:rsid w:val="71D47CE5"/>
    <w:rsid w:val="728200C1"/>
    <w:rsid w:val="730C45E5"/>
    <w:rsid w:val="74FC2B57"/>
    <w:rsid w:val="750342AF"/>
    <w:rsid w:val="75AD2444"/>
    <w:rsid w:val="75D85D5A"/>
    <w:rsid w:val="75FB3249"/>
    <w:rsid w:val="771629A7"/>
    <w:rsid w:val="78F935DC"/>
    <w:rsid w:val="79B47AA7"/>
    <w:rsid w:val="7ABE7954"/>
    <w:rsid w:val="7ACB7DDD"/>
    <w:rsid w:val="7AE75FCF"/>
    <w:rsid w:val="7B337172"/>
    <w:rsid w:val="7B5317E9"/>
    <w:rsid w:val="7B60067D"/>
    <w:rsid w:val="7BA24635"/>
    <w:rsid w:val="7BFA60C8"/>
    <w:rsid w:val="7EC2315C"/>
    <w:rsid w:val="7EE31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435EF0"/>
  <w15:docId w15:val="{9A2FA85A-154F-47C0-A31C-06C46DAFE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qFormat="1"/>
    <w:lsdException w:name="FollowedHyperlink" w:qFormat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100" w:after="90" w:line="578" w:lineRule="auto"/>
      <w:outlineLvl w:val="0"/>
    </w:pPr>
    <w:rPr>
      <w:rFonts w:ascii="Calibri" w:eastAsia="仿宋" w:hAnsi="Calibri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spacing w:before="260" w:after="260" w:line="416" w:lineRule="auto"/>
      <w:outlineLvl w:val="1"/>
    </w:pPr>
    <w:rPr>
      <w:rFonts w:ascii="Cambria" w:eastAsia="仿宋" w:hAnsi="Cambria"/>
      <w:b/>
      <w:bCs/>
      <w:sz w:val="28"/>
      <w:szCs w:val="32"/>
    </w:rPr>
  </w:style>
  <w:style w:type="paragraph" w:styleId="4">
    <w:name w:val="heading 4"/>
    <w:basedOn w:val="a"/>
    <w:next w:val="a"/>
    <w:unhideWhenUsed/>
    <w:qFormat/>
    <w:pPr>
      <w:spacing w:beforeLines="50" w:afterLines="50"/>
      <w:outlineLvl w:val="3"/>
    </w:pPr>
    <w:rPr>
      <w:rFonts w:ascii="仿宋" w:hAnsi="仿宋" w:hint="eastAsia"/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iPriority w:val="1"/>
    <w:qFormat/>
    <w:pPr>
      <w:ind w:left="640"/>
    </w:pPr>
    <w:rPr>
      <w:rFonts w:ascii="宋体" w:eastAsia="宋体" w:hAnsi="宋体" w:cs="宋体"/>
      <w:sz w:val="28"/>
      <w:szCs w:val="28"/>
      <w:lang w:val="zh-CN" w:bidi="zh-CN"/>
    </w:rPr>
  </w:style>
  <w:style w:type="paragraph" w:styleId="a4">
    <w:name w:val="annotation text"/>
    <w:basedOn w:val="a"/>
    <w:link w:val="a5"/>
    <w:qFormat/>
    <w:pPr>
      <w:jc w:val="left"/>
    </w:pPr>
    <w:rPr>
      <w:kern w:val="0"/>
      <w:sz w:val="24"/>
    </w:rPr>
  </w:style>
  <w:style w:type="paragraph" w:styleId="a6">
    <w:name w:val="Balloon Text"/>
    <w:basedOn w:val="a"/>
    <w:link w:val="a7"/>
    <w:qFormat/>
    <w:rPr>
      <w:sz w:val="18"/>
      <w:szCs w:val="18"/>
    </w:rPr>
  </w:style>
  <w:style w:type="paragraph" w:styleId="a8">
    <w:name w:val="footer"/>
    <w:basedOn w:val="a"/>
    <w:link w:val="a9"/>
    <w:uiPriority w:val="99"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a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TOC1">
    <w:name w:val="toc 1"/>
    <w:basedOn w:val="a"/>
    <w:next w:val="a"/>
    <w:uiPriority w:val="39"/>
    <w:qFormat/>
  </w:style>
  <w:style w:type="paragraph" w:styleId="TOC2">
    <w:name w:val="toc 2"/>
    <w:basedOn w:val="a"/>
    <w:next w:val="a"/>
    <w:uiPriority w:val="39"/>
    <w:qFormat/>
    <w:pPr>
      <w:ind w:leftChars="200" w:left="420"/>
    </w:pPr>
  </w:style>
  <w:style w:type="paragraph" w:styleId="ab">
    <w:name w:val="Normal (Web)"/>
    <w:basedOn w:val="a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c">
    <w:name w:val="annotation subject"/>
    <w:basedOn w:val="a4"/>
    <w:next w:val="a4"/>
    <w:link w:val="ad"/>
    <w:qFormat/>
    <w:rPr>
      <w:b/>
      <w:bCs/>
      <w:kern w:val="2"/>
      <w:sz w:val="21"/>
    </w:rPr>
  </w:style>
  <w:style w:type="table" w:styleId="ae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basedOn w:val="a1"/>
    <w:qFormat/>
    <w:rPr>
      <w:color w:val="954F72" w:themeColor="followedHyperlink"/>
      <w:u w:val="single"/>
    </w:rPr>
  </w:style>
  <w:style w:type="character" w:styleId="af0">
    <w:name w:val="Hyperlink"/>
    <w:basedOn w:val="a1"/>
    <w:uiPriority w:val="99"/>
    <w:qFormat/>
    <w:rPr>
      <w:rFonts w:cs="Times New Roman"/>
      <w:color w:val="0563C1"/>
      <w:u w:val="single"/>
    </w:rPr>
  </w:style>
  <w:style w:type="character" w:styleId="af1">
    <w:name w:val="annotation reference"/>
    <w:basedOn w:val="a1"/>
    <w:qFormat/>
    <w:rPr>
      <w:sz w:val="21"/>
      <w:szCs w:val="21"/>
    </w:rPr>
  </w:style>
  <w:style w:type="paragraph" w:customStyle="1" w:styleId="5-">
    <w:name w:val="5-内文"/>
    <w:basedOn w:val="a"/>
    <w:qFormat/>
    <w:pPr>
      <w:spacing w:beforeLines="25" w:afterLines="25" w:line="300" w:lineRule="auto"/>
      <w:ind w:firstLineChars="200" w:firstLine="200"/>
    </w:pPr>
    <w:rPr>
      <w:rFonts w:eastAsia="仿宋_GB2312"/>
      <w:sz w:val="28"/>
      <w:szCs w:val="28"/>
    </w:rPr>
  </w:style>
  <w:style w:type="paragraph" w:customStyle="1" w:styleId="Style2">
    <w:name w:val="_Style 2"/>
    <w:basedOn w:val="a"/>
    <w:uiPriority w:val="99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11">
    <w:name w:val="列出段落1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5">
    <w:name w:val="批注文字 字符"/>
    <w:basedOn w:val="a1"/>
    <w:link w:val="a4"/>
    <w:qFormat/>
    <w:rPr>
      <w:sz w:val="24"/>
      <w:szCs w:val="24"/>
    </w:rPr>
  </w:style>
  <w:style w:type="character" w:customStyle="1" w:styleId="ad">
    <w:name w:val="批注主题 字符"/>
    <w:basedOn w:val="a5"/>
    <w:link w:val="ac"/>
    <w:qFormat/>
    <w:rPr>
      <w:b/>
      <w:bCs/>
      <w:kern w:val="2"/>
      <w:sz w:val="21"/>
      <w:szCs w:val="24"/>
    </w:rPr>
  </w:style>
  <w:style w:type="character" w:customStyle="1" w:styleId="a7">
    <w:name w:val="批注框文本 字符"/>
    <w:basedOn w:val="a1"/>
    <w:link w:val="a6"/>
    <w:qFormat/>
    <w:rPr>
      <w:kern w:val="2"/>
      <w:sz w:val="18"/>
      <w:szCs w:val="18"/>
    </w:r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  <w:szCs w:val="28"/>
    </w:rPr>
  </w:style>
  <w:style w:type="character" w:customStyle="1" w:styleId="a9">
    <w:name w:val="页脚 字符"/>
    <w:basedOn w:val="a1"/>
    <w:link w:val="a8"/>
    <w:uiPriority w:val="99"/>
    <w:qFormat/>
    <w:rPr>
      <w:sz w:val="18"/>
      <w:szCs w:val="18"/>
    </w:rPr>
  </w:style>
  <w:style w:type="character" w:customStyle="1" w:styleId="20">
    <w:name w:val="标题 2 字符"/>
    <w:basedOn w:val="a1"/>
    <w:link w:val="2"/>
    <w:qFormat/>
    <w:rPr>
      <w:rFonts w:ascii="Cambria" w:eastAsia="仿宋" w:hAnsi="Cambria"/>
      <w:b/>
      <w:bCs/>
      <w:kern w:val="2"/>
      <w:sz w:val="28"/>
      <w:szCs w:val="32"/>
    </w:rPr>
  </w:style>
  <w:style w:type="character" w:customStyle="1" w:styleId="10">
    <w:name w:val="标题 1 字符"/>
    <w:link w:val="1"/>
    <w:qFormat/>
    <w:rPr>
      <w:rFonts w:ascii="Calibri" w:eastAsia="仿宋" w:hAnsi="Calibri"/>
      <w:b/>
      <w:bCs/>
      <w:kern w:val="44"/>
      <w:sz w:val="32"/>
      <w:szCs w:val="44"/>
    </w:rPr>
  </w:style>
  <w:style w:type="paragraph" w:customStyle="1" w:styleId="21">
    <w:name w:val="列出段落2"/>
    <w:basedOn w:val="a"/>
    <w:uiPriority w:val="99"/>
    <w:qFormat/>
    <w:pPr>
      <w:ind w:firstLineChars="200" w:firstLine="420"/>
    </w:pPr>
  </w:style>
  <w:style w:type="paragraph" w:styleId="af2">
    <w:name w:val="List Paragraph"/>
    <w:basedOn w:val="a"/>
    <w:uiPriority w:val="99"/>
    <w:unhideWhenUsed/>
    <w:qFormat/>
    <w:pPr>
      <w:ind w:firstLineChars="200" w:firstLine="420"/>
    </w:pPr>
  </w:style>
  <w:style w:type="paragraph" w:customStyle="1" w:styleId="WPSOffice1">
    <w:name w:val="WPSOffice手动目录 1"/>
    <w:qFormat/>
  </w:style>
  <w:style w:type="paragraph" w:customStyle="1" w:styleId="Style3">
    <w:name w:val="_Style 3"/>
    <w:basedOn w:val="a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8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EE7D3-DDFE-40F0-9CC1-ABD472D73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14</Pages>
  <Words>1328</Words>
  <Characters>7571</Characters>
  <Application>Microsoft Office Word</Application>
  <DocSecurity>0</DocSecurity>
  <Lines>63</Lines>
  <Paragraphs>17</Paragraphs>
  <ScaleCrop>false</ScaleCrop>
  <Company>Microsoft</Company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allpass</dc:creator>
  <cp:lastModifiedBy>孙 林林</cp:lastModifiedBy>
  <cp:revision>6</cp:revision>
  <cp:lastPrinted>2018-05-16T00:52:00Z</cp:lastPrinted>
  <dcterms:created xsi:type="dcterms:W3CDTF">2022-07-25T08:19:00Z</dcterms:created>
  <dcterms:modified xsi:type="dcterms:W3CDTF">2022-07-26T03:59:00Z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9859DCD72FD3419E81E216009F3D6F54</vt:lpwstr>
  </property>
</Properties>
</file>