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0FFD" w:rsidRDefault="004959A9">
      <w:pPr>
        <w:adjustRightInd w:val="0"/>
        <w:snapToGrid w:val="0"/>
        <w:spacing w:line="700" w:lineRule="exact"/>
        <w:jc w:val="center"/>
        <w:rPr>
          <w:rFonts w:ascii="仿宋" w:eastAsia="仿宋" w:hAnsi="仿宋"/>
          <w:b/>
          <w:bCs/>
          <w:sz w:val="44"/>
          <w:szCs w:val="44"/>
        </w:rPr>
      </w:pPr>
      <w:r>
        <w:rPr>
          <w:rFonts w:ascii="仿宋" w:eastAsia="仿宋" w:hAnsi="仿宋" w:cs="仿宋"/>
          <w:b/>
          <w:bCs/>
          <w:sz w:val="44"/>
          <w:szCs w:val="44"/>
        </w:rPr>
        <w:t>20</w:t>
      </w:r>
      <w:r>
        <w:rPr>
          <w:rFonts w:ascii="仿宋" w:eastAsia="仿宋" w:hAnsi="仿宋" w:cs="仿宋" w:hint="eastAsia"/>
          <w:b/>
          <w:bCs/>
          <w:sz w:val="44"/>
          <w:szCs w:val="44"/>
        </w:rPr>
        <w:t>2</w:t>
      </w:r>
      <w:r>
        <w:rPr>
          <w:rFonts w:ascii="仿宋" w:eastAsia="仿宋" w:hAnsi="仿宋" w:cs="仿宋"/>
          <w:b/>
          <w:bCs/>
          <w:sz w:val="44"/>
          <w:szCs w:val="44"/>
        </w:rPr>
        <w:t>2</w:t>
      </w:r>
      <w:r>
        <w:rPr>
          <w:rFonts w:ascii="仿宋" w:eastAsia="仿宋" w:hAnsi="仿宋" w:cs="仿宋" w:hint="eastAsia"/>
          <w:b/>
          <w:bCs/>
          <w:sz w:val="44"/>
          <w:szCs w:val="44"/>
        </w:rPr>
        <w:t>年</w:t>
      </w:r>
      <w:r w:rsidR="00B34C66">
        <w:rPr>
          <w:rFonts w:ascii="仿宋" w:eastAsia="仿宋" w:hAnsi="仿宋" w:cs="仿宋" w:hint="eastAsia"/>
          <w:b/>
          <w:bCs/>
          <w:sz w:val="44"/>
          <w:szCs w:val="44"/>
        </w:rPr>
        <w:t>海南</w:t>
      </w:r>
      <w:r>
        <w:rPr>
          <w:rFonts w:ascii="仿宋" w:eastAsia="仿宋" w:hAnsi="仿宋" w:cs="仿宋" w:hint="eastAsia"/>
          <w:b/>
          <w:bCs/>
          <w:sz w:val="44"/>
          <w:szCs w:val="44"/>
        </w:rPr>
        <w:t>省职业院校技能大赛</w:t>
      </w:r>
    </w:p>
    <w:p w:rsidR="00B34C66" w:rsidRPr="00B34C66" w:rsidRDefault="00B34C66" w:rsidP="00D323CF">
      <w:pPr>
        <w:spacing w:line="580" w:lineRule="exact"/>
        <w:ind w:firstLineChars="300" w:firstLine="1325"/>
        <w:rPr>
          <w:rFonts w:ascii="仿宋" w:eastAsia="仿宋" w:hAnsi="仿宋" w:cs="仿宋"/>
          <w:b/>
          <w:bCs/>
          <w:sz w:val="44"/>
          <w:szCs w:val="44"/>
        </w:rPr>
      </w:pPr>
      <w:r w:rsidRPr="00B34C66">
        <w:rPr>
          <w:rFonts w:ascii="仿宋" w:eastAsia="仿宋" w:hAnsi="仿宋" w:cs="仿宋" w:hint="eastAsia"/>
          <w:b/>
          <w:bCs/>
          <w:sz w:val="44"/>
          <w:szCs w:val="44"/>
        </w:rPr>
        <w:t>“移动应用开发”赛项规程</w:t>
      </w:r>
    </w:p>
    <w:p w:rsidR="00360FFD" w:rsidRDefault="004959A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Pr>
          <w:rFonts w:ascii="仿宋" w:eastAsia="仿宋" w:hAnsi="仿宋" w:cs="仿宋" w:hint="eastAsia"/>
          <w:kern w:val="0"/>
        </w:rPr>
        <w:t>一、赛项名称</w:t>
      </w:r>
    </w:p>
    <w:p w:rsidR="00B34C66" w:rsidRPr="00B34C66" w:rsidRDefault="00B34C66" w:rsidP="00B34C66">
      <w:pPr>
        <w:spacing w:line="580" w:lineRule="exact"/>
        <w:ind w:leftChars="400" w:left="840"/>
        <w:jc w:val="left"/>
        <w:rPr>
          <w:rFonts w:ascii="仿宋" w:eastAsia="仿宋" w:hAnsi="仿宋" w:cs="仿宋"/>
          <w:kern w:val="0"/>
          <w:sz w:val="32"/>
          <w:szCs w:val="32"/>
        </w:rPr>
      </w:pPr>
      <w:r w:rsidRPr="00B34C66">
        <w:rPr>
          <w:rFonts w:ascii="仿宋" w:eastAsia="仿宋" w:hAnsi="仿宋" w:cs="仿宋" w:hint="eastAsia"/>
          <w:kern w:val="0"/>
          <w:sz w:val="32"/>
          <w:szCs w:val="32"/>
        </w:rPr>
        <w:t>赛项名称：移动应用开发</w:t>
      </w:r>
    </w:p>
    <w:p w:rsidR="00B34C66" w:rsidRPr="00B34C66" w:rsidRDefault="00B34C66" w:rsidP="00B34C66">
      <w:pPr>
        <w:spacing w:line="580" w:lineRule="exact"/>
        <w:ind w:leftChars="400" w:left="840"/>
        <w:jc w:val="left"/>
        <w:rPr>
          <w:rFonts w:ascii="仿宋" w:eastAsia="仿宋" w:hAnsi="仿宋" w:cs="仿宋"/>
          <w:kern w:val="0"/>
          <w:sz w:val="32"/>
          <w:szCs w:val="32"/>
        </w:rPr>
      </w:pPr>
      <w:r w:rsidRPr="00B34C66">
        <w:rPr>
          <w:rFonts w:ascii="仿宋" w:eastAsia="仿宋" w:hAnsi="仿宋" w:cs="仿宋" w:hint="eastAsia"/>
          <w:kern w:val="0"/>
          <w:sz w:val="32"/>
          <w:szCs w:val="32"/>
        </w:rPr>
        <w:t>英文名称：Mobile Applications Development</w:t>
      </w:r>
    </w:p>
    <w:p w:rsidR="00B34C66" w:rsidRPr="00B34C66" w:rsidRDefault="00B34C66" w:rsidP="00B34C66">
      <w:pPr>
        <w:spacing w:line="580" w:lineRule="exact"/>
        <w:ind w:leftChars="400" w:left="840"/>
        <w:jc w:val="left"/>
        <w:rPr>
          <w:rFonts w:ascii="仿宋" w:eastAsia="仿宋" w:hAnsi="仿宋" w:cs="仿宋"/>
          <w:kern w:val="0"/>
          <w:sz w:val="32"/>
          <w:szCs w:val="32"/>
        </w:rPr>
      </w:pPr>
      <w:r w:rsidRPr="00B34C66">
        <w:rPr>
          <w:rFonts w:ascii="仿宋" w:eastAsia="仿宋" w:hAnsi="仿宋" w:cs="仿宋" w:hint="eastAsia"/>
          <w:kern w:val="0"/>
          <w:sz w:val="32"/>
          <w:szCs w:val="32"/>
        </w:rPr>
        <w:t>赛项组别：高职组</w:t>
      </w:r>
    </w:p>
    <w:p w:rsidR="00360FFD" w:rsidRDefault="00B34C66" w:rsidP="00B34C66">
      <w:pPr>
        <w:spacing w:line="580" w:lineRule="exact"/>
        <w:ind w:leftChars="400" w:left="840"/>
        <w:jc w:val="left"/>
        <w:rPr>
          <w:rFonts w:ascii="仿宋" w:eastAsia="仿宋" w:hAnsi="仿宋" w:cs="仿宋"/>
          <w:kern w:val="0"/>
        </w:rPr>
      </w:pPr>
      <w:r w:rsidRPr="00B34C66">
        <w:rPr>
          <w:rFonts w:ascii="仿宋" w:eastAsia="仿宋" w:hAnsi="仿宋" w:cs="仿宋" w:hint="eastAsia"/>
          <w:kern w:val="0"/>
          <w:sz w:val="32"/>
          <w:szCs w:val="32"/>
        </w:rPr>
        <w:t>赛项归属产业：电子与信息大类</w:t>
      </w:r>
    </w:p>
    <w:p w:rsidR="00360FFD" w:rsidRDefault="004959A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Pr>
          <w:rFonts w:ascii="仿宋" w:eastAsia="仿宋" w:hAnsi="仿宋" w:cs="仿宋" w:hint="eastAsia"/>
          <w:kern w:val="0"/>
        </w:rPr>
        <w:t>二、竞赛目的</w:t>
      </w:r>
    </w:p>
    <w:p w:rsidR="00360FFD" w:rsidRDefault="004959A9">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本赛项面向产业主流技术，对接国赛标准，旨在通过融合全国技能大赛的技术标准和规则要求，引领和促进教学改革，提升职业教育的水平；通过完成一个完整的工作过程，使参赛选手、裁判、教师等相关人员，熟悉并掌握国家技能大赛的技术规范和技术标准，检验教学质量，达到“以赛促教、以赛促学、以赛促改、以赛促建”的目的。</w:t>
      </w:r>
    </w:p>
    <w:p w:rsidR="00360FFD" w:rsidRDefault="004959A9">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本赛项重点考查参赛选手在移动互联网应用软件开发实际工程项目中的综合分析能力、架构设计能力、编码能力、文档编写能力、数据分析能力、创意创新能力；展现学生技能与风采，使教师和学生更全面地了解行业企业岗位对学生职业技能的最新要求，提升人才培养质量和就业质量。同时培养选手的沟通与交流能力、抗压能力、6S 规范等职业素质；激发学生的求知欲和爱岗敬业的工匠精神，带动广大青年学生钻研技术、苦练技能，走技能成才、技能报国之路。</w:t>
      </w:r>
    </w:p>
    <w:p w:rsidR="00360FFD" w:rsidRDefault="004959A9">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lastRenderedPageBreak/>
        <w:t>通过竞赛培养和锻炼一批“实践能力强、教学水平高、敬业精神佳”的双师型“种子教师”师资队伍；通过竞赛转化，建设一批高质量专业、立体化的项目教学资源等，在实训条件、课程内容、专业建设、人才培养等方面为职业院校提供指导。</w:t>
      </w:r>
    </w:p>
    <w:p w:rsidR="00360FFD" w:rsidRDefault="004959A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Pr>
          <w:rFonts w:ascii="仿宋" w:eastAsia="仿宋" w:hAnsi="仿宋" w:cs="仿宋" w:hint="eastAsia"/>
          <w:kern w:val="0"/>
        </w:rPr>
        <w:t>三、竞赛内容</w:t>
      </w:r>
    </w:p>
    <w:p w:rsidR="00360FFD" w:rsidRDefault="004959A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Pr>
          <w:rFonts w:ascii="仿宋" w:eastAsia="仿宋" w:hAnsi="仿宋" w:cs="仿宋" w:hint="eastAsia"/>
          <w:kern w:val="0"/>
        </w:rPr>
        <w:t>（一）选手需具备的能力</w:t>
      </w:r>
    </w:p>
    <w:p w:rsidR="00360FFD" w:rsidRDefault="004959A9">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移动互联网应用软件开发赛项基于企业真实项目、工作任务，融合了全国技能大赛移动应用开发项目的技术要求，结合企业岗位技能需求，在规定的时间内完成指定任务的移动应用软件项目开发，包括：客户的业务、沟通和人际关系技巧和项目执行；初步计划、设计和测试框架；系统架构规划；实施和产品开发等。主要重点考核参赛选手在综合分析能力、架构设计能力、编码能力、数据分析能力、创意创新能力、掌握赛场规范和撰写文档规范等方面技能。</w:t>
      </w:r>
    </w:p>
    <w:p w:rsidR="00360FFD" w:rsidRDefault="004959A9" w:rsidP="00B34C66">
      <w:pPr>
        <w:snapToGrid w:val="0"/>
        <w:spacing w:line="560" w:lineRule="exact"/>
        <w:ind w:firstLineChars="200" w:firstLine="640"/>
        <w:rPr>
          <w:b/>
          <w:color w:val="0B0B0B"/>
          <w:szCs w:val="21"/>
        </w:rPr>
      </w:pPr>
      <w:r>
        <w:rPr>
          <w:rFonts w:ascii="仿宋" w:eastAsia="仿宋" w:hAnsi="仿宋" w:cs="仿宋" w:hint="eastAsia"/>
          <w:sz w:val="32"/>
          <w:szCs w:val="32"/>
        </w:rPr>
        <w:t>本项目竞赛内容通过对技能实操表现来评估知识及理解，将不再另外举行知识及理解性质的理论测试。参加本项目竞赛的选手应具备的知识和技能如表 1 所示。以下知识和技能描述分为不同部分，每部分使用百分比来表示重要性。</w:t>
      </w:r>
    </w:p>
    <w:p w:rsidR="00360FFD" w:rsidRDefault="00360FFD">
      <w:pPr>
        <w:tabs>
          <w:tab w:val="left" w:pos="617"/>
        </w:tabs>
        <w:spacing w:line="360" w:lineRule="auto"/>
        <w:jc w:val="center"/>
        <w:rPr>
          <w:rFonts w:asciiTheme="minorEastAsia" w:eastAsiaTheme="minorEastAsia" w:hAnsiTheme="minorEastAsia"/>
          <w:color w:val="0B0B0B"/>
          <w:szCs w:val="21"/>
        </w:rPr>
      </w:pPr>
    </w:p>
    <w:p w:rsidR="00360FFD" w:rsidRPr="0053124D" w:rsidRDefault="004959A9">
      <w:pPr>
        <w:tabs>
          <w:tab w:val="left" w:pos="617"/>
        </w:tabs>
        <w:spacing w:line="360" w:lineRule="auto"/>
        <w:jc w:val="center"/>
        <w:rPr>
          <w:rFonts w:ascii="仿宋" w:eastAsia="仿宋" w:hAnsi="仿宋"/>
          <w:b/>
          <w:color w:val="000000" w:themeColor="text1"/>
          <w:sz w:val="24"/>
          <w:szCs w:val="24"/>
        </w:rPr>
      </w:pPr>
      <w:r w:rsidRPr="0053124D">
        <w:rPr>
          <w:rFonts w:ascii="仿宋" w:eastAsia="仿宋" w:hAnsi="仿宋"/>
          <w:b/>
          <w:color w:val="000000" w:themeColor="text1"/>
          <w:sz w:val="24"/>
          <w:szCs w:val="24"/>
        </w:rPr>
        <w:t>表</w:t>
      </w:r>
      <w:r w:rsidRPr="0053124D">
        <w:rPr>
          <w:rFonts w:ascii="仿宋" w:eastAsia="仿宋" w:hAnsi="仿宋"/>
          <w:b/>
          <w:color w:val="000000" w:themeColor="text1"/>
          <w:spacing w:val="-56"/>
          <w:sz w:val="24"/>
          <w:szCs w:val="24"/>
        </w:rPr>
        <w:t xml:space="preserve"> </w:t>
      </w:r>
      <w:r w:rsidRPr="0053124D">
        <w:rPr>
          <w:rFonts w:ascii="仿宋" w:eastAsia="仿宋" w:hAnsi="仿宋"/>
          <w:b/>
          <w:color w:val="000000" w:themeColor="text1"/>
          <w:sz w:val="24"/>
          <w:szCs w:val="24"/>
        </w:rPr>
        <w:t>1</w:t>
      </w:r>
      <w:r w:rsidRPr="0053124D">
        <w:rPr>
          <w:rFonts w:ascii="仿宋" w:eastAsia="仿宋" w:hAnsi="仿宋"/>
          <w:b/>
          <w:color w:val="000000" w:themeColor="text1"/>
          <w:sz w:val="24"/>
          <w:szCs w:val="24"/>
        </w:rPr>
        <w:tab/>
        <w:t>参赛选手应具备的知识和技能</w:t>
      </w:r>
    </w:p>
    <w:tbl>
      <w:tblPr>
        <w:tblpPr w:leftFromText="180" w:rightFromText="180" w:vertAnchor="text" w:horzAnchor="margin" w:tblpXSpec="center" w:tblpY="525"/>
        <w:tblW w:w="0" w:type="auto"/>
        <w:tblBorders>
          <w:top w:val="single" w:sz="8" w:space="0" w:color="003762"/>
          <w:left w:val="single" w:sz="8" w:space="0" w:color="003762"/>
          <w:bottom w:val="single" w:sz="8" w:space="0" w:color="003762"/>
          <w:right w:val="single" w:sz="8" w:space="0" w:color="003762"/>
          <w:insideH w:val="single" w:sz="8" w:space="0" w:color="003762"/>
          <w:insideV w:val="single" w:sz="8" w:space="0" w:color="003762"/>
        </w:tblBorders>
        <w:tblLayout w:type="fixed"/>
        <w:tblCellMar>
          <w:left w:w="0" w:type="dxa"/>
          <w:right w:w="0" w:type="dxa"/>
        </w:tblCellMar>
        <w:tblLook w:val="04A0" w:firstRow="1" w:lastRow="0" w:firstColumn="1" w:lastColumn="0" w:noHBand="0" w:noVBand="1"/>
      </w:tblPr>
      <w:tblGrid>
        <w:gridCol w:w="548"/>
        <w:gridCol w:w="6823"/>
        <w:gridCol w:w="1518"/>
      </w:tblGrid>
      <w:tr w:rsidR="00360FFD">
        <w:trPr>
          <w:trHeight w:val="425"/>
        </w:trPr>
        <w:tc>
          <w:tcPr>
            <w:tcW w:w="548" w:type="dxa"/>
            <w:shd w:val="clear" w:color="auto" w:fill="FFFFFF" w:themeFill="background1"/>
          </w:tcPr>
          <w:p w:rsidR="00360FFD" w:rsidRDefault="00360FFD">
            <w:pPr>
              <w:pStyle w:val="TableParagraph"/>
              <w:spacing w:before="76"/>
              <w:ind w:left="16"/>
              <w:jc w:val="center"/>
              <w:rPr>
                <w:rFonts w:ascii="Times New Roman"/>
                <w:b/>
                <w:color w:val="0B0B0B"/>
                <w:w w:val="95"/>
              </w:rPr>
            </w:pPr>
          </w:p>
        </w:tc>
        <w:tc>
          <w:tcPr>
            <w:tcW w:w="6823" w:type="dxa"/>
            <w:shd w:val="clear" w:color="auto" w:fill="FFFFFF" w:themeFill="background1"/>
          </w:tcPr>
          <w:p w:rsidR="00360FFD" w:rsidRDefault="004959A9">
            <w:pPr>
              <w:pStyle w:val="TableParagraph"/>
              <w:spacing w:before="62"/>
              <w:ind w:left="1918" w:right="1893"/>
              <w:jc w:val="center"/>
              <w:rPr>
                <w:rFonts w:ascii="仿宋" w:eastAsia="仿宋"/>
                <w:b/>
                <w:color w:val="0B0B0B"/>
              </w:rPr>
            </w:pPr>
            <w:r>
              <w:rPr>
                <w:rFonts w:ascii="黑体" w:eastAsia="黑体" w:hint="eastAsia"/>
                <w:color w:val="0B0B0B"/>
              </w:rPr>
              <w:t>项目</w:t>
            </w:r>
          </w:p>
        </w:tc>
        <w:tc>
          <w:tcPr>
            <w:tcW w:w="1518" w:type="dxa"/>
            <w:shd w:val="clear" w:color="auto" w:fill="FFFFFF" w:themeFill="background1"/>
          </w:tcPr>
          <w:p w:rsidR="00360FFD" w:rsidRDefault="004959A9">
            <w:pPr>
              <w:pStyle w:val="TableParagraph"/>
              <w:spacing w:before="76"/>
              <w:rPr>
                <w:rFonts w:ascii="Times New Roman"/>
                <w:b/>
                <w:color w:val="0B0B0B"/>
                <w:w w:val="95"/>
                <w:lang w:val="en-US"/>
              </w:rPr>
            </w:pPr>
            <w:r>
              <w:rPr>
                <w:rFonts w:ascii="黑体" w:eastAsia="黑体" w:hint="eastAsia"/>
                <w:color w:val="0B0B0B"/>
                <w:w w:val="95"/>
              </w:rPr>
              <w:t>相关重要性(</w:t>
            </w:r>
            <w:r>
              <w:rPr>
                <w:rFonts w:ascii="黑体" w:eastAsia="黑体" w:hint="eastAsia"/>
                <w:color w:val="0B0B0B"/>
                <w:spacing w:val="-46"/>
                <w:w w:val="95"/>
              </w:rPr>
              <w:t xml:space="preserve"> </w:t>
            </w:r>
            <w:r>
              <w:rPr>
                <w:rFonts w:ascii="黑体" w:eastAsia="黑体" w:hint="eastAsia"/>
                <w:noProof/>
                <w:color w:val="0B0B0B"/>
                <w:spacing w:val="1"/>
                <w:w w:val="99"/>
                <w:lang w:val="en-US" w:bidi="ar-SA"/>
              </w:rPr>
              <w:drawing>
                <wp:inline distT="0" distB="0" distL="0" distR="0">
                  <wp:extent cx="62865" cy="94615"/>
                  <wp:effectExtent l="0" t="0" r="13335" b="635"/>
                  <wp:docPr id="2"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a:picLocks noChangeAspect="1"/>
                          </pic:cNvPicPr>
                        </pic:nvPicPr>
                        <pic:blipFill>
                          <a:blip r:embed="rId7" cstate="print"/>
                          <a:stretch>
                            <a:fillRect/>
                          </a:stretch>
                        </pic:blipFill>
                        <pic:spPr>
                          <a:xfrm>
                            <a:off x="0" y="0"/>
                            <a:ext cx="63499" cy="95249"/>
                          </a:xfrm>
                          <a:prstGeom prst="rect">
                            <a:avLst/>
                          </a:prstGeom>
                        </pic:spPr>
                      </pic:pic>
                    </a:graphicData>
                  </a:graphic>
                </wp:inline>
              </w:drawing>
            </w:r>
            <w:r>
              <w:rPr>
                <w:rFonts w:ascii="黑体" w:eastAsia="黑体" w:hint="eastAsia"/>
                <w:color w:val="0B0B0B"/>
              </w:rPr>
              <w:t>)</w:t>
            </w:r>
          </w:p>
        </w:tc>
      </w:tr>
      <w:tr w:rsidR="00360FFD">
        <w:trPr>
          <w:trHeight w:val="425"/>
        </w:trPr>
        <w:tc>
          <w:tcPr>
            <w:tcW w:w="548" w:type="dxa"/>
            <w:tcBorders>
              <w:bottom w:val="single" w:sz="8" w:space="0" w:color="003762"/>
            </w:tcBorders>
            <w:shd w:val="clear" w:color="auto" w:fill="BDD6EE" w:themeFill="accent1" w:themeFillTint="66"/>
          </w:tcPr>
          <w:p w:rsidR="00360FFD" w:rsidRDefault="004959A9">
            <w:pPr>
              <w:pStyle w:val="TableParagraph"/>
              <w:spacing w:before="76"/>
              <w:ind w:left="16"/>
              <w:jc w:val="center"/>
              <w:rPr>
                <w:rFonts w:ascii="Times New Roman"/>
                <w:b/>
                <w:color w:val="0B0B0B"/>
                <w:w w:val="95"/>
              </w:rPr>
            </w:pPr>
            <w:r>
              <w:rPr>
                <w:rFonts w:ascii="Times New Roman" w:hint="eastAsia"/>
                <w:b/>
                <w:color w:val="0B0B0B"/>
                <w:w w:val="95"/>
              </w:rPr>
              <w:lastRenderedPageBreak/>
              <w:t>1</w:t>
            </w:r>
          </w:p>
        </w:tc>
        <w:tc>
          <w:tcPr>
            <w:tcW w:w="6823" w:type="dxa"/>
            <w:tcBorders>
              <w:bottom w:val="single" w:sz="8" w:space="0" w:color="003762"/>
            </w:tcBorders>
            <w:shd w:val="clear" w:color="auto" w:fill="BDD6EE" w:themeFill="accent1" w:themeFillTint="66"/>
          </w:tcPr>
          <w:p w:rsidR="00360FFD" w:rsidRDefault="004959A9">
            <w:pPr>
              <w:pStyle w:val="TableParagraph"/>
              <w:spacing w:before="62"/>
              <w:ind w:left="1918" w:right="1893"/>
              <w:jc w:val="center"/>
              <w:rPr>
                <w:rFonts w:ascii="仿宋" w:eastAsia="仿宋"/>
                <w:b/>
                <w:color w:val="0B0B0B"/>
              </w:rPr>
            </w:pPr>
            <w:r>
              <w:rPr>
                <w:rFonts w:ascii="仿宋" w:eastAsia="仿宋" w:hint="eastAsia"/>
                <w:b/>
                <w:color w:val="0B0B0B"/>
              </w:rPr>
              <w:t>产品需求</w:t>
            </w:r>
          </w:p>
        </w:tc>
        <w:tc>
          <w:tcPr>
            <w:tcW w:w="1518" w:type="dxa"/>
            <w:tcBorders>
              <w:bottom w:val="single" w:sz="8" w:space="0" w:color="003762"/>
            </w:tcBorders>
            <w:shd w:val="clear" w:color="auto" w:fill="BDD6EE" w:themeFill="accent1" w:themeFillTint="66"/>
          </w:tcPr>
          <w:p w:rsidR="00360FFD" w:rsidRDefault="004959A9">
            <w:pPr>
              <w:pStyle w:val="TableParagraph"/>
              <w:spacing w:before="76"/>
              <w:ind w:left="706"/>
              <w:rPr>
                <w:rFonts w:ascii="Times New Roman"/>
                <w:b/>
                <w:color w:val="0B0B0B"/>
                <w:w w:val="95"/>
                <w:lang w:val="en-US"/>
              </w:rPr>
            </w:pPr>
            <w:r>
              <w:rPr>
                <w:rFonts w:ascii="Times New Roman"/>
                <w:b/>
                <w:color w:val="0B0B0B"/>
                <w:w w:val="95"/>
                <w:lang w:val="en-US"/>
              </w:rPr>
              <w:t>10</w:t>
            </w:r>
          </w:p>
        </w:tc>
      </w:tr>
      <w:tr w:rsidR="00360FFD">
        <w:trPr>
          <w:trHeight w:val="425"/>
        </w:trPr>
        <w:tc>
          <w:tcPr>
            <w:tcW w:w="548" w:type="dxa"/>
            <w:shd w:val="clear" w:color="auto" w:fill="FFFFFF" w:themeFill="background1"/>
          </w:tcPr>
          <w:p w:rsidR="00360FFD" w:rsidRDefault="00360FFD">
            <w:pPr>
              <w:pStyle w:val="TableParagraph"/>
              <w:spacing w:before="76"/>
              <w:ind w:left="16"/>
              <w:jc w:val="center"/>
              <w:rPr>
                <w:rFonts w:ascii="Times New Roman"/>
                <w:b/>
                <w:color w:val="0B0B0B"/>
                <w:w w:val="95"/>
              </w:rPr>
            </w:pPr>
          </w:p>
        </w:tc>
        <w:tc>
          <w:tcPr>
            <w:tcW w:w="6823" w:type="dxa"/>
            <w:shd w:val="clear" w:color="auto" w:fill="FFFFFF" w:themeFill="background1"/>
          </w:tcPr>
          <w:p w:rsidR="00360FFD" w:rsidRDefault="004959A9">
            <w:pPr>
              <w:pStyle w:val="TableParagraph"/>
              <w:spacing w:before="80"/>
              <w:ind w:left="10"/>
              <w:rPr>
                <w:rFonts w:ascii="仿宋" w:eastAsia="仿宋"/>
                <w:color w:val="0B0B0B"/>
              </w:rPr>
            </w:pPr>
            <w:r>
              <w:rPr>
                <w:rFonts w:ascii="仿宋" w:eastAsia="仿宋" w:hint="eastAsia"/>
                <w:color w:val="0B0B0B"/>
              </w:rPr>
              <w:t>个人应能够：</w:t>
            </w:r>
          </w:p>
          <w:p w:rsidR="00360FFD" w:rsidRDefault="004959A9">
            <w:pPr>
              <w:pStyle w:val="TableParagraph"/>
              <w:spacing w:before="80"/>
              <w:ind w:left="10"/>
              <w:rPr>
                <w:rFonts w:ascii="仿宋" w:eastAsia="仿宋"/>
                <w:color w:val="0B0B0B"/>
              </w:rPr>
            </w:pPr>
            <w:r>
              <w:rPr>
                <w:rFonts w:ascii="仿宋" w:eastAsia="仿宋" w:hint="eastAsia"/>
                <w:color w:val="0B0B0B"/>
              </w:rPr>
              <w:t>准备与客户和同事的会议</w:t>
            </w:r>
          </w:p>
          <w:p w:rsidR="00360FFD" w:rsidRDefault="004959A9">
            <w:pPr>
              <w:pStyle w:val="TableParagraph"/>
              <w:spacing w:before="80"/>
              <w:ind w:left="10"/>
              <w:rPr>
                <w:rFonts w:ascii="仿宋" w:eastAsia="仿宋"/>
                <w:color w:val="0B0B0B"/>
              </w:rPr>
            </w:pPr>
            <w:r>
              <w:rPr>
                <w:rFonts w:ascii="仿宋" w:eastAsia="仿宋" w:hint="eastAsia"/>
                <w:color w:val="0B0B0B"/>
              </w:rPr>
              <w:t>收集、分析和确认客户需求</w:t>
            </w:r>
          </w:p>
          <w:p w:rsidR="00360FFD" w:rsidRDefault="004959A9">
            <w:pPr>
              <w:pStyle w:val="TableParagraph"/>
              <w:spacing w:before="80"/>
              <w:ind w:left="10"/>
              <w:rPr>
                <w:rFonts w:ascii="仿宋" w:eastAsia="仿宋"/>
                <w:color w:val="0B0B0B"/>
              </w:rPr>
            </w:pPr>
            <w:r>
              <w:rPr>
                <w:rFonts w:ascii="仿宋" w:eastAsia="仿宋" w:hint="eastAsia"/>
                <w:color w:val="0B0B0B"/>
              </w:rPr>
              <w:t>提供并讨论项目方案</w:t>
            </w:r>
          </w:p>
          <w:p w:rsidR="00360FFD" w:rsidRDefault="004959A9">
            <w:pPr>
              <w:pStyle w:val="TableParagraph"/>
              <w:spacing w:before="80"/>
              <w:ind w:left="10"/>
              <w:rPr>
                <w:rFonts w:ascii="仿宋" w:eastAsia="仿宋"/>
                <w:color w:val="0B0B0B"/>
              </w:rPr>
            </w:pPr>
            <w:r>
              <w:rPr>
                <w:rFonts w:ascii="仿宋" w:eastAsia="仿宋" w:hint="eastAsia"/>
                <w:color w:val="0B0B0B"/>
              </w:rPr>
              <w:t>规划个人专业发展，不断提高个人专业能力</w:t>
            </w:r>
          </w:p>
          <w:p w:rsidR="00360FFD" w:rsidRDefault="004959A9">
            <w:pPr>
              <w:pStyle w:val="TableParagraph"/>
              <w:spacing w:before="80"/>
              <w:ind w:left="10"/>
              <w:rPr>
                <w:rFonts w:ascii="仿宋" w:eastAsia="仿宋"/>
                <w:color w:val="0B0B0B"/>
              </w:rPr>
            </w:pPr>
            <w:r>
              <w:rPr>
                <w:rFonts w:ascii="仿宋" w:eastAsia="仿宋" w:hint="eastAsia"/>
                <w:color w:val="0B0B0B"/>
              </w:rPr>
              <w:t>按照“优先顺序”制定工作计划，确保工作有条不紊进行</w:t>
            </w:r>
          </w:p>
          <w:p w:rsidR="00360FFD" w:rsidRDefault="004959A9">
            <w:pPr>
              <w:pStyle w:val="TableParagraph"/>
              <w:spacing w:before="62"/>
              <w:ind w:right="1893"/>
              <w:rPr>
                <w:rFonts w:ascii="仿宋" w:eastAsia="仿宋"/>
                <w:b/>
                <w:color w:val="0B0B0B"/>
              </w:rPr>
            </w:pPr>
            <w:r>
              <w:rPr>
                <w:rFonts w:ascii="仿宋" w:eastAsia="仿宋" w:hint="eastAsia"/>
                <w:color w:val="0B0B0B"/>
              </w:rPr>
              <w:t>提供专业的客户满意的解决方案</w:t>
            </w:r>
          </w:p>
        </w:tc>
        <w:tc>
          <w:tcPr>
            <w:tcW w:w="1518" w:type="dxa"/>
            <w:shd w:val="clear" w:color="auto" w:fill="FFFFFF" w:themeFill="background1"/>
          </w:tcPr>
          <w:p w:rsidR="00360FFD" w:rsidRDefault="00360FFD">
            <w:pPr>
              <w:pStyle w:val="TableParagraph"/>
              <w:spacing w:before="76"/>
              <w:ind w:left="706"/>
              <w:rPr>
                <w:rFonts w:ascii="Times New Roman"/>
                <w:b/>
                <w:color w:val="0B0B0B"/>
                <w:w w:val="95"/>
                <w:lang w:val="en-US"/>
              </w:rPr>
            </w:pPr>
          </w:p>
        </w:tc>
      </w:tr>
      <w:tr w:rsidR="00360FFD">
        <w:trPr>
          <w:trHeight w:val="425"/>
        </w:trPr>
        <w:tc>
          <w:tcPr>
            <w:tcW w:w="548" w:type="dxa"/>
            <w:shd w:val="clear" w:color="auto" w:fill="BDD6EE" w:themeFill="accent1" w:themeFillTint="66"/>
          </w:tcPr>
          <w:p w:rsidR="00360FFD" w:rsidRDefault="004959A9">
            <w:pPr>
              <w:pStyle w:val="TableParagraph"/>
              <w:spacing w:before="76"/>
              <w:ind w:left="16"/>
              <w:jc w:val="center"/>
              <w:rPr>
                <w:rFonts w:ascii="Times New Roman"/>
                <w:b/>
              </w:rPr>
            </w:pPr>
            <w:r>
              <w:rPr>
                <w:rFonts w:ascii="Times New Roman"/>
                <w:b/>
                <w:color w:val="0B0B0B"/>
                <w:w w:val="95"/>
              </w:rPr>
              <w:t>2</w:t>
            </w:r>
          </w:p>
        </w:tc>
        <w:tc>
          <w:tcPr>
            <w:tcW w:w="6823" w:type="dxa"/>
            <w:shd w:val="clear" w:color="auto" w:fill="BDD6EE" w:themeFill="accent1" w:themeFillTint="66"/>
          </w:tcPr>
          <w:p w:rsidR="00360FFD" w:rsidRDefault="004959A9">
            <w:pPr>
              <w:pStyle w:val="TableParagraph"/>
              <w:spacing w:before="62"/>
              <w:ind w:left="1918" w:right="1893"/>
              <w:jc w:val="center"/>
              <w:rPr>
                <w:rFonts w:ascii="仿宋" w:eastAsia="仿宋"/>
                <w:b/>
              </w:rPr>
            </w:pPr>
            <w:r>
              <w:rPr>
                <w:rFonts w:ascii="仿宋" w:eastAsia="仿宋" w:hint="eastAsia"/>
                <w:b/>
                <w:color w:val="0B0B0B"/>
              </w:rPr>
              <w:t>客户沟通和人际关系技巧</w:t>
            </w:r>
          </w:p>
        </w:tc>
        <w:tc>
          <w:tcPr>
            <w:tcW w:w="1518" w:type="dxa"/>
            <w:shd w:val="clear" w:color="auto" w:fill="BDD6EE" w:themeFill="accent1" w:themeFillTint="66"/>
          </w:tcPr>
          <w:p w:rsidR="00360FFD" w:rsidRDefault="004959A9">
            <w:pPr>
              <w:pStyle w:val="TableParagraph"/>
              <w:spacing w:before="76"/>
              <w:ind w:left="706"/>
              <w:rPr>
                <w:rFonts w:ascii="Times New Roman"/>
                <w:b/>
                <w:lang w:val="en-US"/>
              </w:rPr>
            </w:pPr>
            <w:r>
              <w:rPr>
                <w:rFonts w:ascii="Times New Roman"/>
                <w:b/>
                <w:color w:val="0B0B0B"/>
                <w:w w:val="95"/>
                <w:lang w:val="en-US"/>
              </w:rPr>
              <w:t>10</w:t>
            </w:r>
          </w:p>
        </w:tc>
      </w:tr>
      <w:tr w:rsidR="00360FFD">
        <w:trPr>
          <w:trHeight w:val="2090"/>
        </w:trPr>
        <w:tc>
          <w:tcPr>
            <w:tcW w:w="548" w:type="dxa"/>
          </w:tcPr>
          <w:p w:rsidR="00360FFD" w:rsidRDefault="00360FFD">
            <w:pPr>
              <w:pStyle w:val="TableParagraph"/>
              <w:rPr>
                <w:rFonts w:ascii="Times New Roman"/>
                <w:sz w:val="20"/>
              </w:rPr>
            </w:pPr>
          </w:p>
        </w:tc>
        <w:tc>
          <w:tcPr>
            <w:tcW w:w="6823" w:type="dxa"/>
          </w:tcPr>
          <w:p w:rsidR="00360FFD" w:rsidRDefault="004959A9">
            <w:pPr>
              <w:pStyle w:val="TableParagraph"/>
              <w:spacing w:before="101"/>
              <w:ind w:left="10"/>
              <w:rPr>
                <w:rFonts w:ascii="仿宋" w:eastAsia="仿宋"/>
              </w:rPr>
            </w:pPr>
            <w:r>
              <w:rPr>
                <w:rFonts w:ascii="仿宋" w:eastAsia="仿宋" w:hint="eastAsia"/>
                <w:color w:val="0B0B0B"/>
              </w:rPr>
              <w:t>个人需要了解和理解：</w:t>
            </w:r>
          </w:p>
          <w:p w:rsidR="00360FFD" w:rsidRDefault="004959A9">
            <w:pPr>
              <w:pStyle w:val="TableParagraph"/>
              <w:spacing w:before="127"/>
              <w:ind w:left="10"/>
              <w:rPr>
                <w:rFonts w:ascii="仿宋" w:eastAsia="仿宋"/>
              </w:rPr>
            </w:pPr>
            <w:r>
              <w:rPr>
                <w:rFonts w:ascii="仿宋" w:eastAsia="仿宋" w:hint="eastAsia"/>
                <w:color w:val="0B0B0B"/>
              </w:rPr>
              <w:t>软件开发成本构成及估算方法</w:t>
            </w:r>
          </w:p>
          <w:p w:rsidR="00360FFD" w:rsidRDefault="004959A9">
            <w:pPr>
              <w:pStyle w:val="TableParagraph"/>
              <w:spacing w:before="165" w:line="326" w:lineRule="auto"/>
              <w:ind w:left="10" w:right="480"/>
              <w:rPr>
                <w:rFonts w:ascii="仿宋" w:eastAsia="仿宋"/>
              </w:rPr>
            </w:pPr>
            <w:r>
              <w:rPr>
                <w:rFonts w:ascii="仿宋" w:eastAsia="仿宋" w:hint="eastAsia"/>
                <w:color w:val="0B0B0B"/>
                <w:w w:val="95"/>
              </w:rPr>
              <w:t>与客户进行有效沟通、在项目实践中表达自己的观点、加强团队合作</w:t>
            </w:r>
            <w:r>
              <w:rPr>
                <w:rFonts w:ascii="仿宋" w:eastAsia="仿宋" w:hint="eastAsia"/>
                <w:color w:val="0B0B0B"/>
                <w:w w:val="95"/>
              </w:rPr>
              <w:br/>
            </w:r>
            <w:r>
              <w:rPr>
                <w:rFonts w:ascii="仿宋" w:eastAsia="仿宋" w:hint="eastAsia"/>
                <w:color w:val="0B0B0B"/>
              </w:rPr>
              <w:t>遵循软件开发保密协议</w:t>
            </w:r>
          </w:p>
          <w:p w:rsidR="00360FFD" w:rsidRDefault="004959A9">
            <w:pPr>
              <w:pStyle w:val="TableParagraph"/>
              <w:spacing w:before="27"/>
              <w:ind w:left="10"/>
              <w:rPr>
                <w:rFonts w:ascii="仿宋" w:eastAsia="仿宋"/>
              </w:rPr>
            </w:pPr>
            <w:r>
              <w:rPr>
                <w:rFonts w:ascii="仿宋" w:eastAsia="仿宋" w:hint="eastAsia"/>
                <w:color w:val="0B0B0B"/>
              </w:rPr>
              <w:t>从收到需求分析到交付软件的整个记录过程</w:t>
            </w:r>
          </w:p>
        </w:tc>
        <w:tc>
          <w:tcPr>
            <w:tcW w:w="1518" w:type="dxa"/>
          </w:tcPr>
          <w:p w:rsidR="00360FFD" w:rsidRDefault="00360FFD">
            <w:pPr>
              <w:pStyle w:val="TableParagraph"/>
              <w:rPr>
                <w:rFonts w:ascii="Times New Roman"/>
                <w:sz w:val="20"/>
              </w:rPr>
            </w:pPr>
          </w:p>
        </w:tc>
      </w:tr>
      <w:tr w:rsidR="00360FFD">
        <w:trPr>
          <w:trHeight w:val="3601"/>
        </w:trPr>
        <w:tc>
          <w:tcPr>
            <w:tcW w:w="548" w:type="dxa"/>
          </w:tcPr>
          <w:p w:rsidR="00360FFD" w:rsidRDefault="00360FFD">
            <w:pPr>
              <w:pStyle w:val="TableParagraph"/>
              <w:rPr>
                <w:rFonts w:ascii="Times New Roman"/>
                <w:sz w:val="20"/>
              </w:rPr>
            </w:pPr>
          </w:p>
        </w:tc>
        <w:tc>
          <w:tcPr>
            <w:tcW w:w="6823" w:type="dxa"/>
          </w:tcPr>
          <w:p w:rsidR="00360FFD" w:rsidRDefault="004959A9">
            <w:pPr>
              <w:pStyle w:val="TableParagraph"/>
              <w:spacing w:before="120"/>
              <w:ind w:left="10"/>
              <w:rPr>
                <w:rFonts w:ascii="仿宋" w:eastAsia="仿宋"/>
              </w:rPr>
            </w:pPr>
            <w:r>
              <w:rPr>
                <w:rFonts w:ascii="仿宋" w:eastAsia="仿宋" w:hint="eastAsia"/>
                <w:color w:val="0B0B0B"/>
              </w:rPr>
              <w:t>个人应能够：</w:t>
            </w:r>
          </w:p>
          <w:p w:rsidR="00360FFD" w:rsidRDefault="004959A9">
            <w:pPr>
              <w:pStyle w:val="TableParagraph"/>
              <w:spacing w:before="86" w:line="352" w:lineRule="auto"/>
              <w:ind w:left="10" w:right="4273"/>
              <w:rPr>
                <w:rFonts w:ascii="仿宋" w:eastAsia="仿宋"/>
              </w:rPr>
            </w:pPr>
            <w:r>
              <w:rPr>
                <w:rFonts w:ascii="仿宋" w:eastAsia="仿宋" w:hint="eastAsia"/>
                <w:color w:val="0B0B0B"/>
              </w:rPr>
              <w:t xml:space="preserve">准备与客户和同事的会议 </w:t>
            </w:r>
            <w:r>
              <w:rPr>
                <w:rFonts w:ascii="仿宋" w:eastAsia="仿宋" w:hint="eastAsia"/>
                <w:color w:val="0B0B0B"/>
                <w:spacing w:val="-1"/>
              </w:rPr>
              <w:t>收集、分析和确认客户需求</w:t>
            </w:r>
            <w:r>
              <w:rPr>
                <w:rFonts w:ascii="仿宋" w:eastAsia="仿宋" w:hint="eastAsia"/>
                <w:color w:val="0B0B0B"/>
              </w:rPr>
              <w:t>提供并讨论项目方案</w:t>
            </w:r>
          </w:p>
          <w:p w:rsidR="00360FFD" w:rsidRDefault="004959A9">
            <w:pPr>
              <w:pStyle w:val="TableParagraph"/>
              <w:spacing w:line="352" w:lineRule="auto"/>
              <w:ind w:left="10" w:right="2802"/>
              <w:rPr>
                <w:rFonts w:ascii="仿宋" w:eastAsia="仿宋"/>
              </w:rPr>
            </w:pPr>
            <w:r>
              <w:rPr>
                <w:rFonts w:ascii="仿宋" w:eastAsia="仿宋" w:hint="eastAsia"/>
                <w:color w:val="0B0B0B"/>
                <w:w w:val="95"/>
              </w:rPr>
              <w:t>与客户讨论时间、成本和费用，以达到共识</w:t>
            </w:r>
            <w:r>
              <w:rPr>
                <w:rFonts w:ascii="仿宋" w:eastAsia="仿宋" w:hint="eastAsia"/>
                <w:color w:val="0B0B0B"/>
                <w:w w:val="95"/>
              </w:rPr>
              <w:br/>
            </w:r>
            <w:r>
              <w:rPr>
                <w:rFonts w:ascii="仿宋" w:eastAsia="仿宋" w:hint="eastAsia"/>
                <w:color w:val="0B0B0B"/>
              </w:rPr>
              <w:t>使用项目管理技能和技巧解决问题</w:t>
            </w:r>
          </w:p>
          <w:p w:rsidR="00360FFD" w:rsidRDefault="004959A9">
            <w:pPr>
              <w:pStyle w:val="TableParagraph"/>
              <w:spacing w:line="268" w:lineRule="exact"/>
              <w:ind w:left="10"/>
              <w:rPr>
                <w:rFonts w:ascii="仿宋" w:eastAsia="仿宋"/>
              </w:rPr>
            </w:pPr>
            <w:r>
              <w:rPr>
                <w:rFonts w:ascii="仿宋" w:eastAsia="仿宋" w:hint="eastAsia"/>
                <w:color w:val="0B0B0B"/>
              </w:rPr>
              <w:t>遵循软件开发规范</w:t>
            </w:r>
          </w:p>
          <w:p w:rsidR="00360FFD" w:rsidRDefault="004959A9">
            <w:pPr>
              <w:pStyle w:val="TableParagraph"/>
              <w:spacing w:line="390" w:lineRule="atLeast"/>
              <w:ind w:left="10" w:right="4482"/>
              <w:rPr>
                <w:rFonts w:ascii="仿宋" w:eastAsia="仿宋"/>
              </w:rPr>
            </w:pPr>
            <w:r>
              <w:rPr>
                <w:rFonts w:ascii="仿宋" w:eastAsia="仿宋" w:hint="eastAsia"/>
                <w:color w:val="0B0B0B"/>
              </w:rPr>
              <w:t>记录项目开发的每个阶段定期和客户沟通项目进度</w:t>
            </w:r>
          </w:p>
        </w:tc>
        <w:tc>
          <w:tcPr>
            <w:tcW w:w="1518" w:type="dxa"/>
          </w:tcPr>
          <w:p w:rsidR="00360FFD" w:rsidRDefault="00360FFD">
            <w:pPr>
              <w:pStyle w:val="TableParagraph"/>
              <w:rPr>
                <w:rFonts w:ascii="Times New Roman"/>
                <w:sz w:val="20"/>
              </w:rPr>
            </w:pPr>
          </w:p>
        </w:tc>
      </w:tr>
      <w:tr w:rsidR="00360FFD">
        <w:trPr>
          <w:trHeight w:val="426"/>
        </w:trPr>
        <w:tc>
          <w:tcPr>
            <w:tcW w:w="548" w:type="dxa"/>
            <w:tcBorders>
              <w:bottom w:val="single" w:sz="8" w:space="0" w:color="003762"/>
            </w:tcBorders>
            <w:shd w:val="clear" w:color="auto" w:fill="BDD6EE" w:themeFill="accent1" w:themeFillTint="66"/>
          </w:tcPr>
          <w:p w:rsidR="00360FFD" w:rsidRDefault="004959A9">
            <w:pPr>
              <w:pStyle w:val="TableParagraph"/>
              <w:spacing w:before="77"/>
              <w:ind w:left="16"/>
              <w:jc w:val="center"/>
              <w:rPr>
                <w:rFonts w:ascii="Times New Roman"/>
                <w:b/>
              </w:rPr>
            </w:pPr>
            <w:r>
              <w:rPr>
                <w:rFonts w:ascii="Times New Roman"/>
                <w:b/>
                <w:color w:val="0B0B0B"/>
                <w:w w:val="95"/>
              </w:rPr>
              <w:t>3</w:t>
            </w:r>
          </w:p>
        </w:tc>
        <w:tc>
          <w:tcPr>
            <w:tcW w:w="6823" w:type="dxa"/>
            <w:tcBorders>
              <w:bottom w:val="single" w:sz="8" w:space="0" w:color="003762"/>
            </w:tcBorders>
            <w:shd w:val="clear" w:color="auto" w:fill="BDD6EE" w:themeFill="accent1" w:themeFillTint="66"/>
          </w:tcPr>
          <w:p w:rsidR="00360FFD" w:rsidRDefault="004959A9">
            <w:pPr>
              <w:pStyle w:val="TableParagraph"/>
              <w:spacing w:before="63"/>
              <w:ind w:left="1918" w:right="1893"/>
              <w:jc w:val="center"/>
              <w:rPr>
                <w:rFonts w:ascii="仿宋" w:eastAsia="仿宋"/>
                <w:b/>
              </w:rPr>
            </w:pPr>
            <w:r>
              <w:rPr>
                <w:rFonts w:ascii="仿宋" w:eastAsia="仿宋" w:hint="eastAsia"/>
                <w:b/>
                <w:color w:val="0B0B0B"/>
              </w:rPr>
              <w:t>初步计划、设计和测试框架</w:t>
            </w:r>
          </w:p>
        </w:tc>
        <w:tc>
          <w:tcPr>
            <w:tcW w:w="1518" w:type="dxa"/>
            <w:tcBorders>
              <w:bottom w:val="single" w:sz="8" w:space="0" w:color="003762"/>
            </w:tcBorders>
            <w:shd w:val="clear" w:color="auto" w:fill="BDD6EE" w:themeFill="accent1" w:themeFillTint="66"/>
          </w:tcPr>
          <w:p w:rsidR="00360FFD" w:rsidRDefault="004959A9">
            <w:pPr>
              <w:pStyle w:val="TableParagraph"/>
              <w:spacing w:before="77"/>
              <w:ind w:left="653"/>
              <w:rPr>
                <w:rFonts w:ascii="Times New Roman"/>
                <w:b/>
                <w:lang w:val="en-US"/>
              </w:rPr>
            </w:pPr>
            <w:r>
              <w:rPr>
                <w:rFonts w:ascii="Times New Roman"/>
                <w:b/>
                <w:color w:val="0B0B0B"/>
                <w:lang w:val="en-US"/>
              </w:rPr>
              <w:t>18</w:t>
            </w:r>
          </w:p>
        </w:tc>
      </w:tr>
      <w:tr w:rsidR="00360FFD">
        <w:trPr>
          <w:trHeight w:val="426"/>
        </w:trPr>
        <w:tc>
          <w:tcPr>
            <w:tcW w:w="548" w:type="dxa"/>
            <w:shd w:val="clear" w:color="auto" w:fill="FFFFFF" w:themeFill="background1"/>
          </w:tcPr>
          <w:p w:rsidR="00360FFD" w:rsidRDefault="00360FFD">
            <w:pPr>
              <w:pStyle w:val="TableParagraph"/>
              <w:spacing w:before="77"/>
              <w:ind w:left="16"/>
              <w:jc w:val="center"/>
              <w:rPr>
                <w:rFonts w:ascii="Times New Roman"/>
                <w:b/>
                <w:color w:val="0B0B0B"/>
                <w:w w:val="95"/>
              </w:rPr>
            </w:pPr>
          </w:p>
        </w:tc>
        <w:tc>
          <w:tcPr>
            <w:tcW w:w="6823" w:type="dxa"/>
            <w:shd w:val="clear" w:color="auto" w:fill="FFFFFF" w:themeFill="background1"/>
          </w:tcPr>
          <w:p w:rsidR="00360FFD" w:rsidRDefault="004959A9">
            <w:pPr>
              <w:pStyle w:val="TableParagraph"/>
              <w:spacing w:before="61"/>
              <w:ind w:left="10"/>
              <w:rPr>
                <w:rFonts w:ascii="仿宋" w:eastAsia="仿宋"/>
              </w:rPr>
            </w:pPr>
            <w:r>
              <w:rPr>
                <w:rFonts w:ascii="仿宋" w:eastAsia="仿宋" w:hint="eastAsia"/>
                <w:color w:val="0B0B0B"/>
              </w:rPr>
              <w:t>个人需要了解和理解：</w:t>
            </w:r>
          </w:p>
          <w:p w:rsidR="00360FFD" w:rsidRDefault="004959A9">
            <w:pPr>
              <w:pStyle w:val="TableParagraph"/>
              <w:spacing w:before="88" w:line="350" w:lineRule="auto"/>
              <w:ind w:left="10" w:right="1986"/>
              <w:rPr>
                <w:rFonts w:ascii="仿宋" w:eastAsia="仿宋"/>
              </w:rPr>
            </w:pPr>
            <w:r>
              <w:rPr>
                <w:rFonts w:ascii="仿宋" w:eastAsia="仿宋" w:hint="eastAsia"/>
                <w:color w:val="0B0B0B"/>
                <w:w w:val="95"/>
              </w:rPr>
              <w:t>各种开发平台（例如：</w:t>
            </w:r>
            <w:r>
              <w:rPr>
                <w:rFonts w:ascii="Times New Roman" w:eastAsia="Times New Roman"/>
                <w:color w:val="0B0B0B"/>
                <w:w w:val="95"/>
              </w:rPr>
              <w:t>Android</w:t>
            </w:r>
            <w:r>
              <w:rPr>
                <w:rFonts w:ascii="仿宋" w:eastAsia="仿宋" w:hint="eastAsia"/>
                <w:color w:val="0B0B0B"/>
                <w:w w:val="95"/>
              </w:rPr>
              <w:t xml:space="preserve">）的特征和优势 </w:t>
            </w:r>
            <w:r>
              <w:rPr>
                <w:rFonts w:ascii="仿宋" w:eastAsia="仿宋" w:hint="eastAsia"/>
                <w:color w:val="0B0B0B"/>
                <w:w w:val="95"/>
              </w:rPr>
              <w:br/>
            </w:r>
            <w:r>
              <w:rPr>
                <w:rFonts w:ascii="仿宋" w:eastAsia="仿宋" w:hint="eastAsia"/>
                <w:color w:val="0B0B0B"/>
              </w:rPr>
              <w:t>软件设计原理和应用</w:t>
            </w:r>
          </w:p>
          <w:p w:rsidR="00360FFD" w:rsidRDefault="004959A9">
            <w:pPr>
              <w:pStyle w:val="TableParagraph"/>
              <w:spacing w:before="4"/>
              <w:ind w:left="10"/>
              <w:rPr>
                <w:rFonts w:ascii="仿宋" w:eastAsia="仿宋"/>
              </w:rPr>
            </w:pPr>
            <w:r>
              <w:rPr>
                <w:rFonts w:ascii="仿宋" w:eastAsia="仿宋" w:hint="eastAsia"/>
                <w:color w:val="0B0B0B"/>
              </w:rPr>
              <w:t>用户界面（</w:t>
            </w:r>
            <w:r>
              <w:rPr>
                <w:rFonts w:ascii="Times New Roman" w:eastAsia="Times New Roman"/>
                <w:color w:val="0B0B0B"/>
              </w:rPr>
              <w:t>UI</w:t>
            </w:r>
            <w:r>
              <w:rPr>
                <w:rFonts w:ascii="仿宋" w:eastAsia="仿宋" w:hint="eastAsia"/>
                <w:color w:val="0B0B0B"/>
              </w:rPr>
              <w:t>）的设计方法</w:t>
            </w:r>
          </w:p>
          <w:p w:rsidR="00360FFD" w:rsidRDefault="004959A9">
            <w:pPr>
              <w:pStyle w:val="TableParagraph"/>
              <w:spacing w:before="125" w:line="352" w:lineRule="auto"/>
              <w:ind w:left="10" w:right="3843"/>
              <w:rPr>
                <w:rFonts w:ascii="仿宋" w:eastAsia="仿宋"/>
              </w:rPr>
            </w:pPr>
            <w:r>
              <w:rPr>
                <w:rFonts w:ascii="仿宋" w:eastAsia="仿宋" w:hint="eastAsia"/>
                <w:color w:val="0B0B0B"/>
                <w:w w:val="95"/>
              </w:rPr>
              <w:t>用户体验（</w:t>
            </w:r>
            <w:r>
              <w:rPr>
                <w:rFonts w:ascii="Times New Roman" w:eastAsia="Times New Roman"/>
                <w:color w:val="0B0B0B"/>
                <w:w w:val="95"/>
              </w:rPr>
              <w:t>UE/UX</w:t>
            </w:r>
            <w:r>
              <w:rPr>
                <w:rFonts w:ascii="仿宋" w:eastAsia="仿宋" w:hint="eastAsia"/>
                <w:color w:val="0B0B0B"/>
                <w:w w:val="95"/>
              </w:rPr>
              <w:t>）的设计方法</w:t>
            </w:r>
            <w:r>
              <w:rPr>
                <w:rFonts w:ascii="仿宋" w:eastAsia="仿宋" w:hint="eastAsia"/>
                <w:color w:val="0B0B0B"/>
              </w:rPr>
              <w:t>框架设计的原理与应用</w:t>
            </w:r>
          </w:p>
          <w:p w:rsidR="00360FFD" w:rsidRDefault="004959A9">
            <w:pPr>
              <w:pStyle w:val="TableParagraph"/>
              <w:spacing w:line="352" w:lineRule="auto"/>
              <w:ind w:left="10" w:right="4693"/>
              <w:rPr>
                <w:rFonts w:ascii="仿宋" w:eastAsia="仿宋"/>
              </w:rPr>
            </w:pPr>
            <w:r>
              <w:rPr>
                <w:rFonts w:ascii="仿宋" w:eastAsia="仿宋" w:hint="eastAsia"/>
                <w:color w:val="0B0B0B"/>
              </w:rPr>
              <w:t xml:space="preserve">最优解决方案的选择 流程图的原理和应用 </w:t>
            </w:r>
            <w:r>
              <w:rPr>
                <w:rFonts w:ascii="仿宋" w:eastAsia="仿宋" w:hint="eastAsia"/>
                <w:color w:val="0B0B0B"/>
                <w:spacing w:val="-2"/>
                <w:w w:val="95"/>
              </w:rPr>
              <w:lastRenderedPageBreak/>
              <w:t>测试计划和程序的设计</w:t>
            </w:r>
          </w:p>
          <w:p w:rsidR="00360FFD" w:rsidRDefault="004959A9">
            <w:pPr>
              <w:pStyle w:val="TableParagraph"/>
              <w:spacing w:before="36"/>
              <w:ind w:left="10"/>
              <w:rPr>
                <w:rFonts w:ascii="仿宋" w:eastAsia="仿宋"/>
              </w:rPr>
            </w:pPr>
            <w:r>
              <w:rPr>
                <w:rFonts w:ascii="仿宋" w:eastAsia="仿宋" w:hint="eastAsia"/>
                <w:color w:val="0B0B0B"/>
              </w:rPr>
              <w:t>测试方法和工具（例如：单元测试、功能测试、性能测试等）</w:t>
            </w:r>
          </w:p>
          <w:p w:rsidR="00360FFD" w:rsidRDefault="004959A9">
            <w:pPr>
              <w:pStyle w:val="TableParagraph"/>
              <w:spacing w:before="63"/>
              <w:ind w:right="1893"/>
              <w:rPr>
                <w:rFonts w:ascii="仿宋" w:eastAsia="仿宋"/>
                <w:b/>
                <w:color w:val="0B0B0B"/>
              </w:rPr>
            </w:pPr>
            <w:r>
              <w:rPr>
                <w:rFonts w:ascii="仿宋" w:eastAsia="仿宋" w:hint="eastAsia"/>
                <w:color w:val="0B0B0B"/>
              </w:rPr>
              <w:t>规范编写代码</w:t>
            </w:r>
          </w:p>
        </w:tc>
        <w:tc>
          <w:tcPr>
            <w:tcW w:w="1518" w:type="dxa"/>
            <w:shd w:val="clear" w:color="auto" w:fill="FFFFFF" w:themeFill="background1"/>
          </w:tcPr>
          <w:p w:rsidR="00360FFD" w:rsidRDefault="00360FFD">
            <w:pPr>
              <w:pStyle w:val="TableParagraph"/>
              <w:spacing w:before="77"/>
              <w:ind w:left="653"/>
              <w:rPr>
                <w:rFonts w:ascii="Times New Roman"/>
                <w:b/>
                <w:color w:val="0B0B0B"/>
                <w:lang w:val="en-US"/>
              </w:rPr>
            </w:pPr>
          </w:p>
        </w:tc>
      </w:tr>
      <w:tr w:rsidR="00360FFD">
        <w:trPr>
          <w:trHeight w:val="426"/>
        </w:trPr>
        <w:tc>
          <w:tcPr>
            <w:tcW w:w="548" w:type="dxa"/>
            <w:shd w:val="clear" w:color="auto" w:fill="FFFFFF" w:themeFill="background1"/>
          </w:tcPr>
          <w:p w:rsidR="00360FFD" w:rsidRDefault="00360FFD">
            <w:pPr>
              <w:pStyle w:val="TableParagraph"/>
              <w:spacing w:before="77"/>
              <w:ind w:left="16"/>
              <w:jc w:val="center"/>
              <w:rPr>
                <w:rFonts w:ascii="Times New Roman"/>
                <w:b/>
                <w:color w:val="0B0B0B"/>
                <w:w w:val="95"/>
              </w:rPr>
            </w:pPr>
          </w:p>
        </w:tc>
        <w:tc>
          <w:tcPr>
            <w:tcW w:w="6823" w:type="dxa"/>
            <w:shd w:val="clear" w:color="auto" w:fill="FFFFFF" w:themeFill="background1"/>
          </w:tcPr>
          <w:p w:rsidR="00360FFD" w:rsidRDefault="004959A9">
            <w:pPr>
              <w:pStyle w:val="TableParagraph"/>
              <w:spacing w:before="61"/>
              <w:ind w:left="10"/>
              <w:rPr>
                <w:rFonts w:ascii="仿宋" w:eastAsia="仿宋"/>
                <w:color w:val="0B0B0B"/>
              </w:rPr>
            </w:pPr>
            <w:r>
              <w:rPr>
                <w:rFonts w:ascii="仿宋" w:eastAsia="仿宋" w:hint="eastAsia"/>
                <w:color w:val="0B0B0B"/>
              </w:rPr>
              <w:t>个人应能够：</w:t>
            </w:r>
          </w:p>
          <w:p w:rsidR="00360FFD" w:rsidRDefault="004959A9">
            <w:pPr>
              <w:pStyle w:val="TableParagraph"/>
              <w:spacing w:before="61"/>
              <w:ind w:left="10"/>
              <w:rPr>
                <w:rFonts w:ascii="仿宋" w:eastAsia="仿宋"/>
                <w:color w:val="0B0B0B"/>
              </w:rPr>
            </w:pPr>
            <w:r>
              <w:rPr>
                <w:rFonts w:ascii="仿宋" w:eastAsia="仿宋" w:hint="eastAsia"/>
                <w:color w:val="0B0B0B"/>
              </w:rPr>
              <w:t>根据软件系统详细设计报告进行软件设计</w:t>
            </w:r>
          </w:p>
          <w:p w:rsidR="00360FFD" w:rsidRDefault="004959A9">
            <w:pPr>
              <w:pStyle w:val="TableParagraph"/>
              <w:spacing w:before="61"/>
              <w:ind w:left="10"/>
              <w:rPr>
                <w:rFonts w:ascii="仿宋" w:eastAsia="仿宋"/>
                <w:color w:val="0B0B0B"/>
              </w:rPr>
            </w:pPr>
            <w:r>
              <w:rPr>
                <w:rFonts w:ascii="仿宋" w:eastAsia="仿宋" w:hint="eastAsia"/>
                <w:color w:val="0B0B0B"/>
              </w:rPr>
              <w:t>使用 UI 设计软件，例如 Adobe XD进行 UI 界面设计</w:t>
            </w:r>
          </w:p>
          <w:p w:rsidR="00360FFD" w:rsidRDefault="004959A9">
            <w:pPr>
              <w:pStyle w:val="TableParagraph"/>
              <w:spacing w:before="61"/>
              <w:ind w:left="10"/>
              <w:rPr>
                <w:rFonts w:ascii="仿宋" w:eastAsia="仿宋"/>
                <w:color w:val="0B0B0B"/>
              </w:rPr>
            </w:pPr>
            <w:r>
              <w:rPr>
                <w:rFonts w:ascii="仿宋" w:eastAsia="仿宋" w:hint="eastAsia"/>
                <w:color w:val="0B0B0B"/>
              </w:rPr>
              <w:t>用 Android 系统进行软件开发</w:t>
            </w:r>
          </w:p>
          <w:p w:rsidR="00360FFD" w:rsidRDefault="004959A9">
            <w:pPr>
              <w:pStyle w:val="TableParagraph"/>
              <w:spacing w:before="61"/>
              <w:ind w:left="10"/>
              <w:rPr>
                <w:rFonts w:ascii="仿宋" w:eastAsia="仿宋"/>
                <w:color w:val="0B0B0B"/>
              </w:rPr>
            </w:pPr>
            <w:r>
              <w:rPr>
                <w:rFonts w:ascii="仿宋" w:eastAsia="仿宋" w:hint="eastAsia"/>
                <w:color w:val="0B0B0B"/>
              </w:rPr>
              <w:t>遵循客户的品牌准则进行软件使用说明书的编写 规划和设计移动应用产品的营销解决方案</w:t>
            </w:r>
          </w:p>
        </w:tc>
        <w:tc>
          <w:tcPr>
            <w:tcW w:w="1518" w:type="dxa"/>
            <w:shd w:val="clear" w:color="auto" w:fill="FFFFFF" w:themeFill="background1"/>
          </w:tcPr>
          <w:p w:rsidR="00360FFD" w:rsidRDefault="00360FFD">
            <w:pPr>
              <w:pStyle w:val="TableParagraph"/>
              <w:spacing w:before="77"/>
              <w:ind w:left="653"/>
              <w:rPr>
                <w:rFonts w:ascii="Times New Roman"/>
                <w:b/>
                <w:color w:val="0B0B0B"/>
                <w:lang w:val="en-US"/>
              </w:rPr>
            </w:pPr>
          </w:p>
        </w:tc>
      </w:tr>
      <w:tr w:rsidR="00360FFD">
        <w:trPr>
          <w:trHeight w:val="426"/>
        </w:trPr>
        <w:tc>
          <w:tcPr>
            <w:tcW w:w="548" w:type="dxa"/>
            <w:shd w:val="clear" w:color="auto" w:fill="BDD6EE" w:themeFill="accent1" w:themeFillTint="66"/>
          </w:tcPr>
          <w:p w:rsidR="00360FFD" w:rsidRDefault="004959A9">
            <w:pPr>
              <w:pStyle w:val="TableParagraph"/>
              <w:spacing w:before="77"/>
              <w:ind w:left="16"/>
              <w:jc w:val="center"/>
              <w:rPr>
                <w:rFonts w:ascii="仿宋" w:eastAsia="仿宋" w:hAnsi="仿宋"/>
                <w:b/>
                <w:color w:val="0B0B0B"/>
                <w:w w:val="95"/>
              </w:rPr>
            </w:pPr>
            <w:r>
              <w:rPr>
                <w:rFonts w:ascii="仿宋" w:eastAsia="仿宋" w:hAnsi="仿宋" w:hint="eastAsia"/>
                <w:b/>
                <w:color w:val="0B0B0B"/>
                <w:w w:val="95"/>
              </w:rPr>
              <w:t>4</w:t>
            </w:r>
          </w:p>
        </w:tc>
        <w:tc>
          <w:tcPr>
            <w:tcW w:w="6823" w:type="dxa"/>
            <w:shd w:val="clear" w:color="auto" w:fill="BDD6EE" w:themeFill="accent1" w:themeFillTint="66"/>
          </w:tcPr>
          <w:p w:rsidR="00360FFD" w:rsidRDefault="004959A9">
            <w:pPr>
              <w:pStyle w:val="TableParagraph"/>
              <w:spacing w:before="77"/>
              <w:ind w:left="16"/>
              <w:jc w:val="center"/>
              <w:rPr>
                <w:rFonts w:ascii="仿宋" w:eastAsia="仿宋" w:hAnsi="仿宋"/>
                <w:b/>
                <w:color w:val="0B0B0B"/>
                <w:w w:val="95"/>
              </w:rPr>
            </w:pPr>
            <w:r>
              <w:rPr>
                <w:rFonts w:ascii="仿宋" w:eastAsia="仿宋" w:hAnsi="仿宋" w:hint="eastAsia"/>
                <w:b/>
                <w:color w:val="0B0B0B"/>
                <w:w w:val="95"/>
              </w:rPr>
              <w:t>系统架构规划</w:t>
            </w:r>
          </w:p>
        </w:tc>
        <w:tc>
          <w:tcPr>
            <w:tcW w:w="1518" w:type="dxa"/>
            <w:shd w:val="clear" w:color="auto" w:fill="BDD6EE" w:themeFill="accent1" w:themeFillTint="66"/>
          </w:tcPr>
          <w:p w:rsidR="00360FFD" w:rsidRDefault="004959A9">
            <w:pPr>
              <w:pStyle w:val="TableParagraph"/>
              <w:spacing w:before="77"/>
              <w:ind w:left="16"/>
              <w:jc w:val="center"/>
              <w:rPr>
                <w:rFonts w:ascii="仿宋" w:eastAsia="仿宋" w:hAnsi="仿宋"/>
                <w:b/>
                <w:color w:val="0B0B0B"/>
                <w:w w:val="95"/>
              </w:rPr>
            </w:pPr>
            <w:r>
              <w:rPr>
                <w:rFonts w:ascii="仿宋" w:eastAsia="仿宋" w:hAnsi="仿宋"/>
                <w:b/>
                <w:color w:val="0B0B0B"/>
                <w:w w:val="95"/>
              </w:rPr>
              <w:t>17</w:t>
            </w:r>
          </w:p>
        </w:tc>
      </w:tr>
      <w:tr w:rsidR="00360FFD">
        <w:trPr>
          <w:trHeight w:val="426"/>
        </w:trPr>
        <w:tc>
          <w:tcPr>
            <w:tcW w:w="548" w:type="dxa"/>
            <w:shd w:val="clear" w:color="auto" w:fill="FFFFFF" w:themeFill="background1"/>
          </w:tcPr>
          <w:p w:rsidR="00360FFD" w:rsidRDefault="00360FFD">
            <w:pPr>
              <w:pStyle w:val="TableParagraph"/>
              <w:spacing w:before="77"/>
              <w:ind w:left="16"/>
              <w:jc w:val="center"/>
              <w:rPr>
                <w:rFonts w:ascii="Times New Roman"/>
                <w:b/>
                <w:color w:val="0B0B0B"/>
                <w:w w:val="95"/>
              </w:rPr>
            </w:pPr>
          </w:p>
        </w:tc>
        <w:tc>
          <w:tcPr>
            <w:tcW w:w="6823" w:type="dxa"/>
            <w:shd w:val="clear" w:color="auto" w:fill="FFFFFF" w:themeFill="background1"/>
          </w:tcPr>
          <w:p w:rsidR="00360FFD" w:rsidRDefault="004959A9">
            <w:pPr>
              <w:pStyle w:val="TableParagraph"/>
              <w:spacing w:line="360" w:lineRule="auto"/>
              <w:rPr>
                <w:rFonts w:ascii="仿宋" w:eastAsia="仿宋"/>
                <w:color w:val="0B0B0B"/>
              </w:rPr>
            </w:pPr>
            <w:r>
              <w:rPr>
                <w:rFonts w:ascii="仿宋" w:eastAsia="仿宋" w:hint="eastAsia"/>
                <w:color w:val="0B0B0B"/>
              </w:rPr>
              <w:t>个人需要了解和理解：</w:t>
            </w:r>
          </w:p>
          <w:p w:rsidR="00360FFD" w:rsidRDefault="004959A9">
            <w:pPr>
              <w:pStyle w:val="TableParagraph"/>
              <w:spacing w:line="360" w:lineRule="auto"/>
              <w:rPr>
                <w:rFonts w:ascii="仿宋" w:eastAsia="仿宋"/>
                <w:color w:val="0B0B0B"/>
              </w:rPr>
            </w:pPr>
            <w:r>
              <w:rPr>
                <w:rFonts w:ascii="仿宋" w:eastAsia="仿宋" w:hint="eastAsia"/>
                <w:color w:val="0B0B0B"/>
              </w:rPr>
              <w:t>创建系统架构的原理和应用</w:t>
            </w:r>
          </w:p>
          <w:p w:rsidR="00360FFD" w:rsidRDefault="004959A9">
            <w:pPr>
              <w:pStyle w:val="TableParagraph"/>
              <w:spacing w:line="360" w:lineRule="auto"/>
              <w:rPr>
                <w:rFonts w:ascii="仿宋" w:eastAsia="仿宋"/>
                <w:color w:val="0B0B0B"/>
              </w:rPr>
            </w:pPr>
            <w:r>
              <w:rPr>
                <w:rFonts w:ascii="仿宋" w:eastAsia="仿宋" w:hint="eastAsia"/>
                <w:color w:val="0B0B0B"/>
              </w:rPr>
              <w:t xml:space="preserve">移动应用开发平台的原理、机制、特点（Android ） </w:t>
            </w:r>
          </w:p>
          <w:p w:rsidR="00360FFD" w:rsidRDefault="004959A9">
            <w:pPr>
              <w:pStyle w:val="TableParagraph"/>
              <w:spacing w:line="360" w:lineRule="auto"/>
              <w:rPr>
                <w:rFonts w:ascii="仿宋" w:eastAsia="仿宋"/>
                <w:color w:val="0B0B0B"/>
              </w:rPr>
            </w:pPr>
            <w:r>
              <w:rPr>
                <w:rFonts w:ascii="仿宋" w:eastAsia="仿宋" w:hint="eastAsia"/>
                <w:color w:val="0B0B0B"/>
              </w:rPr>
              <w:t>移动应用开发平台与系统架构的交互</w:t>
            </w:r>
          </w:p>
          <w:p w:rsidR="00360FFD" w:rsidRDefault="004959A9">
            <w:pPr>
              <w:pStyle w:val="TableParagraph"/>
              <w:spacing w:line="360" w:lineRule="auto"/>
              <w:rPr>
                <w:rFonts w:ascii="仿宋" w:eastAsia="仿宋"/>
                <w:color w:val="0B0B0B"/>
              </w:rPr>
            </w:pPr>
            <w:r>
              <w:rPr>
                <w:rFonts w:ascii="仿宋" w:eastAsia="仿宋" w:hint="eastAsia"/>
                <w:color w:val="0B0B0B"/>
              </w:rPr>
              <w:t>理解 Native 开发原理</w:t>
            </w:r>
          </w:p>
          <w:p w:rsidR="00360FFD" w:rsidRDefault="004959A9">
            <w:pPr>
              <w:pStyle w:val="TableParagraph"/>
              <w:spacing w:line="360" w:lineRule="auto"/>
              <w:rPr>
                <w:rFonts w:ascii="仿宋" w:eastAsia="仿宋"/>
                <w:color w:val="0B0B0B"/>
              </w:rPr>
            </w:pPr>
            <w:r>
              <w:rPr>
                <w:rFonts w:ascii="仿宋" w:eastAsia="仿宋" w:hint="eastAsia"/>
                <w:color w:val="0B0B0B"/>
              </w:rPr>
              <w:t>选择 Web 服务提供的模块</w:t>
            </w:r>
          </w:p>
          <w:p w:rsidR="00360FFD" w:rsidRDefault="004959A9">
            <w:pPr>
              <w:pStyle w:val="TableParagraph"/>
              <w:spacing w:line="360" w:lineRule="auto"/>
              <w:rPr>
                <w:rFonts w:ascii="仿宋" w:eastAsia="仿宋"/>
                <w:color w:val="0B0B0B"/>
              </w:rPr>
            </w:pPr>
            <w:r>
              <w:rPr>
                <w:rFonts w:ascii="仿宋" w:eastAsia="仿宋" w:hint="eastAsia"/>
                <w:color w:val="0B0B0B"/>
              </w:rPr>
              <w:t>SDK 架构及其用法应用程序代码框架常用的基础库</w:t>
            </w:r>
          </w:p>
          <w:p w:rsidR="00360FFD" w:rsidRDefault="004959A9">
            <w:pPr>
              <w:pStyle w:val="TableParagraph"/>
              <w:spacing w:line="360" w:lineRule="auto"/>
              <w:rPr>
                <w:rFonts w:ascii="仿宋" w:eastAsia="仿宋"/>
                <w:color w:val="0B0B0B"/>
              </w:rPr>
            </w:pPr>
            <w:r>
              <w:rPr>
                <w:rFonts w:ascii="仿宋" w:eastAsia="仿宋" w:hint="eastAsia"/>
                <w:color w:val="0B0B0B"/>
              </w:rPr>
              <w:t>Web 服务、Socket、HTTP（S）协议数据库设计、SQL 查询语言</w:t>
            </w:r>
          </w:p>
          <w:p w:rsidR="00360FFD" w:rsidRDefault="004959A9">
            <w:pPr>
              <w:pStyle w:val="TableParagraph"/>
              <w:spacing w:line="360" w:lineRule="auto"/>
              <w:rPr>
                <w:rFonts w:ascii="仿宋" w:eastAsia="仿宋"/>
                <w:color w:val="0B0B0B"/>
              </w:rPr>
            </w:pPr>
            <w:r>
              <w:rPr>
                <w:rFonts w:ascii="仿宋" w:eastAsia="仿宋" w:hint="eastAsia"/>
                <w:color w:val="0B0B0B"/>
              </w:rPr>
              <w:t>API 设计、XML 和 JSON 数据格式</w:t>
            </w:r>
          </w:p>
          <w:p w:rsidR="00360FFD" w:rsidRDefault="004959A9">
            <w:pPr>
              <w:pStyle w:val="TableParagraph"/>
              <w:spacing w:line="360" w:lineRule="auto"/>
              <w:rPr>
                <w:rFonts w:ascii="仿宋" w:eastAsia="仿宋"/>
                <w:color w:val="0B0B0B"/>
              </w:rPr>
            </w:pPr>
            <w:r>
              <w:rPr>
                <w:rFonts w:ascii="仿宋" w:eastAsia="仿宋" w:hint="eastAsia"/>
                <w:color w:val="0B0B0B"/>
              </w:rPr>
              <w:t>面向对象设计的基本原理和常见设计模式</w:t>
            </w:r>
          </w:p>
          <w:p w:rsidR="00360FFD" w:rsidRDefault="004959A9">
            <w:pPr>
              <w:pStyle w:val="TableParagraph"/>
              <w:spacing w:line="360" w:lineRule="auto"/>
              <w:rPr>
                <w:rFonts w:ascii="仿宋" w:eastAsia="仿宋"/>
                <w:color w:val="0B0B0B"/>
              </w:rPr>
            </w:pPr>
            <w:r>
              <w:rPr>
                <w:rFonts w:ascii="仿宋" w:eastAsia="仿宋" w:hint="eastAsia"/>
                <w:color w:val="0B0B0B"/>
              </w:rPr>
              <w:t>熟悉 Java、Kotlin 和 Flutter 编程技术</w:t>
            </w:r>
          </w:p>
          <w:p w:rsidR="00360FFD" w:rsidRDefault="004959A9">
            <w:pPr>
              <w:pStyle w:val="TableParagraph"/>
              <w:spacing w:line="360" w:lineRule="auto"/>
              <w:rPr>
                <w:rFonts w:ascii="仿宋" w:eastAsia="仿宋"/>
                <w:color w:val="0B0B0B"/>
              </w:rPr>
            </w:pPr>
            <w:r>
              <w:rPr>
                <w:rFonts w:ascii="仿宋" w:eastAsia="仿宋" w:hint="eastAsia"/>
                <w:color w:val="0B0B0B"/>
              </w:rPr>
              <w:t>了解 Swift、Objective-C 编程技术</w:t>
            </w:r>
          </w:p>
          <w:p w:rsidR="00360FFD" w:rsidRDefault="004959A9">
            <w:pPr>
              <w:pStyle w:val="TableParagraph"/>
              <w:spacing w:line="360" w:lineRule="auto"/>
              <w:rPr>
                <w:rFonts w:ascii="仿宋" w:eastAsia="仿宋"/>
                <w:color w:val="0B0B0B"/>
              </w:rPr>
            </w:pPr>
            <w:r>
              <w:rPr>
                <w:rFonts w:ascii="仿宋" w:eastAsia="仿宋" w:hint="eastAsia"/>
                <w:color w:val="0B0B0B"/>
              </w:rPr>
              <w:t>了解 uni-app 框架技术</w:t>
            </w:r>
          </w:p>
          <w:p w:rsidR="00360FFD" w:rsidRDefault="004959A9">
            <w:pPr>
              <w:pStyle w:val="TableParagraph"/>
              <w:spacing w:line="360" w:lineRule="auto"/>
              <w:rPr>
                <w:rFonts w:ascii="仿宋" w:eastAsia="仿宋"/>
                <w:color w:val="0B0B0B"/>
              </w:rPr>
            </w:pPr>
            <w:r>
              <w:rPr>
                <w:rFonts w:ascii="仿宋" w:eastAsia="仿宋" w:hint="eastAsia"/>
                <w:color w:val="0B0B0B"/>
              </w:rPr>
              <w:t>了解行业趋势和技术发展情况</w:t>
            </w:r>
          </w:p>
        </w:tc>
        <w:tc>
          <w:tcPr>
            <w:tcW w:w="1518" w:type="dxa"/>
            <w:shd w:val="clear" w:color="auto" w:fill="FFFFFF" w:themeFill="background1"/>
          </w:tcPr>
          <w:p w:rsidR="00360FFD" w:rsidRDefault="00360FFD">
            <w:pPr>
              <w:pStyle w:val="TableParagraph"/>
              <w:spacing w:before="77"/>
              <w:ind w:left="16"/>
              <w:jc w:val="center"/>
              <w:rPr>
                <w:rFonts w:ascii="Times New Roman"/>
                <w:b/>
                <w:color w:val="0B0B0B"/>
                <w:lang w:val="en-US"/>
              </w:rPr>
            </w:pPr>
          </w:p>
        </w:tc>
      </w:tr>
      <w:tr w:rsidR="00360FFD">
        <w:trPr>
          <w:trHeight w:val="426"/>
        </w:trPr>
        <w:tc>
          <w:tcPr>
            <w:tcW w:w="548" w:type="dxa"/>
            <w:shd w:val="clear" w:color="auto" w:fill="FFFFFF" w:themeFill="background1"/>
          </w:tcPr>
          <w:p w:rsidR="00360FFD" w:rsidRDefault="00360FFD">
            <w:pPr>
              <w:pStyle w:val="TableParagraph"/>
              <w:spacing w:before="77"/>
              <w:ind w:left="16"/>
              <w:jc w:val="center"/>
              <w:rPr>
                <w:rFonts w:ascii="Times New Roman"/>
                <w:b/>
                <w:color w:val="0B0B0B"/>
                <w:w w:val="95"/>
              </w:rPr>
            </w:pPr>
          </w:p>
        </w:tc>
        <w:tc>
          <w:tcPr>
            <w:tcW w:w="6823" w:type="dxa"/>
            <w:shd w:val="clear" w:color="auto" w:fill="FFFFFF" w:themeFill="background1"/>
          </w:tcPr>
          <w:p w:rsidR="00360FFD" w:rsidRDefault="004959A9">
            <w:pPr>
              <w:pStyle w:val="TableParagraph"/>
              <w:spacing w:line="360" w:lineRule="auto"/>
              <w:rPr>
                <w:rFonts w:ascii="仿宋" w:eastAsia="仿宋"/>
                <w:color w:val="0B0B0B"/>
              </w:rPr>
            </w:pPr>
            <w:r>
              <w:rPr>
                <w:rFonts w:ascii="仿宋" w:eastAsia="仿宋" w:hint="eastAsia"/>
                <w:color w:val="0B0B0B"/>
              </w:rPr>
              <w:t>个人应能够：</w:t>
            </w:r>
          </w:p>
          <w:p w:rsidR="00360FFD" w:rsidRDefault="004959A9">
            <w:pPr>
              <w:pStyle w:val="TableParagraph"/>
              <w:spacing w:line="360" w:lineRule="auto"/>
              <w:rPr>
                <w:rFonts w:ascii="仿宋" w:eastAsia="仿宋"/>
                <w:color w:val="0B0B0B"/>
              </w:rPr>
            </w:pPr>
            <w:r>
              <w:rPr>
                <w:rFonts w:ascii="仿宋" w:eastAsia="仿宋" w:hint="eastAsia"/>
                <w:color w:val="0B0B0B"/>
              </w:rPr>
              <w:t>根据用户需求完成架构图设计</w:t>
            </w:r>
          </w:p>
          <w:p w:rsidR="00360FFD" w:rsidRDefault="004959A9">
            <w:pPr>
              <w:pStyle w:val="TableParagraph"/>
              <w:spacing w:line="360" w:lineRule="auto"/>
              <w:rPr>
                <w:rFonts w:ascii="仿宋" w:eastAsia="仿宋"/>
                <w:color w:val="0B0B0B"/>
              </w:rPr>
            </w:pPr>
            <w:r>
              <w:rPr>
                <w:rFonts w:ascii="仿宋" w:eastAsia="仿宋" w:hint="eastAsia"/>
                <w:color w:val="0B0B0B"/>
              </w:rPr>
              <w:t xml:space="preserve">审查、选择和使用开源库和框架（例如使用 Google Map） </w:t>
            </w:r>
          </w:p>
          <w:p w:rsidR="00360FFD" w:rsidRDefault="004959A9">
            <w:pPr>
              <w:pStyle w:val="TableParagraph"/>
              <w:spacing w:line="360" w:lineRule="auto"/>
              <w:rPr>
                <w:rFonts w:ascii="仿宋" w:eastAsia="仿宋"/>
                <w:color w:val="0B0B0B"/>
              </w:rPr>
            </w:pPr>
            <w:r>
              <w:rPr>
                <w:rFonts w:ascii="仿宋" w:eastAsia="仿宋" w:hint="eastAsia"/>
                <w:color w:val="0B0B0B"/>
              </w:rPr>
              <w:t>使用不同的 SDK 开发工具</w:t>
            </w:r>
          </w:p>
          <w:p w:rsidR="00360FFD" w:rsidRDefault="004959A9">
            <w:pPr>
              <w:pStyle w:val="TableParagraph"/>
              <w:spacing w:line="360" w:lineRule="auto"/>
              <w:rPr>
                <w:rFonts w:ascii="仿宋" w:eastAsia="仿宋"/>
                <w:color w:val="0B0B0B"/>
              </w:rPr>
            </w:pPr>
            <w:r>
              <w:rPr>
                <w:rFonts w:ascii="仿宋" w:eastAsia="仿宋" w:hint="eastAsia"/>
                <w:color w:val="0B0B0B"/>
              </w:rPr>
              <w:t>使用和设计数据库</w:t>
            </w:r>
          </w:p>
          <w:p w:rsidR="00360FFD" w:rsidRDefault="004959A9">
            <w:pPr>
              <w:pStyle w:val="TableParagraph"/>
              <w:spacing w:line="360" w:lineRule="auto"/>
              <w:rPr>
                <w:rFonts w:ascii="仿宋" w:eastAsia="仿宋"/>
                <w:color w:val="0B0B0B"/>
              </w:rPr>
            </w:pPr>
            <w:r>
              <w:rPr>
                <w:rFonts w:ascii="仿宋" w:eastAsia="仿宋" w:hint="eastAsia"/>
                <w:color w:val="0B0B0B"/>
              </w:rPr>
              <w:t>使用不同的存储方式</w:t>
            </w:r>
          </w:p>
        </w:tc>
        <w:tc>
          <w:tcPr>
            <w:tcW w:w="1518" w:type="dxa"/>
            <w:shd w:val="clear" w:color="auto" w:fill="FFFFFF" w:themeFill="background1"/>
          </w:tcPr>
          <w:p w:rsidR="00360FFD" w:rsidRDefault="00360FFD">
            <w:pPr>
              <w:pStyle w:val="TableParagraph"/>
              <w:spacing w:before="77"/>
              <w:ind w:left="653"/>
              <w:rPr>
                <w:rFonts w:ascii="Times New Roman"/>
                <w:b/>
                <w:color w:val="0B0B0B"/>
                <w:lang w:val="en-US"/>
              </w:rPr>
            </w:pPr>
          </w:p>
        </w:tc>
      </w:tr>
      <w:tr w:rsidR="00360FFD">
        <w:trPr>
          <w:trHeight w:val="426"/>
        </w:trPr>
        <w:tc>
          <w:tcPr>
            <w:tcW w:w="548" w:type="dxa"/>
            <w:shd w:val="clear" w:color="auto" w:fill="BDD6EE" w:themeFill="accent1" w:themeFillTint="66"/>
          </w:tcPr>
          <w:p w:rsidR="00360FFD" w:rsidRDefault="004959A9">
            <w:pPr>
              <w:pStyle w:val="TableParagraph"/>
              <w:spacing w:before="77"/>
              <w:ind w:left="16"/>
              <w:jc w:val="center"/>
              <w:rPr>
                <w:rFonts w:ascii="仿宋" w:eastAsia="仿宋" w:hAnsi="仿宋"/>
                <w:b/>
                <w:color w:val="0B0B0B"/>
                <w:w w:val="95"/>
              </w:rPr>
            </w:pPr>
            <w:r>
              <w:rPr>
                <w:rFonts w:ascii="仿宋" w:eastAsia="仿宋" w:hAnsi="仿宋" w:hint="eastAsia"/>
                <w:b/>
                <w:color w:val="0B0B0B"/>
                <w:w w:val="95"/>
              </w:rPr>
              <w:t>5</w:t>
            </w:r>
          </w:p>
        </w:tc>
        <w:tc>
          <w:tcPr>
            <w:tcW w:w="6823" w:type="dxa"/>
            <w:shd w:val="clear" w:color="auto" w:fill="BDD6EE" w:themeFill="accent1" w:themeFillTint="66"/>
          </w:tcPr>
          <w:p w:rsidR="00360FFD" w:rsidRDefault="004959A9">
            <w:pPr>
              <w:pStyle w:val="TableParagraph"/>
              <w:spacing w:before="77"/>
              <w:ind w:left="16"/>
              <w:jc w:val="center"/>
              <w:rPr>
                <w:rFonts w:ascii="仿宋" w:eastAsia="仿宋" w:hAnsi="仿宋"/>
                <w:b/>
                <w:color w:val="0B0B0B"/>
                <w:w w:val="95"/>
              </w:rPr>
            </w:pPr>
            <w:r>
              <w:rPr>
                <w:rFonts w:ascii="仿宋" w:eastAsia="仿宋" w:hAnsi="仿宋" w:hint="eastAsia"/>
                <w:b/>
                <w:color w:val="0B0B0B"/>
                <w:w w:val="95"/>
              </w:rPr>
              <w:t>项目实施和产品开发</w:t>
            </w:r>
          </w:p>
        </w:tc>
        <w:tc>
          <w:tcPr>
            <w:tcW w:w="1518" w:type="dxa"/>
            <w:shd w:val="clear" w:color="auto" w:fill="BDD6EE" w:themeFill="accent1" w:themeFillTint="66"/>
          </w:tcPr>
          <w:p w:rsidR="00360FFD" w:rsidRDefault="004959A9">
            <w:pPr>
              <w:pStyle w:val="TableParagraph"/>
              <w:spacing w:before="77"/>
              <w:ind w:left="16"/>
              <w:jc w:val="center"/>
              <w:rPr>
                <w:rFonts w:ascii="仿宋" w:eastAsia="仿宋" w:hAnsi="仿宋"/>
                <w:b/>
                <w:color w:val="0B0B0B"/>
                <w:w w:val="95"/>
              </w:rPr>
            </w:pPr>
            <w:r>
              <w:rPr>
                <w:rFonts w:ascii="仿宋" w:eastAsia="仿宋" w:hAnsi="仿宋"/>
                <w:b/>
                <w:color w:val="0B0B0B"/>
                <w:w w:val="95"/>
              </w:rPr>
              <w:t>45</w:t>
            </w:r>
          </w:p>
        </w:tc>
      </w:tr>
      <w:tr w:rsidR="00360FFD">
        <w:trPr>
          <w:trHeight w:val="426"/>
        </w:trPr>
        <w:tc>
          <w:tcPr>
            <w:tcW w:w="548" w:type="dxa"/>
            <w:shd w:val="clear" w:color="auto" w:fill="FFFFFF" w:themeFill="background1"/>
          </w:tcPr>
          <w:p w:rsidR="00360FFD" w:rsidRDefault="00360FFD">
            <w:pPr>
              <w:pStyle w:val="TableParagraph"/>
              <w:spacing w:before="77"/>
              <w:ind w:left="16"/>
              <w:jc w:val="center"/>
              <w:rPr>
                <w:rFonts w:ascii="Times New Roman"/>
                <w:b/>
                <w:color w:val="0B0B0B"/>
                <w:w w:val="95"/>
              </w:rPr>
            </w:pPr>
          </w:p>
        </w:tc>
        <w:tc>
          <w:tcPr>
            <w:tcW w:w="6823" w:type="dxa"/>
            <w:shd w:val="clear" w:color="auto" w:fill="FFFFFF" w:themeFill="background1"/>
          </w:tcPr>
          <w:p w:rsidR="00360FFD" w:rsidRDefault="004959A9">
            <w:pPr>
              <w:pStyle w:val="TableParagraph"/>
              <w:spacing w:line="360" w:lineRule="auto"/>
              <w:rPr>
                <w:rFonts w:ascii="仿宋" w:eastAsia="仿宋"/>
                <w:color w:val="0B0B0B"/>
              </w:rPr>
            </w:pPr>
            <w:r>
              <w:rPr>
                <w:rFonts w:ascii="仿宋" w:eastAsia="仿宋" w:hint="eastAsia"/>
                <w:color w:val="0B0B0B"/>
              </w:rPr>
              <w:t>个人需要了解和理解：</w:t>
            </w:r>
          </w:p>
          <w:p w:rsidR="00360FFD" w:rsidRDefault="004959A9">
            <w:pPr>
              <w:pStyle w:val="TableParagraph"/>
              <w:spacing w:line="360" w:lineRule="auto"/>
              <w:rPr>
                <w:rFonts w:ascii="仿宋" w:eastAsia="仿宋"/>
                <w:color w:val="0B0B0B"/>
              </w:rPr>
            </w:pPr>
            <w:r>
              <w:rPr>
                <w:rFonts w:ascii="仿宋" w:eastAsia="仿宋" w:hint="eastAsia"/>
                <w:color w:val="0B0B0B"/>
              </w:rPr>
              <w:t xml:space="preserve">移动应用程序代码的编码规范和重要移动平台系统机制（Android ） </w:t>
            </w:r>
          </w:p>
          <w:p w:rsidR="00360FFD" w:rsidRDefault="004959A9">
            <w:pPr>
              <w:pStyle w:val="TableParagraph"/>
              <w:spacing w:line="360" w:lineRule="auto"/>
              <w:rPr>
                <w:rFonts w:ascii="仿宋" w:eastAsia="仿宋"/>
                <w:color w:val="0B0B0B"/>
              </w:rPr>
            </w:pPr>
            <w:r>
              <w:rPr>
                <w:rFonts w:ascii="仿宋" w:eastAsia="仿宋" w:hint="eastAsia"/>
                <w:color w:val="0B0B0B"/>
              </w:rPr>
              <w:t>各种终端设备上的程序兼容性</w:t>
            </w:r>
          </w:p>
          <w:p w:rsidR="00360FFD" w:rsidRDefault="004959A9">
            <w:pPr>
              <w:pStyle w:val="TableParagraph"/>
              <w:spacing w:line="360" w:lineRule="auto"/>
              <w:rPr>
                <w:rFonts w:ascii="仿宋" w:eastAsia="仿宋"/>
                <w:color w:val="0B0B0B"/>
              </w:rPr>
            </w:pPr>
            <w:r>
              <w:rPr>
                <w:rFonts w:ascii="仿宋" w:eastAsia="仿宋" w:hint="eastAsia"/>
                <w:color w:val="0B0B0B"/>
              </w:rPr>
              <w:t xml:space="preserve">摄像头、GPS、陀螺仪、蓝牙等智能终端的功能 </w:t>
            </w:r>
          </w:p>
          <w:p w:rsidR="00360FFD" w:rsidRDefault="004959A9">
            <w:pPr>
              <w:pStyle w:val="TableParagraph"/>
              <w:spacing w:line="360" w:lineRule="auto"/>
              <w:rPr>
                <w:rFonts w:ascii="仿宋" w:eastAsia="仿宋"/>
                <w:color w:val="0B0B0B"/>
              </w:rPr>
            </w:pPr>
            <w:r>
              <w:rPr>
                <w:rFonts w:ascii="仿宋" w:eastAsia="仿宋" w:hint="eastAsia"/>
                <w:color w:val="0B0B0B"/>
              </w:rPr>
              <w:t>开发、测试、优化以及相关工具的使用</w:t>
            </w:r>
          </w:p>
          <w:p w:rsidR="00360FFD" w:rsidRDefault="004959A9">
            <w:pPr>
              <w:pStyle w:val="TableParagraph"/>
              <w:spacing w:line="360" w:lineRule="auto"/>
              <w:rPr>
                <w:rFonts w:ascii="仿宋" w:eastAsia="仿宋"/>
                <w:color w:val="0B0B0B"/>
              </w:rPr>
            </w:pPr>
            <w:r>
              <w:rPr>
                <w:rFonts w:ascii="仿宋" w:eastAsia="仿宋" w:hint="eastAsia"/>
                <w:color w:val="0B0B0B"/>
              </w:rPr>
              <w:t xml:space="preserve">可视化的数据表现技能（例如饼图、直方图、折线图等） </w:t>
            </w:r>
          </w:p>
          <w:p w:rsidR="00360FFD" w:rsidRDefault="004959A9">
            <w:pPr>
              <w:pStyle w:val="TableParagraph"/>
              <w:spacing w:line="360" w:lineRule="auto"/>
              <w:rPr>
                <w:rFonts w:ascii="仿宋" w:eastAsia="仿宋"/>
                <w:color w:val="0B0B0B"/>
              </w:rPr>
            </w:pPr>
            <w:r>
              <w:rPr>
                <w:rFonts w:ascii="仿宋" w:eastAsia="仿宋" w:hint="eastAsia"/>
                <w:color w:val="0B0B0B"/>
              </w:rPr>
              <w:t>进行频繁的测试以确保有效的开发方法</w:t>
            </w:r>
          </w:p>
          <w:p w:rsidR="00360FFD" w:rsidRDefault="004959A9">
            <w:pPr>
              <w:pStyle w:val="TableParagraph"/>
              <w:spacing w:line="360" w:lineRule="auto"/>
              <w:rPr>
                <w:rFonts w:ascii="仿宋" w:eastAsia="仿宋"/>
                <w:color w:val="0B0B0B"/>
              </w:rPr>
            </w:pPr>
            <w:r>
              <w:rPr>
                <w:rFonts w:ascii="仿宋" w:eastAsia="仿宋" w:hint="eastAsia"/>
                <w:color w:val="0B0B0B"/>
              </w:rPr>
              <w:t>系统和智能终端提示的问题</w:t>
            </w:r>
          </w:p>
          <w:p w:rsidR="00360FFD" w:rsidRDefault="004959A9">
            <w:pPr>
              <w:pStyle w:val="TableParagraph"/>
              <w:spacing w:line="360" w:lineRule="auto"/>
              <w:rPr>
                <w:rFonts w:ascii="仿宋" w:eastAsia="仿宋"/>
                <w:color w:val="0B0B0B"/>
              </w:rPr>
            </w:pPr>
            <w:r>
              <w:rPr>
                <w:rFonts w:ascii="仿宋" w:eastAsia="仿宋" w:hint="eastAsia"/>
                <w:color w:val="0B0B0B"/>
              </w:rPr>
              <w:t>移动应用程序的故障查找方法</w:t>
            </w:r>
          </w:p>
        </w:tc>
        <w:tc>
          <w:tcPr>
            <w:tcW w:w="1518" w:type="dxa"/>
            <w:shd w:val="clear" w:color="auto" w:fill="FFFFFF" w:themeFill="background1"/>
          </w:tcPr>
          <w:p w:rsidR="00360FFD" w:rsidRDefault="00360FFD">
            <w:pPr>
              <w:pStyle w:val="TableParagraph"/>
              <w:spacing w:before="77"/>
              <w:ind w:left="653"/>
              <w:rPr>
                <w:rFonts w:ascii="Times New Roman"/>
                <w:b/>
                <w:color w:val="0B0B0B"/>
                <w:lang w:val="en-US"/>
              </w:rPr>
            </w:pPr>
          </w:p>
        </w:tc>
      </w:tr>
      <w:tr w:rsidR="00360FFD">
        <w:trPr>
          <w:trHeight w:val="426"/>
        </w:trPr>
        <w:tc>
          <w:tcPr>
            <w:tcW w:w="548" w:type="dxa"/>
            <w:shd w:val="clear" w:color="auto" w:fill="FFFFFF" w:themeFill="background1"/>
          </w:tcPr>
          <w:p w:rsidR="00360FFD" w:rsidRDefault="00360FFD">
            <w:pPr>
              <w:pStyle w:val="TableParagraph"/>
              <w:spacing w:line="360" w:lineRule="auto"/>
              <w:ind w:left="16"/>
              <w:jc w:val="center"/>
              <w:rPr>
                <w:rFonts w:ascii="Times New Roman"/>
                <w:b/>
                <w:color w:val="0B0B0B"/>
                <w:w w:val="95"/>
              </w:rPr>
            </w:pPr>
          </w:p>
        </w:tc>
        <w:tc>
          <w:tcPr>
            <w:tcW w:w="6823" w:type="dxa"/>
            <w:shd w:val="clear" w:color="auto" w:fill="FFFFFF" w:themeFill="background1"/>
          </w:tcPr>
          <w:p w:rsidR="00360FFD" w:rsidRDefault="004959A9">
            <w:pPr>
              <w:pStyle w:val="TableParagraph"/>
              <w:spacing w:line="360" w:lineRule="auto"/>
              <w:rPr>
                <w:rFonts w:ascii="仿宋" w:eastAsia="仿宋"/>
                <w:color w:val="0B0B0B"/>
              </w:rPr>
            </w:pPr>
            <w:r>
              <w:rPr>
                <w:rFonts w:ascii="仿宋" w:eastAsia="仿宋" w:hint="eastAsia"/>
                <w:color w:val="0B0B0B"/>
              </w:rPr>
              <w:t>个人应能够：</w:t>
            </w:r>
          </w:p>
          <w:p w:rsidR="00360FFD" w:rsidRDefault="004959A9">
            <w:pPr>
              <w:pStyle w:val="TableParagraph"/>
              <w:spacing w:line="360" w:lineRule="auto"/>
              <w:rPr>
                <w:rFonts w:ascii="仿宋" w:eastAsia="仿宋"/>
                <w:color w:val="0B0B0B"/>
              </w:rPr>
            </w:pPr>
            <w:r>
              <w:rPr>
                <w:rFonts w:ascii="仿宋" w:eastAsia="仿宋" w:hint="eastAsia"/>
                <w:color w:val="0B0B0B"/>
              </w:rPr>
              <w:t>选择最合适的开发平台</w:t>
            </w:r>
          </w:p>
          <w:p w:rsidR="00360FFD" w:rsidRDefault="004959A9">
            <w:pPr>
              <w:pStyle w:val="TableParagraph"/>
              <w:spacing w:line="360" w:lineRule="auto"/>
              <w:rPr>
                <w:rFonts w:ascii="仿宋" w:eastAsia="仿宋"/>
                <w:color w:val="0B0B0B"/>
              </w:rPr>
            </w:pPr>
            <w:r>
              <w:rPr>
                <w:rFonts w:ascii="仿宋" w:eastAsia="仿宋" w:hint="eastAsia"/>
                <w:color w:val="0B0B0B"/>
              </w:rPr>
              <w:t>从移动应用程序获取移动终端设备的性能参数</w:t>
            </w:r>
          </w:p>
          <w:p w:rsidR="00360FFD" w:rsidRDefault="004959A9">
            <w:pPr>
              <w:pStyle w:val="TableParagraph"/>
              <w:spacing w:line="360" w:lineRule="auto"/>
              <w:rPr>
                <w:rFonts w:ascii="仿宋" w:eastAsia="仿宋"/>
                <w:color w:val="0B0B0B"/>
              </w:rPr>
            </w:pPr>
            <w:r>
              <w:rPr>
                <w:rFonts w:ascii="仿宋" w:eastAsia="仿宋" w:hint="eastAsia"/>
                <w:color w:val="0B0B0B"/>
              </w:rPr>
              <w:t>在移动应用程序中实现可视化数据统计分析和筛选 处理由服务器、数据库等引起的常见问题</w:t>
            </w:r>
          </w:p>
          <w:p w:rsidR="00360FFD" w:rsidRDefault="004959A9">
            <w:pPr>
              <w:pStyle w:val="TableParagraph"/>
              <w:spacing w:line="360" w:lineRule="auto"/>
              <w:rPr>
                <w:rFonts w:ascii="仿宋" w:eastAsia="仿宋"/>
                <w:color w:val="0B0B0B"/>
              </w:rPr>
            </w:pPr>
            <w:r>
              <w:rPr>
                <w:rFonts w:ascii="仿宋" w:eastAsia="仿宋" w:hint="eastAsia"/>
                <w:color w:val="0B0B0B"/>
              </w:rPr>
              <w:t>根据不同移动设备的功能开发相应的功能</w:t>
            </w:r>
          </w:p>
          <w:p w:rsidR="00360FFD" w:rsidRDefault="004959A9">
            <w:pPr>
              <w:pStyle w:val="TableParagraph"/>
              <w:spacing w:line="360" w:lineRule="auto"/>
              <w:rPr>
                <w:rFonts w:ascii="仿宋" w:eastAsia="仿宋"/>
                <w:color w:val="0B0B0B"/>
              </w:rPr>
            </w:pPr>
            <w:r>
              <w:rPr>
                <w:rFonts w:ascii="仿宋" w:eastAsia="仿宋" w:hint="eastAsia"/>
                <w:color w:val="0B0B0B"/>
              </w:rPr>
              <w:t>使用 API（应用程序编程接口）与现有代码进行集成开发通过编程实现用户交互效果、动画和数据交互</w:t>
            </w:r>
          </w:p>
          <w:p w:rsidR="00360FFD" w:rsidRDefault="004959A9">
            <w:pPr>
              <w:pStyle w:val="TableParagraph"/>
              <w:spacing w:line="360" w:lineRule="auto"/>
              <w:rPr>
                <w:rFonts w:ascii="仿宋" w:eastAsia="仿宋"/>
                <w:color w:val="0B0B0B"/>
              </w:rPr>
            </w:pPr>
            <w:r>
              <w:rPr>
                <w:rFonts w:ascii="仿宋" w:eastAsia="仿宋" w:hint="eastAsia"/>
                <w:color w:val="0B0B0B"/>
              </w:rPr>
              <w:t>创建模块化和可重用的开发代码</w:t>
            </w:r>
          </w:p>
          <w:p w:rsidR="00360FFD" w:rsidRDefault="004959A9">
            <w:pPr>
              <w:pStyle w:val="TableParagraph"/>
              <w:spacing w:line="360" w:lineRule="auto"/>
              <w:rPr>
                <w:rFonts w:ascii="仿宋" w:eastAsia="仿宋"/>
                <w:color w:val="0B0B0B"/>
              </w:rPr>
            </w:pPr>
            <w:r>
              <w:rPr>
                <w:rFonts w:ascii="仿宋" w:eastAsia="仿宋" w:hint="eastAsia"/>
                <w:color w:val="0B0B0B"/>
              </w:rPr>
              <w:t>开发 Android界面，并完成兼容性测试</w:t>
            </w:r>
          </w:p>
          <w:p w:rsidR="00360FFD" w:rsidRDefault="004959A9">
            <w:pPr>
              <w:pStyle w:val="TableParagraph"/>
              <w:spacing w:line="360" w:lineRule="auto"/>
              <w:rPr>
                <w:rFonts w:ascii="仿宋" w:eastAsia="仿宋"/>
                <w:color w:val="0B0B0B"/>
              </w:rPr>
            </w:pPr>
            <w:r>
              <w:rPr>
                <w:rFonts w:ascii="仿宋" w:eastAsia="仿宋" w:hint="eastAsia"/>
                <w:color w:val="0B0B0B"/>
              </w:rPr>
              <w:t>使用 Android开发语言以通用设计模式实施应用程序开发</w:t>
            </w:r>
          </w:p>
          <w:p w:rsidR="00360FFD" w:rsidRDefault="004959A9">
            <w:pPr>
              <w:pStyle w:val="TableParagraph"/>
              <w:spacing w:line="360" w:lineRule="auto"/>
              <w:rPr>
                <w:rFonts w:ascii="仿宋" w:eastAsia="仿宋"/>
                <w:color w:val="0B0B0B"/>
              </w:rPr>
            </w:pPr>
            <w:r>
              <w:rPr>
                <w:rFonts w:ascii="仿宋" w:eastAsia="仿宋" w:hint="eastAsia"/>
                <w:color w:val="0B0B0B"/>
              </w:rPr>
              <w:t>Android平台上的程序和性能调整</w:t>
            </w:r>
          </w:p>
        </w:tc>
        <w:tc>
          <w:tcPr>
            <w:tcW w:w="1518" w:type="dxa"/>
            <w:shd w:val="clear" w:color="auto" w:fill="FFFFFF" w:themeFill="background1"/>
          </w:tcPr>
          <w:p w:rsidR="00360FFD" w:rsidRDefault="00360FFD">
            <w:pPr>
              <w:pStyle w:val="TableParagraph"/>
              <w:spacing w:before="77"/>
              <w:ind w:left="653"/>
              <w:rPr>
                <w:rFonts w:ascii="Times New Roman"/>
                <w:b/>
                <w:color w:val="0B0B0B"/>
                <w:lang w:val="en-US"/>
              </w:rPr>
            </w:pPr>
          </w:p>
        </w:tc>
      </w:tr>
      <w:tr w:rsidR="00360FFD">
        <w:trPr>
          <w:trHeight w:val="426"/>
        </w:trPr>
        <w:tc>
          <w:tcPr>
            <w:tcW w:w="548" w:type="dxa"/>
            <w:shd w:val="clear" w:color="auto" w:fill="FFFFFF" w:themeFill="background1"/>
          </w:tcPr>
          <w:p w:rsidR="00360FFD" w:rsidRDefault="00360FFD">
            <w:pPr>
              <w:pStyle w:val="TableParagraph"/>
              <w:spacing w:before="77"/>
              <w:ind w:left="16"/>
              <w:jc w:val="center"/>
              <w:rPr>
                <w:rFonts w:ascii="Times New Roman"/>
                <w:b/>
                <w:color w:val="0B0B0B"/>
                <w:w w:val="95"/>
              </w:rPr>
            </w:pPr>
          </w:p>
        </w:tc>
        <w:tc>
          <w:tcPr>
            <w:tcW w:w="6823" w:type="dxa"/>
            <w:shd w:val="clear" w:color="auto" w:fill="FFFFFF" w:themeFill="background1"/>
            <w:vAlign w:val="center"/>
          </w:tcPr>
          <w:p w:rsidR="00360FFD" w:rsidRDefault="004959A9">
            <w:pPr>
              <w:pStyle w:val="TableParagraph"/>
              <w:spacing w:line="360" w:lineRule="auto"/>
              <w:jc w:val="center"/>
              <w:rPr>
                <w:rFonts w:ascii="仿宋" w:eastAsia="仿宋" w:hAnsi="仿宋"/>
                <w:b/>
                <w:color w:val="0B0B0B"/>
              </w:rPr>
            </w:pPr>
            <w:r>
              <w:rPr>
                <w:rFonts w:ascii="仿宋" w:eastAsia="仿宋" w:hAnsi="仿宋" w:hint="eastAsia"/>
                <w:b/>
                <w:color w:val="0B0B0B"/>
              </w:rPr>
              <w:t>合计</w:t>
            </w:r>
          </w:p>
        </w:tc>
        <w:tc>
          <w:tcPr>
            <w:tcW w:w="1518" w:type="dxa"/>
            <w:shd w:val="clear" w:color="auto" w:fill="FFFFFF" w:themeFill="background1"/>
          </w:tcPr>
          <w:p w:rsidR="00360FFD" w:rsidRDefault="004959A9">
            <w:pPr>
              <w:pStyle w:val="TableParagraph"/>
              <w:spacing w:before="77"/>
              <w:ind w:left="653"/>
              <w:rPr>
                <w:rFonts w:ascii="仿宋" w:eastAsia="仿宋" w:hAnsi="仿宋"/>
                <w:b/>
                <w:color w:val="0B0B0B"/>
                <w:lang w:val="en-US"/>
              </w:rPr>
            </w:pPr>
            <w:r>
              <w:rPr>
                <w:rFonts w:ascii="仿宋" w:eastAsia="仿宋" w:hAnsi="仿宋" w:hint="eastAsia"/>
                <w:b/>
                <w:color w:val="0B0B0B"/>
                <w:lang w:val="en-US"/>
              </w:rPr>
              <w:t>100</w:t>
            </w:r>
          </w:p>
        </w:tc>
      </w:tr>
    </w:tbl>
    <w:p w:rsidR="00360FFD" w:rsidRDefault="00360FFD">
      <w:pPr>
        <w:rPr>
          <w:rFonts w:ascii="Times New Roman"/>
          <w:sz w:val="22"/>
        </w:rPr>
      </w:pPr>
    </w:p>
    <w:p w:rsidR="00360FFD" w:rsidRDefault="004959A9">
      <w:pPr>
        <w:pStyle w:val="3"/>
        <w:keepNext w:val="0"/>
        <w:keepLines w:val="0"/>
        <w:adjustRightInd w:val="0"/>
        <w:snapToGrid w:val="0"/>
        <w:spacing w:beforeLines="50" w:before="156" w:afterLines="50" w:after="156" w:line="800" w:lineRule="exact"/>
        <w:jc w:val="left"/>
        <w:rPr>
          <w:rFonts w:ascii="仿宋" w:eastAsia="仿宋" w:hAnsi="仿宋" w:cs="仿宋"/>
          <w:kern w:val="0"/>
        </w:rPr>
      </w:pPr>
      <w:r>
        <w:rPr>
          <w:rFonts w:ascii="仿宋" w:eastAsia="仿宋" w:hAnsi="仿宋" w:cs="仿宋" w:hint="eastAsia"/>
          <w:kern w:val="0"/>
        </w:rPr>
        <w:t>（二）竞赛模块</w:t>
      </w:r>
    </w:p>
    <w:p w:rsidR="00360FFD" w:rsidRDefault="004959A9">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 xml:space="preserve">移动互联网应用软件开发赛项基于企业真实项目，融合了全国技能大赛移动应用开发项目的技术要求，结合企业岗位技能需求，在 </w:t>
      </w:r>
      <w:r>
        <w:rPr>
          <w:rFonts w:ascii="仿宋" w:eastAsia="仿宋" w:hAnsi="仿宋" w:cs="仿宋"/>
          <w:sz w:val="32"/>
          <w:szCs w:val="32"/>
        </w:rPr>
        <w:t>6</w:t>
      </w:r>
      <w:r>
        <w:rPr>
          <w:rFonts w:ascii="仿宋" w:eastAsia="仿宋" w:hAnsi="仿宋" w:cs="仿宋" w:hint="eastAsia"/>
          <w:sz w:val="32"/>
          <w:szCs w:val="32"/>
        </w:rPr>
        <w:t>小时内完成指定任务的移动互联网应用软</w:t>
      </w:r>
      <w:r>
        <w:rPr>
          <w:rFonts w:ascii="仿宋" w:eastAsia="仿宋" w:hAnsi="仿宋" w:cs="仿宋" w:hint="eastAsia"/>
          <w:sz w:val="32"/>
          <w:szCs w:val="32"/>
        </w:rPr>
        <w:lastRenderedPageBreak/>
        <w:t>件开发工程项目，包括：产品需求；客户沟通和人际关系技巧；初步计划、设计和测试框架；系统架构规划；项目实施和产品开发等。</w:t>
      </w:r>
    </w:p>
    <w:p w:rsidR="00360FFD" w:rsidRDefault="004959A9">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本赛项主要考核参赛选手在综合分析能力、架构设计能力、编码能力、数据分析能力、创意创新能力、掌握赛场规范和撰写文档规范等方面技能。</w:t>
      </w:r>
    </w:p>
    <w:p w:rsidR="00360FFD" w:rsidRDefault="004959A9">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本赛项的竞赛内容由“需求分析”“初步设计”及“功能模块开发”三个模块组成。重点考查：客户业务的理解和沟通，需求梳理和设计；产品初步规划和UI 交互设计；应用系统架构设计，产品开发和实现等技能。</w:t>
      </w:r>
    </w:p>
    <w:p w:rsidR="00360FFD" w:rsidRDefault="004959A9">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竞赛内容、时间及各模块权重分配如表 2 所示。</w:t>
      </w:r>
    </w:p>
    <w:p w:rsidR="00360FFD" w:rsidRPr="0053124D" w:rsidRDefault="004959A9">
      <w:pPr>
        <w:spacing w:before="224"/>
        <w:ind w:left="12"/>
        <w:jc w:val="center"/>
        <w:rPr>
          <w:rFonts w:ascii="仿宋" w:eastAsia="仿宋" w:hAnsi="仿宋"/>
          <w:b/>
          <w:sz w:val="24"/>
          <w:szCs w:val="24"/>
        </w:rPr>
      </w:pPr>
      <w:r w:rsidRPr="0053124D">
        <w:rPr>
          <w:rFonts w:ascii="仿宋" w:eastAsia="仿宋" w:hAnsi="仿宋"/>
          <w:b/>
          <w:color w:val="0B0B0B"/>
          <w:sz w:val="24"/>
          <w:szCs w:val="24"/>
        </w:rPr>
        <w:t>表 2  竞赛内容、时间及各模块权重分配表</w:t>
      </w:r>
    </w:p>
    <w:p w:rsidR="00360FFD" w:rsidRDefault="00360FFD">
      <w:pPr>
        <w:pStyle w:val="a5"/>
        <w:spacing w:before="9"/>
        <w:rPr>
          <w:b/>
          <w:sz w:val="14"/>
        </w:rPr>
      </w:pPr>
    </w:p>
    <w:tbl>
      <w:tblPr>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730"/>
        <w:gridCol w:w="2437"/>
        <w:gridCol w:w="2388"/>
        <w:gridCol w:w="1967"/>
      </w:tblGrid>
      <w:tr w:rsidR="00360FFD">
        <w:trPr>
          <w:trHeight w:val="420"/>
          <w:jc w:val="center"/>
        </w:trPr>
        <w:tc>
          <w:tcPr>
            <w:tcW w:w="1730" w:type="dxa"/>
            <w:vAlign w:val="center"/>
          </w:tcPr>
          <w:p w:rsidR="00360FFD" w:rsidRPr="00365127" w:rsidRDefault="004959A9">
            <w:pPr>
              <w:pStyle w:val="TableParagraph"/>
              <w:spacing w:before="111" w:line="170" w:lineRule="auto"/>
              <w:ind w:left="309" w:right="299"/>
              <w:jc w:val="center"/>
              <w:rPr>
                <w:rFonts w:ascii="仿宋" w:eastAsia="仿宋" w:hAnsi="仿宋"/>
                <w:b/>
                <w:sz w:val="24"/>
                <w:szCs w:val="24"/>
              </w:rPr>
            </w:pPr>
            <w:r w:rsidRPr="00365127">
              <w:rPr>
                <w:rFonts w:ascii="仿宋" w:eastAsia="仿宋" w:hAnsi="仿宋" w:hint="eastAsia"/>
                <w:b/>
                <w:color w:val="0B0B0B"/>
                <w:sz w:val="24"/>
                <w:szCs w:val="24"/>
              </w:rPr>
              <w:t>模块编号</w:t>
            </w:r>
          </w:p>
        </w:tc>
        <w:tc>
          <w:tcPr>
            <w:tcW w:w="2437" w:type="dxa"/>
            <w:vAlign w:val="center"/>
          </w:tcPr>
          <w:p w:rsidR="00360FFD" w:rsidRPr="00365127" w:rsidRDefault="004959A9">
            <w:pPr>
              <w:pStyle w:val="TableParagraph"/>
              <w:spacing w:before="174"/>
              <w:ind w:left="434"/>
              <w:jc w:val="center"/>
              <w:rPr>
                <w:rFonts w:ascii="仿宋" w:eastAsia="仿宋" w:hAnsi="仿宋"/>
                <w:b/>
                <w:sz w:val="24"/>
                <w:szCs w:val="24"/>
              </w:rPr>
            </w:pPr>
            <w:r w:rsidRPr="00365127">
              <w:rPr>
                <w:rFonts w:ascii="仿宋" w:eastAsia="仿宋" w:hAnsi="仿宋" w:hint="eastAsia"/>
                <w:b/>
                <w:color w:val="0B0B0B"/>
                <w:sz w:val="24"/>
                <w:szCs w:val="24"/>
              </w:rPr>
              <w:t>模块名称</w:t>
            </w:r>
          </w:p>
        </w:tc>
        <w:tc>
          <w:tcPr>
            <w:tcW w:w="2388" w:type="dxa"/>
            <w:vAlign w:val="center"/>
          </w:tcPr>
          <w:p w:rsidR="00360FFD" w:rsidRPr="00365127" w:rsidRDefault="004959A9">
            <w:pPr>
              <w:pStyle w:val="TableParagraph"/>
              <w:spacing w:before="174"/>
              <w:ind w:left="350"/>
              <w:jc w:val="center"/>
              <w:rPr>
                <w:rFonts w:ascii="仿宋" w:eastAsia="仿宋" w:hAnsi="仿宋"/>
                <w:b/>
                <w:sz w:val="24"/>
                <w:szCs w:val="24"/>
              </w:rPr>
            </w:pPr>
            <w:r w:rsidRPr="00365127">
              <w:rPr>
                <w:rFonts w:ascii="仿宋" w:eastAsia="仿宋" w:hAnsi="仿宋" w:hint="eastAsia"/>
                <w:b/>
                <w:color w:val="0B0B0B"/>
                <w:sz w:val="24"/>
                <w:szCs w:val="24"/>
              </w:rPr>
              <w:t>竞赛时间</w:t>
            </w:r>
          </w:p>
        </w:tc>
        <w:tc>
          <w:tcPr>
            <w:tcW w:w="1967" w:type="dxa"/>
            <w:vAlign w:val="center"/>
          </w:tcPr>
          <w:p w:rsidR="00360FFD" w:rsidRPr="00365127" w:rsidRDefault="004959A9">
            <w:pPr>
              <w:pStyle w:val="TableParagraph"/>
              <w:spacing w:before="174"/>
              <w:ind w:left="350"/>
              <w:jc w:val="center"/>
              <w:rPr>
                <w:rFonts w:ascii="仿宋" w:eastAsia="仿宋" w:hAnsi="仿宋"/>
                <w:b/>
                <w:color w:val="0B0B0B"/>
                <w:sz w:val="24"/>
                <w:szCs w:val="24"/>
              </w:rPr>
            </w:pPr>
            <w:r w:rsidRPr="00365127">
              <w:rPr>
                <w:rFonts w:ascii="仿宋" w:eastAsia="仿宋" w:hAnsi="仿宋" w:hint="eastAsia"/>
                <w:b/>
                <w:color w:val="0B0B0B"/>
                <w:sz w:val="24"/>
                <w:szCs w:val="24"/>
              </w:rPr>
              <w:t>分数</w:t>
            </w:r>
          </w:p>
        </w:tc>
      </w:tr>
      <w:tr w:rsidR="00360FFD">
        <w:trPr>
          <w:trHeight w:val="458"/>
          <w:jc w:val="center"/>
        </w:trPr>
        <w:tc>
          <w:tcPr>
            <w:tcW w:w="1730" w:type="dxa"/>
            <w:vAlign w:val="center"/>
          </w:tcPr>
          <w:p w:rsidR="00360FFD" w:rsidRPr="00365127" w:rsidRDefault="004959A9">
            <w:pPr>
              <w:pStyle w:val="TableParagraph"/>
              <w:spacing w:before="104"/>
              <w:ind w:left="8"/>
              <w:jc w:val="center"/>
              <w:rPr>
                <w:rFonts w:ascii="仿宋" w:eastAsia="仿宋" w:hAnsi="仿宋"/>
                <w:sz w:val="24"/>
                <w:szCs w:val="24"/>
              </w:rPr>
            </w:pPr>
            <w:r w:rsidRPr="00365127">
              <w:rPr>
                <w:rFonts w:ascii="仿宋" w:eastAsia="仿宋" w:hAnsi="仿宋"/>
                <w:color w:val="0B0B0B"/>
                <w:sz w:val="24"/>
                <w:szCs w:val="24"/>
              </w:rPr>
              <w:t>A</w:t>
            </w:r>
          </w:p>
        </w:tc>
        <w:tc>
          <w:tcPr>
            <w:tcW w:w="2437" w:type="dxa"/>
            <w:vAlign w:val="center"/>
          </w:tcPr>
          <w:p w:rsidR="00360FFD" w:rsidRPr="00365127" w:rsidRDefault="004959A9">
            <w:pPr>
              <w:pStyle w:val="TableParagraph"/>
              <w:spacing w:before="90"/>
              <w:ind w:left="174" w:right="164"/>
              <w:jc w:val="center"/>
              <w:rPr>
                <w:rFonts w:ascii="仿宋" w:eastAsia="仿宋" w:hAnsi="仿宋"/>
                <w:sz w:val="24"/>
                <w:szCs w:val="24"/>
              </w:rPr>
            </w:pPr>
            <w:r w:rsidRPr="00365127">
              <w:rPr>
                <w:rFonts w:ascii="仿宋" w:eastAsia="仿宋" w:hAnsi="仿宋"/>
                <w:color w:val="0B0B0B"/>
                <w:sz w:val="24"/>
                <w:szCs w:val="24"/>
              </w:rPr>
              <w:t>需求分析</w:t>
            </w:r>
          </w:p>
        </w:tc>
        <w:tc>
          <w:tcPr>
            <w:tcW w:w="2388" w:type="dxa"/>
            <w:vMerge w:val="restart"/>
            <w:vAlign w:val="center"/>
          </w:tcPr>
          <w:p w:rsidR="00360FFD" w:rsidRPr="00365127" w:rsidRDefault="004959A9">
            <w:pPr>
              <w:pStyle w:val="TableParagraph"/>
              <w:spacing w:before="41"/>
              <w:ind w:left="501"/>
              <w:jc w:val="center"/>
              <w:rPr>
                <w:rFonts w:ascii="仿宋" w:eastAsia="仿宋" w:hAnsi="仿宋"/>
                <w:sz w:val="24"/>
                <w:szCs w:val="24"/>
              </w:rPr>
            </w:pPr>
            <w:r w:rsidRPr="00365127">
              <w:rPr>
                <w:rFonts w:ascii="仿宋" w:eastAsia="仿宋" w:hAnsi="仿宋"/>
                <w:color w:val="0B0B0B"/>
                <w:sz w:val="24"/>
                <w:szCs w:val="24"/>
                <w:lang w:val="en-US"/>
              </w:rPr>
              <w:t>6</w:t>
            </w:r>
            <w:r w:rsidRPr="00365127">
              <w:rPr>
                <w:rFonts w:ascii="仿宋" w:eastAsia="仿宋" w:hAnsi="仿宋"/>
                <w:color w:val="0B0B0B"/>
                <w:sz w:val="24"/>
                <w:szCs w:val="24"/>
              </w:rPr>
              <w:t>小时</w:t>
            </w:r>
          </w:p>
        </w:tc>
        <w:tc>
          <w:tcPr>
            <w:tcW w:w="1967" w:type="dxa"/>
            <w:vAlign w:val="center"/>
          </w:tcPr>
          <w:p w:rsidR="00360FFD" w:rsidRPr="00365127" w:rsidRDefault="004959A9">
            <w:pPr>
              <w:pStyle w:val="TableParagraph"/>
              <w:spacing w:before="57"/>
              <w:ind w:left="278" w:right="272"/>
              <w:jc w:val="center"/>
              <w:rPr>
                <w:rFonts w:ascii="仿宋" w:eastAsia="仿宋" w:hAnsi="仿宋"/>
                <w:color w:val="0B0B0B"/>
                <w:sz w:val="24"/>
                <w:szCs w:val="24"/>
                <w:lang w:val="en-US"/>
              </w:rPr>
            </w:pPr>
            <w:r w:rsidRPr="00365127">
              <w:rPr>
                <w:rFonts w:ascii="仿宋" w:eastAsia="仿宋" w:hAnsi="仿宋"/>
                <w:color w:val="0B0B0B"/>
                <w:sz w:val="24"/>
                <w:szCs w:val="24"/>
                <w:lang w:val="en-US"/>
              </w:rPr>
              <w:t>25</w:t>
            </w:r>
          </w:p>
        </w:tc>
      </w:tr>
      <w:tr w:rsidR="00360FFD">
        <w:trPr>
          <w:trHeight w:val="420"/>
          <w:jc w:val="center"/>
        </w:trPr>
        <w:tc>
          <w:tcPr>
            <w:tcW w:w="1730" w:type="dxa"/>
            <w:vAlign w:val="center"/>
          </w:tcPr>
          <w:p w:rsidR="00360FFD" w:rsidRPr="00365127" w:rsidRDefault="004959A9">
            <w:pPr>
              <w:pStyle w:val="TableParagraph"/>
              <w:spacing w:before="72"/>
              <w:ind w:left="9"/>
              <w:jc w:val="center"/>
              <w:rPr>
                <w:rFonts w:ascii="仿宋" w:eastAsia="仿宋" w:hAnsi="仿宋"/>
                <w:sz w:val="24"/>
                <w:szCs w:val="24"/>
              </w:rPr>
            </w:pPr>
            <w:r w:rsidRPr="00365127">
              <w:rPr>
                <w:rFonts w:ascii="仿宋" w:eastAsia="仿宋" w:hAnsi="仿宋"/>
                <w:color w:val="0B0B0B"/>
                <w:sz w:val="24"/>
                <w:szCs w:val="24"/>
              </w:rPr>
              <w:t>B</w:t>
            </w:r>
          </w:p>
        </w:tc>
        <w:tc>
          <w:tcPr>
            <w:tcW w:w="2437" w:type="dxa"/>
            <w:vAlign w:val="center"/>
          </w:tcPr>
          <w:p w:rsidR="00360FFD" w:rsidRPr="00365127" w:rsidRDefault="004959A9">
            <w:pPr>
              <w:pStyle w:val="TableParagraph"/>
              <w:spacing w:before="56"/>
              <w:ind w:left="174" w:right="164"/>
              <w:jc w:val="center"/>
              <w:rPr>
                <w:rFonts w:ascii="仿宋" w:eastAsia="仿宋" w:hAnsi="仿宋"/>
                <w:sz w:val="24"/>
                <w:szCs w:val="24"/>
              </w:rPr>
            </w:pPr>
            <w:r w:rsidRPr="00365127">
              <w:rPr>
                <w:rFonts w:ascii="仿宋" w:eastAsia="仿宋" w:hAnsi="仿宋"/>
                <w:color w:val="0B0B0B"/>
                <w:sz w:val="24"/>
                <w:szCs w:val="24"/>
              </w:rPr>
              <w:t>初步设计</w:t>
            </w:r>
          </w:p>
        </w:tc>
        <w:tc>
          <w:tcPr>
            <w:tcW w:w="2388" w:type="dxa"/>
            <w:vMerge/>
            <w:vAlign w:val="center"/>
          </w:tcPr>
          <w:p w:rsidR="00360FFD" w:rsidRPr="00365127" w:rsidRDefault="00360FFD">
            <w:pPr>
              <w:pStyle w:val="TableParagraph"/>
              <w:spacing w:before="56"/>
              <w:ind w:left="501"/>
              <w:jc w:val="center"/>
              <w:rPr>
                <w:rFonts w:ascii="仿宋" w:eastAsia="仿宋" w:hAnsi="仿宋"/>
                <w:sz w:val="24"/>
                <w:szCs w:val="24"/>
              </w:rPr>
            </w:pPr>
          </w:p>
        </w:tc>
        <w:tc>
          <w:tcPr>
            <w:tcW w:w="1967" w:type="dxa"/>
            <w:vAlign w:val="center"/>
          </w:tcPr>
          <w:p w:rsidR="00360FFD" w:rsidRPr="00365127" w:rsidRDefault="004959A9">
            <w:pPr>
              <w:pStyle w:val="TableParagraph"/>
              <w:spacing w:before="57"/>
              <w:ind w:left="278" w:right="272"/>
              <w:jc w:val="center"/>
              <w:rPr>
                <w:rFonts w:ascii="仿宋" w:eastAsia="仿宋" w:hAnsi="仿宋"/>
                <w:color w:val="0B0B0B"/>
                <w:sz w:val="24"/>
                <w:szCs w:val="24"/>
                <w:lang w:val="en-US"/>
              </w:rPr>
            </w:pPr>
            <w:r w:rsidRPr="00365127">
              <w:rPr>
                <w:rFonts w:ascii="仿宋" w:eastAsia="仿宋" w:hAnsi="仿宋"/>
                <w:color w:val="0B0B0B"/>
                <w:sz w:val="24"/>
                <w:szCs w:val="24"/>
                <w:lang w:val="en-US"/>
              </w:rPr>
              <w:t>25</w:t>
            </w:r>
          </w:p>
        </w:tc>
      </w:tr>
      <w:tr w:rsidR="00360FFD">
        <w:trPr>
          <w:trHeight w:val="387"/>
          <w:jc w:val="center"/>
        </w:trPr>
        <w:tc>
          <w:tcPr>
            <w:tcW w:w="1730" w:type="dxa"/>
            <w:vAlign w:val="center"/>
          </w:tcPr>
          <w:p w:rsidR="00360FFD" w:rsidRPr="00365127" w:rsidRDefault="004959A9">
            <w:pPr>
              <w:pStyle w:val="TableParagraph"/>
              <w:spacing w:before="57"/>
              <w:ind w:left="9"/>
              <w:jc w:val="center"/>
              <w:rPr>
                <w:rFonts w:ascii="仿宋" w:eastAsia="仿宋" w:hAnsi="仿宋"/>
                <w:sz w:val="24"/>
                <w:szCs w:val="24"/>
              </w:rPr>
            </w:pPr>
            <w:r w:rsidRPr="00365127">
              <w:rPr>
                <w:rFonts w:ascii="仿宋" w:eastAsia="仿宋" w:hAnsi="仿宋"/>
                <w:color w:val="0B0B0B"/>
                <w:sz w:val="24"/>
                <w:szCs w:val="24"/>
              </w:rPr>
              <w:t>C</w:t>
            </w:r>
          </w:p>
        </w:tc>
        <w:tc>
          <w:tcPr>
            <w:tcW w:w="2437" w:type="dxa"/>
            <w:vAlign w:val="center"/>
          </w:tcPr>
          <w:p w:rsidR="00360FFD" w:rsidRPr="00365127" w:rsidRDefault="004959A9">
            <w:pPr>
              <w:pStyle w:val="TableParagraph"/>
              <w:spacing w:before="41"/>
              <w:ind w:left="174" w:right="164"/>
              <w:jc w:val="center"/>
              <w:rPr>
                <w:rFonts w:ascii="仿宋" w:eastAsia="仿宋" w:hAnsi="仿宋"/>
                <w:sz w:val="24"/>
                <w:szCs w:val="24"/>
              </w:rPr>
            </w:pPr>
            <w:r w:rsidRPr="00365127">
              <w:rPr>
                <w:rFonts w:ascii="仿宋" w:eastAsia="仿宋" w:hAnsi="仿宋"/>
                <w:color w:val="0B0B0B"/>
                <w:sz w:val="24"/>
                <w:szCs w:val="24"/>
              </w:rPr>
              <w:t>功能模块开发</w:t>
            </w:r>
          </w:p>
        </w:tc>
        <w:tc>
          <w:tcPr>
            <w:tcW w:w="2388" w:type="dxa"/>
            <w:vMerge/>
            <w:vAlign w:val="center"/>
          </w:tcPr>
          <w:p w:rsidR="00360FFD" w:rsidRPr="00365127" w:rsidRDefault="00360FFD">
            <w:pPr>
              <w:pStyle w:val="TableParagraph"/>
              <w:spacing w:before="41"/>
              <w:ind w:left="501"/>
              <w:jc w:val="center"/>
              <w:rPr>
                <w:rFonts w:ascii="仿宋" w:eastAsia="仿宋" w:hAnsi="仿宋"/>
                <w:sz w:val="24"/>
                <w:szCs w:val="24"/>
              </w:rPr>
            </w:pPr>
          </w:p>
        </w:tc>
        <w:tc>
          <w:tcPr>
            <w:tcW w:w="1967" w:type="dxa"/>
            <w:vAlign w:val="center"/>
          </w:tcPr>
          <w:p w:rsidR="00360FFD" w:rsidRPr="00365127" w:rsidRDefault="004959A9">
            <w:pPr>
              <w:pStyle w:val="TableParagraph"/>
              <w:spacing w:before="57"/>
              <w:ind w:left="278" w:right="272"/>
              <w:jc w:val="center"/>
              <w:rPr>
                <w:rFonts w:ascii="仿宋" w:eastAsia="仿宋" w:hAnsi="仿宋"/>
                <w:color w:val="0B0B0B"/>
                <w:sz w:val="24"/>
                <w:szCs w:val="24"/>
                <w:lang w:val="en-US"/>
              </w:rPr>
            </w:pPr>
            <w:r w:rsidRPr="00365127">
              <w:rPr>
                <w:rFonts w:ascii="仿宋" w:eastAsia="仿宋" w:hAnsi="仿宋"/>
                <w:color w:val="0B0B0B"/>
                <w:sz w:val="24"/>
                <w:szCs w:val="24"/>
                <w:lang w:val="en-US"/>
              </w:rPr>
              <w:t>5</w:t>
            </w:r>
            <w:r w:rsidRPr="00365127">
              <w:rPr>
                <w:rFonts w:ascii="仿宋" w:eastAsia="仿宋" w:hAnsi="仿宋" w:hint="eastAsia"/>
                <w:color w:val="0B0B0B"/>
                <w:sz w:val="24"/>
                <w:szCs w:val="24"/>
                <w:lang w:val="en-US"/>
              </w:rPr>
              <w:t>0</w:t>
            </w:r>
          </w:p>
        </w:tc>
      </w:tr>
      <w:tr w:rsidR="00360FFD">
        <w:trPr>
          <w:trHeight w:val="387"/>
          <w:jc w:val="center"/>
        </w:trPr>
        <w:tc>
          <w:tcPr>
            <w:tcW w:w="6555" w:type="dxa"/>
            <w:gridSpan w:val="3"/>
            <w:vAlign w:val="center"/>
          </w:tcPr>
          <w:p w:rsidR="00360FFD" w:rsidRPr="00365127" w:rsidRDefault="004959A9">
            <w:pPr>
              <w:pStyle w:val="TableParagraph"/>
              <w:spacing w:before="57"/>
              <w:ind w:left="278" w:right="272"/>
              <w:jc w:val="center"/>
              <w:rPr>
                <w:rFonts w:ascii="仿宋" w:eastAsia="仿宋" w:hAnsi="仿宋"/>
                <w:color w:val="0B0B0B"/>
                <w:sz w:val="24"/>
                <w:szCs w:val="24"/>
              </w:rPr>
            </w:pPr>
            <w:r w:rsidRPr="00365127">
              <w:rPr>
                <w:rFonts w:ascii="仿宋" w:eastAsia="仿宋" w:hAnsi="仿宋" w:hint="eastAsia"/>
                <w:color w:val="0B0B0B"/>
                <w:sz w:val="24"/>
                <w:szCs w:val="24"/>
              </w:rPr>
              <w:t>总计</w:t>
            </w:r>
          </w:p>
        </w:tc>
        <w:tc>
          <w:tcPr>
            <w:tcW w:w="1967" w:type="dxa"/>
            <w:vAlign w:val="center"/>
          </w:tcPr>
          <w:p w:rsidR="00360FFD" w:rsidRPr="00365127" w:rsidRDefault="004959A9">
            <w:pPr>
              <w:pStyle w:val="TableParagraph"/>
              <w:spacing w:before="57"/>
              <w:ind w:left="278" w:right="272"/>
              <w:jc w:val="center"/>
              <w:rPr>
                <w:rFonts w:ascii="仿宋" w:eastAsia="仿宋" w:hAnsi="仿宋"/>
                <w:color w:val="0B0B0B"/>
                <w:sz w:val="24"/>
                <w:szCs w:val="24"/>
                <w:lang w:val="en-US"/>
              </w:rPr>
            </w:pPr>
            <w:r w:rsidRPr="00365127">
              <w:rPr>
                <w:rFonts w:ascii="仿宋" w:eastAsia="仿宋" w:hAnsi="仿宋" w:hint="eastAsia"/>
                <w:color w:val="0B0B0B"/>
                <w:sz w:val="24"/>
                <w:szCs w:val="24"/>
                <w:lang w:val="en-US"/>
              </w:rPr>
              <w:t>100</w:t>
            </w:r>
          </w:p>
        </w:tc>
      </w:tr>
    </w:tbl>
    <w:p w:rsidR="00360FFD" w:rsidRDefault="00360FFD">
      <w:pPr>
        <w:pStyle w:val="a5"/>
        <w:spacing w:before="11"/>
        <w:rPr>
          <w:b/>
          <w:sz w:val="2"/>
        </w:rPr>
      </w:pPr>
    </w:p>
    <w:p w:rsidR="00360FFD" w:rsidRDefault="004959A9">
      <w:pPr>
        <w:snapToGrid w:val="0"/>
        <w:spacing w:line="560" w:lineRule="exact"/>
        <w:ind w:firstLineChars="200" w:firstLine="643"/>
        <w:rPr>
          <w:rFonts w:ascii="仿宋" w:eastAsia="仿宋" w:hAnsi="仿宋" w:cs="仿宋"/>
          <w:b/>
          <w:bCs/>
          <w:sz w:val="32"/>
          <w:szCs w:val="32"/>
        </w:rPr>
      </w:pPr>
      <w:r>
        <w:rPr>
          <w:rFonts w:ascii="仿宋" w:eastAsia="仿宋" w:hAnsi="仿宋" w:cs="仿宋" w:hint="eastAsia"/>
          <w:b/>
          <w:bCs/>
          <w:sz w:val="32"/>
          <w:szCs w:val="32"/>
        </w:rPr>
        <w:t>模块A：需求分析</w:t>
      </w:r>
    </w:p>
    <w:p w:rsidR="00360FFD" w:rsidRDefault="004959A9">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此模块重点考查参赛选手依据给定的需求说明，进行需求分析设计的能力。此模块包括两部分：</w:t>
      </w:r>
    </w:p>
    <w:p w:rsidR="00360FFD" w:rsidRDefault="004959A9">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第一部分，结合特定功能需求编制对应业务流程图/活动图、类图、时序图和对应模块概要设计说明。</w:t>
      </w:r>
    </w:p>
    <w:p w:rsidR="00360FFD" w:rsidRDefault="004959A9">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第二部分，通过给定主题，结合业务要求，进行开放式需求设计，自定义需求内容；并对需求进行分析，编写需求</w:t>
      </w:r>
      <w:r>
        <w:rPr>
          <w:rFonts w:ascii="仿宋" w:eastAsia="仿宋" w:hAnsi="仿宋" w:cs="仿宋" w:hint="eastAsia"/>
          <w:sz w:val="32"/>
          <w:szCs w:val="32"/>
        </w:rPr>
        <w:lastRenderedPageBreak/>
        <w:t>规格说明，编制业务流程图/活动图、类图、时序图和概要设计。</w:t>
      </w:r>
    </w:p>
    <w:p w:rsidR="00360FFD" w:rsidRDefault="004959A9">
      <w:pPr>
        <w:snapToGrid w:val="0"/>
        <w:spacing w:line="560" w:lineRule="exact"/>
        <w:ind w:firstLineChars="200" w:firstLine="643"/>
        <w:rPr>
          <w:rFonts w:ascii="仿宋" w:eastAsia="仿宋" w:hAnsi="仿宋" w:cs="仿宋"/>
          <w:b/>
          <w:bCs/>
          <w:sz w:val="32"/>
          <w:szCs w:val="32"/>
        </w:rPr>
      </w:pPr>
      <w:r>
        <w:rPr>
          <w:rFonts w:ascii="仿宋" w:eastAsia="仿宋" w:hAnsi="仿宋" w:cs="仿宋" w:hint="eastAsia"/>
          <w:b/>
          <w:bCs/>
          <w:sz w:val="32"/>
          <w:szCs w:val="32"/>
        </w:rPr>
        <w:t>模块B：初步设计</w:t>
      </w:r>
    </w:p>
    <w:p w:rsidR="00360FFD" w:rsidRDefault="004959A9">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此模块重点考查参赛选手依据给定的功能描述，使用原型设计工具进行高保真原型设计的能力，使之符合移动应用UI 设计规范，同时实现原型界面之间交互的功能。</w:t>
      </w:r>
    </w:p>
    <w:p w:rsidR="00360FFD" w:rsidRDefault="004959A9">
      <w:pPr>
        <w:snapToGrid w:val="0"/>
        <w:spacing w:line="560" w:lineRule="exact"/>
        <w:ind w:firstLineChars="200" w:firstLine="643"/>
        <w:rPr>
          <w:rFonts w:ascii="仿宋" w:eastAsia="仿宋" w:hAnsi="仿宋" w:cs="仿宋"/>
          <w:b/>
          <w:bCs/>
          <w:sz w:val="32"/>
          <w:szCs w:val="32"/>
        </w:rPr>
      </w:pPr>
      <w:r>
        <w:rPr>
          <w:rFonts w:ascii="仿宋" w:eastAsia="仿宋" w:hAnsi="仿宋" w:cs="仿宋" w:hint="eastAsia"/>
          <w:b/>
          <w:bCs/>
          <w:sz w:val="32"/>
          <w:szCs w:val="32"/>
        </w:rPr>
        <w:t>模块C：功能模块开发</w:t>
      </w:r>
    </w:p>
    <w:p w:rsidR="00360FFD" w:rsidRDefault="004959A9">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此模块重点考查参赛选手的代码编写能力，参赛选手根据要求进行项目创建，构建通信等基本应用架构。此模块包括两部分：</w:t>
      </w:r>
    </w:p>
    <w:p w:rsidR="00360FFD" w:rsidRDefault="004959A9">
      <w:pPr>
        <w:numPr>
          <w:ilvl w:val="0"/>
          <w:numId w:val="1"/>
        </w:num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遵循移动互联网应用软件开发流程和规范，依照模块的功能具体要求进行每个模块的代码编写。</w:t>
      </w:r>
    </w:p>
    <w:p w:rsidR="00360FFD" w:rsidRDefault="004959A9">
      <w:pPr>
        <w:numPr>
          <w:ilvl w:val="0"/>
          <w:numId w:val="1"/>
        </w:num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基于特定主题，结合业务要求，进行模块的自主设计与开发。应用需要自适应手机用户界面。</w:t>
      </w:r>
      <w:bookmarkStart w:id="0" w:name="模块A：需求分析（3小时）"/>
      <w:bookmarkEnd w:id="0"/>
    </w:p>
    <w:p w:rsidR="00360FFD" w:rsidRDefault="004959A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Pr>
          <w:rFonts w:ascii="仿宋" w:eastAsia="仿宋" w:hAnsi="仿宋" w:cs="仿宋" w:hint="eastAsia"/>
          <w:kern w:val="0"/>
        </w:rPr>
        <w:t>四、竞赛方式</w:t>
      </w:r>
    </w:p>
    <w:p w:rsidR="00360FFD" w:rsidRDefault="004959A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Pr>
          <w:rFonts w:ascii="仿宋" w:eastAsia="仿宋" w:hAnsi="仿宋" w:cs="仿宋" w:hint="eastAsia"/>
          <w:kern w:val="0"/>
        </w:rPr>
        <w:t>（一）选手构成</w:t>
      </w:r>
    </w:p>
    <w:p w:rsidR="00360FFD" w:rsidRDefault="004959A9">
      <w:pPr>
        <w:snapToGrid w:val="0"/>
        <w:spacing w:line="560" w:lineRule="exact"/>
        <w:ind w:firstLineChars="200" w:firstLine="640"/>
        <w:rPr>
          <w:rFonts w:ascii="仿宋" w:eastAsia="仿宋" w:hAnsi="仿宋" w:cs="仿宋"/>
          <w:color w:val="FF0000"/>
          <w:sz w:val="32"/>
          <w:szCs w:val="32"/>
        </w:rPr>
      </w:pPr>
      <w:r>
        <w:rPr>
          <w:rFonts w:ascii="仿宋" w:eastAsia="仿宋" w:hAnsi="仿宋" w:cs="仿宋" w:hint="eastAsia"/>
          <w:sz w:val="32"/>
          <w:szCs w:val="32"/>
        </w:rPr>
        <w:t>本赛项为个人赛，每支参赛队</w:t>
      </w:r>
      <w:r w:rsidRPr="00B34C66">
        <w:rPr>
          <w:rFonts w:ascii="仿宋" w:eastAsia="仿宋" w:hAnsi="仿宋" w:cs="仿宋" w:hint="eastAsia"/>
          <w:color w:val="000000" w:themeColor="text1"/>
          <w:sz w:val="32"/>
          <w:szCs w:val="32"/>
        </w:rPr>
        <w:t>由</w:t>
      </w:r>
      <w:r w:rsidR="00B34C66" w:rsidRPr="00B34C66">
        <w:rPr>
          <w:rFonts w:asciiTheme="minorHAnsi" w:eastAsia="仿宋" w:hAnsiTheme="minorHAnsi" w:cstheme="minorHAnsi" w:hint="cs"/>
          <w:color w:val="000000" w:themeColor="text1"/>
          <w:sz w:val="28"/>
          <w:szCs w:val="28"/>
        </w:rPr>
        <w:t>1</w:t>
      </w:r>
      <w:r>
        <w:rPr>
          <w:rFonts w:ascii="仿宋" w:eastAsia="仿宋" w:hAnsi="仿宋" w:cs="仿宋" w:hint="eastAsia"/>
          <w:sz w:val="32"/>
          <w:szCs w:val="32"/>
        </w:rPr>
        <w:t>名选手组成，性别和年级不限，</w:t>
      </w:r>
      <w:r w:rsidR="00F05FB8">
        <w:rPr>
          <w:rFonts w:ascii="仿宋" w:eastAsia="仿宋" w:hAnsi="仿宋" w:cs="仿宋" w:hint="eastAsia"/>
          <w:sz w:val="32"/>
          <w:szCs w:val="32"/>
        </w:rPr>
        <w:t>年龄不超过25岁</w:t>
      </w:r>
      <w:r w:rsidR="00F05FB8">
        <w:rPr>
          <w:rFonts w:ascii="仿宋" w:eastAsia="仿宋" w:hAnsi="仿宋" w:cs="仿宋" w:hint="eastAsia"/>
          <w:sz w:val="32"/>
          <w:szCs w:val="32"/>
        </w:rPr>
        <w:t>，</w:t>
      </w:r>
      <w:r>
        <w:rPr>
          <w:rFonts w:ascii="仿宋" w:eastAsia="仿宋" w:hAnsi="仿宋" w:cs="仿宋" w:hint="eastAsia"/>
          <w:sz w:val="32"/>
          <w:szCs w:val="32"/>
        </w:rPr>
        <w:t>每队限报</w:t>
      </w:r>
      <w:r w:rsidR="00B34C66" w:rsidRPr="00B34C66">
        <w:rPr>
          <w:rFonts w:asciiTheme="minorHAnsi" w:eastAsia="仿宋" w:hAnsiTheme="minorHAnsi" w:cstheme="minorHAnsi" w:hint="cs"/>
          <w:color w:val="000000" w:themeColor="text1"/>
          <w:sz w:val="28"/>
          <w:szCs w:val="28"/>
        </w:rPr>
        <w:t>1</w:t>
      </w:r>
      <w:r>
        <w:rPr>
          <w:rFonts w:ascii="仿宋" w:eastAsia="仿宋" w:hAnsi="仿宋" w:cs="仿宋" w:hint="eastAsia"/>
          <w:sz w:val="32"/>
          <w:szCs w:val="32"/>
        </w:rPr>
        <w:t>名指导教师，指导教师须为本校专、兼职教师。</w:t>
      </w:r>
    </w:p>
    <w:p w:rsidR="00360FFD" w:rsidRDefault="004959A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Pr>
          <w:rFonts w:ascii="仿宋" w:eastAsia="仿宋" w:hAnsi="仿宋" w:cs="仿宋" w:hint="eastAsia"/>
          <w:kern w:val="0"/>
        </w:rPr>
        <w:t>（二）竞赛时间安排</w:t>
      </w:r>
    </w:p>
    <w:p w:rsidR="00360FFD" w:rsidRDefault="004959A9">
      <w:pPr>
        <w:spacing w:line="560" w:lineRule="exact"/>
        <w:ind w:firstLineChars="200" w:firstLine="600"/>
        <w:rPr>
          <w:rFonts w:ascii="仿宋_GB2312" w:eastAsia="仿宋_GB2312" w:hAnsi="宋体" w:cs="Arial"/>
          <w:color w:val="000000" w:themeColor="text1"/>
          <w:kern w:val="0"/>
          <w:sz w:val="30"/>
          <w:szCs w:val="30"/>
        </w:rPr>
      </w:pPr>
      <w:r>
        <w:rPr>
          <w:rFonts w:ascii="仿宋_GB2312" w:eastAsia="仿宋_GB2312" w:hAnsi="宋体" w:cs="Arial" w:hint="eastAsia"/>
          <w:color w:val="000000" w:themeColor="text1"/>
          <w:kern w:val="0"/>
          <w:sz w:val="30"/>
          <w:szCs w:val="30"/>
        </w:rPr>
        <w:t>竞赛日程安排如下：</w:t>
      </w:r>
    </w:p>
    <w:p w:rsidR="00360FFD" w:rsidRDefault="004959A9">
      <w:pPr>
        <w:spacing w:line="560" w:lineRule="exact"/>
        <w:ind w:firstLineChars="200" w:firstLine="600"/>
        <w:jc w:val="center"/>
        <w:rPr>
          <w:rFonts w:ascii="仿宋_GB2312" w:eastAsia="仿宋_GB2312" w:hAnsi="宋体" w:cs="Arial"/>
          <w:color w:val="000000" w:themeColor="text1"/>
          <w:kern w:val="0"/>
          <w:sz w:val="30"/>
          <w:szCs w:val="30"/>
        </w:rPr>
      </w:pPr>
      <w:r>
        <w:rPr>
          <w:rFonts w:ascii="仿宋_GB2312" w:eastAsia="仿宋_GB2312" w:hAnsi="宋体" w:cs="Arial" w:hint="eastAsia"/>
          <w:color w:val="000000" w:themeColor="text1"/>
          <w:kern w:val="0"/>
          <w:sz w:val="30"/>
          <w:szCs w:val="30"/>
        </w:rPr>
        <w:t>表3-竞赛日程安排表</w:t>
      </w:r>
    </w:p>
    <w:tbl>
      <w:tblPr>
        <w:tblpPr w:leftFromText="180" w:rightFromText="180" w:vertAnchor="text" w:horzAnchor="page" w:tblpX="1765" w:tblpY="464"/>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8"/>
        <w:gridCol w:w="2529"/>
        <w:gridCol w:w="4235"/>
      </w:tblGrid>
      <w:tr w:rsidR="00360FFD">
        <w:trPr>
          <w:trHeight w:val="382"/>
        </w:trPr>
        <w:tc>
          <w:tcPr>
            <w:tcW w:w="1031" w:type="pct"/>
            <w:vAlign w:val="center"/>
          </w:tcPr>
          <w:p w:rsidR="00360FFD" w:rsidRDefault="004959A9">
            <w:pPr>
              <w:jc w:val="center"/>
              <w:rPr>
                <w:rFonts w:ascii="仿宋_GB2312" w:eastAsia="仿宋_GB2312" w:hAnsi="仿宋_GB2312" w:cs="仿宋_GB2312"/>
                <w:b/>
                <w:color w:val="000000" w:themeColor="text1"/>
                <w:sz w:val="24"/>
                <w:szCs w:val="24"/>
              </w:rPr>
            </w:pPr>
            <w:r>
              <w:rPr>
                <w:rFonts w:ascii="仿宋_GB2312" w:eastAsia="仿宋_GB2312" w:hAnsi="仿宋_GB2312" w:cs="仿宋_GB2312" w:hint="eastAsia"/>
                <w:b/>
                <w:color w:val="000000" w:themeColor="text1"/>
                <w:sz w:val="24"/>
                <w:szCs w:val="24"/>
              </w:rPr>
              <w:lastRenderedPageBreak/>
              <w:t>日期</w:t>
            </w:r>
          </w:p>
        </w:tc>
        <w:tc>
          <w:tcPr>
            <w:tcW w:w="1484" w:type="pct"/>
            <w:vAlign w:val="center"/>
          </w:tcPr>
          <w:p w:rsidR="00360FFD" w:rsidRDefault="004959A9">
            <w:pPr>
              <w:jc w:val="center"/>
              <w:rPr>
                <w:rFonts w:ascii="仿宋_GB2312" w:eastAsia="仿宋_GB2312" w:hAnsi="仿宋_GB2312" w:cs="仿宋_GB2312"/>
                <w:b/>
                <w:color w:val="000000" w:themeColor="text1"/>
                <w:sz w:val="24"/>
                <w:szCs w:val="24"/>
              </w:rPr>
            </w:pPr>
            <w:r>
              <w:rPr>
                <w:rFonts w:ascii="仿宋_GB2312" w:eastAsia="仿宋_GB2312" w:hAnsi="仿宋_GB2312" w:cs="仿宋_GB2312" w:hint="eastAsia"/>
                <w:b/>
                <w:color w:val="000000" w:themeColor="text1"/>
                <w:sz w:val="24"/>
                <w:szCs w:val="24"/>
              </w:rPr>
              <w:t>时间</w:t>
            </w:r>
          </w:p>
        </w:tc>
        <w:tc>
          <w:tcPr>
            <w:tcW w:w="2485" w:type="pct"/>
            <w:vAlign w:val="center"/>
          </w:tcPr>
          <w:p w:rsidR="00360FFD" w:rsidRDefault="004959A9">
            <w:pPr>
              <w:jc w:val="center"/>
              <w:rPr>
                <w:rFonts w:ascii="仿宋_GB2312" w:eastAsia="仿宋_GB2312" w:hAnsi="仿宋_GB2312" w:cs="仿宋_GB2312"/>
                <w:b/>
                <w:color w:val="000000" w:themeColor="text1"/>
                <w:sz w:val="24"/>
                <w:szCs w:val="24"/>
              </w:rPr>
            </w:pPr>
            <w:r>
              <w:rPr>
                <w:rFonts w:ascii="仿宋_GB2312" w:eastAsia="仿宋_GB2312" w:hAnsi="仿宋_GB2312" w:cs="仿宋_GB2312" w:hint="eastAsia"/>
                <w:b/>
                <w:color w:val="000000" w:themeColor="text1"/>
                <w:sz w:val="24"/>
                <w:szCs w:val="24"/>
              </w:rPr>
              <w:t>内容</w:t>
            </w:r>
          </w:p>
        </w:tc>
      </w:tr>
      <w:tr w:rsidR="00360FFD">
        <w:trPr>
          <w:trHeight w:val="382"/>
        </w:trPr>
        <w:tc>
          <w:tcPr>
            <w:tcW w:w="1031" w:type="pct"/>
            <w:vAlign w:val="center"/>
          </w:tcPr>
          <w:p w:rsidR="00360FFD" w:rsidRDefault="004959A9">
            <w:pPr>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第一天</w:t>
            </w:r>
          </w:p>
          <w:p w:rsidR="00360FFD" w:rsidRDefault="004959A9">
            <w:pPr>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（竞赛前</w:t>
            </w:r>
            <w:r>
              <w:rPr>
                <w:rFonts w:ascii="仿宋_GB2312" w:eastAsia="仿宋_GB2312" w:hAnsi="仿宋_GB2312" w:cs="仿宋_GB2312"/>
                <w:color w:val="000000" w:themeColor="text1"/>
                <w:sz w:val="24"/>
                <w:szCs w:val="24"/>
              </w:rPr>
              <w:t>1</w:t>
            </w:r>
            <w:r>
              <w:rPr>
                <w:rFonts w:ascii="仿宋_GB2312" w:eastAsia="仿宋_GB2312" w:hAnsi="仿宋_GB2312" w:cs="仿宋_GB2312" w:hint="eastAsia"/>
                <w:color w:val="000000" w:themeColor="text1"/>
                <w:sz w:val="24"/>
                <w:szCs w:val="24"/>
              </w:rPr>
              <w:t>日）</w:t>
            </w:r>
          </w:p>
        </w:tc>
        <w:tc>
          <w:tcPr>
            <w:tcW w:w="1484" w:type="pct"/>
            <w:vAlign w:val="center"/>
          </w:tcPr>
          <w:p w:rsidR="00360FFD" w:rsidRDefault="004959A9">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color w:val="000000" w:themeColor="text1"/>
                <w:sz w:val="24"/>
                <w:szCs w:val="24"/>
              </w:rPr>
              <w:t>14</w:t>
            </w:r>
            <w:r>
              <w:rPr>
                <w:rFonts w:ascii="仿宋_GB2312" w:eastAsia="仿宋_GB2312" w:hAnsi="仿宋_GB2312" w:cs="仿宋_GB2312" w:hint="eastAsia"/>
                <w:color w:val="000000" w:themeColor="text1"/>
                <w:sz w:val="24"/>
                <w:szCs w:val="24"/>
              </w:rPr>
              <w:t>:50-</w:t>
            </w:r>
            <w:r>
              <w:rPr>
                <w:rFonts w:ascii="仿宋_GB2312" w:eastAsia="仿宋_GB2312" w:hAnsi="仿宋_GB2312" w:cs="仿宋_GB2312"/>
                <w:color w:val="000000" w:themeColor="text1"/>
                <w:sz w:val="24"/>
                <w:szCs w:val="24"/>
              </w:rPr>
              <w:t>17</w:t>
            </w:r>
            <w:r>
              <w:rPr>
                <w:rFonts w:ascii="仿宋_GB2312" w:eastAsia="仿宋_GB2312" w:hAnsi="仿宋_GB2312" w:cs="仿宋_GB2312" w:hint="eastAsia"/>
                <w:color w:val="000000" w:themeColor="text1"/>
                <w:sz w:val="24"/>
                <w:szCs w:val="24"/>
              </w:rPr>
              <w:t>:30</w:t>
            </w:r>
          </w:p>
        </w:tc>
        <w:tc>
          <w:tcPr>
            <w:tcW w:w="2485" w:type="pct"/>
            <w:vAlign w:val="center"/>
          </w:tcPr>
          <w:p w:rsidR="00360FFD" w:rsidRDefault="004959A9">
            <w:pPr>
              <w:jc w:val="left"/>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参赛队报到，递交报名表，熟悉赛场</w:t>
            </w:r>
          </w:p>
        </w:tc>
      </w:tr>
      <w:tr w:rsidR="00360FFD">
        <w:trPr>
          <w:trHeight w:val="422"/>
        </w:trPr>
        <w:tc>
          <w:tcPr>
            <w:tcW w:w="1031" w:type="pct"/>
            <w:vMerge w:val="restart"/>
            <w:vAlign w:val="center"/>
          </w:tcPr>
          <w:p w:rsidR="00360FFD" w:rsidRDefault="004959A9">
            <w:pPr>
              <w:pStyle w:val="a3"/>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第二天</w:t>
            </w:r>
          </w:p>
          <w:p w:rsidR="00360FFD" w:rsidRDefault="004959A9">
            <w:pPr>
              <w:pStyle w:val="a3"/>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（竞赛当天）</w:t>
            </w:r>
          </w:p>
        </w:tc>
        <w:tc>
          <w:tcPr>
            <w:tcW w:w="1484" w:type="pct"/>
            <w:vAlign w:val="center"/>
          </w:tcPr>
          <w:p w:rsidR="00360FFD" w:rsidRDefault="004959A9">
            <w:pPr>
              <w:shd w:val="solid" w:color="FFFFFF" w:fill="auto"/>
              <w:autoSpaceDN w:val="0"/>
              <w:spacing w:line="360" w:lineRule="auto"/>
              <w:ind w:firstLineChars="83" w:firstLine="199"/>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07:</w:t>
            </w:r>
            <w:r>
              <w:rPr>
                <w:rFonts w:ascii="仿宋_GB2312" w:eastAsia="仿宋_GB2312" w:hAnsi="仿宋_GB2312" w:cs="仿宋_GB2312"/>
                <w:color w:val="000000" w:themeColor="text1"/>
                <w:sz w:val="24"/>
                <w:szCs w:val="24"/>
              </w:rPr>
              <w:t>3</w:t>
            </w:r>
            <w:r>
              <w:rPr>
                <w:rFonts w:ascii="仿宋_GB2312" w:eastAsia="仿宋_GB2312" w:hAnsi="仿宋_GB2312" w:cs="仿宋_GB2312" w:hint="eastAsia"/>
                <w:color w:val="000000" w:themeColor="text1"/>
                <w:sz w:val="24"/>
                <w:szCs w:val="24"/>
              </w:rPr>
              <w:t>0</w:t>
            </w:r>
          </w:p>
        </w:tc>
        <w:tc>
          <w:tcPr>
            <w:tcW w:w="2485" w:type="pct"/>
            <w:vAlign w:val="center"/>
          </w:tcPr>
          <w:p w:rsidR="00360FFD" w:rsidRDefault="004959A9">
            <w:pPr>
              <w:shd w:val="solid" w:color="FFFFFF" w:fill="auto"/>
              <w:autoSpaceDN w:val="0"/>
              <w:spacing w:line="360" w:lineRule="auto"/>
              <w:jc w:val="left"/>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参赛队到达竞赛场地前集合</w:t>
            </w:r>
          </w:p>
        </w:tc>
      </w:tr>
      <w:tr w:rsidR="00360FFD">
        <w:trPr>
          <w:trHeight w:val="525"/>
        </w:trPr>
        <w:tc>
          <w:tcPr>
            <w:tcW w:w="1031" w:type="pct"/>
            <w:vMerge/>
            <w:vAlign w:val="center"/>
          </w:tcPr>
          <w:p w:rsidR="00360FFD" w:rsidRDefault="00360FFD">
            <w:pPr>
              <w:pStyle w:val="a3"/>
              <w:spacing w:line="360" w:lineRule="auto"/>
              <w:ind w:firstLine="480"/>
              <w:jc w:val="center"/>
              <w:rPr>
                <w:rFonts w:ascii="仿宋_GB2312" w:eastAsia="仿宋_GB2312" w:hAnsi="仿宋_GB2312" w:cs="仿宋_GB2312"/>
                <w:color w:val="000000" w:themeColor="text1"/>
                <w:sz w:val="24"/>
                <w:szCs w:val="24"/>
              </w:rPr>
            </w:pPr>
          </w:p>
        </w:tc>
        <w:tc>
          <w:tcPr>
            <w:tcW w:w="1484" w:type="pct"/>
            <w:vAlign w:val="center"/>
          </w:tcPr>
          <w:p w:rsidR="00360FFD" w:rsidRDefault="004959A9">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0</w:t>
            </w:r>
            <w:r>
              <w:rPr>
                <w:rFonts w:ascii="仿宋_GB2312" w:eastAsia="仿宋_GB2312" w:hAnsi="仿宋_GB2312" w:cs="仿宋_GB2312"/>
                <w:color w:val="000000" w:themeColor="text1"/>
                <w:sz w:val="24"/>
                <w:szCs w:val="24"/>
              </w:rPr>
              <w:t>7</w:t>
            </w:r>
            <w:r>
              <w:rPr>
                <w:rFonts w:ascii="仿宋_GB2312" w:eastAsia="仿宋_GB2312" w:hAnsi="仿宋_GB2312" w:cs="仿宋_GB2312" w:hint="eastAsia"/>
                <w:color w:val="000000" w:themeColor="text1"/>
                <w:sz w:val="24"/>
                <w:szCs w:val="24"/>
              </w:rPr>
              <w:t>:</w:t>
            </w:r>
            <w:r>
              <w:rPr>
                <w:rFonts w:ascii="仿宋_GB2312" w:eastAsia="仿宋_GB2312" w:hAnsi="仿宋_GB2312" w:cs="仿宋_GB2312"/>
                <w:color w:val="000000" w:themeColor="text1"/>
                <w:sz w:val="24"/>
                <w:szCs w:val="24"/>
              </w:rPr>
              <w:t>5</w:t>
            </w:r>
            <w:r>
              <w:rPr>
                <w:rFonts w:ascii="仿宋_GB2312" w:eastAsia="仿宋_GB2312" w:hAnsi="仿宋_GB2312" w:cs="仿宋_GB2312" w:hint="eastAsia"/>
                <w:color w:val="000000" w:themeColor="text1"/>
                <w:sz w:val="24"/>
                <w:szCs w:val="24"/>
              </w:rPr>
              <w:t>0-08:</w:t>
            </w:r>
            <w:r>
              <w:rPr>
                <w:rFonts w:ascii="仿宋_GB2312" w:eastAsia="仿宋_GB2312" w:hAnsi="仿宋_GB2312" w:cs="仿宋_GB2312"/>
                <w:color w:val="000000" w:themeColor="text1"/>
                <w:sz w:val="24"/>
                <w:szCs w:val="24"/>
              </w:rPr>
              <w:t>2</w:t>
            </w:r>
            <w:r>
              <w:rPr>
                <w:rFonts w:ascii="仿宋_GB2312" w:eastAsia="仿宋_GB2312" w:hAnsi="仿宋_GB2312" w:cs="仿宋_GB2312" w:hint="eastAsia"/>
                <w:color w:val="000000" w:themeColor="text1"/>
                <w:sz w:val="24"/>
                <w:szCs w:val="24"/>
              </w:rPr>
              <w:t>0</w:t>
            </w:r>
          </w:p>
        </w:tc>
        <w:tc>
          <w:tcPr>
            <w:tcW w:w="2485" w:type="pct"/>
            <w:vAlign w:val="center"/>
          </w:tcPr>
          <w:p w:rsidR="00360FFD" w:rsidRDefault="004959A9">
            <w:pPr>
              <w:shd w:val="solid" w:color="FFFFFF" w:fill="auto"/>
              <w:autoSpaceDN w:val="0"/>
              <w:spacing w:line="360" w:lineRule="auto"/>
              <w:jc w:val="left"/>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大赛检录，赛位抽签</w:t>
            </w:r>
          </w:p>
        </w:tc>
      </w:tr>
      <w:tr w:rsidR="00360FFD">
        <w:trPr>
          <w:trHeight w:val="525"/>
        </w:trPr>
        <w:tc>
          <w:tcPr>
            <w:tcW w:w="1031" w:type="pct"/>
            <w:vMerge/>
            <w:vAlign w:val="center"/>
          </w:tcPr>
          <w:p w:rsidR="00360FFD" w:rsidRDefault="00360FFD">
            <w:pPr>
              <w:pStyle w:val="a3"/>
              <w:spacing w:line="360" w:lineRule="auto"/>
              <w:ind w:firstLine="480"/>
              <w:jc w:val="center"/>
              <w:rPr>
                <w:rFonts w:ascii="仿宋_GB2312" w:eastAsia="仿宋_GB2312" w:hAnsi="仿宋_GB2312" w:cs="仿宋_GB2312"/>
                <w:color w:val="000000" w:themeColor="text1"/>
                <w:sz w:val="24"/>
                <w:szCs w:val="24"/>
              </w:rPr>
            </w:pPr>
          </w:p>
        </w:tc>
        <w:tc>
          <w:tcPr>
            <w:tcW w:w="1484" w:type="pct"/>
            <w:vAlign w:val="center"/>
          </w:tcPr>
          <w:p w:rsidR="00360FFD" w:rsidRDefault="004959A9">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08:</w:t>
            </w:r>
            <w:r>
              <w:rPr>
                <w:rFonts w:ascii="仿宋_GB2312" w:eastAsia="仿宋_GB2312" w:hAnsi="仿宋_GB2312" w:cs="仿宋_GB2312"/>
                <w:color w:val="000000" w:themeColor="text1"/>
                <w:sz w:val="24"/>
                <w:szCs w:val="24"/>
              </w:rPr>
              <w:t>2</w:t>
            </w:r>
            <w:r>
              <w:rPr>
                <w:rFonts w:ascii="仿宋_GB2312" w:eastAsia="仿宋_GB2312" w:hAnsi="仿宋_GB2312" w:cs="仿宋_GB2312" w:hint="eastAsia"/>
                <w:color w:val="000000" w:themeColor="text1"/>
                <w:sz w:val="24"/>
                <w:szCs w:val="24"/>
              </w:rPr>
              <w:t>0-0</w:t>
            </w:r>
            <w:r>
              <w:rPr>
                <w:rFonts w:ascii="仿宋_GB2312" w:eastAsia="仿宋_GB2312" w:hAnsi="仿宋_GB2312" w:cs="仿宋_GB2312"/>
                <w:color w:val="000000" w:themeColor="text1"/>
                <w:sz w:val="24"/>
                <w:szCs w:val="24"/>
              </w:rPr>
              <w:t>8</w:t>
            </w:r>
            <w:r>
              <w:rPr>
                <w:rFonts w:ascii="仿宋_GB2312" w:eastAsia="仿宋_GB2312" w:hAnsi="仿宋_GB2312" w:cs="仿宋_GB2312" w:hint="eastAsia"/>
                <w:color w:val="000000" w:themeColor="text1"/>
                <w:sz w:val="24"/>
                <w:szCs w:val="24"/>
              </w:rPr>
              <w:t>:</w:t>
            </w:r>
            <w:r>
              <w:rPr>
                <w:rFonts w:ascii="仿宋_GB2312" w:eastAsia="仿宋_GB2312" w:hAnsi="仿宋_GB2312" w:cs="仿宋_GB2312"/>
                <w:color w:val="000000" w:themeColor="text1"/>
                <w:sz w:val="24"/>
                <w:szCs w:val="24"/>
              </w:rPr>
              <w:t>3</w:t>
            </w:r>
            <w:r>
              <w:rPr>
                <w:rFonts w:ascii="仿宋_GB2312" w:eastAsia="仿宋_GB2312" w:hAnsi="仿宋_GB2312" w:cs="仿宋_GB2312" w:hint="eastAsia"/>
                <w:color w:val="000000" w:themeColor="text1"/>
                <w:sz w:val="24"/>
                <w:szCs w:val="24"/>
              </w:rPr>
              <w:t>0</w:t>
            </w:r>
          </w:p>
        </w:tc>
        <w:tc>
          <w:tcPr>
            <w:tcW w:w="2485" w:type="pct"/>
            <w:vAlign w:val="center"/>
          </w:tcPr>
          <w:p w:rsidR="00360FFD" w:rsidRDefault="004959A9">
            <w:pPr>
              <w:shd w:val="solid" w:color="FFFFFF" w:fill="auto"/>
              <w:autoSpaceDN w:val="0"/>
              <w:spacing w:line="360" w:lineRule="auto"/>
              <w:jc w:val="left"/>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设备工具检查确认</w:t>
            </w:r>
          </w:p>
        </w:tc>
      </w:tr>
      <w:tr w:rsidR="00360FFD">
        <w:trPr>
          <w:trHeight w:val="324"/>
        </w:trPr>
        <w:tc>
          <w:tcPr>
            <w:tcW w:w="1031" w:type="pct"/>
            <w:vMerge/>
            <w:vAlign w:val="center"/>
          </w:tcPr>
          <w:p w:rsidR="00360FFD" w:rsidRDefault="00360FFD">
            <w:pPr>
              <w:pStyle w:val="a3"/>
              <w:spacing w:line="360" w:lineRule="auto"/>
              <w:ind w:firstLine="480"/>
              <w:jc w:val="center"/>
              <w:rPr>
                <w:rFonts w:ascii="仿宋_GB2312" w:eastAsia="仿宋_GB2312" w:hAnsi="仿宋_GB2312" w:cs="仿宋_GB2312"/>
                <w:color w:val="000000" w:themeColor="text1"/>
                <w:sz w:val="24"/>
                <w:szCs w:val="24"/>
              </w:rPr>
            </w:pPr>
          </w:p>
        </w:tc>
        <w:tc>
          <w:tcPr>
            <w:tcW w:w="1484" w:type="pct"/>
            <w:vAlign w:val="center"/>
          </w:tcPr>
          <w:p w:rsidR="00360FFD" w:rsidRDefault="004959A9">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0</w:t>
            </w:r>
            <w:r>
              <w:rPr>
                <w:rFonts w:ascii="仿宋_GB2312" w:eastAsia="仿宋_GB2312" w:hAnsi="仿宋_GB2312" w:cs="仿宋_GB2312"/>
                <w:color w:val="000000" w:themeColor="text1"/>
                <w:sz w:val="24"/>
                <w:szCs w:val="24"/>
              </w:rPr>
              <w:t>8</w:t>
            </w:r>
            <w:r>
              <w:rPr>
                <w:rFonts w:ascii="仿宋_GB2312" w:eastAsia="仿宋_GB2312" w:hAnsi="仿宋_GB2312" w:cs="仿宋_GB2312" w:hint="eastAsia"/>
                <w:color w:val="000000" w:themeColor="text1"/>
                <w:sz w:val="24"/>
                <w:szCs w:val="24"/>
              </w:rPr>
              <w:t>:</w:t>
            </w:r>
            <w:r>
              <w:rPr>
                <w:rFonts w:ascii="仿宋_GB2312" w:eastAsia="仿宋_GB2312" w:hAnsi="仿宋_GB2312" w:cs="仿宋_GB2312"/>
                <w:color w:val="000000" w:themeColor="text1"/>
                <w:sz w:val="24"/>
                <w:szCs w:val="24"/>
              </w:rPr>
              <w:t>3</w:t>
            </w:r>
            <w:r>
              <w:rPr>
                <w:rFonts w:ascii="仿宋_GB2312" w:eastAsia="仿宋_GB2312" w:hAnsi="仿宋_GB2312" w:cs="仿宋_GB2312" w:hint="eastAsia"/>
                <w:color w:val="000000" w:themeColor="text1"/>
                <w:sz w:val="24"/>
                <w:szCs w:val="24"/>
              </w:rPr>
              <w:t>0-1</w:t>
            </w:r>
            <w:r>
              <w:rPr>
                <w:rFonts w:ascii="仿宋_GB2312" w:eastAsia="仿宋_GB2312" w:hAnsi="仿宋_GB2312" w:cs="仿宋_GB2312"/>
                <w:color w:val="000000" w:themeColor="text1"/>
                <w:sz w:val="24"/>
                <w:szCs w:val="24"/>
              </w:rPr>
              <w:t>1</w:t>
            </w:r>
            <w:r>
              <w:rPr>
                <w:rFonts w:ascii="仿宋_GB2312" w:eastAsia="仿宋_GB2312" w:hAnsi="仿宋_GB2312" w:cs="仿宋_GB2312" w:hint="eastAsia"/>
                <w:color w:val="000000" w:themeColor="text1"/>
                <w:sz w:val="24"/>
                <w:szCs w:val="24"/>
              </w:rPr>
              <w:t>:</w:t>
            </w:r>
            <w:r>
              <w:rPr>
                <w:rFonts w:ascii="仿宋_GB2312" w:eastAsia="仿宋_GB2312" w:hAnsi="仿宋_GB2312" w:cs="仿宋_GB2312"/>
                <w:color w:val="000000" w:themeColor="text1"/>
                <w:sz w:val="24"/>
                <w:szCs w:val="24"/>
              </w:rPr>
              <w:t>3</w:t>
            </w:r>
            <w:r>
              <w:rPr>
                <w:rFonts w:ascii="仿宋_GB2312" w:eastAsia="仿宋_GB2312" w:hAnsi="仿宋_GB2312" w:cs="仿宋_GB2312" w:hint="eastAsia"/>
                <w:color w:val="000000" w:themeColor="text1"/>
                <w:sz w:val="24"/>
                <w:szCs w:val="24"/>
              </w:rPr>
              <w:t>0</w:t>
            </w:r>
          </w:p>
        </w:tc>
        <w:tc>
          <w:tcPr>
            <w:tcW w:w="2485" w:type="pct"/>
            <w:vAlign w:val="center"/>
          </w:tcPr>
          <w:p w:rsidR="00360FFD" w:rsidRDefault="004959A9">
            <w:pPr>
              <w:shd w:val="solid" w:color="FFFFFF" w:fill="auto"/>
              <w:autoSpaceDN w:val="0"/>
              <w:spacing w:line="360" w:lineRule="auto"/>
              <w:jc w:val="left"/>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参赛队竞赛</w:t>
            </w:r>
          </w:p>
          <w:p w:rsidR="00360FFD" w:rsidRDefault="004959A9">
            <w:pPr>
              <w:shd w:val="solid" w:color="FFFFFF" w:fill="auto"/>
              <w:autoSpaceDN w:val="0"/>
              <w:spacing w:line="360" w:lineRule="auto"/>
              <w:jc w:val="left"/>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（模块 A：需求分析；</w:t>
            </w:r>
          </w:p>
          <w:p w:rsidR="00360FFD" w:rsidRDefault="004959A9" w:rsidP="002B0F5B">
            <w:pPr>
              <w:shd w:val="solid" w:color="FFFFFF" w:fill="auto"/>
              <w:autoSpaceDN w:val="0"/>
              <w:spacing w:line="360" w:lineRule="auto"/>
              <w:ind w:firstLineChars="100" w:firstLine="240"/>
              <w:jc w:val="left"/>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模块 B：初步设计）</w:t>
            </w:r>
          </w:p>
        </w:tc>
      </w:tr>
      <w:tr w:rsidR="00360FFD">
        <w:trPr>
          <w:trHeight w:val="262"/>
        </w:trPr>
        <w:tc>
          <w:tcPr>
            <w:tcW w:w="1031" w:type="pct"/>
            <w:vMerge/>
            <w:vAlign w:val="center"/>
          </w:tcPr>
          <w:p w:rsidR="00360FFD" w:rsidRDefault="00360FFD">
            <w:pPr>
              <w:pStyle w:val="a3"/>
              <w:spacing w:line="360" w:lineRule="auto"/>
              <w:ind w:firstLine="480"/>
              <w:jc w:val="center"/>
              <w:rPr>
                <w:rFonts w:ascii="仿宋_GB2312" w:eastAsia="仿宋_GB2312" w:hAnsi="仿宋_GB2312" w:cs="仿宋_GB2312"/>
                <w:color w:val="000000" w:themeColor="text1"/>
                <w:sz w:val="24"/>
                <w:szCs w:val="24"/>
              </w:rPr>
            </w:pPr>
          </w:p>
        </w:tc>
        <w:tc>
          <w:tcPr>
            <w:tcW w:w="1484" w:type="pct"/>
            <w:vAlign w:val="center"/>
          </w:tcPr>
          <w:p w:rsidR="00360FFD" w:rsidRDefault="004959A9">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1</w:t>
            </w:r>
            <w:r>
              <w:rPr>
                <w:rFonts w:ascii="仿宋_GB2312" w:eastAsia="仿宋_GB2312" w:hAnsi="仿宋_GB2312" w:cs="仿宋_GB2312"/>
                <w:color w:val="000000" w:themeColor="text1"/>
                <w:sz w:val="24"/>
                <w:szCs w:val="24"/>
              </w:rPr>
              <w:t>1</w:t>
            </w:r>
            <w:r>
              <w:rPr>
                <w:rFonts w:ascii="仿宋_GB2312" w:eastAsia="仿宋_GB2312" w:hAnsi="仿宋_GB2312" w:cs="仿宋_GB2312" w:hint="eastAsia"/>
                <w:color w:val="000000" w:themeColor="text1"/>
                <w:sz w:val="24"/>
                <w:szCs w:val="24"/>
              </w:rPr>
              <w:t>:</w:t>
            </w:r>
            <w:r>
              <w:rPr>
                <w:rFonts w:ascii="仿宋_GB2312" w:eastAsia="仿宋_GB2312" w:hAnsi="仿宋_GB2312" w:cs="仿宋_GB2312"/>
                <w:color w:val="000000" w:themeColor="text1"/>
                <w:sz w:val="24"/>
                <w:szCs w:val="24"/>
              </w:rPr>
              <w:t>3</w:t>
            </w:r>
            <w:r>
              <w:rPr>
                <w:rFonts w:ascii="仿宋_GB2312" w:eastAsia="仿宋_GB2312" w:hAnsi="仿宋_GB2312" w:cs="仿宋_GB2312" w:hint="eastAsia"/>
                <w:color w:val="000000" w:themeColor="text1"/>
                <w:sz w:val="24"/>
                <w:szCs w:val="24"/>
              </w:rPr>
              <w:t>0-13:00</w:t>
            </w:r>
          </w:p>
        </w:tc>
        <w:tc>
          <w:tcPr>
            <w:tcW w:w="2485" w:type="pct"/>
            <w:vAlign w:val="center"/>
          </w:tcPr>
          <w:p w:rsidR="00360FFD" w:rsidRDefault="004959A9">
            <w:pPr>
              <w:shd w:val="solid" w:color="FFFFFF" w:fill="auto"/>
              <w:autoSpaceDN w:val="0"/>
              <w:spacing w:line="360" w:lineRule="auto"/>
              <w:jc w:val="left"/>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吃饭，休息</w:t>
            </w:r>
          </w:p>
        </w:tc>
      </w:tr>
      <w:tr w:rsidR="00360FFD">
        <w:trPr>
          <w:trHeight w:val="262"/>
        </w:trPr>
        <w:tc>
          <w:tcPr>
            <w:tcW w:w="1031" w:type="pct"/>
            <w:vMerge/>
            <w:vAlign w:val="center"/>
          </w:tcPr>
          <w:p w:rsidR="00360FFD" w:rsidRDefault="00360FFD">
            <w:pPr>
              <w:pStyle w:val="a3"/>
              <w:spacing w:line="360" w:lineRule="auto"/>
              <w:ind w:firstLine="480"/>
              <w:jc w:val="center"/>
              <w:rPr>
                <w:rFonts w:ascii="仿宋_GB2312" w:eastAsia="仿宋_GB2312" w:hAnsi="仿宋_GB2312" w:cs="仿宋_GB2312"/>
                <w:color w:val="000000" w:themeColor="text1"/>
                <w:sz w:val="24"/>
                <w:szCs w:val="24"/>
              </w:rPr>
            </w:pPr>
          </w:p>
        </w:tc>
        <w:tc>
          <w:tcPr>
            <w:tcW w:w="1484" w:type="pct"/>
            <w:vAlign w:val="center"/>
          </w:tcPr>
          <w:p w:rsidR="00360FFD" w:rsidRDefault="004959A9">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13:00-16:00</w:t>
            </w:r>
          </w:p>
        </w:tc>
        <w:tc>
          <w:tcPr>
            <w:tcW w:w="2485" w:type="pct"/>
            <w:vAlign w:val="center"/>
          </w:tcPr>
          <w:p w:rsidR="00360FFD" w:rsidRDefault="004959A9">
            <w:pPr>
              <w:shd w:val="solid" w:color="FFFFFF" w:fill="auto"/>
              <w:autoSpaceDN w:val="0"/>
              <w:spacing w:line="360" w:lineRule="auto"/>
              <w:jc w:val="left"/>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参赛队竞赛</w:t>
            </w:r>
          </w:p>
          <w:p w:rsidR="00360FFD" w:rsidRDefault="004959A9">
            <w:pPr>
              <w:shd w:val="solid" w:color="FFFFFF" w:fill="auto"/>
              <w:autoSpaceDN w:val="0"/>
              <w:spacing w:line="360" w:lineRule="auto"/>
              <w:jc w:val="left"/>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（模块 C：功能模块开发）</w:t>
            </w:r>
          </w:p>
        </w:tc>
      </w:tr>
      <w:tr w:rsidR="00360FFD">
        <w:trPr>
          <w:trHeight w:val="262"/>
        </w:trPr>
        <w:tc>
          <w:tcPr>
            <w:tcW w:w="1031" w:type="pct"/>
            <w:vMerge/>
            <w:vAlign w:val="center"/>
          </w:tcPr>
          <w:p w:rsidR="00360FFD" w:rsidRDefault="00360FFD">
            <w:pPr>
              <w:pStyle w:val="a3"/>
              <w:spacing w:line="360" w:lineRule="auto"/>
              <w:ind w:firstLine="480"/>
              <w:jc w:val="center"/>
              <w:rPr>
                <w:rFonts w:ascii="仿宋_GB2312" w:eastAsia="仿宋_GB2312" w:hAnsi="仿宋_GB2312" w:cs="仿宋_GB2312"/>
                <w:color w:val="000000" w:themeColor="text1"/>
                <w:sz w:val="24"/>
                <w:szCs w:val="24"/>
              </w:rPr>
            </w:pPr>
          </w:p>
        </w:tc>
        <w:tc>
          <w:tcPr>
            <w:tcW w:w="1484" w:type="pct"/>
            <w:vAlign w:val="center"/>
          </w:tcPr>
          <w:p w:rsidR="00360FFD" w:rsidRDefault="004959A9">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16:00-18:00</w:t>
            </w:r>
          </w:p>
        </w:tc>
        <w:tc>
          <w:tcPr>
            <w:tcW w:w="2485" w:type="pct"/>
            <w:vAlign w:val="center"/>
          </w:tcPr>
          <w:p w:rsidR="00360FFD" w:rsidRDefault="004959A9">
            <w:pPr>
              <w:shd w:val="solid" w:color="FFFFFF" w:fill="auto"/>
              <w:autoSpaceDN w:val="0"/>
              <w:spacing w:line="360" w:lineRule="auto"/>
              <w:jc w:val="left"/>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申诉期</w:t>
            </w:r>
          </w:p>
        </w:tc>
      </w:tr>
      <w:tr w:rsidR="00360FFD">
        <w:trPr>
          <w:trHeight w:val="201"/>
        </w:trPr>
        <w:tc>
          <w:tcPr>
            <w:tcW w:w="1031" w:type="pct"/>
            <w:vMerge/>
            <w:vAlign w:val="center"/>
          </w:tcPr>
          <w:p w:rsidR="00360FFD" w:rsidRDefault="00360FFD">
            <w:pPr>
              <w:pStyle w:val="a3"/>
              <w:spacing w:line="360" w:lineRule="auto"/>
              <w:ind w:firstLine="480"/>
              <w:jc w:val="center"/>
              <w:rPr>
                <w:rFonts w:ascii="仿宋_GB2312" w:eastAsia="仿宋_GB2312" w:hAnsi="仿宋_GB2312" w:cs="仿宋_GB2312"/>
                <w:color w:val="000000" w:themeColor="text1"/>
                <w:sz w:val="24"/>
                <w:szCs w:val="24"/>
              </w:rPr>
            </w:pPr>
          </w:p>
        </w:tc>
        <w:tc>
          <w:tcPr>
            <w:tcW w:w="1484" w:type="pct"/>
            <w:vAlign w:val="center"/>
          </w:tcPr>
          <w:p w:rsidR="00360FFD" w:rsidRDefault="004959A9">
            <w:pPr>
              <w:shd w:val="solid" w:color="FFFFFF" w:fill="auto"/>
              <w:autoSpaceDN w:val="0"/>
              <w:spacing w:line="360" w:lineRule="auto"/>
              <w:jc w:val="center"/>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18:00-20:00</w:t>
            </w:r>
          </w:p>
        </w:tc>
        <w:tc>
          <w:tcPr>
            <w:tcW w:w="2485" w:type="pct"/>
            <w:vAlign w:val="center"/>
          </w:tcPr>
          <w:p w:rsidR="00360FFD" w:rsidRDefault="004959A9">
            <w:pPr>
              <w:shd w:val="solid" w:color="FFFFFF" w:fill="auto"/>
              <w:autoSpaceDN w:val="0"/>
              <w:spacing w:line="360" w:lineRule="auto"/>
              <w:jc w:val="left"/>
              <w:rPr>
                <w:rFonts w:ascii="仿宋_GB2312" w:eastAsia="仿宋_GB2312" w:hAnsi="仿宋_GB2312" w:cs="仿宋_GB2312"/>
                <w:color w:val="000000" w:themeColor="text1"/>
                <w:sz w:val="24"/>
                <w:szCs w:val="24"/>
              </w:rPr>
            </w:pPr>
            <w:r>
              <w:rPr>
                <w:rFonts w:ascii="仿宋_GB2312" w:eastAsia="仿宋_GB2312" w:hAnsi="仿宋_GB2312" w:cs="仿宋_GB2312" w:hint="eastAsia"/>
                <w:color w:val="000000" w:themeColor="text1"/>
                <w:sz w:val="24"/>
                <w:szCs w:val="24"/>
              </w:rPr>
              <w:t>判分、核分、抽检、复验</w:t>
            </w:r>
          </w:p>
        </w:tc>
      </w:tr>
    </w:tbl>
    <w:p w:rsidR="00360FFD" w:rsidRDefault="004959A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Pr>
          <w:rFonts w:ascii="仿宋" w:eastAsia="仿宋" w:hAnsi="仿宋" w:cs="仿宋" w:hint="eastAsia"/>
          <w:kern w:val="0"/>
        </w:rPr>
        <w:t>（三）竞赛评分</w:t>
      </w:r>
    </w:p>
    <w:p w:rsidR="00360FFD" w:rsidRDefault="004959A9">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各参赛队总成绩=需求分析模块得分+初步设计模块得分+功能模块开发模块得分。</w:t>
      </w:r>
    </w:p>
    <w:p w:rsidR="00710994" w:rsidRDefault="00710994" w:rsidP="00710994">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Pr>
          <w:rFonts w:ascii="仿宋" w:eastAsia="仿宋" w:hAnsi="仿宋" w:cs="仿宋" w:hint="eastAsia"/>
          <w:kern w:val="0"/>
        </w:rPr>
        <w:t>（四</w:t>
      </w:r>
      <w:r>
        <w:rPr>
          <w:rFonts w:ascii="仿宋" w:eastAsia="仿宋" w:hAnsi="仿宋" w:cs="仿宋" w:hint="eastAsia"/>
          <w:kern w:val="0"/>
        </w:rPr>
        <w:t>）</w:t>
      </w:r>
      <w:r>
        <w:rPr>
          <w:rFonts w:ascii="仿宋" w:eastAsia="仿宋" w:hAnsi="仿宋" w:cs="仿宋" w:hint="eastAsia"/>
          <w:kern w:val="0"/>
        </w:rPr>
        <w:t>奖项设置</w:t>
      </w:r>
    </w:p>
    <w:p w:rsidR="00710994" w:rsidRPr="00710994" w:rsidRDefault="00710994" w:rsidP="00710994">
      <w:pPr>
        <w:snapToGrid w:val="0"/>
        <w:spacing w:line="560" w:lineRule="exact"/>
        <w:ind w:firstLineChars="200" w:firstLine="640"/>
        <w:rPr>
          <w:rFonts w:hint="eastAsia"/>
        </w:rPr>
      </w:pPr>
      <w:r>
        <w:rPr>
          <w:rFonts w:ascii="仿宋" w:eastAsia="仿宋" w:hAnsi="仿宋" w:cs="仿宋" w:hint="eastAsia"/>
          <w:sz w:val="32"/>
          <w:szCs w:val="32"/>
        </w:rPr>
        <w:t>参照省教育厅技能大赛文件执行</w:t>
      </w:r>
      <w:r>
        <w:rPr>
          <w:rFonts w:ascii="仿宋" w:eastAsia="仿宋" w:hAnsi="仿宋" w:cs="仿宋" w:hint="eastAsia"/>
          <w:sz w:val="32"/>
          <w:szCs w:val="32"/>
        </w:rPr>
        <w:t>。</w:t>
      </w:r>
    </w:p>
    <w:p w:rsidR="00360FFD" w:rsidRDefault="004959A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Pr>
          <w:rFonts w:ascii="仿宋" w:eastAsia="仿宋" w:hAnsi="仿宋" w:cs="仿宋" w:hint="eastAsia"/>
          <w:kern w:val="0"/>
        </w:rPr>
        <w:t>五、竞赛试题</w:t>
      </w:r>
    </w:p>
    <w:p w:rsidR="00360FFD" w:rsidRDefault="004959A9">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本竞赛采用A、B两套</w:t>
      </w:r>
      <w:r>
        <w:rPr>
          <w:rFonts w:ascii="仿宋" w:eastAsia="仿宋" w:hAnsi="仿宋" w:cs="仿宋"/>
          <w:sz w:val="32"/>
          <w:szCs w:val="32"/>
        </w:rPr>
        <w:t>试卷</w:t>
      </w:r>
      <w:r>
        <w:rPr>
          <w:rFonts w:ascii="仿宋" w:eastAsia="仿宋" w:hAnsi="仿宋" w:cs="仿宋" w:hint="eastAsia"/>
          <w:sz w:val="32"/>
          <w:szCs w:val="32"/>
        </w:rPr>
        <w:t>。比赛前由裁判长从试题中随机抽取一套试题作为竞赛题目，所有的队伍使用同一套题。</w:t>
      </w:r>
    </w:p>
    <w:p w:rsidR="00360FFD" w:rsidRDefault="004959A9">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赛卷题型包含：“需求分析”、“初步设计”和“功能模</w:t>
      </w:r>
      <w:r>
        <w:rPr>
          <w:rFonts w:ascii="仿宋" w:eastAsia="仿宋" w:hAnsi="仿宋" w:cs="仿宋" w:hint="eastAsia"/>
          <w:sz w:val="32"/>
          <w:szCs w:val="32"/>
        </w:rPr>
        <w:lastRenderedPageBreak/>
        <w:t>块开发”3种。</w:t>
      </w:r>
    </w:p>
    <w:p w:rsidR="00360FFD" w:rsidRDefault="004959A9">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比赛完成后，参赛队不得将赛卷带离赛场，由现场裁判对赛卷进行回收。</w:t>
      </w:r>
    </w:p>
    <w:p w:rsidR="00360FFD" w:rsidRDefault="004959A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Pr>
          <w:rFonts w:ascii="仿宋" w:eastAsia="仿宋" w:hAnsi="仿宋" w:cs="仿宋" w:hint="eastAsia"/>
          <w:kern w:val="0"/>
        </w:rPr>
        <w:t>六、竞赛规则</w:t>
      </w:r>
    </w:p>
    <w:p w:rsidR="00360FFD" w:rsidRDefault="004959A9">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1.参赛队及参赛选手资格。参赛选手须为高职院校全日制在籍注册学生、本科院校中高职类全日制在籍注册学生、五年制高职四、五年级在籍注册学生。凡在往届全国职业院校技能大赛中获一等奖的选手，不能再参加同一项目同一组别的比赛。</w:t>
      </w:r>
    </w:p>
    <w:p w:rsidR="00360FFD" w:rsidRDefault="004959A9">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2.比赛赛位通过抽签决定，比赛期间参赛选手原则上不得离开比赛场地。</w:t>
      </w:r>
    </w:p>
    <w:p w:rsidR="00360FFD" w:rsidRPr="006B285F" w:rsidRDefault="004959A9">
      <w:pPr>
        <w:snapToGrid w:val="0"/>
        <w:spacing w:line="560" w:lineRule="exact"/>
        <w:ind w:firstLineChars="200" w:firstLine="640"/>
        <w:rPr>
          <w:rFonts w:ascii="仿宋" w:eastAsia="仿宋" w:hAnsi="仿宋" w:cs="仿宋"/>
          <w:color w:val="000000" w:themeColor="text1"/>
          <w:sz w:val="32"/>
          <w:szCs w:val="32"/>
        </w:rPr>
      </w:pPr>
      <w:r>
        <w:rPr>
          <w:rFonts w:ascii="仿宋" w:eastAsia="仿宋" w:hAnsi="仿宋" w:cs="仿宋" w:hint="eastAsia"/>
          <w:sz w:val="32"/>
          <w:szCs w:val="32"/>
        </w:rPr>
        <w:t>3.竞赛所需的硬件、软件和辅助工具统一提供，参赛队不得使用自带的任何具有存储和通信功能的设备，如硬盘、光盘、</w:t>
      </w:r>
      <w:r w:rsidRPr="006B285F">
        <w:rPr>
          <w:rFonts w:ascii="仿宋" w:eastAsia="仿宋" w:hAnsi="仿宋" w:cs="仿宋" w:hint="eastAsia"/>
          <w:color w:val="000000" w:themeColor="text1"/>
          <w:sz w:val="32"/>
          <w:szCs w:val="32"/>
        </w:rPr>
        <w:t>U盘、手机、随身听、智能手表、PDA等。</w:t>
      </w:r>
    </w:p>
    <w:p w:rsidR="006B285F" w:rsidRDefault="004959A9">
      <w:pPr>
        <w:snapToGrid w:val="0"/>
        <w:spacing w:line="560" w:lineRule="exact"/>
        <w:ind w:firstLineChars="200" w:firstLine="640"/>
        <w:rPr>
          <w:rFonts w:ascii="仿宋" w:eastAsia="仿宋" w:hAnsi="仿宋" w:cs="仿宋"/>
          <w:sz w:val="32"/>
          <w:szCs w:val="32"/>
        </w:rPr>
      </w:pPr>
      <w:r w:rsidRPr="006B285F">
        <w:rPr>
          <w:rFonts w:ascii="仿宋" w:eastAsia="仿宋" w:hAnsi="仿宋" w:cs="仿宋" w:hint="eastAsia"/>
          <w:color w:val="000000" w:themeColor="text1"/>
          <w:sz w:val="32"/>
          <w:szCs w:val="32"/>
        </w:rPr>
        <w:t>4.参赛选手在赛前</w:t>
      </w:r>
      <w:r w:rsidRPr="006B285F">
        <w:rPr>
          <w:rFonts w:asciiTheme="minorHAnsi" w:eastAsia="仿宋" w:hAnsiTheme="minorHAnsi" w:cstheme="minorHAnsi"/>
          <w:color w:val="000000" w:themeColor="text1"/>
          <w:sz w:val="28"/>
          <w:szCs w:val="28"/>
        </w:rPr>
        <w:t xml:space="preserve"> 10</w:t>
      </w:r>
      <w:r w:rsidRPr="006B285F">
        <w:rPr>
          <w:rFonts w:ascii="仿宋" w:eastAsia="仿宋" w:hAnsi="仿宋" w:cs="仿宋" w:hint="eastAsia"/>
          <w:color w:val="000000" w:themeColor="text1"/>
          <w:sz w:val="32"/>
          <w:szCs w:val="32"/>
        </w:rPr>
        <w:t>分钟领取比赛任务，</w:t>
      </w:r>
      <w:r>
        <w:rPr>
          <w:rFonts w:ascii="仿宋" w:eastAsia="仿宋" w:hAnsi="仿宋" w:cs="仿宋" w:hint="eastAsia"/>
          <w:sz w:val="32"/>
          <w:szCs w:val="32"/>
        </w:rPr>
        <w:t>并进入比赛赛位。比赛正式开始后方可进行相关操作。</w:t>
      </w:r>
    </w:p>
    <w:p w:rsidR="00360FFD" w:rsidRDefault="004959A9">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5.在比赛过程中，参赛选手如有疑问，应举手示意，现场裁判应按要求及时予以答疑。如遇设备或软件等故障，参赛选手应举手示意，现场裁判、技术人员等应及时予以解决。确因计算机软件或硬件故障，致使操作无法继续，经赛场裁判长确认，予以启用备用设备。</w:t>
      </w:r>
    </w:p>
    <w:p w:rsidR="00360FFD" w:rsidRDefault="004959A9">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6.比赛时间结束，选手应全体起立，结束操作。经工作人员查收清点所有文档后方可离开赛场，离开赛场时不得带</w:t>
      </w:r>
      <w:r>
        <w:rPr>
          <w:rFonts w:ascii="仿宋" w:eastAsia="仿宋" w:hAnsi="仿宋" w:cs="仿宋" w:hint="eastAsia"/>
          <w:sz w:val="32"/>
          <w:szCs w:val="32"/>
        </w:rPr>
        <w:lastRenderedPageBreak/>
        <w:t>走任何资料。</w:t>
      </w:r>
    </w:p>
    <w:p w:rsidR="00360FFD" w:rsidRDefault="004959A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Pr>
          <w:rFonts w:ascii="仿宋" w:eastAsia="仿宋" w:hAnsi="仿宋" w:cs="仿宋" w:hint="eastAsia"/>
          <w:kern w:val="0"/>
        </w:rPr>
        <w:t>七、评分标准制定原则、评分方法、评分考核点</w:t>
      </w:r>
    </w:p>
    <w:p w:rsidR="00360FFD" w:rsidRDefault="004959A9">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1.客观性结果评分原则。评分裁判对参赛队伍提交的竞赛作品，依据赛项评价标准进行客观评分。竞赛名次按照成绩总分从高到低排序。</w:t>
      </w:r>
    </w:p>
    <w:p w:rsidR="00360FFD" w:rsidRDefault="004959A9">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2.独立评分原则。根据裁判分工，负责相同模块评分工作的不同裁判采取随机抽签独立评分，确保成绩评定严谨、客观、准确。</w:t>
      </w:r>
    </w:p>
    <w:p w:rsidR="00360FFD" w:rsidRDefault="004959A9">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（1）裁判按照抽签方式随机分组，杜绝主观意愿组队，各自完全独立评分，裁判员间互不干涉。</w:t>
      </w:r>
    </w:p>
    <w:p w:rsidR="00360FFD" w:rsidRDefault="004959A9">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（2）裁判统一安排在一间工作室内评分，比赛监督人员全程监督。</w:t>
      </w:r>
    </w:p>
    <w:p w:rsidR="00360FFD" w:rsidRDefault="004959A9">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（3）利用计算机程序进行自动解密，减少人工干预环节。</w:t>
      </w:r>
    </w:p>
    <w:p w:rsidR="00360FFD" w:rsidRDefault="004959A9">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3.错误不传递原则。各环节分别计算得分，错误不传递，按规定比例计入团队总分。</w:t>
      </w:r>
    </w:p>
    <w:p w:rsidR="00360FFD" w:rsidRDefault="004959A9">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4.抽查复核原则。</w:t>
      </w:r>
    </w:p>
    <w:p w:rsidR="00360FFD" w:rsidRDefault="004959A9">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（1）为保障成绩评判的准确性，监督组对赛项总成绩排名前30%的所有参赛队伍（选手）的成绩进行复检；对其余成绩进行抽检复核，抽检覆盖率不得低于15%。</w:t>
      </w:r>
    </w:p>
    <w:p w:rsidR="00360FFD" w:rsidRDefault="004959A9">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（2）监督组需将复检中发现的错误以书面方式及时告知裁判长，由裁判长更正成绩并签字确认。</w:t>
      </w:r>
    </w:p>
    <w:p w:rsidR="00360FFD" w:rsidRDefault="004959A9">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（3）复核、抽检错误率超过5%的，则认定为非小概率</w:t>
      </w:r>
      <w:r>
        <w:rPr>
          <w:rFonts w:ascii="仿宋" w:eastAsia="仿宋" w:hAnsi="仿宋" w:cs="仿宋" w:hint="eastAsia"/>
          <w:sz w:val="32"/>
          <w:szCs w:val="32"/>
        </w:rPr>
        <w:lastRenderedPageBreak/>
        <w:t>事件，裁判组需对所有成绩进行复核。</w:t>
      </w:r>
    </w:p>
    <w:p w:rsidR="00360FFD" w:rsidRDefault="004959A9">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5.评分考核点，如表4所示。</w:t>
      </w:r>
    </w:p>
    <w:p w:rsidR="00360FFD" w:rsidRDefault="004959A9">
      <w:pPr>
        <w:snapToGrid w:val="0"/>
        <w:spacing w:beforeLines="50" w:before="156" w:afterLines="50" w:after="156" w:line="560" w:lineRule="exact"/>
        <w:jc w:val="center"/>
      </w:pPr>
      <w:r>
        <w:rPr>
          <w:b/>
          <w:color w:val="0B0B0B"/>
          <w:sz w:val="28"/>
          <w:szCs w:val="28"/>
        </w:rPr>
        <w:t>表</w:t>
      </w:r>
      <w:r>
        <w:rPr>
          <w:rFonts w:hint="eastAsia"/>
          <w:b/>
          <w:color w:val="0B0B0B"/>
          <w:sz w:val="28"/>
          <w:szCs w:val="28"/>
        </w:rPr>
        <w:t>4</w:t>
      </w:r>
      <w:r>
        <w:rPr>
          <w:rFonts w:ascii="Times New Roman" w:eastAsia="Times New Roman"/>
          <w:b/>
          <w:color w:val="0B0B0B"/>
          <w:sz w:val="28"/>
          <w:szCs w:val="28"/>
        </w:rPr>
        <w:t xml:space="preserve">  </w:t>
      </w:r>
      <w:r>
        <w:rPr>
          <w:rFonts w:hint="eastAsia"/>
          <w:b/>
          <w:color w:val="0B0B0B"/>
          <w:sz w:val="28"/>
          <w:szCs w:val="28"/>
        </w:rPr>
        <w:t>评分考核点</w:t>
      </w:r>
    </w:p>
    <w:tbl>
      <w:tblPr>
        <w:tblpPr w:leftFromText="180" w:rightFromText="180" w:vertAnchor="text" w:horzAnchor="page" w:tblpX="1883" w:tblpY="297"/>
        <w:tblOverlap w:val="never"/>
        <w:tblW w:w="81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53"/>
        <w:gridCol w:w="1369"/>
        <w:gridCol w:w="1355"/>
        <w:gridCol w:w="3888"/>
        <w:gridCol w:w="875"/>
      </w:tblGrid>
      <w:tr w:rsidR="00360FFD">
        <w:trPr>
          <w:trHeight w:val="624"/>
        </w:trPr>
        <w:tc>
          <w:tcPr>
            <w:tcW w:w="653" w:type="dxa"/>
          </w:tcPr>
          <w:p w:rsidR="00360FFD" w:rsidRDefault="004959A9">
            <w:pPr>
              <w:pStyle w:val="TableParagraph"/>
              <w:spacing w:line="301" w:lineRule="exact"/>
              <w:ind w:left="147"/>
              <w:rPr>
                <w:rFonts w:ascii="仿宋" w:eastAsia="仿宋" w:hAnsi="仿宋" w:cs="Times New Roman"/>
                <w:b/>
                <w:szCs w:val="21"/>
              </w:rPr>
            </w:pPr>
            <w:r>
              <w:rPr>
                <w:rFonts w:ascii="仿宋" w:eastAsia="仿宋" w:hAnsi="仿宋" w:cs="Times New Roman"/>
                <w:b/>
                <w:color w:val="0B0B0B"/>
                <w:szCs w:val="21"/>
              </w:rPr>
              <w:t>模块</w:t>
            </w:r>
          </w:p>
          <w:p w:rsidR="00360FFD" w:rsidRDefault="004959A9">
            <w:pPr>
              <w:pStyle w:val="TableParagraph"/>
              <w:spacing w:line="303" w:lineRule="exact"/>
              <w:ind w:left="147"/>
              <w:rPr>
                <w:rFonts w:ascii="仿宋" w:eastAsia="仿宋" w:hAnsi="仿宋" w:cs="Times New Roman"/>
                <w:b/>
                <w:szCs w:val="21"/>
              </w:rPr>
            </w:pPr>
            <w:r>
              <w:rPr>
                <w:rFonts w:ascii="仿宋" w:eastAsia="仿宋" w:hAnsi="仿宋" w:cs="Times New Roman"/>
                <w:b/>
                <w:color w:val="0B0B0B"/>
                <w:szCs w:val="21"/>
              </w:rPr>
              <w:t>编号</w:t>
            </w:r>
          </w:p>
        </w:tc>
        <w:tc>
          <w:tcPr>
            <w:tcW w:w="1369" w:type="dxa"/>
          </w:tcPr>
          <w:p w:rsidR="00360FFD" w:rsidRDefault="004959A9">
            <w:pPr>
              <w:pStyle w:val="TableParagraph"/>
              <w:spacing w:before="80"/>
              <w:ind w:left="120" w:right="111"/>
              <w:jc w:val="center"/>
              <w:rPr>
                <w:rFonts w:ascii="仿宋" w:eastAsia="仿宋" w:hAnsi="仿宋" w:cs="Times New Roman"/>
                <w:b/>
                <w:szCs w:val="21"/>
              </w:rPr>
            </w:pPr>
            <w:r>
              <w:rPr>
                <w:rFonts w:ascii="仿宋" w:eastAsia="仿宋" w:hAnsi="仿宋" w:cs="Times New Roman"/>
                <w:b/>
                <w:color w:val="0B0B0B"/>
                <w:szCs w:val="21"/>
              </w:rPr>
              <w:t>考试模块</w:t>
            </w:r>
          </w:p>
        </w:tc>
        <w:tc>
          <w:tcPr>
            <w:tcW w:w="1355" w:type="dxa"/>
          </w:tcPr>
          <w:p w:rsidR="00360FFD" w:rsidRDefault="004959A9">
            <w:pPr>
              <w:pStyle w:val="TableParagraph"/>
              <w:spacing w:before="80"/>
              <w:ind w:left="316"/>
              <w:rPr>
                <w:rFonts w:ascii="仿宋" w:eastAsia="仿宋" w:hAnsi="仿宋" w:cs="Times New Roman"/>
                <w:b/>
                <w:szCs w:val="21"/>
              </w:rPr>
            </w:pPr>
            <w:r>
              <w:rPr>
                <w:rFonts w:ascii="仿宋" w:eastAsia="仿宋" w:hAnsi="仿宋" w:cs="Times New Roman"/>
                <w:b/>
                <w:color w:val="0B0B0B"/>
                <w:szCs w:val="21"/>
              </w:rPr>
              <w:t>考查点</w:t>
            </w:r>
          </w:p>
        </w:tc>
        <w:tc>
          <w:tcPr>
            <w:tcW w:w="3888" w:type="dxa"/>
          </w:tcPr>
          <w:p w:rsidR="00360FFD" w:rsidRDefault="004959A9">
            <w:pPr>
              <w:pStyle w:val="TableParagraph"/>
              <w:spacing w:before="80"/>
              <w:ind w:left="1483" w:right="1476"/>
              <w:jc w:val="center"/>
              <w:rPr>
                <w:rFonts w:ascii="仿宋" w:eastAsia="仿宋" w:hAnsi="仿宋" w:cs="Times New Roman"/>
                <w:b/>
                <w:szCs w:val="21"/>
              </w:rPr>
            </w:pPr>
            <w:r>
              <w:rPr>
                <w:rFonts w:ascii="仿宋" w:eastAsia="仿宋" w:hAnsi="仿宋" w:cs="Times New Roman"/>
                <w:b/>
                <w:color w:val="0B0B0B"/>
                <w:szCs w:val="21"/>
              </w:rPr>
              <w:t>描述</w:t>
            </w:r>
          </w:p>
        </w:tc>
        <w:tc>
          <w:tcPr>
            <w:tcW w:w="875" w:type="dxa"/>
          </w:tcPr>
          <w:p w:rsidR="00360FFD" w:rsidRDefault="004959A9">
            <w:pPr>
              <w:pStyle w:val="TableParagraph"/>
              <w:spacing w:before="80"/>
              <w:ind w:left="113" w:right="106"/>
              <w:jc w:val="center"/>
              <w:rPr>
                <w:rFonts w:ascii="仿宋" w:eastAsia="仿宋" w:hAnsi="仿宋" w:cs="Times New Roman"/>
                <w:b/>
                <w:szCs w:val="21"/>
              </w:rPr>
            </w:pPr>
            <w:r>
              <w:rPr>
                <w:rFonts w:ascii="仿宋" w:eastAsia="仿宋" w:hAnsi="仿宋" w:cs="Times New Roman"/>
                <w:b/>
                <w:color w:val="0B0B0B"/>
                <w:szCs w:val="21"/>
              </w:rPr>
              <w:t>权重</w:t>
            </w:r>
          </w:p>
        </w:tc>
      </w:tr>
      <w:tr w:rsidR="00360FFD">
        <w:trPr>
          <w:trHeight w:val="90"/>
        </w:trPr>
        <w:tc>
          <w:tcPr>
            <w:tcW w:w="653" w:type="dxa"/>
            <w:vMerge w:val="restart"/>
            <w:vAlign w:val="center"/>
          </w:tcPr>
          <w:p w:rsidR="00360FFD" w:rsidRDefault="00360FFD">
            <w:pPr>
              <w:pStyle w:val="TableParagraph"/>
              <w:jc w:val="center"/>
              <w:rPr>
                <w:rFonts w:ascii="仿宋" w:eastAsia="仿宋" w:hAnsi="仿宋" w:cs="Times New Roman"/>
                <w:b/>
                <w:szCs w:val="21"/>
              </w:rPr>
            </w:pPr>
          </w:p>
          <w:p w:rsidR="00360FFD" w:rsidRDefault="00360FFD">
            <w:pPr>
              <w:pStyle w:val="TableParagraph"/>
              <w:jc w:val="center"/>
              <w:rPr>
                <w:rFonts w:ascii="仿宋" w:eastAsia="仿宋" w:hAnsi="仿宋" w:cs="Times New Roman"/>
                <w:b/>
                <w:szCs w:val="21"/>
              </w:rPr>
            </w:pPr>
          </w:p>
          <w:p w:rsidR="00360FFD" w:rsidRDefault="004959A9">
            <w:pPr>
              <w:pStyle w:val="TableParagraph"/>
              <w:spacing w:before="216"/>
              <w:ind w:left="8"/>
              <w:jc w:val="center"/>
              <w:rPr>
                <w:rFonts w:ascii="仿宋" w:eastAsia="仿宋" w:hAnsi="仿宋" w:cs="Times New Roman"/>
                <w:szCs w:val="21"/>
              </w:rPr>
            </w:pPr>
            <w:r>
              <w:rPr>
                <w:rFonts w:ascii="仿宋" w:eastAsia="仿宋" w:hAnsi="仿宋" w:cs="Times New Roman"/>
                <w:color w:val="0B0B0B"/>
                <w:szCs w:val="21"/>
              </w:rPr>
              <w:t>A</w:t>
            </w:r>
          </w:p>
        </w:tc>
        <w:tc>
          <w:tcPr>
            <w:tcW w:w="1369" w:type="dxa"/>
            <w:vMerge w:val="restart"/>
            <w:vAlign w:val="center"/>
          </w:tcPr>
          <w:p w:rsidR="00360FFD" w:rsidRDefault="004959A9">
            <w:pPr>
              <w:pStyle w:val="TableParagraph"/>
              <w:ind w:left="140"/>
              <w:jc w:val="center"/>
              <w:rPr>
                <w:rFonts w:ascii="仿宋" w:eastAsia="仿宋" w:hAnsi="仿宋" w:cs="Times New Roman"/>
                <w:szCs w:val="21"/>
              </w:rPr>
            </w:pPr>
            <w:r>
              <w:rPr>
                <w:rFonts w:ascii="仿宋" w:eastAsia="仿宋" w:hAnsi="仿宋" w:cs="Times New Roman"/>
                <w:color w:val="0B0B0B"/>
                <w:szCs w:val="21"/>
              </w:rPr>
              <w:t>需求分析</w:t>
            </w:r>
          </w:p>
        </w:tc>
        <w:tc>
          <w:tcPr>
            <w:tcW w:w="1355" w:type="dxa"/>
            <w:vAlign w:val="center"/>
          </w:tcPr>
          <w:p w:rsidR="00360FFD" w:rsidRDefault="004959A9">
            <w:pPr>
              <w:pStyle w:val="TableParagraph"/>
              <w:spacing w:before="3"/>
              <w:jc w:val="center"/>
              <w:rPr>
                <w:rFonts w:ascii="仿宋" w:eastAsia="仿宋" w:hAnsi="仿宋" w:cs="Times New Roman"/>
                <w:color w:val="0B0B0B"/>
                <w:szCs w:val="21"/>
              </w:rPr>
            </w:pPr>
            <w:r>
              <w:rPr>
                <w:rFonts w:ascii="仿宋" w:eastAsia="仿宋" w:hAnsi="仿宋" w:cs="Times New Roman"/>
                <w:color w:val="0B0B0B"/>
                <w:szCs w:val="21"/>
              </w:rPr>
              <w:t>客户需求整理</w:t>
            </w:r>
          </w:p>
        </w:tc>
        <w:tc>
          <w:tcPr>
            <w:tcW w:w="3888" w:type="dxa"/>
            <w:vAlign w:val="center"/>
          </w:tcPr>
          <w:p w:rsidR="00360FFD" w:rsidRDefault="004959A9">
            <w:pPr>
              <w:pStyle w:val="TableParagraph"/>
              <w:spacing w:before="3"/>
              <w:ind w:left="106"/>
              <w:rPr>
                <w:rFonts w:ascii="仿宋" w:eastAsia="仿宋" w:hAnsi="仿宋" w:cs="Times New Roman"/>
                <w:color w:val="0B0B0B"/>
                <w:szCs w:val="21"/>
              </w:rPr>
            </w:pPr>
            <w:r>
              <w:rPr>
                <w:rFonts w:ascii="仿宋" w:eastAsia="仿宋" w:hAnsi="仿宋" w:cs="Times New Roman"/>
                <w:color w:val="0B0B0B"/>
                <w:szCs w:val="21"/>
              </w:rPr>
              <w:t>能够熟练收集和分析客户需求</w:t>
            </w:r>
          </w:p>
          <w:p w:rsidR="00360FFD" w:rsidRDefault="004959A9">
            <w:pPr>
              <w:pStyle w:val="TableParagraph"/>
              <w:spacing w:before="3"/>
              <w:ind w:left="106"/>
              <w:rPr>
                <w:rFonts w:ascii="仿宋" w:eastAsia="仿宋" w:hAnsi="仿宋" w:cs="Times New Roman"/>
                <w:color w:val="0B0B0B"/>
                <w:szCs w:val="21"/>
              </w:rPr>
            </w:pPr>
            <w:r>
              <w:rPr>
                <w:rFonts w:ascii="仿宋" w:eastAsia="仿宋" w:hAnsi="仿宋" w:cs="Times New Roman"/>
                <w:color w:val="0B0B0B"/>
                <w:szCs w:val="21"/>
              </w:rPr>
              <w:t>能够精准整理和归纳客户需求</w:t>
            </w:r>
          </w:p>
        </w:tc>
        <w:tc>
          <w:tcPr>
            <w:tcW w:w="875" w:type="dxa"/>
            <w:vAlign w:val="center"/>
          </w:tcPr>
          <w:p w:rsidR="00360FFD" w:rsidRDefault="00360FFD">
            <w:pPr>
              <w:pStyle w:val="TableParagraph"/>
              <w:spacing w:before="3"/>
              <w:jc w:val="center"/>
              <w:rPr>
                <w:rFonts w:ascii="仿宋" w:eastAsia="仿宋" w:hAnsi="仿宋" w:cs="Times New Roman"/>
                <w:b/>
                <w:szCs w:val="21"/>
              </w:rPr>
            </w:pPr>
          </w:p>
          <w:p w:rsidR="00360FFD" w:rsidRDefault="004959A9">
            <w:pPr>
              <w:pStyle w:val="TableParagraph"/>
              <w:jc w:val="center"/>
              <w:rPr>
                <w:rFonts w:ascii="仿宋" w:eastAsia="仿宋" w:hAnsi="仿宋" w:cs="Times New Roman"/>
                <w:szCs w:val="21"/>
              </w:rPr>
            </w:pPr>
            <w:r>
              <w:rPr>
                <w:rFonts w:ascii="仿宋" w:eastAsia="仿宋" w:hAnsi="仿宋" w:cs="Times New Roman"/>
                <w:color w:val="0B0B0B"/>
                <w:szCs w:val="21"/>
                <w:lang w:val="en-US"/>
              </w:rPr>
              <w:t>5</w:t>
            </w:r>
            <w:r>
              <w:rPr>
                <w:rFonts w:ascii="仿宋" w:eastAsia="仿宋" w:hAnsi="仿宋" w:cs="Times New Roman"/>
                <w:color w:val="0B0B0B"/>
                <w:szCs w:val="21"/>
              </w:rPr>
              <w:t>%</w:t>
            </w:r>
          </w:p>
        </w:tc>
      </w:tr>
      <w:tr w:rsidR="00360FFD">
        <w:trPr>
          <w:trHeight w:val="934"/>
        </w:trPr>
        <w:tc>
          <w:tcPr>
            <w:tcW w:w="653" w:type="dxa"/>
            <w:vMerge/>
            <w:vAlign w:val="center"/>
          </w:tcPr>
          <w:p w:rsidR="00360FFD" w:rsidRDefault="00360FFD">
            <w:pPr>
              <w:pStyle w:val="TableParagraph"/>
              <w:spacing w:before="216"/>
              <w:ind w:left="8"/>
              <w:jc w:val="center"/>
              <w:rPr>
                <w:rFonts w:ascii="仿宋" w:eastAsia="仿宋" w:hAnsi="仿宋" w:cs="Times New Roman"/>
                <w:szCs w:val="21"/>
              </w:rPr>
            </w:pPr>
          </w:p>
        </w:tc>
        <w:tc>
          <w:tcPr>
            <w:tcW w:w="1369" w:type="dxa"/>
            <w:vMerge/>
            <w:vAlign w:val="center"/>
          </w:tcPr>
          <w:p w:rsidR="00360FFD" w:rsidRDefault="00360FFD">
            <w:pPr>
              <w:pStyle w:val="TableParagraph"/>
              <w:ind w:left="140"/>
              <w:jc w:val="center"/>
              <w:rPr>
                <w:rFonts w:ascii="仿宋" w:eastAsia="仿宋" w:hAnsi="仿宋" w:cs="Times New Roman"/>
                <w:szCs w:val="21"/>
              </w:rPr>
            </w:pPr>
          </w:p>
        </w:tc>
        <w:tc>
          <w:tcPr>
            <w:tcW w:w="1355" w:type="dxa"/>
            <w:vAlign w:val="center"/>
          </w:tcPr>
          <w:p w:rsidR="00360FFD" w:rsidRDefault="004959A9">
            <w:pPr>
              <w:pStyle w:val="TableParagraph"/>
              <w:spacing w:before="3"/>
              <w:jc w:val="center"/>
              <w:rPr>
                <w:rFonts w:ascii="仿宋" w:eastAsia="仿宋" w:hAnsi="仿宋" w:cs="Times New Roman"/>
                <w:color w:val="0B0B0B"/>
                <w:szCs w:val="21"/>
              </w:rPr>
            </w:pPr>
            <w:r>
              <w:rPr>
                <w:rFonts w:ascii="仿宋" w:eastAsia="仿宋" w:hAnsi="仿宋" w:cs="Times New Roman"/>
                <w:color w:val="0B0B0B"/>
                <w:szCs w:val="21"/>
              </w:rPr>
              <w:t>产品规格化</w:t>
            </w:r>
          </w:p>
        </w:tc>
        <w:tc>
          <w:tcPr>
            <w:tcW w:w="3888" w:type="dxa"/>
            <w:vAlign w:val="center"/>
          </w:tcPr>
          <w:p w:rsidR="00360FFD" w:rsidRDefault="004959A9">
            <w:pPr>
              <w:pStyle w:val="TableParagraph"/>
              <w:spacing w:before="3"/>
              <w:ind w:left="106"/>
              <w:rPr>
                <w:rFonts w:ascii="仿宋" w:eastAsia="仿宋" w:hAnsi="仿宋" w:cs="Times New Roman"/>
                <w:color w:val="0B0B0B"/>
                <w:szCs w:val="21"/>
              </w:rPr>
            </w:pPr>
            <w:r>
              <w:rPr>
                <w:rFonts w:ascii="仿宋" w:eastAsia="仿宋" w:hAnsi="仿宋" w:cs="Times New Roman"/>
                <w:color w:val="0B0B0B"/>
                <w:szCs w:val="21"/>
              </w:rPr>
              <w:t>能够清晰梳理业务流程</w:t>
            </w:r>
          </w:p>
          <w:p w:rsidR="00360FFD" w:rsidRDefault="004959A9">
            <w:pPr>
              <w:pStyle w:val="TableParagraph"/>
              <w:spacing w:before="3"/>
              <w:ind w:left="106"/>
              <w:rPr>
                <w:rFonts w:ascii="仿宋" w:eastAsia="仿宋" w:hAnsi="仿宋" w:cs="Times New Roman"/>
                <w:color w:val="0B0B0B"/>
                <w:szCs w:val="21"/>
              </w:rPr>
            </w:pPr>
            <w:r>
              <w:rPr>
                <w:rFonts w:ascii="仿宋" w:eastAsia="仿宋" w:hAnsi="仿宋" w:cs="Times New Roman"/>
                <w:color w:val="0B0B0B"/>
                <w:szCs w:val="21"/>
              </w:rPr>
              <w:t>能够规范业务流程并产品化</w:t>
            </w:r>
          </w:p>
          <w:p w:rsidR="00360FFD" w:rsidRDefault="004959A9">
            <w:pPr>
              <w:pStyle w:val="TableParagraph"/>
              <w:spacing w:before="3"/>
              <w:ind w:left="106"/>
              <w:rPr>
                <w:rFonts w:ascii="仿宋" w:eastAsia="仿宋" w:hAnsi="仿宋" w:cs="Times New Roman"/>
                <w:color w:val="0B0B0B"/>
                <w:szCs w:val="21"/>
              </w:rPr>
            </w:pPr>
            <w:r>
              <w:rPr>
                <w:rFonts w:ascii="仿宋" w:eastAsia="仿宋" w:hAnsi="仿宋" w:cs="Times New Roman"/>
                <w:color w:val="0B0B0B"/>
                <w:szCs w:val="21"/>
              </w:rPr>
              <w:t>能够进行产品概要设计</w:t>
            </w:r>
          </w:p>
        </w:tc>
        <w:tc>
          <w:tcPr>
            <w:tcW w:w="875" w:type="dxa"/>
            <w:vAlign w:val="center"/>
          </w:tcPr>
          <w:p w:rsidR="00360FFD" w:rsidRDefault="00360FFD">
            <w:pPr>
              <w:pStyle w:val="TableParagraph"/>
              <w:spacing w:before="8"/>
              <w:jc w:val="center"/>
              <w:rPr>
                <w:rFonts w:ascii="仿宋" w:eastAsia="仿宋" w:hAnsi="仿宋" w:cs="Times New Roman"/>
                <w:b/>
                <w:szCs w:val="21"/>
              </w:rPr>
            </w:pPr>
          </w:p>
          <w:p w:rsidR="00360FFD" w:rsidRDefault="004959A9">
            <w:pPr>
              <w:pStyle w:val="TableParagraph"/>
              <w:ind w:right="103"/>
              <w:jc w:val="center"/>
              <w:rPr>
                <w:rFonts w:ascii="仿宋" w:eastAsia="仿宋" w:hAnsi="仿宋" w:cs="Times New Roman"/>
                <w:szCs w:val="21"/>
              </w:rPr>
            </w:pPr>
            <w:r>
              <w:rPr>
                <w:rFonts w:ascii="仿宋" w:eastAsia="仿宋" w:hAnsi="仿宋" w:cs="Times New Roman"/>
                <w:color w:val="0B0B0B"/>
                <w:szCs w:val="21"/>
                <w:lang w:val="en-US"/>
              </w:rPr>
              <w:t>5</w:t>
            </w:r>
            <w:r>
              <w:rPr>
                <w:rFonts w:ascii="仿宋" w:eastAsia="仿宋" w:hAnsi="仿宋" w:cs="Times New Roman"/>
                <w:color w:val="0B0B0B"/>
                <w:szCs w:val="21"/>
              </w:rPr>
              <w:t>%</w:t>
            </w:r>
          </w:p>
        </w:tc>
      </w:tr>
      <w:tr w:rsidR="00360FFD">
        <w:trPr>
          <w:trHeight w:val="951"/>
        </w:trPr>
        <w:tc>
          <w:tcPr>
            <w:tcW w:w="653" w:type="dxa"/>
            <w:vMerge/>
            <w:vAlign w:val="center"/>
          </w:tcPr>
          <w:p w:rsidR="00360FFD" w:rsidRDefault="00360FFD">
            <w:pPr>
              <w:jc w:val="center"/>
              <w:rPr>
                <w:rFonts w:ascii="仿宋" w:eastAsia="仿宋" w:hAnsi="仿宋"/>
                <w:szCs w:val="21"/>
              </w:rPr>
            </w:pPr>
          </w:p>
        </w:tc>
        <w:tc>
          <w:tcPr>
            <w:tcW w:w="1369" w:type="dxa"/>
            <w:vMerge/>
            <w:vAlign w:val="center"/>
          </w:tcPr>
          <w:p w:rsidR="00360FFD" w:rsidRDefault="00360FFD">
            <w:pPr>
              <w:jc w:val="center"/>
              <w:rPr>
                <w:rFonts w:ascii="仿宋" w:eastAsia="仿宋" w:hAnsi="仿宋"/>
                <w:szCs w:val="21"/>
              </w:rPr>
            </w:pPr>
          </w:p>
        </w:tc>
        <w:tc>
          <w:tcPr>
            <w:tcW w:w="1355" w:type="dxa"/>
            <w:vAlign w:val="center"/>
          </w:tcPr>
          <w:p w:rsidR="00360FFD" w:rsidRDefault="004959A9">
            <w:pPr>
              <w:pStyle w:val="TableParagraph"/>
              <w:spacing w:before="3"/>
              <w:jc w:val="center"/>
              <w:rPr>
                <w:rFonts w:ascii="仿宋" w:eastAsia="仿宋" w:hAnsi="仿宋" w:cs="Times New Roman"/>
                <w:color w:val="0B0B0B"/>
                <w:szCs w:val="21"/>
              </w:rPr>
            </w:pPr>
            <w:r>
              <w:rPr>
                <w:rFonts w:ascii="仿宋" w:eastAsia="仿宋" w:hAnsi="仿宋" w:cs="Times New Roman"/>
                <w:color w:val="0B0B0B"/>
                <w:szCs w:val="21"/>
              </w:rPr>
              <w:t>产品可视化</w:t>
            </w:r>
          </w:p>
        </w:tc>
        <w:tc>
          <w:tcPr>
            <w:tcW w:w="3888" w:type="dxa"/>
            <w:vAlign w:val="center"/>
          </w:tcPr>
          <w:p w:rsidR="00360FFD" w:rsidRDefault="004959A9">
            <w:pPr>
              <w:pStyle w:val="TableParagraph"/>
              <w:spacing w:before="3"/>
              <w:ind w:left="106"/>
              <w:rPr>
                <w:rFonts w:ascii="仿宋" w:eastAsia="仿宋" w:hAnsi="仿宋" w:cs="Times New Roman"/>
                <w:color w:val="0B0B0B"/>
                <w:szCs w:val="21"/>
              </w:rPr>
            </w:pPr>
            <w:r>
              <w:rPr>
                <w:rFonts w:ascii="仿宋" w:eastAsia="仿宋" w:hAnsi="仿宋" w:cs="Times New Roman"/>
                <w:color w:val="0B0B0B"/>
                <w:szCs w:val="21"/>
              </w:rPr>
              <w:t>能够利用Visio或Word绘制业务</w:t>
            </w:r>
          </w:p>
          <w:p w:rsidR="00360FFD" w:rsidRDefault="004959A9">
            <w:pPr>
              <w:pStyle w:val="TableParagraph"/>
              <w:spacing w:before="3"/>
              <w:ind w:left="106"/>
              <w:rPr>
                <w:rFonts w:ascii="仿宋" w:eastAsia="仿宋" w:hAnsi="仿宋" w:cs="Times New Roman"/>
                <w:color w:val="0B0B0B"/>
                <w:szCs w:val="21"/>
              </w:rPr>
            </w:pPr>
            <w:r>
              <w:rPr>
                <w:rFonts w:ascii="仿宋" w:eastAsia="仿宋" w:hAnsi="仿宋" w:cs="Times New Roman"/>
                <w:color w:val="0B0B0B"/>
                <w:szCs w:val="21"/>
              </w:rPr>
              <w:t>原型草图</w:t>
            </w:r>
          </w:p>
        </w:tc>
        <w:tc>
          <w:tcPr>
            <w:tcW w:w="875" w:type="dxa"/>
            <w:vAlign w:val="center"/>
          </w:tcPr>
          <w:p w:rsidR="00360FFD" w:rsidRDefault="004959A9">
            <w:pPr>
              <w:pStyle w:val="TableParagraph"/>
              <w:spacing w:before="171"/>
              <w:jc w:val="center"/>
              <w:rPr>
                <w:rFonts w:ascii="仿宋" w:eastAsia="仿宋" w:hAnsi="仿宋" w:cs="Times New Roman"/>
                <w:szCs w:val="21"/>
              </w:rPr>
            </w:pPr>
            <w:r>
              <w:rPr>
                <w:rFonts w:ascii="仿宋" w:eastAsia="仿宋" w:hAnsi="仿宋" w:cs="Times New Roman"/>
                <w:color w:val="0B0B0B"/>
                <w:szCs w:val="21"/>
                <w:lang w:val="en-US"/>
              </w:rPr>
              <w:t>8</w:t>
            </w:r>
            <w:r>
              <w:rPr>
                <w:rFonts w:ascii="仿宋" w:eastAsia="仿宋" w:hAnsi="仿宋" w:cs="Times New Roman"/>
                <w:color w:val="0B0B0B"/>
                <w:szCs w:val="21"/>
              </w:rPr>
              <w:t>%</w:t>
            </w:r>
          </w:p>
        </w:tc>
      </w:tr>
      <w:tr w:rsidR="00360FFD">
        <w:trPr>
          <w:trHeight w:val="951"/>
        </w:trPr>
        <w:tc>
          <w:tcPr>
            <w:tcW w:w="653" w:type="dxa"/>
            <w:vMerge/>
            <w:vAlign w:val="center"/>
          </w:tcPr>
          <w:p w:rsidR="00360FFD" w:rsidRDefault="00360FFD">
            <w:pPr>
              <w:pStyle w:val="TableParagraph"/>
              <w:jc w:val="center"/>
              <w:rPr>
                <w:rFonts w:ascii="仿宋" w:eastAsia="仿宋" w:hAnsi="仿宋" w:cs="Times New Roman"/>
                <w:szCs w:val="21"/>
              </w:rPr>
            </w:pPr>
          </w:p>
        </w:tc>
        <w:tc>
          <w:tcPr>
            <w:tcW w:w="1369" w:type="dxa"/>
            <w:vMerge/>
            <w:vAlign w:val="center"/>
          </w:tcPr>
          <w:p w:rsidR="00360FFD" w:rsidRDefault="00360FFD">
            <w:pPr>
              <w:pStyle w:val="TableParagraph"/>
              <w:jc w:val="center"/>
              <w:rPr>
                <w:rFonts w:ascii="仿宋" w:eastAsia="仿宋" w:hAnsi="仿宋" w:cs="Times New Roman"/>
                <w:szCs w:val="21"/>
              </w:rPr>
            </w:pPr>
          </w:p>
        </w:tc>
        <w:tc>
          <w:tcPr>
            <w:tcW w:w="1355" w:type="dxa"/>
            <w:vAlign w:val="center"/>
          </w:tcPr>
          <w:p w:rsidR="00360FFD" w:rsidRDefault="004959A9">
            <w:pPr>
              <w:pStyle w:val="TableParagraph"/>
              <w:spacing w:before="3"/>
              <w:ind w:left="106"/>
              <w:jc w:val="center"/>
              <w:rPr>
                <w:rFonts w:ascii="仿宋" w:eastAsia="仿宋" w:hAnsi="仿宋" w:cs="Times New Roman"/>
                <w:color w:val="0B0B0B"/>
                <w:szCs w:val="21"/>
              </w:rPr>
            </w:pPr>
            <w:r>
              <w:rPr>
                <w:rFonts w:ascii="仿宋" w:eastAsia="仿宋" w:hAnsi="仿宋" w:cs="Times New Roman"/>
                <w:color w:val="0B0B0B"/>
                <w:szCs w:val="21"/>
              </w:rPr>
              <w:t>UML建模</w:t>
            </w:r>
          </w:p>
        </w:tc>
        <w:tc>
          <w:tcPr>
            <w:tcW w:w="3888" w:type="dxa"/>
            <w:vAlign w:val="center"/>
          </w:tcPr>
          <w:p w:rsidR="00360FFD" w:rsidRDefault="004959A9">
            <w:pPr>
              <w:pStyle w:val="TableParagraph"/>
              <w:spacing w:before="3"/>
              <w:ind w:left="106"/>
              <w:rPr>
                <w:rFonts w:ascii="仿宋" w:eastAsia="仿宋" w:hAnsi="仿宋" w:cs="Times New Roman"/>
                <w:color w:val="0B0B0B"/>
                <w:szCs w:val="21"/>
              </w:rPr>
            </w:pPr>
            <w:r>
              <w:rPr>
                <w:rFonts w:ascii="仿宋" w:eastAsia="仿宋" w:hAnsi="仿宋" w:cs="Times New Roman"/>
                <w:color w:val="0B0B0B"/>
                <w:szCs w:val="21"/>
              </w:rPr>
              <w:t>能够绘制规范的业务活动图或流程图</w:t>
            </w:r>
          </w:p>
          <w:p w:rsidR="00360FFD" w:rsidRDefault="004959A9">
            <w:pPr>
              <w:pStyle w:val="TableParagraph"/>
              <w:spacing w:before="3"/>
              <w:ind w:left="106"/>
              <w:rPr>
                <w:rFonts w:ascii="仿宋" w:eastAsia="仿宋" w:hAnsi="仿宋" w:cs="Times New Roman"/>
                <w:color w:val="0B0B0B"/>
                <w:szCs w:val="21"/>
              </w:rPr>
            </w:pPr>
            <w:r>
              <w:rPr>
                <w:rFonts w:ascii="仿宋" w:eastAsia="仿宋" w:hAnsi="仿宋" w:cs="Times New Roman"/>
                <w:color w:val="0B0B0B"/>
                <w:szCs w:val="21"/>
              </w:rPr>
              <w:t>能够绘制UML用例图、类图、时序图</w:t>
            </w:r>
          </w:p>
        </w:tc>
        <w:tc>
          <w:tcPr>
            <w:tcW w:w="875" w:type="dxa"/>
            <w:vAlign w:val="center"/>
          </w:tcPr>
          <w:p w:rsidR="00360FFD" w:rsidRDefault="004959A9">
            <w:pPr>
              <w:pStyle w:val="TableParagraph"/>
              <w:spacing w:before="169"/>
              <w:ind w:right="103"/>
              <w:jc w:val="center"/>
              <w:rPr>
                <w:rFonts w:ascii="仿宋" w:eastAsia="仿宋" w:hAnsi="仿宋" w:cs="Times New Roman"/>
                <w:szCs w:val="21"/>
              </w:rPr>
            </w:pPr>
            <w:r>
              <w:rPr>
                <w:rFonts w:ascii="仿宋" w:eastAsia="仿宋" w:hAnsi="仿宋" w:cs="Times New Roman"/>
                <w:color w:val="0B0B0B"/>
                <w:szCs w:val="21"/>
                <w:lang w:val="en-US"/>
              </w:rPr>
              <w:t>12</w:t>
            </w:r>
            <w:r>
              <w:rPr>
                <w:rFonts w:ascii="仿宋" w:eastAsia="仿宋" w:hAnsi="仿宋" w:cs="Times New Roman"/>
                <w:color w:val="0B0B0B"/>
                <w:szCs w:val="21"/>
              </w:rPr>
              <w:t>%</w:t>
            </w:r>
          </w:p>
        </w:tc>
      </w:tr>
      <w:tr w:rsidR="00360FFD">
        <w:trPr>
          <w:trHeight w:val="1245"/>
        </w:trPr>
        <w:tc>
          <w:tcPr>
            <w:tcW w:w="653" w:type="dxa"/>
            <w:vMerge w:val="restart"/>
            <w:vAlign w:val="center"/>
          </w:tcPr>
          <w:p w:rsidR="00360FFD" w:rsidRDefault="004959A9">
            <w:pPr>
              <w:pStyle w:val="TableParagraph"/>
              <w:spacing w:before="19" w:line="269" w:lineRule="exact"/>
              <w:ind w:left="9"/>
              <w:jc w:val="center"/>
              <w:rPr>
                <w:rFonts w:ascii="仿宋" w:eastAsia="仿宋" w:hAnsi="仿宋" w:cs="Times New Roman"/>
                <w:szCs w:val="21"/>
              </w:rPr>
            </w:pPr>
            <w:r>
              <w:rPr>
                <w:rFonts w:ascii="仿宋" w:eastAsia="仿宋" w:hAnsi="仿宋" w:cs="Times New Roman"/>
                <w:color w:val="0B0B0B"/>
                <w:szCs w:val="21"/>
              </w:rPr>
              <w:t>B</w:t>
            </w:r>
          </w:p>
        </w:tc>
        <w:tc>
          <w:tcPr>
            <w:tcW w:w="1369" w:type="dxa"/>
            <w:vMerge w:val="restart"/>
            <w:vAlign w:val="center"/>
          </w:tcPr>
          <w:p w:rsidR="00360FFD" w:rsidRDefault="004959A9">
            <w:pPr>
              <w:pStyle w:val="TableParagraph"/>
              <w:spacing w:before="3" w:line="285" w:lineRule="exact"/>
              <w:ind w:left="119" w:right="113"/>
              <w:jc w:val="center"/>
              <w:rPr>
                <w:rFonts w:ascii="仿宋" w:eastAsia="仿宋" w:hAnsi="仿宋" w:cs="Times New Roman"/>
                <w:szCs w:val="21"/>
              </w:rPr>
            </w:pPr>
            <w:r>
              <w:rPr>
                <w:rFonts w:ascii="仿宋" w:eastAsia="仿宋" w:hAnsi="仿宋" w:cs="Times New Roman"/>
                <w:color w:val="0B0B0B"/>
                <w:szCs w:val="21"/>
              </w:rPr>
              <w:t>初步设计</w:t>
            </w:r>
          </w:p>
        </w:tc>
        <w:tc>
          <w:tcPr>
            <w:tcW w:w="1355" w:type="dxa"/>
            <w:vAlign w:val="center"/>
          </w:tcPr>
          <w:p w:rsidR="00360FFD" w:rsidRDefault="004959A9">
            <w:pPr>
              <w:pStyle w:val="TableParagraph"/>
              <w:spacing w:before="157" w:line="242" w:lineRule="auto"/>
              <w:ind w:right="97"/>
              <w:jc w:val="center"/>
              <w:rPr>
                <w:rFonts w:ascii="仿宋" w:eastAsia="仿宋" w:hAnsi="仿宋" w:cs="Times New Roman"/>
                <w:szCs w:val="21"/>
              </w:rPr>
            </w:pPr>
            <w:r>
              <w:rPr>
                <w:rFonts w:ascii="仿宋" w:eastAsia="仿宋" w:hAnsi="仿宋" w:cs="Times New Roman"/>
                <w:color w:val="0B0B0B"/>
                <w:spacing w:val="-14"/>
                <w:szCs w:val="21"/>
              </w:rPr>
              <w:t>移 动设备</w:t>
            </w:r>
            <w:r>
              <w:rPr>
                <w:rFonts w:ascii="仿宋" w:eastAsia="仿宋" w:hAnsi="仿宋" w:cs="Times New Roman"/>
                <w:color w:val="0B0B0B"/>
                <w:szCs w:val="21"/>
              </w:rPr>
              <w:t>UI</w:t>
            </w:r>
            <w:r>
              <w:rPr>
                <w:rFonts w:ascii="仿宋" w:eastAsia="仿宋" w:hAnsi="仿宋" w:cs="Times New Roman"/>
                <w:color w:val="0B0B0B"/>
                <w:spacing w:val="30"/>
                <w:szCs w:val="21"/>
              </w:rPr>
              <w:t>计标</w:t>
            </w:r>
            <w:r>
              <w:rPr>
                <w:rFonts w:ascii="仿宋" w:eastAsia="仿宋" w:hAnsi="仿宋" w:cs="Times New Roman"/>
                <w:color w:val="0B0B0B"/>
                <w:szCs w:val="21"/>
              </w:rPr>
              <w:t>准</w:t>
            </w:r>
          </w:p>
        </w:tc>
        <w:tc>
          <w:tcPr>
            <w:tcW w:w="3888" w:type="dxa"/>
            <w:vAlign w:val="center"/>
          </w:tcPr>
          <w:p w:rsidR="00360FFD" w:rsidRDefault="004959A9">
            <w:pPr>
              <w:pStyle w:val="TableParagraph"/>
              <w:spacing w:before="1" w:line="242" w:lineRule="auto"/>
              <w:ind w:left="106" w:right="96"/>
              <w:rPr>
                <w:rFonts w:ascii="仿宋" w:eastAsia="仿宋" w:hAnsi="仿宋" w:cs="Times New Roman"/>
                <w:szCs w:val="21"/>
              </w:rPr>
            </w:pPr>
            <w:r>
              <w:rPr>
                <w:rFonts w:ascii="仿宋" w:eastAsia="仿宋" w:hAnsi="仿宋" w:cs="Times New Roman"/>
                <w:color w:val="0B0B0B"/>
                <w:szCs w:val="21"/>
              </w:rPr>
              <w:t>掌握软件设计思维过程技巧和应用</w:t>
            </w:r>
          </w:p>
          <w:p w:rsidR="00360FFD" w:rsidRDefault="004959A9">
            <w:pPr>
              <w:pStyle w:val="TableParagraph"/>
              <w:spacing w:before="1"/>
              <w:ind w:left="106"/>
              <w:rPr>
                <w:rFonts w:ascii="仿宋" w:eastAsia="仿宋" w:hAnsi="仿宋" w:cs="Times New Roman"/>
                <w:szCs w:val="21"/>
              </w:rPr>
            </w:pPr>
            <w:r>
              <w:rPr>
                <w:rFonts w:ascii="仿宋" w:eastAsia="仿宋" w:hAnsi="仿宋" w:cs="Times New Roman"/>
                <w:color w:val="0B0B0B"/>
                <w:szCs w:val="21"/>
              </w:rPr>
              <w:t>熟悉各种移动开发平台（如Android）的特征和优势</w:t>
            </w:r>
          </w:p>
        </w:tc>
        <w:tc>
          <w:tcPr>
            <w:tcW w:w="875" w:type="dxa"/>
            <w:vAlign w:val="center"/>
          </w:tcPr>
          <w:p w:rsidR="00360FFD" w:rsidRDefault="00360FFD">
            <w:pPr>
              <w:pStyle w:val="TableParagraph"/>
              <w:spacing w:before="8"/>
              <w:jc w:val="center"/>
              <w:rPr>
                <w:rFonts w:ascii="仿宋" w:eastAsia="仿宋" w:hAnsi="仿宋" w:cs="Times New Roman"/>
                <w:b/>
                <w:szCs w:val="21"/>
              </w:rPr>
            </w:pPr>
          </w:p>
          <w:p w:rsidR="00360FFD" w:rsidRDefault="004959A9">
            <w:pPr>
              <w:pStyle w:val="TableParagraph"/>
              <w:spacing w:before="1"/>
              <w:ind w:right="103"/>
              <w:jc w:val="center"/>
              <w:rPr>
                <w:rFonts w:ascii="仿宋" w:eastAsia="仿宋" w:hAnsi="仿宋" w:cs="Times New Roman"/>
                <w:szCs w:val="21"/>
              </w:rPr>
            </w:pPr>
            <w:r>
              <w:rPr>
                <w:rFonts w:ascii="仿宋" w:eastAsia="仿宋" w:hAnsi="仿宋" w:cs="Times New Roman"/>
                <w:color w:val="0B0B0B"/>
                <w:szCs w:val="21"/>
                <w:lang w:val="en-US"/>
              </w:rPr>
              <w:t>4</w:t>
            </w:r>
            <w:r>
              <w:rPr>
                <w:rFonts w:ascii="仿宋" w:eastAsia="仿宋" w:hAnsi="仿宋" w:cs="Times New Roman"/>
                <w:color w:val="0B0B0B"/>
                <w:szCs w:val="21"/>
              </w:rPr>
              <w:t>%</w:t>
            </w:r>
          </w:p>
        </w:tc>
      </w:tr>
      <w:tr w:rsidR="00360FFD">
        <w:trPr>
          <w:trHeight w:val="951"/>
        </w:trPr>
        <w:tc>
          <w:tcPr>
            <w:tcW w:w="653" w:type="dxa"/>
            <w:vMerge/>
            <w:vAlign w:val="center"/>
          </w:tcPr>
          <w:p w:rsidR="00360FFD" w:rsidRDefault="00360FFD">
            <w:pPr>
              <w:pStyle w:val="TableParagraph"/>
              <w:jc w:val="center"/>
              <w:rPr>
                <w:rFonts w:ascii="仿宋" w:eastAsia="仿宋" w:hAnsi="仿宋" w:cs="Times New Roman"/>
                <w:szCs w:val="21"/>
              </w:rPr>
            </w:pPr>
          </w:p>
        </w:tc>
        <w:tc>
          <w:tcPr>
            <w:tcW w:w="1369" w:type="dxa"/>
            <w:vMerge/>
            <w:vAlign w:val="center"/>
          </w:tcPr>
          <w:p w:rsidR="00360FFD" w:rsidRDefault="00360FFD">
            <w:pPr>
              <w:pStyle w:val="TableParagraph"/>
              <w:jc w:val="center"/>
              <w:rPr>
                <w:rFonts w:ascii="仿宋" w:eastAsia="仿宋" w:hAnsi="仿宋" w:cs="Times New Roman"/>
                <w:szCs w:val="21"/>
              </w:rPr>
            </w:pPr>
          </w:p>
        </w:tc>
        <w:tc>
          <w:tcPr>
            <w:tcW w:w="1355" w:type="dxa"/>
            <w:vAlign w:val="center"/>
          </w:tcPr>
          <w:p w:rsidR="00360FFD" w:rsidRDefault="004959A9">
            <w:pPr>
              <w:pStyle w:val="TableParagraph"/>
              <w:spacing w:line="307" w:lineRule="exact"/>
              <w:jc w:val="center"/>
              <w:rPr>
                <w:rFonts w:ascii="仿宋" w:eastAsia="仿宋" w:hAnsi="仿宋" w:cs="Times New Roman"/>
                <w:szCs w:val="21"/>
              </w:rPr>
            </w:pPr>
            <w:r>
              <w:rPr>
                <w:rFonts w:ascii="仿宋" w:eastAsia="仿宋" w:hAnsi="仿宋" w:cs="Times New Roman"/>
                <w:color w:val="0B0B0B"/>
                <w:szCs w:val="21"/>
              </w:rPr>
              <w:t>UI设计工具操作</w:t>
            </w:r>
          </w:p>
        </w:tc>
        <w:tc>
          <w:tcPr>
            <w:tcW w:w="3888" w:type="dxa"/>
            <w:vAlign w:val="center"/>
          </w:tcPr>
          <w:p w:rsidR="00360FFD" w:rsidRDefault="004959A9">
            <w:pPr>
              <w:pStyle w:val="TableParagraph"/>
              <w:spacing w:before="1" w:line="283" w:lineRule="exact"/>
              <w:ind w:left="106"/>
              <w:rPr>
                <w:rFonts w:ascii="仿宋" w:eastAsia="仿宋" w:hAnsi="仿宋" w:cs="Times New Roman"/>
                <w:szCs w:val="21"/>
              </w:rPr>
            </w:pPr>
            <w:r>
              <w:rPr>
                <w:rFonts w:ascii="仿宋" w:eastAsia="仿宋" w:hAnsi="仿宋" w:cs="Times New Roman"/>
                <w:color w:val="0B0B0B"/>
                <w:szCs w:val="21"/>
              </w:rPr>
              <w:t xml:space="preserve">熟练使用UI设计工具软件，如Adobe XD </w:t>
            </w:r>
          </w:p>
          <w:p w:rsidR="00360FFD" w:rsidRDefault="004959A9">
            <w:pPr>
              <w:pStyle w:val="TableParagraph"/>
              <w:spacing w:before="2" w:line="283" w:lineRule="exact"/>
              <w:ind w:left="106"/>
              <w:rPr>
                <w:rFonts w:ascii="仿宋" w:eastAsia="仿宋" w:hAnsi="仿宋" w:cs="Times New Roman"/>
                <w:szCs w:val="21"/>
              </w:rPr>
            </w:pPr>
            <w:r>
              <w:rPr>
                <w:rFonts w:ascii="仿宋" w:eastAsia="仿宋" w:hAnsi="仿宋" w:cs="Times New Roman"/>
                <w:color w:val="0B0B0B"/>
                <w:szCs w:val="21"/>
              </w:rPr>
              <w:t>了解工具设计、原型、共享、工具面板的使用</w:t>
            </w:r>
          </w:p>
        </w:tc>
        <w:tc>
          <w:tcPr>
            <w:tcW w:w="875" w:type="dxa"/>
            <w:vAlign w:val="center"/>
          </w:tcPr>
          <w:p w:rsidR="00360FFD" w:rsidRDefault="004959A9">
            <w:pPr>
              <w:pStyle w:val="TableParagraph"/>
              <w:spacing w:before="168"/>
              <w:ind w:right="103"/>
              <w:jc w:val="center"/>
              <w:rPr>
                <w:rFonts w:ascii="仿宋" w:eastAsia="仿宋" w:hAnsi="仿宋" w:cs="Times New Roman"/>
                <w:szCs w:val="21"/>
              </w:rPr>
            </w:pPr>
            <w:r>
              <w:rPr>
                <w:rFonts w:ascii="仿宋" w:eastAsia="仿宋" w:hAnsi="仿宋" w:cs="Times New Roman"/>
                <w:color w:val="0B0B0B"/>
                <w:szCs w:val="21"/>
                <w:lang w:val="en-US"/>
              </w:rPr>
              <w:t>8</w:t>
            </w:r>
            <w:r>
              <w:rPr>
                <w:rFonts w:ascii="仿宋" w:eastAsia="仿宋" w:hAnsi="仿宋" w:cs="Times New Roman"/>
                <w:color w:val="0B0B0B"/>
                <w:szCs w:val="21"/>
              </w:rPr>
              <w:t>%</w:t>
            </w:r>
          </w:p>
        </w:tc>
      </w:tr>
      <w:tr w:rsidR="00360FFD">
        <w:trPr>
          <w:trHeight w:val="951"/>
        </w:trPr>
        <w:tc>
          <w:tcPr>
            <w:tcW w:w="653" w:type="dxa"/>
            <w:vMerge/>
            <w:vAlign w:val="center"/>
          </w:tcPr>
          <w:p w:rsidR="00360FFD" w:rsidRDefault="00360FFD">
            <w:pPr>
              <w:pStyle w:val="TableParagraph"/>
              <w:jc w:val="center"/>
              <w:rPr>
                <w:rFonts w:ascii="仿宋" w:eastAsia="仿宋" w:hAnsi="仿宋" w:cs="Times New Roman"/>
                <w:szCs w:val="21"/>
              </w:rPr>
            </w:pPr>
          </w:p>
        </w:tc>
        <w:tc>
          <w:tcPr>
            <w:tcW w:w="1369" w:type="dxa"/>
            <w:vMerge/>
            <w:vAlign w:val="center"/>
          </w:tcPr>
          <w:p w:rsidR="00360FFD" w:rsidRDefault="00360FFD">
            <w:pPr>
              <w:pStyle w:val="TableParagraph"/>
              <w:jc w:val="center"/>
              <w:rPr>
                <w:rFonts w:ascii="仿宋" w:eastAsia="仿宋" w:hAnsi="仿宋" w:cs="Times New Roman"/>
                <w:szCs w:val="21"/>
              </w:rPr>
            </w:pPr>
          </w:p>
        </w:tc>
        <w:tc>
          <w:tcPr>
            <w:tcW w:w="1355" w:type="dxa"/>
            <w:vAlign w:val="center"/>
          </w:tcPr>
          <w:p w:rsidR="00360FFD" w:rsidRDefault="004959A9">
            <w:pPr>
              <w:pStyle w:val="TableParagraph"/>
              <w:spacing w:line="307" w:lineRule="exact"/>
              <w:jc w:val="center"/>
              <w:rPr>
                <w:rFonts w:ascii="仿宋" w:eastAsia="仿宋" w:hAnsi="仿宋" w:cs="Times New Roman"/>
                <w:szCs w:val="21"/>
              </w:rPr>
            </w:pPr>
            <w:r>
              <w:rPr>
                <w:rFonts w:ascii="仿宋" w:eastAsia="仿宋" w:hAnsi="仿宋" w:cs="Times New Roman"/>
                <w:color w:val="0B0B0B"/>
                <w:szCs w:val="21"/>
              </w:rPr>
              <w:t>UI平面设计</w:t>
            </w:r>
          </w:p>
        </w:tc>
        <w:tc>
          <w:tcPr>
            <w:tcW w:w="3888" w:type="dxa"/>
            <w:vAlign w:val="center"/>
          </w:tcPr>
          <w:p w:rsidR="00360FFD" w:rsidRDefault="004959A9">
            <w:pPr>
              <w:pStyle w:val="TableParagraph"/>
              <w:spacing w:before="2" w:line="283" w:lineRule="exact"/>
              <w:ind w:left="106"/>
              <w:rPr>
                <w:rFonts w:ascii="仿宋" w:eastAsia="仿宋" w:hAnsi="仿宋" w:cs="Times New Roman"/>
                <w:szCs w:val="21"/>
              </w:rPr>
            </w:pPr>
            <w:r>
              <w:rPr>
                <w:rFonts w:ascii="仿宋" w:eastAsia="仿宋" w:hAnsi="仿宋" w:cs="Times New Roman"/>
                <w:color w:val="0B0B0B"/>
                <w:szCs w:val="21"/>
              </w:rPr>
              <w:t>熟练使用用户界面（UI）的设计方法</w:t>
            </w:r>
          </w:p>
          <w:p w:rsidR="00360FFD" w:rsidRDefault="004959A9">
            <w:pPr>
              <w:pStyle w:val="TableParagraph"/>
              <w:spacing w:before="2" w:line="274" w:lineRule="exact"/>
              <w:ind w:left="106"/>
              <w:rPr>
                <w:rFonts w:ascii="仿宋" w:eastAsia="仿宋" w:hAnsi="仿宋" w:cs="Times New Roman"/>
                <w:szCs w:val="21"/>
              </w:rPr>
            </w:pPr>
            <w:r>
              <w:rPr>
                <w:rFonts w:ascii="仿宋" w:eastAsia="仿宋" w:hAnsi="仿宋" w:cs="Times New Roman"/>
                <w:color w:val="0B0B0B"/>
                <w:szCs w:val="21"/>
              </w:rPr>
              <w:t>掌握组件布局方法</w:t>
            </w:r>
          </w:p>
          <w:p w:rsidR="00360FFD" w:rsidRDefault="004959A9">
            <w:pPr>
              <w:pStyle w:val="TableParagraph"/>
              <w:spacing w:before="7" w:line="290" w:lineRule="exact"/>
              <w:ind w:left="106"/>
              <w:rPr>
                <w:rFonts w:ascii="仿宋" w:eastAsia="仿宋" w:hAnsi="仿宋" w:cs="Times New Roman"/>
                <w:szCs w:val="21"/>
              </w:rPr>
            </w:pPr>
            <w:r>
              <w:rPr>
                <w:rFonts w:ascii="仿宋" w:eastAsia="仿宋" w:hAnsi="仿宋" w:cs="Times New Roman"/>
                <w:color w:val="0B0B0B"/>
                <w:szCs w:val="21"/>
              </w:rPr>
              <w:t>熟练掌握正确的UI配色方案</w:t>
            </w:r>
          </w:p>
        </w:tc>
        <w:tc>
          <w:tcPr>
            <w:tcW w:w="875" w:type="dxa"/>
            <w:vAlign w:val="center"/>
          </w:tcPr>
          <w:p w:rsidR="00360FFD" w:rsidRDefault="004959A9">
            <w:pPr>
              <w:pStyle w:val="TableParagraph"/>
              <w:spacing w:before="168"/>
              <w:ind w:right="103"/>
              <w:jc w:val="center"/>
              <w:rPr>
                <w:rFonts w:ascii="仿宋" w:eastAsia="仿宋" w:hAnsi="仿宋" w:cs="Times New Roman"/>
                <w:szCs w:val="21"/>
              </w:rPr>
            </w:pPr>
            <w:r>
              <w:rPr>
                <w:rFonts w:ascii="仿宋" w:eastAsia="仿宋" w:hAnsi="仿宋" w:cs="Times New Roman"/>
                <w:color w:val="0B0B0B"/>
                <w:szCs w:val="21"/>
                <w:lang w:val="en-US"/>
              </w:rPr>
              <w:t>10</w:t>
            </w:r>
            <w:r>
              <w:rPr>
                <w:rFonts w:ascii="仿宋" w:eastAsia="仿宋" w:hAnsi="仿宋" w:cs="Times New Roman"/>
                <w:color w:val="0B0B0B"/>
                <w:szCs w:val="21"/>
              </w:rPr>
              <w:t>%</w:t>
            </w:r>
          </w:p>
        </w:tc>
      </w:tr>
      <w:tr w:rsidR="00360FFD">
        <w:trPr>
          <w:trHeight w:val="933"/>
        </w:trPr>
        <w:tc>
          <w:tcPr>
            <w:tcW w:w="653" w:type="dxa"/>
            <w:vMerge/>
            <w:vAlign w:val="center"/>
          </w:tcPr>
          <w:p w:rsidR="00360FFD" w:rsidRDefault="00360FFD">
            <w:pPr>
              <w:pStyle w:val="TableParagraph"/>
              <w:jc w:val="center"/>
              <w:rPr>
                <w:rFonts w:ascii="仿宋" w:eastAsia="仿宋" w:hAnsi="仿宋" w:cs="Times New Roman"/>
                <w:szCs w:val="21"/>
              </w:rPr>
            </w:pPr>
          </w:p>
        </w:tc>
        <w:tc>
          <w:tcPr>
            <w:tcW w:w="1369" w:type="dxa"/>
            <w:vMerge/>
            <w:vAlign w:val="center"/>
          </w:tcPr>
          <w:p w:rsidR="00360FFD" w:rsidRDefault="00360FFD">
            <w:pPr>
              <w:pStyle w:val="TableParagraph"/>
              <w:jc w:val="center"/>
              <w:rPr>
                <w:rFonts w:ascii="仿宋" w:eastAsia="仿宋" w:hAnsi="仿宋" w:cs="Times New Roman"/>
                <w:szCs w:val="21"/>
              </w:rPr>
            </w:pPr>
          </w:p>
        </w:tc>
        <w:tc>
          <w:tcPr>
            <w:tcW w:w="1355" w:type="dxa"/>
            <w:vAlign w:val="center"/>
          </w:tcPr>
          <w:p w:rsidR="00360FFD" w:rsidRDefault="004959A9">
            <w:pPr>
              <w:pStyle w:val="TableParagraph"/>
              <w:spacing w:before="158" w:line="242" w:lineRule="auto"/>
              <w:ind w:right="97"/>
              <w:jc w:val="center"/>
              <w:rPr>
                <w:rFonts w:ascii="仿宋" w:eastAsia="仿宋" w:hAnsi="仿宋" w:cs="Times New Roman"/>
                <w:szCs w:val="21"/>
              </w:rPr>
            </w:pPr>
            <w:r>
              <w:rPr>
                <w:rFonts w:ascii="仿宋" w:eastAsia="仿宋" w:hAnsi="仿宋" w:cs="Times New Roman"/>
                <w:color w:val="0B0B0B"/>
                <w:szCs w:val="21"/>
              </w:rPr>
              <w:t>UI交互设计</w:t>
            </w:r>
          </w:p>
        </w:tc>
        <w:tc>
          <w:tcPr>
            <w:tcW w:w="3888" w:type="dxa"/>
            <w:vAlign w:val="center"/>
          </w:tcPr>
          <w:p w:rsidR="00360FFD" w:rsidRDefault="004959A9">
            <w:pPr>
              <w:pStyle w:val="TableParagraph"/>
              <w:spacing w:before="2" w:line="242" w:lineRule="auto"/>
              <w:ind w:left="106" w:right="96"/>
              <w:rPr>
                <w:rFonts w:ascii="仿宋" w:eastAsia="仿宋" w:hAnsi="仿宋" w:cs="Times New Roman"/>
                <w:szCs w:val="21"/>
              </w:rPr>
            </w:pPr>
            <w:r>
              <w:rPr>
                <w:rFonts w:ascii="仿宋" w:eastAsia="仿宋" w:hAnsi="仿宋" w:cs="Times New Roman"/>
                <w:color w:val="0B0B0B"/>
                <w:szCs w:val="21"/>
              </w:rPr>
              <w:t>熟练使用用户体验（UE/UX）的设计方法</w:t>
            </w:r>
          </w:p>
          <w:p w:rsidR="00360FFD" w:rsidRDefault="004959A9">
            <w:pPr>
              <w:pStyle w:val="TableParagraph"/>
              <w:spacing w:line="290" w:lineRule="exact"/>
              <w:ind w:left="106"/>
              <w:rPr>
                <w:rFonts w:ascii="仿宋" w:eastAsia="仿宋" w:hAnsi="仿宋" w:cs="Times New Roman"/>
                <w:szCs w:val="21"/>
              </w:rPr>
            </w:pPr>
            <w:r>
              <w:rPr>
                <w:rFonts w:ascii="仿宋" w:eastAsia="仿宋" w:hAnsi="仿宋" w:cs="Times New Roman"/>
                <w:color w:val="0B0B0B"/>
                <w:szCs w:val="21"/>
              </w:rPr>
              <w:t>熟练掌握软件交互设计</w:t>
            </w:r>
          </w:p>
        </w:tc>
        <w:tc>
          <w:tcPr>
            <w:tcW w:w="875" w:type="dxa"/>
            <w:vAlign w:val="center"/>
          </w:tcPr>
          <w:p w:rsidR="00360FFD" w:rsidRDefault="00360FFD">
            <w:pPr>
              <w:pStyle w:val="TableParagraph"/>
              <w:spacing w:before="7"/>
              <w:jc w:val="center"/>
              <w:rPr>
                <w:rFonts w:ascii="仿宋" w:eastAsia="仿宋" w:hAnsi="仿宋" w:cs="Times New Roman"/>
                <w:b/>
                <w:szCs w:val="21"/>
              </w:rPr>
            </w:pPr>
          </w:p>
          <w:p w:rsidR="00360FFD" w:rsidRDefault="004959A9">
            <w:pPr>
              <w:pStyle w:val="TableParagraph"/>
              <w:ind w:right="103"/>
              <w:jc w:val="center"/>
              <w:rPr>
                <w:rFonts w:ascii="仿宋" w:eastAsia="仿宋" w:hAnsi="仿宋" w:cs="Times New Roman"/>
                <w:szCs w:val="21"/>
              </w:rPr>
            </w:pPr>
            <w:r>
              <w:rPr>
                <w:rFonts w:ascii="仿宋" w:eastAsia="仿宋" w:hAnsi="仿宋" w:cs="Times New Roman"/>
                <w:color w:val="0B0B0B"/>
                <w:szCs w:val="21"/>
                <w:lang w:val="en-US"/>
              </w:rPr>
              <w:t>8</w:t>
            </w:r>
            <w:r>
              <w:rPr>
                <w:rFonts w:ascii="仿宋" w:eastAsia="仿宋" w:hAnsi="仿宋" w:cs="Times New Roman"/>
                <w:color w:val="0B0B0B"/>
                <w:szCs w:val="21"/>
              </w:rPr>
              <w:t>%</w:t>
            </w:r>
          </w:p>
        </w:tc>
      </w:tr>
      <w:tr w:rsidR="00360FFD">
        <w:trPr>
          <w:trHeight w:val="1245"/>
        </w:trPr>
        <w:tc>
          <w:tcPr>
            <w:tcW w:w="653" w:type="dxa"/>
            <w:vMerge w:val="restart"/>
            <w:vAlign w:val="center"/>
          </w:tcPr>
          <w:p w:rsidR="00360FFD" w:rsidRDefault="00360FFD">
            <w:pPr>
              <w:pStyle w:val="TableParagraph"/>
              <w:jc w:val="center"/>
              <w:rPr>
                <w:rFonts w:ascii="仿宋" w:eastAsia="仿宋" w:hAnsi="仿宋" w:cs="Times New Roman"/>
                <w:b/>
                <w:szCs w:val="21"/>
              </w:rPr>
            </w:pPr>
          </w:p>
          <w:p w:rsidR="00360FFD" w:rsidRDefault="00360FFD">
            <w:pPr>
              <w:pStyle w:val="TableParagraph"/>
              <w:jc w:val="center"/>
              <w:rPr>
                <w:rFonts w:ascii="仿宋" w:eastAsia="仿宋" w:hAnsi="仿宋" w:cs="Times New Roman"/>
                <w:b/>
                <w:szCs w:val="21"/>
              </w:rPr>
            </w:pPr>
          </w:p>
          <w:p w:rsidR="00360FFD" w:rsidRDefault="00360FFD">
            <w:pPr>
              <w:pStyle w:val="TableParagraph"/>
              <w:spacing w:before="1"/>
              <w:jc w:val="center"/>
              <w:rPr>
                <w:rFonts w:ascii="仿宋" w:eastAsia="仿宋" w:hAnsi="仿宋" w:cs="Times New Roman"/>
                <w:b/>
                <w:szCs w:val="21"/>
              </w:rPr>
            </w:pPr>
          </w:p>
          <w:p w:rsidR="00360FFD" w:rsidRDefault="00360FFD">
            <w:pPr>
              <w:pStyle w:val="TableParagraph"/>
              <w:spacing w:before="1"/>
              <w:jc w:val="center"/>
              <w:rPr>
                <w:rFonts w:ascii="仿宋" w:eastAsia="仿宋" w:hAnsi="仿宋" w:cs="Times New Roman"/>
                <w:b/>
                <w:szCs w:val="21"/>
              </w:rPr>
            </w:pPr>
          </w:p>
          <w:p w:rsidR="00360FFD" w:rsidRDefault="00360FFD">
            <w:pPr>
              <w:pStyle w:val="TableParagraph"/>
              <w:spacing w:before="1"/>
              <w:jc w:val="center"/>
              <w:rPr>
                <w:rFonts w:ascii="仿宋" w:eastAsia="仿宋" w:hAnsi="仿宋" w:cs="Times New Roman"/>
                <w:b/>
                <w:szCs w:val="21"/>
              </w:rPr>
            </w:pPr>
          </w:p>
          <w:p w:rsidR="00360FFD" w:rsidRDefault="00360FFD">
            <w:pPr>
              <w:pStyle w:val="TableParagraph"/>
              <w:spacing w:before="1"/>
              <w:jc w:val="center"/>
              <w:rPr>
                <w:rFonts w:ascii="仿宋" w:eastAsia="仿宋" w:hAnsi="仿宋" w:cs="Times New Roman"/>
                <w:b/>
                <w:szCs w:val="21"/>
              </w:rPr>
            </w:pPr>
          </w:p>
          <w:p w:rsidR="00360FFD" w:rsidRDefault="00360FFD">
            <w:pPr>
              <w:pStyle w:val="TableParagraph"/>
              <w:spacing w:before="1"/>
              <w:jc w:val="center"/>
              <w:rPr>
                <w:rFonts w:ascii="仿宋" w:eastAsia="仿宋" w:hAnsi="仿宋" w:cs="Times New Roman"/>
                <w:b/>
                <w:szCs w:val="21"/>
              </w:rPr>
            </w:pPr>
          </w:p>
          <w:p w:rsidR="00360FFD" w:rsidRDefault="00360FFD">
            <w:pPr>
              <w:pStyle w:val="TableParagraph"/>
              <w:spacing w:before="1"/>
              <w:jc w:val="center"/>
              <w:rPr>
                <w:rFonts w:ascii="仿宋" w:eastAsia="仿宋" w:hAnsi="仿宋" w:cs="Times New Roman"/>
                <w:b/>
                <w:szCs w:val="21"/>
              </w:rPr>
            </w:pPr>
          </w:p>
          <w:p w:rsidR="00360FFD" w:rsidRDefault="00360FFD">
            <w:pPr>
              <w:pStyle w:val="TableParagraph"/>
              <w:spacing w:before="1"/>
              <w:jc w:val="center"/>
              <w:rPr>
                <w:rFonts w:ascii="仿宋" w:eastAsia="仿宋" w:hAnsi="仿宋" w:cs="Times New Roman"/>
                <w:b/>
                <w:szCs w:val="21"/>
              </w:rPr>
            </w:pPr>
          </w:p>
          <w:p w:rsidR="00360FFD" w:rsidRDefault="00360FFD">
            <w:pPr>
              <w:pStyle w:val="TableParagraph"/>
              <w:spacing w:before="1"/>
              <w:jc w:val="center"/>
              <w:rPr>
                <w:rFonts w:ascii="仿宋" w:eastAsia="仿宋" w:hAnsi="仿宋" w:cs="Times New Roman"/>
                <w:b/>
                <w:szCs w:val="21"/>
              </w:rPr>
            </w:pPr>
          </w:p>
          <w:p w:rsidR="00360FFD" w:rsidRDefault="00360FFD">
            <w:pPr>
              <w:pStyle w:val="TableParagraph"/>
              <w:spacing w:before="1"/>
              <w:jc w:val="center"/>
              <w:rPr>
                <w:rFonts w:ascii="仿宋" w:eastAsia="仿宋" w:hAnsi="仿宋" w:cs="Times New Roman"/>
                <w:b/>
                <w:szCs w:val="21"/>
              </w:rPr>
            </w:pPr>
          </w:p>
          <w:p w:rsidR="00360FFD" w:rsidRDefault="00360FFD">
            <w:pPr>
              <w:pStyle w:val="TableParagraph"/>
              <w:spacing w:before="1"/>
              <w:jc w:val="center"/>
              <w:rPr>
                <w:rFonts w:ascii="仿宋" w:eastAsia="仿宋" w:hAnsi="仿宋" w:cs="Times New Roman"/>
                <w:b/>
                <w:szCs w:val="21"/>
              </w:rPr>
            </w:pPr>
          </w:p>
          <w:p w:rsidR="00360FFD" w:rsidRDefault="00360FFD">
            <w:pPr>
              <w:pStyle w:val="TableParagraph"/>
              <w:spacing w:before="1"/>
              <w:jc w:val="center"/>
              <w:rPr>
                <w:rFonts w:ascii="仿宋" w:eastAsia="仿宋" w:hAnsi="仿宋" w:cs="Times New Roman"/>
                <w:b/>
                <w:szCs w:val="21"/>
              </w:rPr>
            </w:pPr>
          </w:p>
          <w:p w:rsidR="00360FFD" w:rsidRDefault="00360FFD">
            <w:pPr>
              <w:pStyle w:val="TableParagraph"/>
              <w:spacing w:before="1"/>
              <w:jc w:val="center"/>
              <w:rPr>
                <w:rFonts w:ascii="仿宋" w:eastAsia="仿宋" w:hAnsi="仿宋" w:cs="Times New Roman"/>
                <w:b/>
                <w:szCs w:val="21"/>
              </w:rPr>
            </w:pPr>
          </w:p>
          <w:p w:rsidR="00360FFD" w:rsidRDefault="004959A9">
            <w:pPr>
              <w:pStyle w:val="TableParagraph"/>
              <w:ind w:left="9"/>
              <w:jc w:val="center"/>
              <w:rPr>
                <w:rFonts w:ascii="仿宋" w:eastAsia="仿宋" w:hAnsi="仿宋" w:cs="Times New Roman"/>
                <w:szCs w:val="21"/>
              </w:rPr>
            </w:pPr>
            <w:r>
              <w:rPr>
                <w:rFonts w:ascii="仿宋" w:eastAsia="仿宋" w:hAnsi="仿宋" w:cs="Times New Roman"/>
                <w:color w:val="0B0B0B"/>
                <w:szCs w:val="21"/>
              </w:rPr>
              <w:t>C</w:t>
            </w:r>
          </w:p>
        </w:tc>
        <w:tc>
          <w:tcPr>
            <w:tcW w:w="1369" w:type="dxa"/>
            <w:vMerge w:val="restart"/>
            <w:vAlign w:val="center"/>
          </w:tcPr>
          <w:p w:rsidR="00360FFD" w:rsidRDefault="00360FFD">
            <w:pPr>
              <w:pStyle w:val="TableParagraph"/>
              <w:jc w:val="center"/>
              <w:rPr>
                <w:rFonts w:ascii="仿宋" w:eastAsia="仿宋" w:hAnsi="仿宋" w:cs="Times New Roman"/>
                <w:b/>
                <w:szCs w:val="21"/>
              </w:rPr>
            </w:pPr>
          </w:p>
          <w:p w:rsidR="00360FFD" w:rsidRDefault="00360FFD">
            <w:pPr>
              <w:pStyle w:val="TableParagraph"/>
              <w:jc w:val="center"/>
              <w:rPr>
                <w:rFonts w:ascii="仿宋" w:eastAsia="仿宋" w:hAnsi="仿宋" w:cs="Times New Roman"/>
                <w:b/>
                <w:szCs w:val="21"/>
              </w:rPr>
            </w:pPr>
          </w:p>
          <w:p w:rsidR="00360FFD" w:rsidRDefault="00360FFD">
            <w:pPr>
              <w:pStyle w:val="TableParagraph"/>
              <w:jc w:val="center"/>
              <w:rPr>
                <w:rFonts w:ascii="仿宋" w:eastAsia="仿宋" w:hAnsi="仿宋" w:cs="Times New Roman"/>
                <w:b/>
                <w:szCs w:val="21"/>
              </w:rPr>
            </w:pPr>
          </w:p>
          <w:p w:rsidR="00360FFD" w:rsidRDefault="00360FFD">
            <w:pPr>
              <w:pStyle w:val="TableParagraph"/>
              <w:jc w:val="center"/>
              <w:rPr>
                <w:rFonts w:ascii="仿宋" w:eastAsia="仿宋" w:hAnsi="仿宋" w:cs="Times New Roman"/>
                <w:b/>
                <w:szCs w:val="21"/>
              </w:rPr>
            </w:pPr>
          </w:p>
          <w:p w:rsidR="00360FFD" w:rsidRDefault="00360FFD">
            <w:pPr>
              <w:pStyle w:val="TableParagraph"/>
              <w:jc w:val="center"/>
              <w:rPr>
                <w:rFonts w:ascii="仿宋" w:eastAsia="仿宋" w:hAnsi="仿宋" w:cs="Times New Roman"/>
                <w:b/>
                <w:szCs w:val="21"/>
              </w:rPr>
            </w:pPr>
          </w:p>
          <w:p w:rsidR="00360FFD" w:rsidRDefault="00360FFD">
            <w:pPr>
              <w:pStyle w:val="TableParagraph"/>
              <w:jc w:val="center"/>
              <w:rPr>
                <w:rFonts w:ascii="仿宋" w:eastAsia="仿宋" w:hAnsi="仿宋" w:cs="Times New Roman"/>
                <w:b/>
                <w:szCs w:val="21"/>
              </w:rPr>
            </w:pPr>
          </w:p>
          <w:p w:rsidR="00360FFD" w:rsidRDefault="00360FFD">
            <w:pPr>
              <w:pStyle w:val="TableParagraph"/>
              <w:jc w:val="center"/>
              <w:rPr>
                <w:rFonts w:ascii="仿宋" w:eastAsia="仿宋" w:hAnsi="仿宋" w:cs="Times New Roman"/>
                <w:b/>
                <w:szCs w:val="21"/>
              </w:rPr>
            </w:pPr>
          </w:p>
          <w:p w:rsidR="00360FFD" w:rsidRDefault="00360FFD">
            <w:pPr>
              <w:pStyle w:val="TableParagraph"/>
              <w:jc w:val="center"/>
              <w:rPr>
                <w:rFonts w:ascii="仿宋" w:eastAsia="仿宋" w:hAnsi="仿宋" w:cs="Times New Roman"/>
                <w:b/>
                <w:szCs w:val="21"/>
              </w:rPr>
            </w:pPr>
          </w:p>
          <w:p w:rsidR="00360FFD" w:rsidRDefault="00360FFD">
            <w:pPr>
              <w:pStyle w:val="TableParagraph"/>
              <w:jc w:val="center"/>
              <w:rPr>
                <w:rFonts w:ascii="仿宋" w:eastAsia="仿宋" w:hAnsi="仿宋" w:cs="Times New Roman"/>
                <w:b/>
                <w:szCs w:val="21"/>
              </w:rPr>
            </w:pPr>
          </w:p>
          <w:p w:rsidR="00360FFD" w:rsidRDefault="00360FFD">
            <w:pPr>
              <w:pStyle w:val="TableParagraph"/>
              <w:jc w:val="center"/>
              <w:rPr>
                <w:rFonts w:ascii="仿宋" w:eastAsia="仿宋" w:hAnsi="仿宋" w:cs="Times New Roman"/>
                <w:b/>
                <w:szCs w:val="21"/>
              </w:rPr>
            </w:pPr>
          </w:p>
          <w:p w:rsidR="00360FFD" w:rsidRDefault="00360FFD">
            <w:pPr>
              <w:pStyle w:val="TableParagraph"/>
              <w:jc w:val="center"/>
              <w:rPr>
                <w:rFonts w:ascii="仿宋" w:eastAsia="仿宋" w:hAnsi="仿宋" w:cs="Times New Roman"/>
                <w:b/>
                <w:szCs w:val="21"/>
              </w:rPr>
            </w:pPr>
          </w:p>
          <w:p w:rsidR="00360FFD" w:rsidRDefault="00360FFD">
            <w:pPr>
              <w:pStyle w:val="TableParagraph"/>
              <w:jc w:val="center"/>
              <w:rPr>
                <w:rFonts w:ascii="仿宋" w:eastAsia="仿宋" w:hAnsi="仿宋" w:cs="Times New Roman"/>
                <w:b/>
                <w:szCs w:val="21"/>
              </w:rPr>
            </w:pPr>
          </w:p>
          <w:p w:rsidR="00360FFD" w:rsidRDefault="00360FFD">
            <w:pPr>
              <w:pStyle w:val="TableParagraph"/>
              <w:jc w:val="center"/>
              <w:rPr>
                <w:rFonts w:ascii="仿宋" w:eastAsia="仿宋" w:hAnsi="仿宋" w:cs="Times New Roman"/>
                <w:b/>
                <w:szCs w:val="21"/>
              </w:rPr>
            </w:pPr>
          </w:p>
          <w:p w:rsidR="00360FFD" w:rsidRDefault="004959A9">
            <w:pPr>
              <w:pStyle w:val="TableParagraph"/>
              <w:spacing w:before="214" w:line="242" w:lineRule="auto"/>
              <w:ind w:left="380" w:right="132" w:hanging="240"/>
              <w:jc w:val="center"/>
              <w:rPr>
                <w:rFonts w:ascii="仿宋" w:eastAsia="仿宋" w:hAnsi="仿宋" w:cs="Times New Roman"/>
                <w:szCs w:val="21"/>
              </w:rPr>
            </w:pPr>
            <w:r>
              <w:rPr>
                <w:rFonts w:ascii="仿宋" w:eastAsia="仿宋" w:hAnsi="仿宋" w:cs="Times New Roman"/>
                <w:color w:val="0B0B0B"/>
                <w:szCs w:val="21"/>
              </w:rPr>
              <w:t>功能模块开发</w:t>
            </w:r>
          </w:p>
        </w:tc>
        <w:tc>
          <w:tcPr>
            <w:tcW w:w="1355" w:type="dxa"/>
            <w:vAlign w:val="center"/>
          </w:tcPr>
          <w:p w:rsidR="00360FFD" w:rsidRDefault="00360FFD">
            <w:pPr>
              <w:pStyle w:val="TableParagraph"/>
              <w:spacing w:before="5"/>
              <w:jc w:val="center"/>
              <w:rPr>
                <w:rFonts w:ascii="仿宋" w:eastAsia="仿宋" w:hAnsi="仿宋" w:cs="Times New Roman"/>
                <w:b/>
                <w:szCs w:val="21"/>
              </w:rPr>
            </w:pPr>
          </w:p>
          <w:p w:rsidR="00360FFD" w:rsidRDefault="004959A9">
            <w:pPr>
              <w:pStyle w:val="TableParagraph"/>
              <w:spacing w:line="242" w:lineRule="auto"/>
              <w:ind w:right="95"/>
              <w:jc w:val="center"/>
              <w:rPr>
                <w:rFonts w:ascii="仿宋" w:eastAsia="仿宋" w:hAnsi="仿宋" w:cs="Times New Roman"/>
                <w:szCs w:val="21"/>
              </w:rPr>
            </w:pPr>
            <w:r>
              <w:rPr>
                <w:rFonts w:ascii="仿宋" w:eastAsia="仿宋" w:hAnsi="仿宋" w:cs="Times New Roman"/>
                <w:color w:val="0B0B0B"/>
                <w:spacing w:val="-29"/>
                <w:szCs w:val="21"/>
              </w:rPr>
              <w:t>产 品 架 构</w:t>
            </w:r>
            <w:r>
              <w:rPr>
                <w:rFonts w:ascii="仿宋" w:eastAsia="仿宋" w:hAnsi="仿宋" w:cs="Times New Roman"/>
                <w:color w:val="0B0B0B"/>
                <w:szCs w:val="21"/>
              </w:rPr>
              <w:t>设计</w:t>
            </w:r>
          </w:p>
        </w:tc>
        <w:tc>
          <w:tcPr>
            <w:tcW w:w="3888" w:type="dxa"/>
            <w:vAlign w:val="center"/>
          </w:tcPr>
          <w:p w:rsidR="00360FFD" w:rsidRDefault="004959A9">
            <w:pPr>
              <w:pStyle w:val="TableParagraph"/>
              <w:spacing w:before="1" w:line="242" w:lineRule="auto"/>
              <w:ind w:left="106" w:right="92"/>
              <w:rPr>
                <w:rFonts w:ascii="仿宋" w:eastAsia="仿宋" w:hAnsi="仿宋" w:cs="Times New Roman"/>
                <w:szCs w:val="21"/>
              </w:rPr>
            </w:pPr>
            <w:r>
              <w:rPr>
                <w:rFonts w:ascii="仿宋" w:eastAsia="仿宋" w:hAnsi="仿宋" w:cs="Times New Roman"/>
                <w:color w:val="0B0B0B"/>
                <w:szCs w:val="21"/>
              </w:rPr>
              <w:t>熟悉 APP(Android) 常用的开发模式，如 MVC、MVP 等</w:t>
            </w:r>
          </w:p>
          <w:p w:rsidR="00360FFD" w:rsidRDefault="004959A9">
            <w:pPr>
              <w:pStyle w:val="TableParagraph"/>
              <w:spacing w:line="310" w:lineRule="atLeast"/>
              <w:ind w:left="106" w:right="35"/>
              <w:rPr>
                <w:rFonts w:ascii="仿宋" w:eastAsia="仿宋" w:hAnsi="仿宋" w:cs="Times New Roman"/>
                <w:szCs w:val="21"/>
              </w:rPr>
            </w:pPr>
            <w:r>
              <w:rPr>
                <w:rFonts w:ascii="仿宋" w:eastAsia="仿宋" w:hAnsi="仿宋" w:cs="Times New Roman"/>
                <w:color w:val="0B0B0B"/>
                <w:szCs w:val="21"/>
              </w:rPr>
              <w:t>熟练掌握面向对象（OOP）思想掌握模块化封装能力</w:t>
            </w:r>
          </w:p>
        </w:tc>
        <w:tc>
          <w:tcPr>
            <w:tcW w:w="875" w:type="dxa"/>
            <w:vAlign w:val="center"/>
          </w:tcPr>
          <w:p w:rsidR="00360FFD" w:rsidRDefault="00360FFD">
            <w:pPr>
              <w:pStyle w:val="TableParagraph"/>
              <w:spacing w:before="11"/>
              <w:jc w:val="center"/>
              <w:rPr>
                <w:rFonts w:ascii="仿宋" w:eastAsia="仿宋" w:hAnsi="仿宋" w:cs="Times New Roman"/>
                <w:b/>
                <w:szCs w:val="21"/>
              </w:rPr>
            </w:pPr>
          </w:p>
          <w:p w:rsidR="00360FFD" w:rsidRDefault="004959A9">
            <w:pPr>
              <w:pStyle w:val="TableParagraph"/>
              <w:ind w:right="103"/>
              <w:jc w:val="center"/>
              <w:rPr>
                <w:rFonts w:ascii="仿宋" w:eastAsia="仿宋" w:hAnsi="仿宋" w:cs="Times New Roman"/>
                <w:szCs w:val="21"/>
              </w:rPr>
            </w:pPr>
            <w:r>
              <w:rPr>
                <w:rFonts w:ascii="仿宋" w:eastAsia="仿宋" w:hAnsi="仿宋" w:cs="Times New Roman"/>
                <w:color w:val="0B0B0B"/>
                <w:szCs w:val="21"/>
                <w:lang w:val="en-US"/>
              </w:rPr>
              <w:t>3</w:t>
            </w:r>
            <w:r>
              <w:rPr>
                <w:rFonts w:ascii="仿宋" w:eastAsia="仿宋" w:hAnsi="仿宋" w:cs="Times New Roman"/>
                <w:color w:val="0B0B0B"/>
                <w:szCs w:val="21"/>
              </w:rPr>
              <w:t>%</w:t>
            </w:r>
          </w:p>
        </w:tc>
      </w:tr>
      <w:tr w:rsidR="00360FFD">
        <w:trPr>
          <w:trHeight w:val="1022"/>
        </w:trPr>
        <w:tc>
          <w:tcPr>
            <w:tcW w:w="653" w:type="dxa"/>
            <w:vMerge/>
            <w:vAlign w:val="center"/>
          </w:tcPr>
          <w:p w:rsidR="00360FFD" w:rsidRDefault="00360FFD">
            <w:pPr>
              <w:jc w:val="center"/>
              <w:rPr>
                <w:rFonts w:ascii="仿宋" w:eastAsia="仿宋" w:hAnsi="仿宋"/>
                <w:szCs w:val="21"/>
              </w:rPr>
            </w:pPr>
          </w:p>
        </w:tc>
        <w:tc>
          <w:tcPr>
            <w:tcW w:w="1369" w:type="dxa"/>
            <w:vMerge/>
            <w:vAlign w:val="center"/>
          </w:tcPr>
          <w:p w:rsidR="00360FFD" w:rsidRDefault="00360FFD">
            <w:pPr>
              <w:jc w:val="center"/>
              <w:rPr>
                <w:rFonts w:ascii="仿宋" w:eastAsia="仿宋" w:hAnsi="仿宋"/>
                <w:szCs w:val="21"/>
              </w:rPr>
            </w:pPr>
          </w:p>
        </w:tc>
        <w:tc>
          <w:tcPr>
            <w:tcW w:w="1355" w:type="dxa"/>
            <w:vAlign w:val="center"/>
          </w:tcPr>
          <w:p w:rsidR="00360FFD" w:rsidRDefault="004959A9">
            <w:pPr>
              <w:pStyle w:val="TableParagraph"/>
              <w:spacing w:before="203" w:line="242" w:lineRule="auto"/>
              <w:ind w:right="95"/>
              <w:jc w:val="center"/>
              <w:rPr>
                <w:rFonts w:ascii="仿宋" w:eastAsia="仿宋" w:hAnsi="仿宋" w:cs="Times New Roman"/>
                <w:szCs w:val="21"/>
              </w:rPr>
            </w:pPr>
            <w:r>
              <w:rPr>
                <w:rFonts w:ascii="仿宋" w:eastAsia="仿宋" w:hAnsi="仿宋" w:cs="Times New Roman"/>
                <w:color w:val="0B0B0B"/>
                <w:spacing w:val="-29"/>
                <w:szCs w:val="21"/>
              </w:rPr>
              <w:t>语 言 基 础</w:t>
            </w:r>
            <w:r>
              <w:rPr>
                <w:rFonts w:ascii="仿宋" w:eastAsia="仿宋" w:hAnsi="仿宋" w:cs="Times New Roman"/>
                <w:color w:val="0B0B0B"/>
                <w:szCs w:val="21"/>
              </w:rPr>
              <w:t>编程能力</w:t>
            </w:r>
          </w:p>
        </w:tc>
        <w:tc>
          <w:tcPr>
            <w:tcW w:w="3888" w:type="dxa"/>
            <w:vAlign w:val="center"/>
          </w:tcPr>
          <w:p w:rsidR="00360FFD" w:rsidRDefault="004959A9">
            <w:pPr>
              <w:pStyle w:val="TableParagraph"/>
              <w:spacing w:before="2"/>
              <w:ind w:left="106"/>
              <w:rPr>
                <w:rFonts w:ascii="仿宋" w:eastAsia="仿宋" w:hAnsi="仿宋" w:cs="Times New Roman"/>
                <w:szCs w:val="21"/>
              </w:rPr>
            </w:pPr>
            <w:r>
              <w:rPr>
                <w:rFonts w:ascii="仿宋" w:eastAsia="仿宋" w:hAnsi="仿宋" w:cs="Times New Roman"/>
                <w:color w:val="0B0B0B"/>
                <w:szCs w:val="21"/>
              </w:rPr>
              <w:t>熟 练 Java语言编程</w:t>
            </w:r>
          </w:p>
        </w:tc>
        <w:tc>
          <w:tcPr>
            <w:tcW w:w="875" w:type="dxa"/>
            <w:vAlign w:val="center"/>
          </w:tcPr>
          <w:p w:rsidR="00360FFD" w:rsidRDefault="00360FFD">
            <w:pPr>
              <w:pStyle w:val="TableParagraph"/>
              <w:spacing w:before="3"/>
              <w:jc w:val="center"/>
              <w:rPr>
                <w:rFonts w:ascii="仿宋" w:eastAsia="仿宋" w:hAnsi="仿宋" w:cs="Times New Roman"/>
                <w:b/>
                <w:szCs w:val="21"/>
              </w:rPr>
            </w:pPr>
          </w:p>
          <w:p w:rsidR="00360FFD" w:rsidRDefault="004959A9">
            <w:pPr>
              <w:pStyle w:val="TableParagraph"/>
              <w:ind w:right="103"/>
              <w:jc w:val="center"/>
              <w:rPr>
                <w:rFonts w:ascii="仿宋" w:eastAsia="仿宋" w:hAnsi="仿宋" w:cs="Times New Roman"/>
                <w:szCs w:val="21"/>
              </w:rPr>
            </w:pPr>
            <w:r>
              <w:rPr>
                <w:rFonts w:ascii="仿宋" w:eastAsia="仿宋" w:hAnsi="仿宋" w:cs="Times New Roman"/>
                <w:color w:val="0B0B0B"/>
                <w:szCs w:val="21"/>
                <w:lang w:val="en-US"/>
              </w:rPr>
              <w:t>7</w:t>
            </w:r>
            <w:r>
              <w:rPr>
                <w:rFonts w:ascii="仿宋" w:eastAsia="仿宋" w:hAnsi="仿宋" w:cs="Times New Roman"/>
                <w:color w:val="0B0B0B"/>
                <w:szCs w:val="21"/>
              </w:rPr>
              <w:t>%</w:t>
            </w:r>
          </w:p>
        </w:tc>
      </w:tr>
      <w:tr w:rsidR="00360FFD">
        <w:trPr>
          <w:trHeight w:val="1022"/>
        </w:trPr>
        <w:tc>
          <w:tcPr>
            <w:tcW w:w="653" w:type="dxa"/>
            <w:vMerge/>
            <w:vAlign w:val="center"/>
          </w:tcPr>
          <w:p w:rsidR="00360FFD" w:rsidRDefault="00360FFD">
            <w:pPr>
              <w:jc w:val="center"/>
              <w:rPr>
                <w:rFonts w:ascii="仿宋" w:eastAsia="仿宋" w:hAnsi="仿宋"/>
                <w:szCs w:val="21"/>
              </w:rPr>
            </w:pPr>
          </w:p>
        </w:tc>
        <w:tc>
          <w:tcPr>
            <w:tcW w:w="1369" w:type="dxa"/>
            <w:vMerge/>
            <w:vAlign w:val="center"/>
          </w:tcPr>
          <w:p w:rsidR="00360FFD" w:rsidRDefault="00360FFD">
            <w:pPr>
              <w:jc w:val="center"/>
              <w:rPr>
                <w:rFonts w:ascii="仿宋" w:eastAsia="仿宋" w:hAnsi="仿宋"/>
                <w:szCs w:val="21"/>
              </w:rPr>
            </w:pPr>
          </w:p>
        </w:tc>
        <w:tc>
          <w:tcPr>
            <w:tcW w:w="1355" w:type="dxa"/>
            <w:vAlign w:val="center"/>
          </w:tcPr>
          <w:p w:rsidR="00360FFD" w:rsidRDefault="00360FFD">
            <w:pPr>
              <w:pStyle w:val="TableParagraph"/>
              <w:jc w:val="center"/>
              <w:rPr>
                <w:rFonts w:ascii="仿宋" w:eastAsia="仿宋" w:hAnsi="仿宋" w:cs="Times New Roman"/>
                <w:b/>
                <w:szCs w:val="21"/>
              </w:rPr>
            </w:pPr>
          </w:p>
          <w:p w:rsidR="00360FFD" w:rsidRDefault="00360FFD">
            <w:pPr>
              <w:pStyle w:val="TableParagraph"/>
              <w:jc w:val="center"/>
              <w:rPr>
                <w:rFonts w:ascii="仿宋" w:eastAsia="仿宋" w:hAnsi="仿宋" w:cs="Times New Roman"/>
                <w:b/>
                <w:szCs w:val="21"/>
              </w:rPr>
            </w:pPr>
          </w:p>
          <w:p w:rsidR="00360FFD" w:rsidRDefault="00360FFD">
            <w:pPr>
              <w:pStyle w:val="TableParagraph"/>
              <w:spacing w:before="11"/>
              <w:jc w:val="center"/>
              <w:rPr>
                <w:rFonts w:ascii="仿宋" w:eastAsia="仿宋" w:hAnsi="仿宋" w:cs="Times New Roman"/>
                <w:b/>
                <w:szCs w:val="21"/>
              </w:rPr>
            </w:pPr>
          </w:p>
          <w:p w:rsidR="00360FFD" w:rsidRDefault="004959A9">
            <w:pPr>
              <w:pStyle w:val="TableParagraph"/>
              <w:spacing w:line="242" w:lineRule="auto"/>
              <w:ind w:right="97"/>
              <w:jc w:val="center"/>
              <w:rPr>
                <w:rFonts w:ascii="仿宋" w:eastAsia="仿宋" w:hAnsi="仿宋" w:cs="Times New Roman"/>
                <w:color w:val="0B0B0B"/>
                <w:spacing w:val="-29"/>
                <w:szCs w:val="21"/>
              </w:rPr>
            </w:pPr>
            <w:r>
              <w:rPr>
                <w:rFonts w:ascii="仿宋" w:eastAsia="仿宋" w:hAnsi="仿宋" w:cs="Times New Roman"/>
                <w:color w:val="0B0B0B"/>
                <w:szCs w:val="21"/>
              </w:rPr>
              <w:lastRenderedPageBreak/>
              <w:t>UI 还原设计</w:t>
            </w:r>
          </w:p>
        </w:tc>
        <w:tc>
          <w:tcPr>
            <w:tcW w:w="3888" w:type="dxa"/>
            <w:vAlign w:val="center"/>
          </w:tcPr>
          <w:p w:rsidR="00360FFD" w:rsidRDefault="004959A9">
            <w:pPr>
              <w:pStyle w:val="TableParagraph"/>
              <w:spacing w:before="2"/>
              <w:ind w:left="106"/>
              <w:rPr>
                <w:rFonts w:ascii="仿宋" w:eastAsia="仿宋" w:hAnsi="仿宋" w:cs="Times New Roman"/>
                <w:szCs w:val="21"/>
              </w:rPr>
            </w:pPr>
            <w:r>
              <w:rPr>
                <w:rFonts w:ascii="仿宋" w:eastAsia="仿宋" w:hAnsi="仿宋" w:cs="Times New Roman"/>
                <w:color w:val="0B0B0B"/>
                <w:szCs w:val="21"/>
              </w:rPr>
              <w:lastRenderedPageBreak/>
              <w:t>能够基于产品原型还原产品 UI设计</w:t>
            </w:r>
          </w:p>
          <w:p w:rsidR="00360FFD" w:rsidRDefault="004959A9">
            <w:pPr>
              <w:pStyle w:val="TableParagraph"/>
              <w:spacing w:before="4" w:line="242" w:lineRule="auto"/>
              <w:ind w:left="106" w:right="84"/>
              <w:rPr>
                <w:rFonts w:ascii="仿宋" w:eastAsia="仿宋" w:hAnsi="仿宋" w:cs="Times New Roman"/>
                <w:szCs w:val="21"/>
              </w:rPr>
            </w:pPr>
            <w:r>
              <w:rPr>
                <w:rFonts w:ascii="仿宋" w:eastAsia="仿宋" w:hAnsi="仿宋" w:cs="Times New Roman"/>
                <w:color w:val="0B0B0B"/>
                <w:szCs w:val="21"/>
              </w:rPr>
              <w:t>熟练使用Android下常用组件进行布局设计</w:t>
            </w:r>
          </w:p>
          <w:p w:rsidR="00360FFD" w:rsidRDefault="004959A9">
            <w:pPr>
              <w:pStyle w:val="TableParagraph"/>
              <w:spacing w:before="1" w:line="242" w:lineRule="auto"/>
              <w:ind w:left="106" w:right="96"/>
              <w:rPr>
                <w:rFonts w:ascii="仿宋" w:eastAsia="仿宋" w:hAnsi="仿宋" w:cs="Times New Roman"/>
                <w:szCs w:val="21"/>
              </w:rPr>
            </w:pPr>
            <w:r>
              <w:rPr>
                <w:rFonts w:ascii="仿宋" w:eastAsia="仿宋" w:hAnsi="仿宋" w:cs="Times New Roman"/>
                <w:color w:val="0B0B0B"/>
                <w:szCs w:val="21"/>
              </w:rPr>
              <w:lastRenderedPageBreak/>
              <w:t>熟练使用一些主流的第三方控件和自定义控件</w:t>
            </w:r>
          </w:p>
          <w:p w:rsidR="00360FFD" w:rsidRDefault="004959A9">
            <w:pPr>
              <w:pStyle w:val="TableParagraph"/>
              <w:spacing w:line="310" w:lineRule="atLeast"/>
              <w:ind w:left="106" w:right="96"/>
              <w:rPr>
                <w:rFonts w:ascii="仿宋" w:eastAsia="仿宋" w:hAnsi="仿宋" w:cs="Times New Roman"/>
                <w:color w:val="0B0B0B"/>
                <w:szCs w:val="21"/>
              </w:rPr>
            </w:pPr>
            <w:r>
              <w:rPr>
                <w:rFonts w:ascii="仿宋" w:eastAsia="仿宋" w:hAnsi="仿宋" w:cs="Times New Roman"/>
                <w:color w:val="0B0B0B"/>
                <w:szCs w:val="21"/>
              </w:rPr>
              <w:t>熟悉 APP 中的动画、样式和主题的使用，提高用户体验</w:t>
            </w:r>
          </w:p>
        </w:tc>
        <w:tc>
          <w:tcPr>
            <w:tcW w:w="875" w:type="dxa"/>
            <w:vAlign w:val="center"/>
          </w:tcPr>
          <w:p w:rsidR="00360FFD" w:rsidRDefault="004959A9">
            <w:pPr>
              <w:pStyle w:val="TableParagraph"/>
              <w:ind w:right="202"/>
              <w:jc w:val="center"/>
              <w:rPr>
                <w:rFonts w:ascii="仿宋" w:eastAsia="仿宋" w:hAnsi="仿宋" w:cs="Times New Roman"/>
                <w:szCs w:val="21"/>
              </w:rPr>
            </w:pPr>
            <w:r>
              <w:rPr>
                <w:rFonts w:ascii="仿宋" w:eastAsia="仿宋" w:hAnsi="仿宋" w:cs="Times New Roman"/>
                <w:color w:val="0B0B0B"/>
                <w:szCs w:val="21"/>
                <w:lang w:val="en-US"/>
              </w:rPr>
              <w:lastRenderedPageBreak/>
              <w:t>7</w:t>
            </w:r>
            <w:r>
              <w:rPr>
                <w:rFonts w:ascii="仿宋" w:eastAsia="仿宋" w:hAnsi="仿宋" w:cs="Times New Roman"/>
                <w:color w:val="0B0B0B"/>
                <w:szCs w:val="21"/>
              </w:rPr>
              <w:t>%</w:t>
            </w:r>
          </w:p>
        </w:tc>
      </w:tr>
      <w:tr w:rsidR="00360FFD">
        <w:trPr>
          <w:trHeight w:val="1022"/>
        </w:trPr>
        <w:tc>
          <w:tcPr>
            <w:tcW w:w="653" w:type="dxa"/>
            <w:vMerge/>
            <w:vAlign w:val="center"/>
          </w:tcPr>
          <w:p w:rsidR="00360FFD" w:rsidRDefault="00360FFD">
            <w:pPr>
              <w:jc w:val="center"/>
              <w:rPr>
                <w:rFonts w:ascii="仿宋" w:eastAsia="仿宋" w:hAnsi="仿宋"/>
                <w:szCs w:val="21"/>
              </w:rPr>
            </w:pPr>
          </w:p>
        </w:tc>
        <w:tc>
          <w:tcPr>
            <w:tcW w:w="1369" w:type="dxa"/>
            <w:vMerge/>
            <w:vAlign w:val="center"/>
          </w:tcPr>
          <w:p w:rsidR="00360FFD" w:rsidRDefault="00360FFD">
            <w:pPr>
              <w:jc w:val="center"/>
              <w:rPr>
                <w:rFonts w:ascii="仿宋" w:eastAsia="仿宋" w:hAnsi="仿宋"/>
                <w:szCs w:val="21"/>
              </w:rPr>
            </w:pPr>
          </w:p>
        </w:tc>
        <w:tc>
          <w:tcPr>
            <w:tcW w:w="1355" w:type="dxa"/>
            <w:vAlign w:val="center"/>
          </w:tcPr>
          <w:p w:rsidR="00360FFD" w:rsidRDefault="00360FFD">
            <w:pPr>
              <w:pStyle w:val="TableParagraph"/>
              <w:jc w:val="center"/>
              <w:rPr>
                <w:rFonts w:ascii="仿宋" w:eastAsia="仿宋" w:hAnsi="仿宋" w:cs="Times New Roman"/>
                <w:b/>
                <w:szCs w:val="21"/>
              </w:rPr>
            </w:pPr>
          </w:p>
          <w:p w:rsidR="00360FFD" w:rsidRDefault="00360FFD">
            <w:pPr>
              <w:pStyle w:val="TableParagraph"/>
              <w:spacing w:before="10"/>
              <w:jc w:val="center"/>
              <w:rPr>
                <w:rFonts w:ascii="仿宋" w:eastAsia="仿宋" w:hAnsi="仿宋" w:cs="Times New Roman"/>
                <w:b/>
                <w:szCs w:val="21"/>
              </w:rPr>
            </w:pPr>
          </w:p>
          <w:p w:rsidR="00360FFD" w:rsidRDefault="004959A9">
            <w:pPr>
              <w:pStyle w:val="TableParagraph"/>
              <w:spacing w:line="242" w:lineRule="auto"/>
              <w:ind w:right="95"/>
              <w:jc w:val="center"/>
              <w:rPr>
                <w:rFonts w:ascii="仿宋" w:eastAsia="仿宋" w:hAnsi="仿宋" w:cs="Times New Roman"/>
                <w:color w:val="0B0B0B"/>
                <w:spacing w:val="-29"/>
                <w:szCs w:val="21"/>
              </w:rPr>
            </w:pPr>
            <w:r>
              <w:rPr>
                <w:rFonts w:ascii="仿宋" w:eastAsia="仿宋" w:hAnsi="仿宋" w:cs="Times New Roman"/>
                <w:color w:val="0B0B0B"/>
                <w:spacing w:val="-29"/>
                <w:szCs w:val="21"/>
              </w:rPr>
              <w:t>业 务 逻 辑</w:t>
            </w:r>
            <w:r>
              <w:rPr>
                <w:rFonts w:ascii="仿宋" w:eastAsia="仿宋" w:hAnsi="仿宋" w:cs="Times New Roman"/>
                <w:color w:val="0B0B0B"/>
                <w:szCs w:val="21"/>
              </w:rPr>
              <w:t>实现</w:t>
            </w:r>
          </w:p>
        </w:tc>
        <w:tc>
          <w:tcPr>
            <w:tcW w:w="3888" w:type="dxa"/>
            <w:vAlign w:val="center"/>
          </w:tcPr>
          <w:p w:rsidR="00360FFD" w:rsidRDefault="004959A9">
            <w:pPr>
              <w:pStyle w:val="TableParagraph"/>
              <w:spacing w:before="1" w:line="242" w:lineRule="auto"/>
              <w:ind w:left="106" w:right="96"/>
              <w:rPr>
                <w:rFonts w:ascii="仿宋" w:eastAsia="仿宋" w:hAnsi="仿宋" w:cs="Times New Roman"/>
                <w:szCs w:val="21"/>
              </w:rPr>
            </w:pPr>
            <w:r>
              <w:rPr>
                <w:rFonts w:ascii="仿宋" w:eastAsia="仿宋" w:hAnsi="仿宋" w:cs="Times New Roman"/>
                <w:color w:val="0B0B0B"/>
                <w:szCs w:val="21"/>
              </w:rPr>
              <w:t>理解 APP 产品需求描述，实现其功能</w:t>
            </w:r>
          </w:p>
          <w:p w:rsidR="00360FFD" w:rsidRDefault="004959A9">
            <w:pPr>
              <w:pStyle w:val="TableParagraph"/>
              <w:spacing w:before="3" w:line="242" w:lineRule="auto"/>
              <w:ind w:left="106" w:right="96"/>
              <w:rPr>
                <w:rFonts w:ascii="仿宋" w:eastAsia="仿宋" w:hAnsi="仿宋" w:cs="Times New Roman"/>
                <w:szCs w:val="21"/>
              </w:rPr>
            </w:pPr>
            <w:r>
              <w:rPr>
                <w:rFonts w:ascii="仿宋" w:eastAsia="仿宋" w:hAnsi="仿宋" w:cs="Times New Roman"/>
                <w:color w:val="0B0B0B"/>
                <w:spacing w:val="-9"/>
                <w:szCs w:val="21"/>
              </w:rPr>
              <w:t>设计业务中的领域实体，理解业</w:t>
            </w:r>
            <w:r>
              <w:rPr>
                <w:rFonts w:ascii="仿宋" w:eastAsia="仿宋" w:hAnsi="仿宋" w:cs="Times New Roman"/>
                <w:color w:val="0B0B0B"/>
                <w:spacing w:val="-12"/>
                <w:szCs w:val="21"/>
              </w:rPr>
              <w:t>务规则，保持数据完整性，实现</w:t>
            </w:r>
            <w:r>
              <w:rPr>
                <w:rFonts w:ascii="仿宋" w:eastAsia="仿宋" w:hAnsi="仿宋" w:cs="Times New Roman"/>
                <w:color w:val="0B0B0B"/>
                <w:szCs w:val="21"/>
              </w:rPr>
              <w:t>业务工作流</w:t>
            </w:r>
          </w:p>
          <w:p w:rsidR="00360FFD" w:rsidRDefault="004959A9">
            <w:pPr>
              <w:pStyle w:val="TableParagraph"/>
              <w:spacing w:before="2" w:line="289" w:lineRule="exact"/>
              <w:ind w:left="106"/>
              <w:rPr>
                <w:rFonts w:ascii="仿宋" w:eastAsia="仿宋" w:hAnsi="仿宋" w:cs="Times New Roman"/>
                <w:color w:val="0B0B0B"/>
                <w:szCs w:val="21"/>
              </w:rPr>
            </w:pPr>
            <w:r>
              <w:rPr>
                <w:rFonts w:ascii="仿宋" w:eastAsia="仿宋" w:hAnsi="仿宋" w:cs="Times New Roman"/>
                <w:color w:val="0B0B0B"/>
                <w:szCs w:val="21"/>
              </w:rPr>
              <w:t>掌握软件产品化能力</w:t>
            </w:r>
          </w:p>
        </w:tc>
        <w:tc>
          <w:tcPr>
            <w:tcW w:w="875" w:type="dxa"/>
            <w:vAlign w:val="center"/>
          </w:tcPr>
          <w:p w:rsidR="00360FFD" w:rsidRDefault="00360FFD">
            <w:pPr>
              <w:pStyle w:val="TableParagraph"/>
              <w:jc w:val="center"/>
              <w:rPr>
                <w:rFonts w:ascii="仿宋" w:eastAsia="仿宋" w:hAnsi="仿宋" w:cs="Times New Roman"/>
                <w:b/>
                <w:szCs w:val="21"/>
              </w:rPr>
            </w:pPr>
          </w:p>
          <w:p w:rsidR="00360FFD" w:rsidRDefault="00360FFD">
            <w:pPr>
              <w:pStyle w:val="TableParagraph"/>
              <w:jc w:val="center"/>
              <w:rPr>
                <w:rFonts w:ascii="仿宋" w:eastAsia="仿宋" w:hAnsi="仿宋" w:cs="Times New Roman"/>
                <w:b/>
                <w:szCs w:val="21"/>
              </w:rPr>
            </w:pPr>
          </w:p>
          <w:p w:rsidR="00360FFD" w:rsidRDefault="004959A9">
            <w:pPr>
              <w:pStyle w:val="TableParagraph"/>
              <w:ind w:right="202"/>
              <w:jc w:val="center"/>
              <w:rPr>
                <w:rFonts w:ascii="仿宋" w:eastAsia="仿宋" w:hAnsi="仿宋" w:cs="Times New Roman"/>
                <w:szCs w:val="21"/>
              </w:rPr>
            </w:pPr>
            <w:r>
              <w:rPr>
                <w:rFonts w:ascii="仿宋" w:eastAsia="仿宋" w:hAnsi="仿宋" w:cs="Times New Roman"/>
                <w:color w:val="0B0B0B"/>
                <w:szCs w:val="21"/>
                <w:lang w:val="en-US"/>
              </w:rPr>
              <w:t>7</w:t>
            </w:r>
            <w:r>
              <w:rPr>
                <w:rFonts w:ascii="仿宋" w:eastAsia="仿宋" w:hAnsi="仿宋" w:cs="Times New Roman"/>
                <w:color w:val="0B0B0B"/>
                <w:szCs w:val="21"/>
              </w:rPr>
              <w:t>%</w:t>
            </w:r>
          </w:p>
        </w:tc>
      </w:tr>
      <w:tr w:rsidR="00360FFD">
        <w:trPr>
          <w:trHeight w:val="1022"/>
        </w:trPr>
        <w:tc>
          <w:tcPr>
            <w:tcW w:w="653" w:type="dxa"/>
            <w:vMerge/>
            <w:vAlign w:val="center"/>
          </w:tcPr>
          <w:p w:rsidR="00360FFD" w:rsidRDefault="00360FFD">
            <w:pPr>
              <w:jc w:val="center"/>
              <w:rPr>
                <w:rFonts w:ascii="仿宋" w:eastAsia="仿宋" w:hAnsi="仿宋"/>
                <w:szCs w:val="21"/>
              </w:rPr>
            </w:pPr>
          </w:p>
        </w:tc>
        <w:tc>
          <w:tcPr>
            <w:tcW w:w="1369" w:type="dxa"/>
            <w:vMerge/>
            <w:vAlign w:val="center"/>
          </w:tcPr>
          <w:p w:rsidR="00360FFD" w:rsidRDefault="00360FFD">
            <w:pPr>
              <w:jc w:val="center"/>
              <w:rPr>
                <w:rFonts w:ascii="仿宋" w:eastAsia="仿宋" w:hAnsi="仿宋"/>
                <w:szCs w:val="21"/>
              </w:rPr>
            </w:pPr>
          </w:p>
        </w:tc>
        <w:tc>
          <w:tcPr>
            <w:tcW w:w="1355" w:type="dxa"/>
            <w:vAlign w:val="center"/>
          </w:tcPr>
          <w:p w:rsidR="00360FFD" w:rsidRDefault="004959A9">
            <w:pPr>
              <w:pStyle w:val="TableParagraph"/>
              <w:spacing w:before="160"/>
              <w:jc w:val="center"/>
              <w:rPr>
                <w:rFonts w:ascii="仿宋" w:eastAsia="仿宋" w:hAnsi="仿宋" w:cs="Times New Roman"/>
                <w:color w:val="0B0B0B"/>
                <w:spacing w:val="-29"/>
                <w:szCs w:val="21"/>
              </w:rPr>
            </w:pPr>
            <w:r>
              <w:rPr>
                <w:rFonts w:ascii="仿宋" w:eastAsia="仿宋" w:hAnsi="仿宋" w:cs="Times New Roman"/>
                <w:color w:val="0B0B0B"/>
                <w:szCs w:val="21"/>
              </w:rPr>
              <w:t>数据存储</w:t>
            </w:r>
          </w:p>
        </w:tc>
        <w:tc>
          <w:tcPr>
            <w:tcW w:w="3888" w:type="dxa"/>
            <w:vAlign w:val="center"/>
          </w:tcPr>
          <w:p w:rsidR="00360FFD" w:rsidRDefault="004959A9">
            <w:pPr>
              <w:pStyle w:val="TableParagraph"/>
              <w:ind w:left="106"/>
              <w:rPr>
                <w:rFonts w:ascii="仿宋" w:eastAsia="仿宋" w:hAnsi="仿宋" w:cs="Times New Roman"/>
                <w:color w:val="0B0B0B"/>
                <w:szCs w:val="21"/>
                <w:lang w:val="en-US"/>
              </w:rPr>
            </w:pPr>
            <w:r>
              <w:rPr>
                <w:rFonts w:ascii="仿宋" w:eastAsia="仿宋" w:hAnsi="仿宋" w:cs="Times New Roman"/>
                <w:color w:val="0B0B0B"/>
                <w:szCs w:val="21"/>
              </w:rPr>
              <w:t>掌握APP数据存储技术，如</w:t>
            </w:r>
            <w:r>
              <w:rPr>
                <w:rFonts w:ascii="仿宋" w:eastAsia="仿宋" w:hAnsi="仿宋" w:cs="Times New Roman"/>
                <w:color w:val="0B0B0B"/>
                <w:szCs w:val="21"/>
                <w:lang w:val="en-US"/>
              </w:rPr>
              <w:t xml:space="preserve">Android </w:t>
            </w:r>
            <w:r>
              <w:rPr>
                <w:rFonts w:ascii="仿宋" w:eastAsia="仿宋" w:hAnsi="仿宋" w:cs="Times New Roman"/>
                <w:color w:val="0B0B0B"/>
                <w:szCs w:val="21"/>
              </w:rPr>
              <w:t>的</w:t>
            </w:r>
            <w:r>
              <w:rPr>
                <w:rFonts w:ascii="仿宋" w:eastAsia="仿宋" w:hAnsi="仿宋" w:cs="Times New Roman"/>
                <w:color w:val="0B0B0B"/>
                <w:szCs w:val="21"/>
                <w:lang w:val="en-US"/>
              </w:rPr>
              <w:t>Shared Preferences</w:t>
            </w:r>
            <w:r>
              <w:rPr>
                <w:rFonts w:ascii="仿宋" w:eastAsia="仿宋" w:hAnsi="仿宋" w:cs="Times New Roman"/>
                <w:color w:val="0B0B0B"/>
                <w:szCs w:val="21"/>
              </w:rPr>
              <w:t>、</w:t>
            </w:r>
            <w:r>
              <w:rPr>
                <w:rFonts w:ascii="仿宋" w:eastAsia="仿宋" w:hAnsi="仿宋" w:cs="Times New Roman"/>
                <w:color w:val="0B0B0B"/>
                <w:szCs w:val="21"/>
                <w:lang w:val="en-US"/>
              </w:rPr>
              <w:t>SQLite</w:t>
            </w:r>
          </w:p>
        </w:tc>
        <w:tc>
          <w:tcPr>
            <w:tcW w:w="875" w:type="dxa"/>
            <w:vAlign w:val="center"/>
          </w:tcPr>
          <w:p w:rsidR="00360FFD" w:rsidRDefault="00360FFD">
            <w:pPr>
              <w:pStyle w:val="TableParagraph"/>
              <w:spacing w:before="9"/>
              <w:jc w:val="center"/>
              <w:rPr>
                <w:rFonts w:ascii="仿宋" w:eastAsia="仿宋" w:hAnsi="仿宋" w:cs="Times New Roman"/>
                <w:b/>
                <w:szCs w:val="21"/>
                <w:lang w:val="en-US"/>
              </w:rPr>
            </w:pPr>
          </w:p>
          <w:p w:rsidR="00360FFD" w:rsidRDefault="004959A9">
            <w:pPr>
              <w:pStyle w:val="TableParagraph"/>
              <w:spacing w:before="1"/>
              <w:ind w:right="202"/>
              <w:jc w:val="center"/>
              <w:rPr>
                <w:rFonts w:ascii="仿宋" w:eastAsia="仿宋" w:hAnsi="仿宋" w:cs="Times New Roman"/>
                <w:szCs w:val="21"/>
              </w:rPr>
            </w:pPr>
            <w:r>
              <w:rPr>
                <w:rFonts w:ascii="仿宋" w:eastAsia="仿宋" w:hAnsi="仿宋" w:cs="Times New Roman"/>
                <w:color w:val="0B0B0B"/>
                <w:szCs w:val="21"/>
                <w:lang w:val="en-US"/>
              </w:rPr>
              <w:t>4</w:t>
            </w:r>
            <w:r>
              <w:rPr>
                <w:rFonts w:ascii="仿宋" w:eastAsia="仿宋" w:hAnsi="仿宋" w:cs="Times New Roman"/>
                <w:color w:val="0B0B0B"/>
                <w:szCs w:val="21"/>
              </w:rPr>
              <w:t>%</w:t>
            </w:r>
          </w:p>
        </w:tc>
      </w:tr>
      <w:tr w:rsidR="00360FFD">
        <w:trPr>
          <w:trHeight w:val="1022"/>
        </w:trPr>
        <w:tc>
          <w:tcPr>
            <w:tcW w:w="653" w:type="dxa"/>
            <w:vMerge/>
            <w:vAlign w:val="center"/>
          </w:tcPr>
          <w:p w:rsidR="00360FFD" w:rsidRDefault="00360FFD">
            <w:pPr>
              <w:jc w:val="center"/>
              <w:rPr>
                <w:rFonts w:ascii="仿宋" w:eastAsia="仿宋" w:hAnsi="仿宋"/>
                <w:szCs w:val="21"/>
              </w:rPr>
            </w:pPr>
          </w:p>
        </w:tc>
        <w:tc>
          <w:tcPr>
            <w:tcW w:w="1369" w:type="dxa"/>
            <w:vMerge/>
            <w:vAlign w:val="center"/>
          </w:tcPr>
          <w:p w:rsidR="00360FFD" w:rsidRDefault="00360FFD">
            <w:pPr>
              <w:jc w:val="center"/>
              <w:rPr>
                <w:rFonts w:ascii="仿宋" w:eastAsia="仿宋" w:hAnsi="仿宋"/>
                <w:szCs w:val="21"/>
              </w:rPr>
            </w:pPr>
          </w:p>
        </w:tc>
        <w:tc>
          <w:tcPr>
            <w:tcW w:w="1355" w:type="dxa"/>
            <w:vAlign w:val="center"/>
          </w:tcPr>
          <w:p w:rsidR="00360FFD" w:rsidRDefault="004959A9">
            <w:pPr>
              <w:pStyle w:val="TableParagraph"/>
              <w:spacing w:before="163"/>
              <w:jc w:val="center"/>
              <w:rPr>
                <w:rFonts w:ascii="仿宋" w:eastAsia="仿宋" w:hAnsi="仿宋" w:cs="Times New Roman"/>
                <w:color w:val="0B0B0B"/>
                <w:spacing w:val="-29"/>
                <w:szCs w:val="21"/>
              </w:rPr>
            </w:pPr>
            <w:r>
              <w:rPr>
                <w:rFonts w:ascii="仿宋" w:eastAsia="仿宋" w:hAnsi="仿宋" w:cs="Times New Roman"/>
                <w:color w:val="0B0B0B"/>
                <w:szCs w:val="21"/>
              </w:rPr>
              <w:t>网络编程</w:t>
            </w:r>
          </w:p>
        </w:tc>
        <w:tc>
          <w:tcPr>
            <w:tcW w:w="3888" w:type="dxa"/>
            <w:vAlign w:val="center"/>
          </w:tcPr>
          <w:p w:rsidR="00360FFD" w:rsidRDefault="004959A9">
            <w:pPr>
              <w:pStyle w:val="TableParagraph"/>
              <w:spacing w:line="242" w:lineRule="auto"/>
              <w:ind w:left="106" w:right="83"/>
              <w:rPr>
                <w:rFonts w:ascii="仿宋" w:eastAsia="仿宋" w:hAnsi="仿宋" w:cs="Times New Roman"/>
                <w:color w:val="0B0B0B"/>
                <w:szCs w:val="21"/>
              </w:rPr>
            </w:pPr>
            <w:r>
              <w:rPr>
                <w:rFonts w:ascii="仿宋" w:eastAsia="仿宋" w:hAnsi="仿宋" w:cs="Times New Roman"/>
                <w:color w:val="0B0B0B"/>
                <w:spacing w:val="-5"/>
                <w:szCs w:val="21"/>
              </w:rPr>
              <w:t>熟练应用</w:t>
            </w:r>
            <w:r>
              <w:rPr>
                <w:rFonts w:ascii="仿宋" w:eastAsia="仿宋" w:hAnsi="仿宋" w:cs="Times New Roman"/>
                <w:color w:val="0B0B0B"/>
                <w:szCs w:val="21"/>
              </w:rPr>
              <w:t>APP</w:t>
            </w:r>
            <w:r>
              <w:rPr>
                <w:rFonts w:ascii="仿宋" w:eastAsia="仿宋" w:hAnsi="仿宋" w:cs="Times New Roman"/>
                <w:color w:val="0B0B0B"/>
                <w:spacing w:val="7"/>
                <w:szCs w:val="21"/>
              </w:rPr>
              <w:t>网络通信技术</w:t>
            </w:r>
            <w:r>
              <w:rPr>
                <w:rFonts w:ascii="仿宋" w:eastAsia="仿宋" w:hAnsi="仿宋" w:cs="Times New Roman" w:hint="eastAsia"/>
                <w:color w:val="0B0B0B"/>
                <w:spacing w:val="7"/>
                <w:szCs w:val="21"/>
              </w:rPr>
              <w:t>，</w:t>
            </w:r>
            <w:r>
              <w:rPr>
                <w:rFonts w:ascii="仿宋" w:eastAsia="仿宋" w:hAnsi="仿宋" w:cs="Times New Roman"/>
                <w:color w:val="0B0B0B"/>
                <w:spacing w:val="-24"/>
                <w:szCs w:val="21"/>
              </w:rPr>
              <w:t xml:space="preserve">如 </w:t>
            </w:r>
            <w:r>
              <w:rPr>
                <w:rFonts w:ascii="仿宋" w:eastAsia="仿宋" w:hAnsi="仿宋" w:cs="Times New Roman"/>
                <w:color w:val="0B0B0B"/>
                <w:szCs w:val="21"/>
              </w:rPr>
              <w:t xml:space="preserve">Android </w:t>
            </w:r>
            <w:r>
              <w:rPr>
                <w:rFonts w:ascii="仿宋" w:eastAsia="仿宋" w:hAnsi="仿宋" w:cs="Times New Roman"/>
                <w:color w:val="0B0B0B"/>
                <w:spacing w:val="6"/>
                <w:szCs w:val="21"/>
              </w:rPr>
              <w:t>中常用的网络请求框</w:t>
            </w:r>
            <w:r>
              <w:rPr>
                <w:rFonts w:ascii="仿宋" w:eastAsia="仿宋" w:hAnsi="仿宋" w:cs="Times New Roman"/>
                <w:color w:val="0B0B0B"/>
                <w:spacing w:val="-27"/>
                <w:szCs w:val="21"/>
              </w:rPr>
              <w:t xml:space="preserve">架 </w:t>
            </w:r>
            <w:r>
              <w:rPr>
                <w:rFonts w:ascii="仿宋" w:eastAsia="仿宋" w:hAnsi="仿宋" w:cs="Times New Roman"/>
                <w:color w:val="0B0B0B"/>
                <w:spacing w:val="-3"/>
                <w:szCs w:val="21"/>
              </w:rPr>
              <w:t>Volley</w:t>
            </w:r>
            <w:r>
              <w:rPr>
                <w:rFonts w:ascii="仿宋" w:eastAsia="仿宋" w:hAnsi="仿宋" w:cs="Times New Roman"/>
                <w:color w:val="0B0B0B"/>
                <w:spacing w:val="-29"/>
                <w:szCs w:val="21"/>
              </w:rPr>
              <w:t>、</w:t>
            </w:r>
            <w:r>
              <w:rPr>
                <w:rFonts w:ascii="仿宋" w:eastAsia="仿宋" w:hAnsi="仿宋" w:cs="Times New Roman"/>
                <w:color w:val="0B0B0B"/>
                <w:szCs w:val="21"/>
              </w:rPr>
              <w:t>OkHtttp</w:t>
            </w:r>
            <w:r>
              <w:rPr>
                <w:rFonts w:ascii="仿宋" w:eastAsia="仿宋" w:hAnsi="仿宋" w:cs="Times New Roman"/>
                <w:color w:val="0B0B0B"/>
                <w:spacing w:val="-25"/>
                <w:szCs w:val="21"/>
              </w:rPr>
              <w:t>、</w:t>
            </w:r>
            <w:r>
              <w:rPr>
                <w:rFonts w:ascii="仿宋" w:eastAsia="仿宋" w:hAnsi="仿宋" w:cs="Times New Roman"/>
                <w:color w:val="0B0B0B"/>
                <w:szCs w:val="21"/>
              </w:rPr>
              <w:t>retrofit</w:t>
            </w:r>
            <w:r>
              <w:rPr>
                <w:rFonts w:ascii="仿宋" w:eastAsia="仿宋" w:hAnsi="仿宋" w:cs="Times New Roman"/>
                <w:color w:val="0B0B0B"/>
                <w:spacing w:val="-5"/>
                <w:szCs w:val="21"/>
              </w:rPr>
              <w:t>等</w:t>
            </w:r>
            <w:r>
              <w:rPr>
                <w:rFonts w:ascii="仿宋" w:eastAsia="仿宋" w:hAnsi="仿宋" w:cs="Times New Roman"/>
                <w:color w:val="0B0B0B"/>
                <w:szCs w:val="21"/>
              </w:rPr>
              <w:t>熟悉 XML/JSON 数据解析和封装</w:t>
            </w:r>
          </w:p>
        </w:tc>
        <w:tc>
          <w:tcPr>
            <w:tcW w:w="875" w:type="dxa"/>
            <w:vAlign w:val="center"/>
          </w:tcPr>
          <w:p w:rsidR="00360FFD" w:rsidRDefault="00360FFD">
            <w:pPr>
              <w:pStyle w:val="TableParagraph"/>
              <w:jc w:val="center"/>
              <w:rPr>
                <w:rFonts w:ascii="仿宋" w:eastAsia="仿宋" w:hAnsi="仿宋" w:cs="Times New Roman"/>
                <w:b/>
                <w:szCs w:val="21"/>
              </w:rPr>
            </w:pPr>
          </w:p>
          <w:p w:rsidR="00360FFD" w:rsidRDefault="00360FFD">
            <w:pPr>
              <w:pStyle w:val="TableParagraph"/>
              <w:spacing w:before="12"/>
              <w:jc w:val="center"/>
              <w:rPr>
                <w:rFonts w:ascii="仿宋" w:eastAsia="仿宋" w:hAnsi="仿宋" w:cs="Times New Roman"/>
                <w:b/>
                <w:szCs w:val="21"/>
              </w:rPr>
            </w:pPr>
          </w:p>
          <w:p w:rsidR="00360FFD" w:rsidRDefault="004959A9">
            <w:pPr>
              <w:pStyle w:val="TableParagraph"/>
              <w:ind w:right="202"/>
              <w:jc w:val="center"/>
              <w:rPr>
                <w:rFonts w:ascii="仿宋" w:eastAsia="仿宋" w:hAnsi="仿宋" w:cs="Times New Roman"/>
                <w:szCs w:val="21"/>
              </w:rPr>
            </w:pPr>
            <w:r>
              <w:rPr>
                <w:rFonts w:ascii="仿宋" w:eastAsia="仿宋" w:hAnsi="仿宋" w:cs="Times New Roman"/>
                <w:color w:val="0B0B0B"/>
                <w:szCs w:val="21"/>
                <w:lang w:val="en-US"/>
              </w:rPr>
              <w:t>7</w:t>
            </w:r>
            <w:r>
              <w:rPr>
                <w:rFonts w:ascii="仿宋" w:eastAsia="仿宋" w:hAnsi="仿宋" w:cs="Times New Roman"/>
                <w:color w:val="0B0B0B"/>
                <w:szCs w:val="21"/>
              </w:rPr>
              <w:t>%</w:t>
            </w:r>
          </w:p>
        </w:tc>
      </w:tr>
      <w:tr w:rsidR="00360FFD">
        <w:trPr>
          <w:trHeight w:val="1022"/>
        </w:trPr>
        <w:tc>
          <w:tcPr>
            <w:tcW w:w="653" w:type="dxa"/>
            <w:vMerge/>
            <w:vAlign w:val="center"/>
          </w:tcPr>
          <w:p w:rsidR="00360FFD" w:rsidRDefault="00360FFD">
            <w:pPr>
              <w:jc w:val="center"/>
              <w:rPr>
                <w:rFonts w:ascii="仿宋" w:eastAsia="仿宋" w:hAnsi="仿宋"/>
                <w:szCs w:val="21"/>
              </w:rPr>
            </w:pPr>
          </w:p>
        </w:tc>
        <w:tc>
          <w:tcPr>
            <w:tcW w:w="1369" w:type="dxa"/>
            <w:vMerge/>
            <w:vAlign w:val="center"/>
          </w:tcPr>
          <w:p w:rsidR="00360FFD" w:rsidRDefault="00360FFD">
            <w:pPr>
              <w:jc w:val="center"/>
              <w:rPr>
                <w:rFonts w:ascii="仿宋" w:eastAsia="仿宋" w:hAnsi="仿宋"/>
                <w:szCs w:val="21"/>
              </w:rPr>
            </w:pPr>
          </w:p>
        </w:tc>
        <w:tc>
          <w:tcPr>
            <w:tcW w:w="1355" w:type="dxa"/>
            <w:vAlign w:val="center"/>
          </w:tcPr>
          <w:p w:rsidR="00360FFD" w:rsidRDefault="004959A9">
            <w:pPr>
              <w:pStyle w:val="TableParagraph"/>
              <w:spacing w:line="242" w:lineRule="auto"/>
              <w:ind w:right="95"/>
              <w:jc w:val="center"/>
              <w:rPr>
                <w:rFonts w:ascii="仿宋" w:eastAsia="仿宋" w:hAnsi="仿宋" w:cs="Times New Roman"/>
                <w:color w:val="0B0B0B"/>
                <w:spacing w:val="-29"/>
                <w:szCs w:val="21"/>
              </w:rPr>
            </w:pPr>
            <w:r>
              <w:rPr>
                <w:rFonts w:ascii="仿宋" w:eastAsia="仿宋" w:hAnsi="仿宋" w:cs="Times New Roman"/>
                <w:color w:val="0B0B0B"/>
                <w:spacing w:val="-29"/>
                <w:szCs w:val="21"/>
              </w:rPr>
              <w:t>触 控 及 手</w:t>
            </w:r>
            <w:r>
              <w:rPr>
                <w:rFonts w:ascii="仿宋" w:eastAsia="仿宋" w:hAnsi="仿宋" w:cs="Times New Roman"/>
                <w:color w:val="0B0B0B"/>
                <w:szCs w:val="21"/>
              </w:rPr>
              <w:t>势识别</w:t>
            </w:r>
          </w:p>
        </w:tc>
        <w:tc>
          <w:tcPr>
            <w:tcW w:w="3888" w:type="dxa"/>
            <w:vAlign w:val="center"/>
          </w:tcPr>
          <w:p w:rsidR="00360FFD" w:rsidRDefault="004959A9">
            <w:pPr>
              <w:pStyle w:val="TableParagraph"/>
              <w:spacing w:before="2" w:line="242" w:lineRule="auto"/>
              <w:ind w:left="106" w:right="96"/>
              <w:rPr>
                <w:rFonts w:ascii="仿宋" w:eastAsia="仿宋" w:hAnsi="仿宋" w:cs="Times New Roman"/>
                <w:color w:val="0B0B0B"/>
                <w:szCs w:val="21"/>
              </w:rPr>
            </w:pPr>
            <w:r>
              <w:rPr>
                <w:rFonts w:ascii="仿宋" w:eastAsia="仿宋" w:hAnsi="仿宋" w:cs="Times New Roman"/>
                <w:color w:val="0B0B0B"/>
                <w:spacing w:val="-5"/>
                <w:szCs w:val="21"/>
              </w:rPr>
              <w:t>熟练应用</w:t>
            </w:r>
            <w:r>
              <w:rPr>
                <w:rFonts w:ascii="仿宋" w:eastAsia="仿宋" w:hAnsi="仿宋" w:cs="Times New Roman"/>
                <w:color w:val="0B0B0B"/>
                <w:szCs w:val="21"/>
              </w:rPr>
              <w:t>APP</w:t>
            </w:r>
            <w:r>
              <w:rPr>
                <w:rFonts w:ascii="仿宋" w:eastAsia="仿宋" w:hAnsi="仿宋" w:cs="Times New Roman"/>
                <w:color w:val="0B0B0B"/>
                <w:spacing w:val="6"/>
                <w:szCs w:val="21"/>
              </w:rPr>
              <w:t>中的手势识别技</w:t>
            </w:r>
            <w:r>
              <w:rPr>
                <w:rFonts w:ascii="仿宋" w:eastAsia="仿宋" w:hAnsi="仿宋" w:cs="Times New Roman"/>
                <w:color w:val="0B0B0B"/>
                <w:spacing w:val="-11"/>
                <w:szCs w:val="21"/>
              </w:rPr>
              <w:t>术，如左右滑动、双指或双击等</w:t>
            </w:r>
            <w:r>
              <w:rPr>
                <w:rFonts w:ascii="仿宋" w:eastAsia="仿宋" w:hAnsi="仿宋" w:cs="Times New Roman"/>
                <w:color w:val="0B0B0B"/>
                <w:spacing w:val="-13"/>
                <w:szCs w:val="21"/>
              </w:rPr>
              <w:t>掌握</w:t>
            </w:r>
            <w:r>
              <w:rPr>
                <w:rFonts w:ascii="仿宋" w:eastAsia="仿宋" w:hAnsi="仿宋" w:cs="Times New Roman"/>
                <w:color w:val="0B0B0B"/>
                <w:szCs w:val="21"/>
              </w:rPr>
              <w:t xml:space="preserve">APP </w:t>
            </w:r>
            <w:r>
              <w:rPr>
                <w:rFonts w:ascii="仿宋" w:eastAsia="仿宋" w:hAnsi="仿宋" w:cs="Times New Roman"/>
                <w:color w:val="0B0B0B"/>
                <w:spacing w:val="6"/>
                <w:szCs w:val="21"/>
              </w:rPr>
              <w:t>的事件分发机制与滑</w:t>
            </w:r>
            <w:r>
              <w:rPr>
                <w:rFonts w:ascii="仿宋" w:eastAsia="仿宋" w:hAnsi="仿宋" w:cs="Times New Roman"/>
                <w:color w:val="0B0B0B"/>
                <w:szCs w:val="21"/>
              </w:rPr>
              <w:t>动事件冲突处理能力</w:t>
            </w:r>
          </w:p>
        </w:tc>
        <w:tc>
          <w:tcPr>
            <w:tcW w:w="875" w:type="dxa"/>
            <w:vAlign w:val="center"/>
          </w:tcPr>
          <w:p w:rsidR="00360FFD" w:rsidRDefault="00360FFD">
            <w:pPr>
              <w:pStyle w:val="TableParagraph"/>
              <w:spacing w:before="9"/>
              <w:jc w:val="center"/>
              <w:rPr>
                <w:rFonts w:ascii="仿宋" w:eastAsia="仿宋" w:hAnsi="仿宋" w:cs="Times New Roman"/>
                <w:b/>
                <w:szCs w:val="21"/>
              </w:rPr>
            </w:pPr>
          </w:p>
          <w:p w:rsidR="00360FFD" w:rsidRDefault="004959A9">
            <w:pPr>
              <w:pStyle w:val="TableParagraph"/>
              <w:spacing w:before="1"/>
              <w:ind w:right="202"/>
              <w:jc w:val="center"/>
              <w:rPr>
                <w:rFonts w:ascii="仿宋" w:eastAsia="仿宋" w:hAnsi="仿宋" w:cs="Times New Roman"/>
                <w:szCs w:val="21"/>
              </w:rPr>
            </w:pPr>
            <w:r>
              <w:rPr>
                <w:rFonts w:ascii="仿宋" w:eastAsia="仿宋" w:hAnsi="仿宋" w:cs="Times New Roman"/>
                <w:color w:val="0B0B0B"/>
                <w:szCs w:val="21"/>
                <w:lang w:val="en-US"/>
              </w:rPr>
              <w:t>2</w:t>
            </w:r>
            <w:r>
              <w:rPr>
                <w:rFonts w:ascii="仿宋" w:eastAsia="仿宋" w:hAnsi="仿宋" w:cs="Times New Roman"/>
                <w:color w:val="0B0B0B"/>
                <w:szCs w:val="21"/>
              </w:rPr>
              <w:t>%</w:t>
            </w:r>
          </w:p>
        </w:tc>
      </w:tr>
      <w:tr w:rsidR="00360FFD">
        <w:trPr>
          <w:trHeight w:val="1022"/>
        </w:trPr>
        <w:tc>
          <w:tcPr>
            <w:tcW w:w="653" w:type="dxa"/>
            <w:vMerge/>
            <w:vAlign w:val="center"/>
          </w:tcPr>
          <w:p w:rsidR="00360FFD" w:rsidRDefault="00360FFD">
            <w:pPr>
              <w:jc w:val="center"/>
              <w:rPr>
                <w:rFonts w:ascii="仿宋" w:eastAsia="仿宋" w:hAnsi="仿宋"/>
                <w:szCs w:val="21"/>
              </w:rPr>
            </w:pPr>
          </w:p>
        </w:tc>
        <w:tc>
          <w:tcPr>
            <w:tcW w:w="1369" w:type="dxa"/>
            <w:vMerge/>
            <w:vAlign w:val="center"/>
          </w:tcPr>
          <w:p w:rsidR="00360FFD" w:rsidRDefault="00360FFD">
            <w:pPr>
              <w:jc w:val="center"/>
              <w:rPr>
                <w:rFonts w:ascii="仿宋" w:eastAsia="仿宋" w:hAnsi="仿宋"/>
                <w:szCs w:val="21"/>
              </w:rPr>
            </w:pPr>
          </w:p>
        </w:tc>
        <w:tc>
          <w:tcPr>
            <w:tcW w:w="1355" w:type="dxa"/>
            <w:vAlign w:val="center"/>
          </w:tcPr>
          <w:p w:rsidR="00360FFD" w:rsidRDefault="004959A9">
            <w:pPr>
              <w:pStyle w:val="TableParagraph"/>
              <w:spacing w:line="310" w:lineRule="atLeast"/>
              <w:ind w:right="95"/>
              <w:jc w:val="center"/>
              <w:rPr>
                <w:rFonts w:ascii="仿宋" w:eastAsia="仿宋" w:hAnsi="仿宋" w:cs="Times New Roman"/>
                <w:color w:val="0B0B0B"/>
                <w:spacing w:val="-29"/>
                <w:szCs w:val="21"/>
              </w:rPr>
            </w:pPr>
            <w:r>
              <w:rPr>
                <w:rFonts w:ascii="仿宋" w:eastAsia="仿宋" w:hAnsi="仿宋" w:cs="Times New Roman"/>
                <w:color w:val="0B0B0B"/>
                <w:spacing w:val="-29"/>
                <w:szCs w:val="21"/>
              </w:rPr>
              <w:t>多 媒 体 资</w:t>
            </w:r>
            <w:r>
              <w:rPr>
                <w:rFonts w:ascii="仿宋" w:eastAsia="仿宋" w:hAnsi="仿宋" w:cs="Times New Roman"/>
                <w:color w:val="0B0B0B"/>
                <w:szCs w:val="21"/>
              </w:rPr>
              <w:t>源使用</w:t>
            </w:r>
          </w:p>
        </w:tc>
        <w:tc>
          <w:tcPr>
            <w:tcW w:w="3888" w:type="dxa"/>
            <w:vAlign w:val="center"/>
          </w:tcPr>
          <w:p w:rsidR="00360FFD" w:rsidRDefault="004959A9">
            <w:pPr>
              <w:pStyle w:val="TableParagraph"/>
              <w:spacing w:line="310" w:lineRule="atLeast"/>
              <w:ind w:left="106" w:right="250"/>
              <w:rPr>
                <w:rFonts w:ascii="仿宋" w:eastAsia="仿宋" w:hAnsi="仿宋" w:cs="Times New Roman"/>
                <w:color w:val="0B0B0B"/>
                <w:szCs w:val="21"/>
              </w:rPr>
            </w:pPr>
            <w:r>
              <w:rPr>
                <w:rFonts w:ascii="仿宋" w:eastAsia="仿宋" w:hAnsi="仿宋" w:cs="Times New Roman"/>
                <w:color w:val="0B0B0B"/>
                <w:szCs w:val="21"/>
              </w:rPr>
              <w:t>熟悉APP中图像处理技术等掌握音频和视频等资源的使用</w:t>
            </w:r>
          </w:p>
        </w:tc>
        <w:tc>
          <w:tcPr>
            <w:tcW w:w="875" w:type="dxa"/>
            <w:vAlign w:val="center"/>
          </w:tcPr>
          <w:p w:rsidR="00360FFD" w:rsidRDefault="004959A9">
            <w:pPr>
              <w:pStyle w:val="TableParagraph"/>
              <w:spacing w:before="172"/>
              <w:ind w:right="202"/>
              <w:jc w:val="center"/>
              <w:rPr>
                <w:rFonts w:ascii="仿宋" w:eastAsia="仿宋" w:hAnsi="仿宋" w:cs="Times New Roman"/>
                <w:szCs w:val="21"/>
              </w:rPr>
            </w:pPr>
            <w:r>
              <w:rPr>
                <w:rFonts w:ascii="仿宋" w:eastAsia="仿宋" w:hAnsi="仿宋" w:cs="Times New Roman"/>
                <w:color w:val="0B0B0B"/>
                <w:szCs w:val="21"/>
                <w:lang w:val="en-US"/>
              </w:rPr>
              <w:t>3</w:t>
            </w:r>
            <w:r>
              <w:rPr>
                <w:rFonts w:ascii="仿宋" w:eastAsia="仿宋" w:hAnsi="仿宋" w:cs="Times New Roman"/>
                <w:color w:val="0B0B0B"/>
                <w:szCs w:val="21"/>
              </w:rPr>
              <w:t>%</w:t>
            </w:r>
          </w:p>
        </w:tc>
      </w:tr>
    </w:tbl>
    <w:p w:rsidR="00360FFD" w:rsidRDefault="004959A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Pr>
          <w:rFonts w:ascii="仿宋" w:eastAsia="仿宋" w:hAnsi="仿宋" w:cs="仿宋" w:hint="eastAsia"/>
          <w:kern w:val="0"/>
        </w:rPr>
        <w:t>八、评分方法</w:t>
      </w:r>
    </w:p>
    <w:p w:rsidR="00360FFD" w:rsidRDefault="006B285F" w:rsidP="0053124D">
      <w:pPr>
        <w:widowControl/>
        <w:autoSpaceDE w:val="0"/>
        <w:autoSpaceDN w:val="0"/>
        <w:adjustRightInd w:val="0"/>
        <w:spacing w:line="560" w:lineRule="exact"/>
        <w:ind w:firstLineChars="200" w:firstLine="640"/>
        <w:rPr>
          <w:rFonts w:ascii="仿宋" w:eastAsia="仿宋" w:hAnsi="仿宋"/>
          <w:color w:val="000000"/>
          <w:kern w:val="0"/>
          <w:sz w:val="32"/>
          <w:szCs w:val="32"/>
        </w:rPr>
      </w:pPr>
      <w:r>
        <w:rPr>
          <w:rFonts w:ascii="仿宋" w:eastAsia="仿宋" w:hAnsi="仿宋" w:cs="仿宋"/>
          <w:color w:val="000000"/>
          <w:sz w:val="32"/>
          <w:szCs w:val="32"/>
        </w:rPr>
        <w:t>1.</w:t>
      </w:r>
      <w:r w:rsidR="004959A9">
        <w:rPr>
          <w:rFonts w:ascii="仿宋" w:eastAsia="仿宋" w:hAnsi="仿宋" w:cs="仿宋" w:hint="eastAsia"/>
          <w:color w:val="000000"/>
          <w:sz w:val="32"/>
          <w:szCs w:val="32"/>
        </w:rPr>
        <w:t>竞赛满分为</w:t>
      </w:r>
      <w:r w:rsidR="004959A9">
        <w:rPr>
          <w:rFonts w:ascii="仿宋" w:eastAsia="仿宋" w:hAnsi="仿宋" w:cs="仿宋"/>
          <w:color w:val="000000"/>
          <w:sz w:val="32"/>
          <w:szCs w:val="32"/>
        </w:rPr>
        <w:t>100</w:t>
      </w:r>
      <w:r w:rsidR="004959A9">
        <w:rPr>
          <w:rFonts w:ascii="仿宋" w:eastAsia="仿宋" w:hAnsi="仿宋" w:cs="仿宋" w:hint="eastAsia"/>
          <w:color w:val="000000"/>
          <w:sz w:val="32"/>
          <w:szCs w:val="32"/>
        </w:rPr>
        <w:t>分。</w:t>
      </w:r>
    </w:p>
    <w:p w:rsidR="00360FFD" w:rsidRDefault="006B285F" w:rsidP="0053124D">
      <w:pPr>
        <w:widowControl/>
        <w:autoSpaceDE w:val="0"/>
        <w:autoSpaceDN w:val="0"/>
        <w:adjustRightInd w:val="0"/>
        <w:spacing w:line="560" w:lineRule="exact"/>
        <w:ind w:firstLineChars="200" w:firstLine="640"/>
        <w:rPr>
          <w:rFonts w:ascii="仿宋" w:eastAsia="仿宋" w:hAnsi="仿宋"/>
          <w:color w:val="000000"/>
          <w:kern w:val="0"/>
          <w:sz w:val="32"/>
          <w:szCs w:val="32"/>
        </w:rPr>
      </w:pPr>
      <w:r>
        <w:rPr>
          <w:rFonts w:ascii="仿宋" w:eastAsia="仿宋" w:hAnsi="仿宋" w:cs="仿宋"/>
          <w:color w:val="000000"/>
          <w:kern w:val="0"/>
          <w:sz w:val="32"/>
          <w:szCs w:val="32"/>
        </w:rPr>
        <w:t>2.</w:t>
      </w:r>
      <w:r w:rsidR="004959A9">
        <w:rPr>
          <w:rFonts w:ascii="仿宋" w:eastAsia="仿宋" w:hAnsi="仿宋" w:cs="仿宋" w:hint="eastAsia"/>
          <w:sz w:val="32"/>
          <w:szCs w:val="32"/>
        </w:rPr>
        <w:t>团队比赛的评分成绩=需求分析模块得分+初步设计模块得分+功能模块开发模块得分。</w:t>
      </w:r>
    </w:p>
    <w:p w:rsidR="00360FFD" w:rsidRDefault="006B285F" w:rsidP="0053124D">
      <w:pPr>
        <w:widowControl/>
        <w:autoSpaceDE w:val="0"/>
        <w:autoSpaceDN w:val="0"/>
        <w:adjustRightInd w:val="0"/>
        <w:spacing w:line="560" w:lineRule="exact"/>
        <w:ind w:firstLineChars="200" w:firstLine="640"/>
        <w:rPr>
          <w:rFonts w:ascii="仿宋" w:eastAsia="仿宋" w:hAnsi="仿宋"/>
          <w:color w:val="000000"/>
          <w:kern w:val="0"/>
          <w:sz w:val="32"/>
          <w:szCs w:val="32"/>
        </w:rPr>
      </w:pPr>
      <w:r>
        <w:rPr>
          <w:rFonts w:ascii="仿宋" w:eastAsia="仿宋" w:hAnsi="仿宋" w:cs="仿宋"/>
          <w:color w:val="000000"/>
          <w:kern w:val="0"/>
          <w:sz w:val="32"/>
          <w:szCs w:val="32"/>
        </w:rPr>
        <w:t>3.</w:t>
      </w:r>
      <w:r w:rsidR="004959A9">
        <w:rPr>
          <w:rFonts w:ascii="仿宋" w:eastAsia="仿宋" w:hAnsi="仿宋" w:cs="仿宋" w:hint="eastAsia"/>
          <w:color w:val="000000"/>
          <w:kern w:val="0"/>
          <w:sz w:val="32"/>
          <w:szCs w:val="32"/>
        </w:rPr>
        <w:t>竞赛设置裁判</w:t>
      </w:r>
      <w:r w:rsidR="004959A9">
        <w:rPr>
          <w:rFonts w:ascii="仿宋" w:eastAsia="仿宋" w:hAnsi="仿宋" w:cs="仿宋"/>
          <w:color w:val="000000"/>
          <w:kern w:val="0"/>
          <w:sz w:val="32"/>
          <w:szCs w:val="32"/>
        </w:rPr>
        <w:t>3</w:t>
      </w:r>
      <w:r w:rsidR="004959A9">
        <w:rPr>
          <w:rFonts w:ascii="仿宋" w:eastAsia="仿宋" w:hAnsi="仿宋" w:cs="仿宋" w:hint="eastAsia"/>
          <w:color w:val="000000"/>
          <w:kern w:val="0"/>
          <w:sz w:val="32"/>
          <w:szCs w:val="32"/>
        </w:rPr>
        <w:t>人，包括裁判长</w:t>
      </w:r>
      <w:r w:rsidR="004959A9">
        <w:rPr>
          <w:rFonts w:ascii="仿宋" w:eastAsia="仿宋" w:hAnsi="仿宋" w:cs="仿宋"/>
          <w:color w:val="000000"/>
          <w:kern w:val="0"/>
          <w:sz w:val="32"/>
          <w:szCs w:val="32"/>
        </w:rPr>
        <w:t>1</w:t>
      </w:r>
      <w:r w:rsidR="004959A9">
        <w:rPr>
          <w:rFonts w:ascii="仿宋" w:eastAsia="仿宋" w:hAnsi="仿宋" w:cs="仿宋" w:hint="eastAsia"/>
          <w:color w:val="000000"/>
          <w:kern w:val="0"/>
          <w:sz w:val="32"/>
          <w:szCs w:val="32"/>
        </w:rPr>
        <w:t>名，裁判</w:t>
      </w:r>
      <w:r w:rsidR="004959A9">
        <w:rPr>
          <w:rFonts w:ascii="仿宋" w:eastAsia="仿宋" w:hAnsi="仿宋" w:cs="仿宋"/>
          <w:color w:val="000000"/>
          <w:kern w:val="0"/>
          <w:sz w:val="32"/>
          <w:szCs w:val="32"/>
        </w:rPr>
        <w:t>2</w:t>
      </w:r>
      <w:r w:rsidR="004959A9">
        <w:rPr>
          <w:rFonts w:ascii="仿宋" w:eastAsia="仿宋" w:hAnsi="仿宋" w:cs="仿宋" w:hint="eastAsia"/>
          <w:color w:val="000000"/>
          <w:kern w:val="0"/>
          <w:sz w:val="32"/>
          <w:szCs w:val="32"/>
        </w:rPr>
        <w:t>名。</w:t>
      </w:r>
    </w:p>
    <w:p w:rsidR="00360FFD" w:rsidRDefault="004959A9" w:rsidP="0053124D">
      <w:pPr>
        <w:widowControl/>
        <w:autoSpaceDE w:val="0"/>
        <w:autoSpaceDN w:val="0"/>
        <w:adjustRightInd w:val="0"/>
        <w:spacing w:line="560" w:lineRule="exact"/>
        <w:ind w:firstLineChars="200" w:firstLine="640"/>
        <w:rPr>
          <w:rFonts w:ascii="仿宋" w:eastAsia="仿宋" w:hAnsi="仿宋"/>
          <w:color w:val="000000"/>
          <w:kern w:val="0"/>
          <w:sz w:val="32"/>
          <w:szCs w:val="32"/>
        </w:rPr>
      </w:pPr>
      <w:r>
        <w:rPr>
          <w:rFonts w:ascii="仿宋" w:eastAsia="仿宋" w:hAnsi="仿宋" w:cs="仿宋"/>
          <w:color w:val="000000"/>
          <w:sz w:val="32"/>
          <w:szCs w:val="32"/>
        </w:rPr>
        <w:t>4</w:t>
      </w:r>
      <w:r w:rsidR="006B285F">
        <w:rPr>
          <w:rFonts w:ascii="仿宋" w:eastAsia="仿宋" w:hAnsi="仿宋" w:cs="仿宋"/>
          <w:color w:val="000000"/>
          <w:kern w:val="0"/>
          <w:sz w:val="32"/>
          <w:szCs w:val="32"/>
        </w:rPr>
        <w:t>.</w:t>
      </w:r>
      <w:r>
        <w:rPr>
          <w:rFonts w:ascii="仿宋" w:eastAsia="仿宋" w:hAnsi="仿宋" w:cs="仿宋" w:hint="eastAsia"/>
          <w:color w:val="000000"/>
          <w:kern w:val="0"/>
          <w:sz w:val="32"/>
          <w:szCs w:val="32"/>
        </w:rPr>
        <w:t>竞赛对参赛队提交的作品采取客观性结果评分。</w:t>
      </w:r>
      <w:r>
        <w:rPr>
          <w:rFonts w:ascii="仿宋" w:eastAsia="仿宋" w:hAnsi="仿宋" w:cs="仿宋" w:hint="eastAsia"/>
          <w:color w:val="000000"/>
          <w:sz w:val="32"/>
          <w:szCs w:val="32"/>
        </w:rPr>
        <w:t>采取分步得分、累计总分的计分方式。各环节分别计算得分，错误不传递，按规定比例计入个人总分。</w:t>
      </w:r>
    </w:p>
    <w:p w:rsidR="00360FFD" w:rsidRDefault="006B285F" w:rsidP="0053124D">
      <w:pPr>
        <w:widowControl/>
        <w:autoSpaceDE w:val="0"/>
        <w:autoSpaceDN w:val="0"/>
        <w:adjustRightInd w:val="0"/>
        <w:spacing w:line="560" w:lineRule="exact"/>
        <w:ind w:firstLineChars="200" w:firstLine="640"/>
        <w:rPr>
          <w:rFonts w:ascii="仿宋" w:eastAsia="仿宋" w:hAnsi="仿宋" w:cs="仿宋"/>
          <w:sz w:val="32"/>
          <w:szCs w:val="32"/>
        </w:rPr>
      </w:pPr>
      <w:r>
        <w:rPr>
          <w:rFonts w:ascii="仿宋" w:eastAsia="仿宋" w:hAnsi="仿宋" w:cs="仿宋"/>
          <w:color w:val="000000"/>
          <w:kern w:val="0"/>
          <w:sz w:val="32"/>
          <w:szCs w:val="32"/>
        </w:rPr>
        <w:t>5.</w:t>
      </w:r>
      <w:r w:rsidR="004959A9">
        <w:rPr>
          <w:rFonts w:ascii="仿宋" w:eastAsia="仿宋" w:hAnsi="仿宋" w:cs="仿宋" w:hint="eastAsia"/>
          <w:color w:val="000000"/>
          <w:sz w:val="32"/>
          <w:szCs w:val="32"/>
        </w:rPr>
        <w:t>在竞赛过程中，参赛选手如有不服从裁判裁决、扰乱赛场秩序、舞弊等行为的，由裁判长按照规定扣减相应分</w:t>
      </w:r>
      <w:r w:rsidR="004959A9">
        <w:rPr>
          <w:rFonts w:ascii="仿宋" w:eastAsia="仿宋" w:hAnsi="仿宋" w:cs="仿宋" w:hint="eastAsia"/>
          <w:sz w:val="32"/>
          <w:szCs w:val="32"/>
        </w:rPr>
        <w:t>数，情节严重的将取消比赛资格，比赛成绩计</w:t>
      </w:r>
      <w:r w:rsidR="004959A9">
        <w:rPr>
          <w:rFonts w:ascii="仿宋" w:eastAsia="仿宋" w:hAnsi="仿宋" w:cs="仿宋"/>
          <w:sz w:val="32"/>
          <w:szCs w:val="32"/>
        </w:rPr>
        <w:t>0</w:t>
      </w:r>
      <w:r w:rsidR="004959A9">
        <w:rPr>
          <w:rFonts w:ascii="仿宋" w:eastAsia="仿宋" w:hAnsi="仿宋" w:cs="仿宋" w:hint="eastAsia"/>
          <w:sz w:val="32"/>
          <w:szCs w:val="32"/>
        </w:rPr>
        <w:t>分。</w:t>
      </w:r>
    </w:p>
    <w:p w:rsidR="006B285F" w:rsidRPr="006B285F" w:rsidRDefault="006B285F" w:rsidP="006B285F">
      <w:pPr>
        <w:pStyle w:val="2"/>
      </w:pPr>
    </w:p>
    <w:p w:rsidR="00360FFD" w:rsidRDefault="006B285F">
      <w:pPr>
        <w:pStyle w:val="3"/>
        <w:keepNext w:val="0"/>
        <w:keepLines w:val="0"/>
        <w:adjustRightInd w:val="0"/>
        <w:snapToGrid w:val="0"/>
        <w:spacing w:before="0" w:after="0" w:line="580" w:lineRule="exact"/>
        <w:ind w:firstLineChars="200" w:firstLine="643"/>
        <w:jc w:val="left"/>
        <w:rPr>
          <w:rFonts w:ascii="仿宋" w:eastAsia="仿宋" w:hAnsi="仿宋" w:cs="仿宋"/>
          <w:color w:val="000000"/>
          <w:kern w:val="0"/>
        </w:rPr>
      </w:pPr>
      <w:r>
        <w:rPr>
          <w:rFonts w:ascii="仿宋" w:eastAsia="仿宋" w:hAnsi="仿宋" w:cs="仿宋" w:hint="eastAsia"/>
          <w:color w:val="000000"/>
          <w:kern w:val="0"/>
        </w:rPr>
        <w:t>九</w:t>
      </w:r>
      <w:r w:rsidR="004959A9">
        <w:rPr>
          <w:rFonts w:ascii="仿宋" w:eastAsia="仿宋" w:hAnsi="仿宋" w:cs="仿宋" w:hint="eastAsia"/>
          <w:color w:val="000000"/>
          <w:kern w:val="0"/>
        </w:rPr>
        <w:t>、技术平台</w:t>
      </w:r>
    </w:p>
    <w:p w:rsidR="00360FFD" w:rsidRDefault="004959A9">
      <w:pPr>
        <w:snapToGrid w:val="0"/>
        <w:spacing w:line="560" w:lineRule="exact"/>
        <w:ind w:firstLineChars="200" w:firstLine="643"/>
        <w:rPr>
          <w:rFonts w:ascii="仿宋" w:eastAsia="仿宋" w:hAnsi="仿宋"/>
          <w:b/>
          <w:bCs/>
          <w:color w:val="000000"/>
          <w:sz w:val="32"/>
          <w:szCs w:val="32"/>
        </w:rPr>
      </w:pPr>
      <w:r>
        <w:rPr>
          <w:rFonts w:ascii="仿宋" w:eastAsia="仿宋" w:hAnsi="仿宋" w:cs="仿宋"/>
          <w:b/>
          <w:bCs/>
          <w:color w:val="000000"/>
          <w:sz w:val="32"/>
          <w:szCs w:val="32"/>
        </w:rPr>
        <w:t xml:space="preserve">1. </w:t>
      </w:r>
      <w:r>
        <w:rPr>
          <w:rFonts w:ascii="仿宋" w:eastAsia="仿宋" w:hAnsi="仿宋" w:cs="仿宋" w:hint="eastAsia"/>
          <w:b/>
          <w:bCs/>
          <w:color w:val="000000"/>
          <w:sz w:val="32"/>
          <w:szCs w:val="32"/>
        </w:rPr>
        <w:t>硬件平台</w:t>
      </w:r>
    </w:p>
    <w:p w:rsidR="00360FFD" w:rsidRDefault="004959A9">
      <w:pPr>
        <w:snapToGrid w:val="0"/>
        <w:spacing w:line="560" w:lineRule="exact"/>
        <w:ind w:firstLineChars="200" w:firstLine="640"/>
        <w:rPr>
          <w:rFonts w:ascii="仿宋" w:eastAsia="仿宋" w:hAnsi="仿宋" w:cs="仿宋"/>
          <w:color w:val="000000"/>
          <w:sz w:val="32"/>
          <w:szCs w:val="32"/>
        </w:rPr>
      </w:pPr>
      <w:r>
        <w:rPr>
          <w:rFonts w:ascii="仿宋" w:eastAsia="仿宋" w:hAnsi="仿宋" w:cs="仿宋" w:hint="eastAsia"/>
          <w:color w:val="000000"/>
          <w:sz w:val="32"/>
          <w:szCs w:val="32"/>
        </w:rPr>
        <w:t>操作系统：</w:t>
      </w:r>
      <w:r>
        <w:rPr>
          <w:rFonts w:ascii="仿宋" w:eastAsia="仿宋" w:hAnsi="仿宋" w:cs="仿宋"/>
          <w:color w:val="000000"/>
          <w:sz w:val="32"/>
          <w:szCs w:val="32"/>
        </w:rPr>
        <w:t>Windows 10</w:t>
      </w:r>
      <w:r>
        <w:rPr>
          <w:rFonts w:ascii="仿宋" w:eastAsia="仿宋" w:hAnsi="仿宋" w:cs="仿宋" w:hint="eastAsia"/>
          <w:color w:val="000000"/>
          <w:sz w:val="32"/>
          <w:szCs w:val="32"/>
        </w:rPr>
        <w:t>；</w:t>
      </w:r>
    </w:p>
    <w:p w:rsidR="00360FFD" w:rsidRDefault="004959A9">
      <w:pPr>
        <w:snapToGrid w:val="0"/>
        <w:spacing w:line="560" w:lineRule="exact"/>
        <w:ind w:firstLineChars="200" w:firstLine="640"/>
        <w:rPr>
          <w:rFonts w:ascii="仿宋" w:eastAsia="仿宋" w:hAnsi="仿宋" w:cs="仿宋"/>
          <w:color w:val="000000"/>
          <w:sz w:val="32"/>
          <w:szCs w:val="32"/>
        </w:rPr>
      </w:pPr>
      <w:r>
        <w:rPr>
          <w:rFonts w:ascii="仿宋" w:eastAsia="仿宋" w:hAnsi="仿宋" w:cs="仿宋" w:hint="eastAsia"/>
          <w:color w:val="000000"/>
          <w:sz w:val="32"/>
          <w:szCs w:val="32"/>
        </w:rPr>
        <w:t>处理器：</w:t>
      </w:r>
      <w:r>
        <w:rPr>
          <w:rFonts w:ascii="仿宋" w:eastAsia="仿宋" w:hAnsi="仿宋" w:cs="仿宋"/>
          <w:color w:val="000000"/>
          <w:sz w:val="32"/>
          <w:szCs w:val="32"/>
        </w:rPr>
        <w:t>Intel i5 及以上</w:t>
      </w:r>
      <w:r>
        <w:rPr>
          <w:rFonts w:ascii="仿宋" w:eastAsia="仿宋" w:hAnsi="仿宋" w:cs="仿宋" w:hint="eastAsia"/>
          <w:color w:val="000000"/>
          <w:sz w:val="32"/>
          <w:szCs w:val="32"/>
        </w:rPr>
        <w:t>；</w:t>
      </w:r>
    </w:p>
    <w:p w:rsidR="00360FFD" w:rsidRDefault="004959A9">
      <w:pPr>
        <w:snapToGrid w:val="0"/>
        <w:spacing w:line="560" w:lineRule="exact"/>
        <w:ind w:firstLineChars="200" w:firstLine="640"/>
        <w:rPr>
          <w:rFonts w:ascii="仿宋" w:eastAsia="仿宋" w:hAnsi="仿宋" w:cs="仿宋"/>
          <w:color w:val="000000"/>
          <w:sz w:val="32"/>
          <w:szCs w:val="32"/>
        </w:rPr>
      </w:pPr>
      <w:r>
        <w:rPr>
          <w:rFonts w:ascii="仿宋" w:eastAsia="仿宋" w:hAnsi="仿宋" w:cs="仿宋" w:hint="eastAsia"/>
          <w:color w:val="000000"/>
          <w:sz w:val="32"/>
          <w:szCs w:val="32"/>
        </w:rPr>
        <w:t>内存：</w:t>
      </w:r>
      <w:r>
        <w:rPr>
          <w:rFonts w:ascii="仿宋" w:eastAsia="仿宋" w:hAnsi="仿宋" w:cs="仿宋"/>
          <w:color w:val="000000"/>
          <w:sz w:val="32"/>
          <w:szCs w:val="32"/>
        </w:rPr>
        <w:t>8G 及以上</w:t>
      </w:r>
      <w:r>
        <w:rPr>
          <w:rFonts w:ascii="仿宋" w:eastAsia="仿宋" w:hAnsi="仿宋" w:cs="仿宋" w:hint="eastAsia"/>
          <w:color w:val="000000"/>
          <w:sz w:val="32"/>
          <w:szCs w:val="32"/>
        </w:rPr>
        <w:t>；</w:t>
      </w:r>
    </w:p>
    <w:p w:rsidR="00360FFD" w:rsidRDefault="004959A9">
      <w:pPr>
        <w:snapToGrid w:val="0"/>
        <w:spacing w:line="560" w:lineRule="exact"/>
        <w:ind w:firstLineChars="200" w:firstLine="640"/>
        <w:rPr>
          <w:rFonts w:ascii="仿宋" w:eastAsia="仿宋" w:hAnsi="仿宋" w:cs="仿宋"/>
          <w:color w:val="000000"/>
          <w:sz w:val="32"/>
          <w:szCs w:val="32"/>
        </w:rPr>
      </w:pPr>
      <w:r>
        <w:rPr>
          <w:rFonts w:ascii="仿宋" w:eastAsia="仿宋" w:hAnsi="仿宋" w:cs="仿宋" w:hint="eastAsia"/>
          <w:color w:val="000000"/>
          <w:sz w:val="32"/>
          <w:szCs w:val="32"/>
        </w:rPr>
        <w:t>硬盘：</w:t>
      </w:r>
      <w:r>
        <w:rPr>
          <w:rFonts w:ascii="仿宋" w:eastAsia="仿宋" w:hAnsi="仿宋" w:cs="仿宋"/>
          <w:color w:val="000000"/>
          <w:sz w:val="32"/>
          <w:szCs w:val="32"/>
        </w:rPr>
        <w:t>256G 及以上</w:t>
      </w:r>
      <w:r>
        <w:rPr>
          <w:rFonts w:ascii="仿宋" w:eastAsia="仿宋" w:hAnsi="仿宋" w:cs="仿宋" w:hint="eastAsia"/>
          <w:color w:val="000000"/>
          <w:sz w:val="32"/>
          <w:szCs w:val="32"/>
        </w:rPr>
        <w:t>；</w:t>
      </w:r>
    </w:p>
    <w:p w:rsidR="00360FFD" w:rsidRDefault="004959A9">
      <w:pPr>
        <w:snapToGrid w:val="0"/>
        <w:spacing w:line="560" w:lineRule="exact"/>
        <w:ind w:firstLineChars="200" w:firstLine="640"/>
        <w:rPr>
          <w:rFonts w:ascii="仿宋" w:eastAsia="仿宋" w:hAnsi="仿宋" w:cs="仿宋"/>
          <w:color w:val="000000"/>
          <w:sz w:val="32"/>
          <w:szCs w:val="32"/>
        </w:rPr>
      </w:pPr>
      <w:r>
        <w:rPr>
          <w:rFonts w:ascii="仿宋" w:eastAsia="仿宋" w:hAnsi="仿宋" w:cs="仿宋" w:hint="eastAsia"/>
          <w:color w:val="000000"/>
          <w:sz w:val="32"/>
          <w:szCs w:val="32"/>
        </w:rPr>
        <w:t>网卡：</w:t>
      </w:r>
      <w:r>
        <w:rPr>
          <w:rFonts w:ascii="仿宋" w:eastAsia="仿宋" w:hAnsi="仿宋" w:cs="仿宋"/>
          <w:color w:val="000000"/>
          <w:sz w:val="32"/>
          <w:szCs w:val="32"/>
        </w:rPr>
        <w:t>百兆及以上网卡</w:t>
      </w:r>
      <w:r>
        <w:rPr>
          <w:rFonts w:ascii="仿宋" w:eastAsia="仿宋" w:hAnsi="仿宋" w:cs="仿宋" w:hint="eastAsia"/>
          <w:color w:val="000000"/>
          <w:sz w:val="32"/>
          <w:szCs w:val="32"/>
        </w:rPr>
        <w:t>；</w:t>
      </w:r>
    </w:p>
    <w:p w:rsidR="00360FFD" w:rsidRDefault="004959A9">
      <w:pPr>
        <w:snapToGrid w:val="0"/>
        <w:spacing w:line="560" w:lineRule="exact"/>
        <w:ind w:firstLineChars="200" w:firstLine="640"/>
        <w:rPr>
          <w:rFonts w:ascii="仿宋" w:eastAsia="仿宋" w:hAnsi="仿宋" w:cs="仿宋"/>
          <w:color w:val="000000"/>
          <w:sz w:val="32"/>
          <w:szCs w:val="32"/>
        </w:rPr>
      </w:pPr>
      <w:r>
        <w:rPr>
          <w:rFonts w:ascii="仿宋" w:eastAsia="仿宋" w:hAnsi="仿宋" w:cs="仿宋"/>
          <w:color w:val="000000"/>
          <w:sz w:val="32"/>
          <w:szCs w:val="32"/>
        </w:rPr>
        <w:t>显示器：19 英寸及以上</w:t>
      </w:r>
      <w:r>
        <w:rPr>
          <w:rFonts w:ascii="仿宋" w:eastAsia="仿宋" w:hAnsi="仿宋" w:cs="仿宋" w:hint="eastAsia"/>
          <w:color w:val="000000"/>
          <w:sz w:val="32"/>
          <w:szCs w:val="32"/>
        </w:rPr>
        <w:t>。</w:t>
      </w:r>
    </w:p>
    <w:p w:rsidR="00360FFD" w:rsidRDefault="004959A9">
      <w:pPr>
        <w:snapToGrid w:val="0"/>
        <w:spacing w:line="560" w:lineRule="exact"/>
        <w:ind w:firstLineChars="200" w:firstLine="643"/>
        <w:rPr>
          <w:rFonts w:ascii="仿宋" w:eastAsia="仿宋" w:hAnsi="仿宋" w:cs="仿宋"/>
          <w:b/>
          <w:bCs/>
          <w:color w:val="000000"/>
          <w:sz w:val="32"/>
          <w:szCs w:val="32"/>
        </w:rPr>
      </w:pPr>
      <w:r>
        <w:rPr>
          <w:rFonts w:ascii="仿宋" w:eastAsia="仿宋" w:hAnsi="仿宋" w:cs="仿宋" w:hint="eastAsia"/>
          <w:b/>
          <w:bCs/>
          <w:color w:val="000000"/>
          <w:sz w:val="32"/>
          <w:szCs w:val="32"/>
        </w:rPr>
        <w:t>2</w:t>
      </w:r>
      <w:r>
        <w:rPr>
          <w:rFonts w:ascii="仿宋" w:eastAsia="仿宋" w:hAnsi="仿宋" w:cs="仿宋"/>
          <w:b/>
          <w:bCs/>
          <w:color w:val="000000"/>
          <w:sz w:val="32"/>
          <w:szCs w:val="32"/>
        </w:rPr>
        <w:t xml:space="preserve"> </w:t>
      </w:r>
      <w:r>
        <w:rPr>
          <w:rFonts w:ascii="仿宋" w:eastAsia="仿宋" w:hAnsi="仿宋" w:cs="仿宋" w:hint="eastAsia"/>
          <w:b/>
          <w:bCs/>
          <w:color w:val="000000"/>
          <w:sz w:val="32"/>
          <w:szCs w:val="32"/>
        </w:rPr>
        <w:t>软件平台</w:t>
      </w:r>
    </w:p>
    <w:p w:rsidR="00360FFD" w:rsidRDefault="00360FFD">
      <w:pPr>
        <w:rPr>
          <w:rFonts w:ascii="仿宋" w:eastAsia="仿宋" w:hAnsi="仿宋" w:cs="仿宋"/>
          <w:kern w:val="0"/>
        </w:rPr>
      </w:pPr>
    </w:p>
    <w:p w:rsidR="00360FFD" w:rsidRPr="0053124D" w:rsidRDefault="004959A9">
      <w:pPr>
        <w:snapToGrid w:val="0"/>
        <w:spacing w:line="560" w:lineRule="exact"/>
        <w:jc w:val="center"/>
        <w:rPr>
          <w:rFonts w:ascii="仿宋" w:eastAsia="仿宋" w:hAnsi="仿宋" w:cs="仿宋"/>
          <w:color w:val="000000"/>
          <w:sz w:val="32"/>
          <w:szCs w:val="32"/>
        </w:rPr>
      </w:pPr>
      <w:r w:rsidRPr="0053124D">
        <w:rPr>
          <w:rFonts w:ascii="仿宋" w:eastAsia="仿宋" w:hAnsi="仿宋"/>
          <w:b/>
          <w:color w:val="0B0B0B"/>
          <w:sz w:val="28"/>
          <w:szCs w:val="28"/>
        </w:rPr>
        <w:t>表</w:t>
      </w:r>
      <w:r w:rsidRPr="0053124D">
        <w:rPr>
          <w:rFonts w:ascii="仿宋" w:eastAsia="仿宋" w:hAnsi="仿宋" w:hint="eastAsia"/>
          <w:b/>
          <w:color w:val="0B0B0B"/>
          <w:sz w:val="28"/>
          <w:szCs w:val="28"/>
        </w:rPr>
        <w:t>5</w:t>
      </w:r>
      <w:r w:rsidRPr="0053124D">
        <w:rPr>
          <w:rFonts w:ascii="仿宋" w:eastAsia="仿宋" w:hAnsi="仿宋"/>
          <w:b/>
          <w:color w:val="0B0B0B"/>
          <w:sz w:val="28"/>
          <w:szCs w:val="28"/>
        </w:rPr>
        <w:t xml:space="preserve">  </w:t>
      </w:r>
      <w:r w:rsidRPr="0053124D">
        <w:rPr>
          <w:rFonts w:ascii="仿宋" w:eastAsia="仿宋" w:hAnsi="仿宋" w:hint="eastAsia"/>
          <w:b/>
          <w:color w:val="0B0B0B"/>
          <w:sz w:val="28"/>
          <w:szCs w:val="28"/>
        </w:rPr>
        <w:t>软件平台表</w:t>
      </w:r>
    </w:p>
    <w:tbl>
      <w:tblPr>
        <w:tblpPr w:leftFromText="180" w:rightFromText="180" w:vertAnchor="text" w:horzAnchor="page" w:tblpXSpec="center" w:tblpY="315"/>
        <w:tblOverlap w:val="never"/>
        <w:tblW w:w="79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139"/>
        <w:gridCol w:w="1843"/>
        <w:gridCol w:w="2835"/>
        <w:gridCol w:w="992"/>
        <w:gridCol w:w="1124"/>
      </w:tblGrid>
      <w:tr w:rsidR="00360FFD" w:rsidTr="0053124D">
        <w:trPr>
          <w:trHeight w:val="396"/>
          <w:jc w:val="center"/>
        </w:trPr>
        <w:tc>
          <w:tcPr>
            <w:tcW w:w="1139" w:type="dxa"/>
          </w:tcPr>
          <w:p w:rsidR="00360FFD" w:rsidRPr="0053124D" w:rsidRDefault="004959A9">
            <w:pPr>
              <w:pStyle w:val="TableParagraph"/>
              <w:spacing w:line="377" w:lineRule="exact"/>
              <w:ind w:left="289" w:right="282"/>
              <w:jc w:val="center"/>
              <w:rPr>
                <w:rFonts w:ascii="仿宋" w:eastAsia="仿宋" w:hAnsi="仿宋" w:cs="Times New Roman"/>
                <w:b/>
                <w:sz w:val="24"/>
                <w:szCs w:val="24"/>
              </w:rPr>
            </w:pPr>
            <w:r w:rsidRPr="0053124D">
              <w:rPr>
                <w:rFonts w:ascii="仿宋" w:eastAsia="仿宋" w:hAnsi="仿宋" w:cs="Times New Roman"/>
                <w:b/>
                <w:color w:val="0B0B0B"/>
                <w:sz w:val="24"/>
                <w:szCs w:val="24"/>
              </w:rPr>
              <w:t>序号</w:t>
            </w:r>
          </w:p>
        </w:tc>
        <w:tc>
          <w:tcPr>
            <w:tcW w:w="1843" w:type="dxa"/>
          </w:tcPr>
          <w:p w:rsidR="00360FFD" w:rsidRPr="0053124D" w:rsidRDefault="004959A9">
            <w:pPr>
              <w:pStyle w:val="TableParagraph"/>
              <w:spacing w:line="377" w:lineRule="exact"/>
              <w:ind w:left="92" w:right="79"/>
              <w:jc w:val="center"/>
              <w:rPr>
                <w:rFonts w:ascii="仿宋" w:eastAsia="仿宋" w:hAnsi="仿宋" w:cs="Times New Roman"/>
                <w:b/>
                <w:sz w:val="24"/>
                <w:szCs w:val="24"/>
              </w:rPr>
            </w:pPr>
            <w:r w:rsidRPr="0053124D">
              <w:rPr>
                <w:rFonts w:ascii="仿宋" w:eastAsia="仿宋" w:hAnsi="仿宋" w:cs="Times New Roman"/>
                <w:b/>
                <w:color w:val="0B0B0B"/>
                <w:sz w:val="24"/>
                <w:szCs w:val="24"/>
              </w:rPr>
              <w:t>软件名称</w:t>
            </w:r>
          </w:p>
        </w:tc>
        <w:tc>
          <w:tcPr>
            <w:tcW w:w="2835" w:type="dxa"/>
          </w:tcPr>
          <w:p w:rsidR="00360FFD" w:rsidRPr="0053124D" w:rsidRDefault="004959A9">
            <w:pPr>
              <w:pStyle w:val="TableParagraph"/>
              <w:spacing w:line="377" w:lineRule="exact"/>
              <w:ind w:left="418" w:right="408"/>
              <w:jc w:val="center"/>
              <w:rPr>
                <w:rFonts w:ascii="仿宋" w:eastAsia="仿宋" w:hAnsi="仿宋" w:cs="Times New Roman"/>
                <w:b/>
                <w:sz w:val="24"/>
                <w:szCs w:val="24"/>
              </w:rPr>
            </w:pPr>
            <w:r w:rsidRPr="0053124D">
              <w:rPr>
                <w:rFonts w:ascii="仿宋" w:eastAsia="仿宋" w:hAnsi="仿宋" w:cs="Times New Roman"/>
                <w:b/>
                <w:color w:val="0B0B0B"/>
                <w:sz w:val="24"/>
                <w:szCs w:val="24"/>
              </w:rPr>
              <w:t>版本</w:t>
            </w:r>
          </w:p>
        </w:tc>
        <w:tc>
          <w:tcPr>
            <w:tcW w:w="992" w:type="dxa"/>
          </w:tcPr>
          <w:p w:rsidR="00360FFD" w:rsidRPr="0053124D" w:rsidRDefault="004959A9">
            <w:pPr>
              <w:pStyle w:val="TableParagraph"/>
              <w:spacing w:line="377" w:lineRule="exact"/>
              <w:ind w:left="235" w:right="224"/>
              <w:jc w:val="center"/>
              <w:rPr>
                <w:rFonts w:ascii="仿宋" w:eastAsia="仿宋" w:hAnsi="仿宋" w:cs="Times New Roman"/>
                <w:b/>
                <w:sz w:val="24"/>
                <w:szCs w:val="24"/>
              </w:rPr>
            </w:pPr>
            <w:r w:rsidRPr="0053124D">
              <w:rPr>
                <w:rFonts w:ascii="仿宋" w:eastAsia="仿宋" w:hAnsi="仿宋" w:cs="Times New Roman"/>
                <w:b/>
                <w:color w:val="0B0B0B"/>
                <w:sz w:val="24"/>
                <w:szCs w:val="24"/>
              </w:rPr>
              <w:t>单位</w:t>
            </w:r>
          </w:p>
        </w:tc>
        <w:tc>
          <w:tcPr>
            <w:tcW w:w="1124" w:type="dxa"/>
          </w:tcPr>
          <w:p w:rsidR="00360FFD" w:rsidRPr="0053124D" w:rsidRDefault="004959A9">
            <w:pPr>
              <w:pStyle w:val="TableParagraph"/>
              <w:spacing w:line="377" w:lineRule="exact"/>
              <w:ind w:left="259" w:right="253"/>
              <w:jc w:val="center"/>
              <w:rPr>
                <w:rFonts w:ascii="仿宋" w:eastAsia="仿宋" w:hAnsi="仿宋" w:cs="Times New Roman"/>
                <w:b/>
                <w:sz w:val="24"/>
                <w:szCs w:val="24"/>
              </w:rPr>
            </w:pPr>
            <w:r w:rsidRPr="0053124D">
              <w:rPr>
                <w:rFonts w:ascii="仿宋" w:eastAsia="仿宋" w:hAnsi="仿宋" w:cs="Times New Roman"/>
                <w:b/>
                <w:color w:val="0B0B0B"/>
                <w:sz w:val="24"/>
                <w:szCs w:val="24"/>
              </w:rPr>
              <w:t>数量</w:t>
            </w:r>
          </w:p>
        </w:tc>
      </w:tr>
      <w:tr w:rsidR="00360FFD" w:rsidTr="0053124D">
        <w:trPr>
          <w:trHeight w:val="397"/>
          <w:jc w:val="center"/>
        </w:trPr>
        <w:tc>
          <w:tcPr>
            <w:tcW w:w="1139" w:type="dxa"/>
          </w:tcPr>
          <w:p w:rsidR="00360FFD" w:rsidRPr="0053124D" w:rsidRDefault="004959A9">
            <w:pPr>
              <w:pStyle w:val="TableParagraph"/>
              <w:spacing w:before="59"/>
              <w:ind w:left="7"/>
              <w:jc w:val="center"/>
              <w:rPr>
                <w:rFonts w:ascii="仿宋" w:eastAsia="仿宋" w:hAnsi="仿宋" w:cs="Times New Roman"/>
                <w:bCs/>
                <w:sz w:val="24"/>
                <w:szCs w:val="24"/>
              </w:rPr>
            </w:pPr>
            <w:r w:rsidRPr="0053124D">
              <w:rPr>
                <w:rFonts w:ascii="仿宋" w:eastAsia="仿宋" w:hAnsi="仿宋" w:cs="Times New Roman"/>
                <w:bCs/>
                <w:color w:val="0B0B0B"/>
                <w:sz w:val="24"/>
                <w:szCs w:val="24"/>
              </w:rPr>
              <w:t>1</w:t>
            </w:r>
          </w:p>
        </w:tc>
        <w:tc>
          <w:tcPr>
            <w:tcW w:w="1843" w:type="dxa"/>
          </w:tcPr>
          <w:p w:rsidR="00360FFD" w:rsidRPr="0053124D" w:rsidRDefault="004959A9">
            <w:pPr>
              <w:pStyle w:val="TableParagraph"/>
              <w:spacing w:before="59"/>
              <w:ind w:left="92" w:right="83"/>
              <w:jc w:val="center"/>
              <w:rPr>
                <w:rFonts w:ascii="仿宋" w:eastAsia="仿宋" w:hAnsi="仿宋" w:cs="Times New Roman"/>
                <w:bCs/>
                <w:sz w:val="24"/>
                <w:szCs w:val="24"/>
              </w:rPr>
            </w:pPr>
            <w:r w:rsidRPr="0053124D">
              <w:rPr>
                <w:rFonts w:ascii="仿宋" w:eastAsia="仿宋" w:hAnsi="仿宋" w:cs="Times New Roman"/>
                <w:bCs/>
                <w:color w:val="0B0B0B"/>
                <w:sz w:val="24"/>
                <w:szCs w:val="24"/>
              </w:rPr>
              <w:t>Adobe XD</w:t>
            </w:r>
          </w:p>
        </w:tc>
        <w:tc>
          <w:tcPr>
            <w:tcW w:w="2835" w:type="dxa"/>
          </w:tcPr>
          <w:p w:rsidR="00360FFD" w:rsidRPr="0053124D" w:rsidRDefault="004959A9">
            <w:pPr>
              <w:pStyle w:val="TableParagraph"/>
              <w:spacing w:before="59"/>
              <w:ind w:left="419" w:right="408"/>
              <w:jc w:val="center"/>
              <w:rPr>
                <w:rFonts w:ascii="仿宋" w:eastAsia="仿宋" w:hAnsi="仿宋" w:cs="Times New Roman"/>
                <w:bCs/>
                <w:sz w:val="24"/>
                <w:szCs w:val="24"/>
              </w:rPr>
            </w:pPr>
            <w:r w:rsidRPr="0053124D">
              <w:rPr>
                <w:rFonts w:ascii="仿宋" w:eastAsia="仿宋" w:hAnsi="仿宋" w:cs="Times New Roman"/>
                <w:bCs/>
                <w:color w:val="0B0B0B"/>
                <w:sz w:val="24"/>
                <w:szCs w:val="24"/>
              </w:rPr>
              <w:t>Version 40.0.X</w:t>
            </w:r>
          </w:p>
        </w:tc>
        <w:tc>
          <w:tcPr>
            <w:tcW w:w="992" w:type="dxa"/>
          </w:tcPr>
          <w:p w:rsidR="00360FFD" w:rsidRPr="0053124D" w:rsidRDefault="004959A9">
            <w:pPr>
              <w:pStyle w:val="TableParagraph"/>
              <w:spacing w:before="45"/>
              <w:ind w:left="11"/>
              <w:jc w:val="center"/>
              <w:rPr>
                <w:rFonts w:ascii="仿宋" w:eastAsia="仿宋" w:hAnsi="仿宋" w:cs="Times New Roman"/>
                <w:bCs/>
                <w:sz w:val="24"/>
                <w:szCs w:val="24"/>
              </w:rPr>
            </w:pPr>
            <w:r w:rsidRPr="0053124D">
              <w:rPr>
                <w:rFonts w:ascii="仿宋" w:eastAsia="仿宋" w:hAnsi="仿宋" w:cs="Times New Roman"/>
                <w:bCs/>
                <w:color w:val="0B0B0B"/>
                <w:sz w:val="24"/>
                <w:szCs w:val="24"/>
              </w:rPr>
              <w:t>套</w:t>
            </w:r>
          </w:p>
        </w:tc>
        <w:tc>
          <w:tcPr>
            <w:tcW w:w="1124" w:type="dxa"/>
          </w:tcPr>
          <w:p w:rsidR="00360FFD" w:rsidRPr="0053124D" w:rsidRDefault="004959A9">
            <w:pPr>
              <w:pStyle w:val="TableParagraph"/>
              <w:spacing w:before="59"/>
              <w:ind w:left="6"/>
              <w:jc w:val="center"/>
              <w:rPr>
                <w:rFonts w:ascii="仿宋" w:eastAsia="仿宋" w:hAnsi="仿宋" w:cs="Times New Roman"/>
                <w:bCs/>
                <w:sz w:val="24"/>
                <w:szCs w:val="24"/>
              </w:rPr>
            </w:pPr>
            <w:r w:rsidRPr="0053124D">
              <w:rPr>
                <w:rFonts w:ascii="仿宋" w:eastAsia="仿宋" w:hAnsi="仿宋" w:cs="Times New Roman"/>
                <w:bCs/>
                <w:color w:val="0B0B0B"/>
                <w:sz w:val="24"/>
                <w:szCs w:val="24"/>
              </w:rPr>
              <w:t>1</w:t>
            </w:r>
          </w:p>
        </w:tc>
      </w:tr>
      <w:tr w:rsidR="00360FFD" w:rsidTr="0053124D">
        <w:trPr>
          <w:trHeight w:val="397"/>
          <w:jc w:val="center"/>
        </w:trPr>
        <w:tc>
          <w:tcPr>
            <w:tcW w:w="1139" w:type="dxa"/>
          </w:tcPr>
          <w:p w:rsidR="00360FFD" w:rsidRPr="0053124D" w:rsidRDefault="004959A9">
            <w:pPr>
              <w:pStyle w:val="TableParagraph"/>
              <w:spacing w:before="61"/>
              <w:ind w:left="7"/>
              <w:jc w:val="center"/>
              <w:rPr>
                <w:rFonts w:ascii="仿宋" w:eastAsia="仿宋" w:hAnsi="仿宋" w:cs="Times New Roman"/>
                <w:bCs/>
                <w:sz w:val="24"/>
                <w:szCs w:val="24"/>
              </w:rPr>
            </w:pPr>
            <w:r w:rsidRPr="0053124D">
              <w:rPr>
                <w:rFonts w:ascii="仿宋" w:eastAsia="仿宋" w:hAnsi="仿宋" w:cs="Times New Roman"/>
                <w:bCs/>
                <w:color w:val="0B0B0B"/>
                <w:sz w:val="24"/>
                <w:szCs w:val="24"/>
              </w:rPr>
              <w:t>3</w:t>
            </w:r>
          </w:p>
        </w:tc>
        <w:tc>
          <w:tcPr>
            <w:tcW w:w="1843" w:type="dxa"/>
          </w:tcPr>
          <w:p w:rsidR="00360FFD" w:rsidRPr="0053124D" w:rsidRDefault="004959A9">
            <w:pPr>
              <w:pStyle w:val="TableParagraph"/>
              <w:spacing w:before="61"/>
              <w:ind w:left="92" w:right="81"/>
              <w:jc w:val="center"/>
              <w:rPr>
                <w:rFonts w:ascii="仿宋" w:eastAsia="仿宋" w:hAnsi="仿宋" w:cs="Times New Roman"/>
                <w:bCs/>
                <w:sz w:val="24"/>
                <w:szCs w:val="24"/>
              </w:rPr>
            </w:pPr>
            <w:r w:rsidRPr="0053124D">
              <w:rPr>
                <w:rFonts w:ascii="仿宋" w:eastAsia="仿宋" w:hAnsi="仿宋" w:cs="Times New Roman"/>
                <w:bCs/>
                <w:color w:val="0B0B0B"/>
                <w:sz w:val="24"/>
                <w:szCs w:val="24"/>
              </w:rPr>
              <w:t>Office word</w:t>
            </w:r>
          </w:p>
        </w:tc>
        <w:tc>
          <w:tcPr>
            <w:tcW w:w="2835" w:type="dxa"/>
          </w:tcPr>
          <w:p w:rsidR="00360FFD" w:rsidRPr="0053124D" w:rsidRDefault="004959A9">
            <w:pPr>
              <w:pStyle w:val="TableParagraph"/>
              <w:spacing w:before="61"/>
              <w:ind w:left="421" w:right="408"/>
              <w:jc w:val="center"/>
              <w:rPr>
                <w:rFonts w:ascii="仿宋" w:eastAsia="仿宋" w:hAnsi="仿宋" w:cs="Times New Roman"/>
                <w:bCs/>
                <w:sz w:val="24"/>
                <w:szCs w:val="24"/>
                <w:lang w:val="en-US"/>
              </w:rPr>
            </w:pPr>
            <w:r w:rsidRPr="0053124D">
              <w:rPr>
                <w:rFonts w:ascii="仿宋" w:eastAsia="仿宋" w:hAnsi="仿宋" w:cs="Times New Roman"/>
                <w:bCs/>
                <w:color w:val="0B0B0B"/>
                <w:sz w:val="24"/>
                <w:szCs w:val="24"/>
              </w:rPr>
              <w:t>Version 20</w:t>
            </w:r>
            <w:r w:rsidRPr="0053124D">
              <w:rPr>
                <w:rFonts w:ascii="仿宋" w:eastAsia="仿宋" w:hAnsi="仿宋" w:cs="Times New Roman"/>
                <w:bCs/>
                <w:color w:val="0B0B0B"/>
                <w:sz w:val="24"/>
                <w:szCs w:val="24"/>
                <w:lang w:val="en-US"/>
              </w:rPr>
              <w:t>10以上</w:t>
            </w:r>
          </w:p>
        </w:tc>
        <w:tc>
          <w:tcPr>
            <w:tcW w:w="992" w:type="dxa"/>
          </w:tcPr>
          <w:p w:rsidR="00360FFD" w:rsidRPr="0053124D" w:rsidRDefault="004959A9">
            <w:pPr>
              <w:pStyle w:val="TableParagraph"/>
              <w:spacing w:before="45"/>
              <w:ind w:left="11"/>
              <w:jc w:val="center"/>
              <w:rPr>
                <w:rFonts w:ascii="仿宋" w:eastAsia="仿宋" w:hAnsi="仿宋" w:cs="Times New Roman"/>
                <w:bCs/>
                <w:sz w:val="24"/>
                <w:szCs w:val="24"/>
              </w:rPr>
            </w:pPr>
            <w:r w:rsidRPr="0053124D">
              <w:rPr>
                <w:rFonts w:ascii="仿宋" w:eastAsia="仿宋" w:hAnsi="仿宋" w:cs="Times New Roman"/>
                <w:bCs/>
                <w:color w:val="0B0B0B"/>
                <w:sz w:val="24"/>
                <w:szCs w:val="24"/>
              </w:rPr>
              <w:t>套</w:t>
            </w:r>
          </w:p>
        </w:tc>
        <w:tc>
          <w:tcPr>
            <w:tcW w:w="1124" w:type="dxa"/>
          </w:tcPr>
          <w:p w:rsidR="00360FFD" w:rsidRPr="0053124D" w:rsidRDefault="004959A9">
            <w:pPr>
              <w:pStyle w:val="TableParagraph"/>
              <w:spacing w:before="61"/>
              <w:ind w:left="6"/>
              <w:jc w:val="center"/>
              <w:rPr>
                <w:rFonts w:ascii="仿宋" w:eastAsia="仿宋" w:hAnsi="仿宋" w:cs="Times New Roman"/>
                <w:bCs/>
                <w:sz w:val="24"/>
                <w:szCs w:val="24"/>
              </w:rPr>
            </w:pPr>
            <w:r w:rsidRPr="0053124D">
              <w:rPr>
                <w:rFonts w:ascii="仿宋" w:eastAsia="仿宋" w:hAnsi="仿宋" w:cs="Times New Roman"/>
                <w:bCs/>
                <w:color w:val="0B0B0B"/>
                <w:sz w:val="24"/>
                <w:szCs w:val="24"/>
              </w:rPr>
              <w:t>1</w:t>
            </w:r>
          </w:p>
        </w:tc>
      </w:tr>
      <w:tr w:rsidR="00360FFD" w:rsidTr="0053124D">
        <w:trPr>
          <w:trHeight w:val="397"/>
          <w:jc w:val="center"/>
        </w:trPr>
        <w:tc>
          <w:tcPr>
            <w:tcW w:w="1139" w:type="dxa"/>
          </w:tcPr>
          <w:p w:rsidR="00360FFD" w:rsidRPr="0053124D" w:rsidRDefault="004959A9">
            <w:pPr>
              <w:pStyle w:val="TableParagraph"/>
              <w:spacing w:before="59"/>
              <w:ind w:left="7"/>
              <w:jc w:val="center"/>
              <w:rPr>
                <w:rFonts w:ascii="仿宋" w:eastAsia="仿宋" w:hAnsi="仿宋" w:cs="Times New Roman"/>
                <w:bCs/>
                <w:sz w:val="24"/>
                <w:szCs w:val="24"/>
              </w:rPr>
            </w:pPr>
            <w:r w:rsidRPr="0053124D">
              <w:rPr>
                <w:rFonts w:ascii="仿宋" w:eastAsia="仿宋" w:hAnsi="仿宋" w:cs="Times New Roman"/>
                <w:bCs/>
                <w:color w:val="0B0B0B"/>
                <w:sz w:val="24"/>
                <w:szCs w:val="24"/>
              </w:rPr>
              <w:t>4</w:t>
            </w:r>
          </w:p>
        </w:tc>
        <w:tc>
          <w:tcPr>
            <w:tcW w:w="1843" w:type="dxa"/>
          </w:tcPr>
          <w:p w:rsidR="00360FFD" w:rsidRPr="0053124D" w:rsidRDefault="004959A9">
            <w:pPr>
              <w:pStyle w:val="TableParagraph"/>
              <w:spacing w:before="59"/>
              <w:ind w:left="92" w:right="77"/>
              <w:jc w:val="center"/>
              <w:rPr>
                <w:rFonts w:ascii="仿宋" w:eastAsia="仿宋" w:hAnsi="仿宋" w:cs="Times New Roman"/>
                <w:bCs/>
                <w:sz w:val="24"/>
                <w:szCs w:val="24"/>
              </w:rPr>
            </w:pPr>
            <w:r w:rsidRPr="0053124D">
              <w:rPr>
                <w:rFonts w:ascii="仿宋" w:eastAsia="仿宋" w:hAnsi="仿宋" w:cs="Times New Roman"/>
                <w:bCs/>
                <w:color w:val="0B0B0B"/>
                <w:sz w:val="24"/>
                <w:szCs w:val="24"/>
              </w:rPr>
              <w:t>Office visio</w:t>
            </w:r>
          </w:p>
        </w:tc>
        <w:tc>
          <w:tcPr>
            <w:tcW w:w="2835" w:type="dxa"/>
          </w:tcPr>
          <w:p w:rsidR="00360FFD" w:rsidRPr="0053124D" w:rsidRDefault="004959A9">
            <w:pPr>
              <w:pStyle w:val="TableParagraph"/>
              <w:spacing w:before="59"/>
              <w:ind w:left="421" w:right="408"/>
              <w:jc w:val="center"/>
              <w:rPr>
                <w:rFonts w:ascii="仿宋" w:eastAsia="仿宋" w:hAnsi="仿宋" w:cs="Times New Roman"/>
                <w:bCs/>
                <w:sz w:val="24"/>
                <w:szCs w:val="24"/>
              </w:rPr>
            </w:pPr>
            <w:r w:rsidRPr="0053124D">
              <w:rPr>
                <w:rFonts w:ascii="仿宋" w:eastAsia="仿宋" w:hAnsi="仿宋" w:cs="Times New Roman"/>
                <w:bCs/>
                <w:color w:val="0B0B0B"/>
                <w:sz w:val="24"/>
                <w:szCs w:val="24"/>
              </w:rPr>
              <w:t>Version 201</w:t>
            </w:r>
            <w:r w:rsidRPr="0053124D">
              <w:rPr>
                <w:rFonts w:ascii="仿宋" w:eastAsia="仿宋" w:hAnsi="仿宋" w:cs="Times New Roman"/>
                <w:bCs/>
                <w:color w:val="0B0B0B"/>
                <w:sz w:val="24"/>
                <w:szCs w:val="24"/>
                <w:lang w:val="en-US"/>
              </w:rPr>
              <w:t>0以上</w:t>
            </w:r>
          </w:p>
        </w:tc>
        <w:tc>
          <w:tcPr>
            <w:tcW w:w="992" w:type="dxa"/>
          </w:tcPr>
          <w:p w:rsidR="00360FFD" w:rsidRPr="0053124D" w:rsidRDefault="004959A9">
            <w:pPr>
              <w:pStyle w:val="TableParagraph"/>
              <w:spacing w:before="46"/>
              <w:ind w:left="11"/>
              <w:jc w:val="center"/>
              <w:rPr>
                <w:rFonts w:ascii="仿宋" w:eastAsia="仿宋" w:hAnsi="仿宋" w:cs="Times New Roman"/>
                <w:bCs/>
                <w:sz w:val="24"/>
                <w:szCs w:val="24"/>
              </w:rPr>
            </w:pPr>
            <w:r w:rsidRPr="0053124D">
              <w:rPr>
                <w:rFonts w:ascii="仿宋" w:eastAsia="仿宋" w:hAnsi="仿宋" w:cs="Times New Roman"/>
                <w:bCs/>
                <w:color w:val="0B0B0B"/>
                <w:sz w:val="24"/>
                <w:szCs w:val="24"/>
              </w:rPr>
              <w:t>套</w:t>
            </w:r>
          </w:p>
        </w:tc>
        <w:tc>
          <w:tcPr>
            <w:tcW w:w="1124" w:type="dxa"/>
          </w:tcPr>
          <w:p w:rsidR="00360FFD" w:rsidRPr="0053124D" w:rsidRDefault="004959A9">
            <w:pPr>
              <w:pStyle w:val="TableParagraph"/>
              <w:spacing w:before="59"/>
              <w:ind w:left="6"/>
              <w:jc w:val="center"/>
              <w:rPr>
                <w:rFonts w:ascii="仿宋" w:eastAsia="仿宋" w:hAnsi="仿宋" w:cs="Times New Roman"/>
                <w:bCs/>
                <w:sz w:val="24"/>
                <w:szCs w:val="24"/>
              </w:rPr>
            </w:pPr>
            <w:r w:rsidRPr="0053124D">
              <w:rPr>
                <w:rFonts w:ascii="仿宋" w:eastAsia="仿宋" w:hAnsi="仿宋" w:cs="Times New Roman"/>
                <w:bCs/>
                <w:color w:val="0B0B0B"/>
                <w:sz w:val="24"/>
                <w:szCs w:val="24"/>
              </w:rPr>
              <w:t>1</w:t>
            </w:r>
          </w:p>
        </w:tc>
      </w:tr>
      <w:tr w:rsidR="00360FFD" w:rsidTr="0053124D">
        <w:trPr>
          <w:trHeight w:val="396"/>
          <w:jc w:val="center"/>
        </w:trPr>
        <w:tc>
          <w:tcPr>
            <w:tcW w:w="1139" w:type="dxa"/>
          </w:tcPr>
          <w:p w:rsidR="00360FFD" w:rsidRPr="0053124D" w:rsidRDefault="004959A9">
            <w:pPr>
              <w:pStyle w:val="TableParagraph"/>
              <w:spacing w:before="60"/>
              <w:ind w:left="7"/>
              <w:jc w:val="center"/>
              <w:rPr>
                <w:rFonts w:ascii="仿宋" w:eastAsia="仿宋" w:hAnsi="仿宋" w:cs="Times New Roman"/>
                <w:bCs/>
                <w:sz w:val="24"/>
                <w:szCs w:val="24"/>
              </w:rPr>
            </w:pPr>
            <w:r w:rsidRPr="0053124D">
              <w:rPr>
                <w:rFonts w:ascii="仿宋" w:eastAsia="仿宋" w:hAnsi="仿宋" w:cs="Times New Roman"/>
                <w:bCs/>
                <w:color w:val="0B0B0B"/>
                <w:sz w:val="24"/>
                <w:szCs w:val="24"/>
              </w:rPr>
              <w:t>5</w:t>
            </w:r>
          </w:p>
        </w:tc>
        <w:tc>
          <w:tcPr>
            <w:tcW w:w="1843" w:type="dxa"/>
          </w:tcPr>
          <w:p w:rsidR="00360FFD" w:rsidRPr="0053124D" w:rsidRDefault="004959A9">
            <w:pPr>
              <w:pStyle w:val="TableParagraph"/>
              <w:spacing w:before="60"/>
              <w:ind w:left="92" w:right="77"/>
              <w:jc w:val="center"/>
              <w:rPr>
                <w:rFonts w:ascii="仿宋" w:eastAsia="仿宋" w:hAnsi="仿宋" w:cs="Times New Roman"/>
                <w:bCs/>
                <w:sz w:val="24"/>
                <w:szCs w:val="24"/>
              </w:rPr>
            </w:pPr>
            <w:r w:rsidRPr="0053124D">
              <w:rPr>
                <w:rFonts w:ascii="仿宋" w:eastAsia="仿宋" w:hAnsi="仿宋" w:cs="Times New Roman"/>
                <w:bCs/>
                <w:color w:val="0B0B0B"/>
                <w:sz w:val="24"/>
                <w:szCs w:val="24"/>
              </w:rPr>
              <w:t>Navicat Premium</w:t>
            </w:r>
          </w:p>
        </w:tc>
        <w:tc>
          <w:tcPr>
            <w:tcW w:w="2835" w:type="dxa"/>
          </w:tcPr>
          <w:p w:rsidR="00360FFD" w:rsidRPr="0053124D" w:rsidRDefault="004959A9">
            <w:pPr>
              <w:pStyle w:val="TableParagraph"/>
              <w:spacing w:before="60"/>
              <w:ind w:left="421" w:right="406"/>
              <w:jc w:val="center"/>
              <w:rPr>
                <w:rFonts w:ascii="仿宋" w:eastAsia="仿宋" w:hAnsi="仿宋" w:cs="Times New Roman"/>
                <w:bCs/>
                <w:sz w:val="24"/>
                <w:szCs w:val="24"/>
              </w:rPr>
            </w:pPr>
            <w:r w:rsidRPr="0053124D">
              <w:rPr>
                <w:rFonts w:ascii="仿宋" w:eastAsia="仿宋" w:hAnsi="仿宋" w:cs="Times New Roman"/>
                <w:bCs/>
                <w:color w:val="0B0B0B"/>
                <w:sz w:val="24"/>
                <w:szCs w:val="24"/>
              </w:rPr>
              <w:t>Version 11</w:t>
            </w:r>
          </w:p>
        </w:tc>
        <w:tc>
          <w:tcPr>
            <w:tcW w:w="992" w:type="dxa"/>
          </w:tcPr>
          <w:p w:rsidR="00360FFD" w:rsidRPr="0053124D" w:rsidRDefault="004959A9">
            <w:pPr>
              <w:pStyle w:val="TableParagraph"/>
              <w:spacing w:before="45"/>
              <w:ind w:left="11"/>
              <w:jc w:val="center"/>
              <w:rPr>
                <w:rFonts w:ascii="仿宋" w:eastAsia="仿宋" w:hAnsi="仿宋" w:cs="Times New Roman"/>
                <w:bCs/>
                <w:sz w:val="24"/>
                <w:szCs w:val="24"/>
              </w:rPr>
            </w:pPr>
            <w:r w:rsidRPr="0053124D">
              <w:rPr>
                <w:rFonts w:ascii="仿宋" w:eastAsia="仿宋" w:hAnsi="仿宋" w:cs="Times New Roman"/>
                <w:bCs/>
                <w:color w:val="0B0B0B"/>
                <w:sz w:val="24"/>
                <w:szCs w:val="24"/>
              </w:rPr>
              <w:t>套</w:t>
            </w:r>
          </w:p>
        </w:tc>
        <w:tc>
          <w:tcPr>
            <w:tcW w:w="1124" w:type="dxa"/>
          </w:tcPr>
          <w:p w:rsidR="00360FFD" w:rsidRPr="0053124D" w:rsidRDefault="004959A9">
            <w:pPr>
              <w:pStyle w:val="TableParagraph"/>
              <w:spacing w:before="60"/>
              <w:ind w:left="6"/>
              <w:jc w:val="center"/>
              <w:rPr>
                <w:rFonts w:ascii="仿宋" w:eastAsia="仿宋" w:hAnsi="仿宋" w:cs="Times New Roman"/>
                <w:bCs/>
                <w:sz w:val="24"/>
                <w:szCs w:val="24"/>
              </w:rPr>
            </w:pPr>
            <w:r w:rsidRPr="0053124D">
              <w:rPr>
                <w:rFonts w:ascii="仿宋" w:eastAsia="仿宋" w:hAnsi="仿宋" w:cs="Times New Roman"/>
                <w:bCs/>
                <w:color w:val="0B0B0B"/>
                <w:sz w:val="24"/>
                <w:szCs w:val="24"/>
              </w:rPr>
              <w:t>1</w:t>
            </w:r>
          </w:p>
        </w:tc>
      </w:tr>
      <w:tr w:rsidR="00360FFD" w:rsidTr="0053124D">
        <w:trPr>
          <w:trHeight w:val="397"/>
          <w:jc w:val="center"/>
        </w:trPr>
        <w:tc>
          <w:tcPr>
            <w:tcW w:w="1139" w:type="dxa"/>
          </w:tcPr>
          <w:p w:rsidR="00360FFD" w:rsidRPr="0053124D" w:rsidRDefault="004959A9">
            <w:pPr>
              <w:pStyle w:val="TableParagraph"/>
              <w:spacing w:before="59"/>
              <w:ind w:left="7"/>
              <w:jc w:val="center"/>
              <w:rPr>
                <w:rFonts w:ascii="仿宋" w:eastAsia="仿宋" w:hAnsi="仿宋" w:cs="Times New Roman"/>
                <w:bCs/>
                <w:sz w:val="24"/>
                <w:szCs w:val="24"/>
              </w:rPr>
            </w:pPr>
            <w:r w:rsidRPr="0053124D">
              <w:rPr>
                <w:rFonts w:ascii="仿宋" w:eastAsia="仿宋" w:hAnsi="仿宋" w:cs="Times New Roman"/>
                <w:bCs/>
                <w:color w:val="0B0B0B"/>
                <w:sz w:val="24"/>
                <w:szCs w:val="24"/>
              </w:rPr>
              <w:t>6</w:t>
            </w:r>
          </w:p>
        </w:tc>
        <w:tc>
          <w:tcPr>
            <w:tcW w:w="1843" w:type="dxa"/>
          </w:tcPr>
          <w:p w:rsidR="00360FFD" w:rsidRPr="0053124D" w:rsidRDefault="004959A9">
            <w:pPr>
              <w:pStyle w:val="TableParagraph"/>
              <w:spacing w:before="59"/>
              <w:ind w:left="92" w:right="79"/>
              <w:jc w:val="center"/>
              <w:rPr>
                <w:rFonts w:ascii="仿宋" w:eastAsia="仿宋" w:hAnsi="仿宋" w:cs="Times New Roman"/>
                <w:bCs/>
                <w:sz w:val="24"/>
                <w:szCs w:val="24"/>
              </w:rPr>
            </w:pPr>
            <w:r w:rsidRPr="0053124D">
              <w:rPr>
                <w:rFonts w:ascii="仿宋" w:eastAsia="仿宋" w:hAnsi="仿宋" w:cs="Times New Roman"/>
                <w:bCs/>
                <w:color w:val="0B0B0B"/>
                <w:sz w:val="24"/>
                <w:szCs w:val="24"/>
              </w:rPr>
              <w:t>Android studio</w:t>
            </w:r>
          </w:p>
        </w:tc>
        <w:tc>
          <w:tcPr>
            <w:tcW w:w="2835" w:type="dxa"/>
          </w:tcPr>
          <w:p w:rsidR="00360FFD" w:rsidRPr="0053124D" w:rsidRDefault="004959A9">
            <w:pPr>
              <w:pStyle w:val="TableParagraph"/>
              <w:spacing w:before="59"/>
              <w:ind w:left="421" w:right="408"/>
              <w:jc w:val="center"/>
              <w:rPr>
                <w:rFonts w:ascii="仿宋" w:eastAsia="仿宋" w:hAnsi="仿宋" w:cs="Times New Roman"/>
                <w:bCs/>
                <w:sz w:val="24"/>
                <w:szCs w:val="24"/>
              </w:rPr>
            </w:pPr>
            <w:r w:rsidRPr="0053124D">
              <w:rPr>
                <w:rFonts w:ascii="仿宋" w:eastAsia="仿宋" w:hAnsi="仿宋" w:cs="Times New Roman"/>
                <w:bCs/>
                <w:color w:val="0B0B0B"/>
                <w:sz w:val="24"/>
                <w:szCs w:val="24"/>
              </w:rPr>
              <w:t>Version 4.0</w:t>
            </w:r>
            <w:r w:rsidRPr="0053124D">
              <w:rPr>
                <w:rFonts w:ascii="仿宋" w:eastAsia="仿宋" w:hAnsi="仿宋"/>
                <w:sz w:val="24"/>
                <w:szCs w:val="24"/>
              </w:rPr>
              <w:t>以上</w:t>
            </w:r>
          </w:p>
        </w:tc>
        <w:tc>
          <w:tcPr>
            <w:tcW w:w="992" w:type="dxa"/>
          </w:tcPr>
          <w:p w:rsidR="00360FFD" w:rsidRPr="0053124D" w:rsidRDefault="004959A9">
            <w:pPr>
              <w:pStyle w:val="TableParagraph"/>
              <w:spacing w:before="45"/>
              <w:ind w:left="11"/>
              <w:jc w:val="center"/>
              <w:rPr>
                <w:rFonts w:ascii="仿宋" w:eastAsia="仿宋" w:hAnsi="仿宋" w:cs="Times New Roman"/>
                <w:bCs/>
                <w:sz w:val="24"/>
                <w:szCs w:val="24"/>
              </w:rPr>
            </w:pPr>
            <w:r w:rsidRPr="0053124D">
              <w:rPr>
                <w:rFonts w:ascii="仿宋" w:eastAsia="仿宋" w:hAnsi="仿宋" w:cs="Times New Roman"/>
                <w:bCs/>
                <w:color w:val="0B0B0B"/>
                <w:sz w:val="24"/>
                <w:szCs w:val="24"/>
              </w:rPr>
              <w:t>套</w:t>
            </w:r>
          </w:p>
        </w:tc>
        <w:tc>
          <w:tcPr>
            <w:tcW w:w="1124" w:type="dxa"/>
          </w:tcPr>
          <w:p w:rsidR="00360FFD" w:rsidRPr="0053124D" w:rsidRDefault="004959A9">
            <w:pPr>
              <w:pStyle w:val="TableParagraph"/>
              <w:spacing w:before="59"/>
              <w:ind w:left="6"/>
              <w:jc w:val="center"/>
              <w:rPr>
                <w:rFonts w:ascii="仿宋" w:eastAsia="仿宋" w:hAnsi="仿宋" w:cs="Times New Roman"/>
                <w:bCs/>
                <w:sz w:val="24"/>
                <w:szCs w:val="24"/>
              </w:rPr>
            </w:pPr>
            <w:r w:rsidRPr="0053124D">
              <w:rPr>
                <w:rFonts w:ascii="仿宋" w:eastAsia="仿宋" w:hAnsi="仿宋" w:cs="Times New Roman"/>
                <w:bCs/>
                <w:color w:val="0B0B0B"/>
                <w:sz w:val="24"/>
                <w:szCs w:val="24"/>
              </w:rPr>
              <w:t>1</w:t>
            </w:r>
          </w:p>
        </w:tc>
      </w:tr>
    </w:tbl>
    <w:p w:rsidR="00360FFD" w:rsidRDefault="006B285F">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Pr>
          <w:rFonts w:ascii="仿宋" w:eastAsia="仿宋" w:hAnsi="仿宋" w:cs="仿宋" w:hint="eastAsia"/>
          <w:kern w:val="0"/>
        </w:rPr>
        <w:t>十</w:t>
      </w:r>
      <w:r w:rsidR="004959A9">
        <w:rPr>
          <w:rFonts w:ascii="仿宋" w:eastAsia="仿宋" w:hAnsi="仿宋" w:cs="仿宋" w:hint="eastAsia"/>
          <w:kern w:val="0"/>
        </w:rPr>
        <w:t>、申诉与仲裁</w:t>
      </w:r>
    </w:p>
    <w:p w:rsidR="00360FFD" w:rsidRDefault="004959A9">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各参赛队对不符合大赛和赛项规程规定的仪器、设备、工装、材料、物件、计算机软硬件、竞赛使用工具、用品，竞赛执裁、赛场管理，以及工作人员的不规范行为等，可向赛项仲裁组提出申诉。申诉主体为参赛队领队。提出申诉的时间应在比赛结束后（选手赛场比赛内容全部完成）2小时内。超过时效不予受理。</w:t>
      </w:r>
    </w:p>
    <w:p w:rsidR="00360FFD" w:rsidRDefault="004959A9">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lastRenderedPageBreak/>
        <w:t xml:space="preserve">书面申诉应对申诉事件的现象、发生时间、涉及人员、申诉依据等进行充分、实事求是的叙述，并由领队亲笔签名。非书面申诉不予受理。 </w:t>
      </w:r>
    </w:p>
    <w:p w:rsidR="00360FFD" w:rsidRDefault="004959A9">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赛项仲裁工作组在接到申诉报告后的2小时内组织复议，并及时将复议结果以书面形式告知申诉方。申诉方对复议结果仍有异议，可由省（市）领队向赛区仲裁委员会提出申诉。赛区仲裁委员会的仲裁结果为最终结果。</w:t>
      </w:r>
    </w:p>
    <w:p w:rsidR="00360FFD" w:rsidRDefault="004959A9">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仲裁结果由申诉人签收，不能代收，如在约定时间和地点申诉人离开，视为自行放弃申诉。申诉方可随时提出放弃申诉。申诉方不得以任何理由采取过激行为扰乱赛场秩序。</w:t>
      </w:r>
    </w:p>
    <w:p w:rsidR="00360FFD" w:rsidRDefault="006B285F">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Pr>
          <w:rFonts w:ascii="仿宋" w:eastAsia="仿宋" w:hAnsi="仿宋" w:cs="仿宋" w:hint="eastAsia"/>
          <w:kern w:val="0"/>
        </w:rPr>
        <w:t>十一</w:t>
      </w:r>
      <w:r w:rsidR="004959A9">
        <w:rPr>
          <w:rFonts w:ascii="仿宋" w:eastAsia="仿宋" w:hAnsi="仿宋" w:cs="仿宋" w:hint="eastAsia"/>
          <w:kern w:val="0"/>
        </w:rPr>
        <w:t>、竞赛观摩</w:t>
      </w:r>
    </w:p>
    <w:p w:rsidR="00360FFD" w:rsidRDefault="004959A9">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竞赛环境依据竞赛需求和职业特点设计，在竞赛不被干扰的前提下赛场全面开放。欢迎各界人员沿指定路线、在指定区域内到现场观赛。</w:t>
      </w:r>
    </w:p>
    <w:p w:rsidR="00360FFD" w:rsidRDefault="006B285F">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Pr>
          <w:rFonts w:ascii="仿宋" w:eastAsia="仿宋" w:hAnsi="仿宋" w:cs="仿宋" w:hint="eastAsia"/>
          <w:kern w:val="0"/>
        </w:rPr>
        <w:t>十二</w:t>
      </w:r>
      <w:r w:rsidR="004959A9">
        <w:rPr>
          <w:rFonts w:ascii="仿宋" w:eastAsia="仿宋" w:hAnsi="仿宋" w:cs="仿宋" w:hint="eastAsia"/>
          <w:kern w:val="0"/>
        </w:rPr>
        <w:t>、竞赛须知</w:t>
      </w:r>
    </w:p>
    <w:p w:rsidR="00360FFD" w:rsidRDefault="004959A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Pr>
          <w:rFonts w:ascii="仿宋" w:eastAsia="仿宋" w:hAnsi="仿宋" w:cs="仿宋" w:hint="eastAsia"/>
          <w:kern w:val="0"/>
        </w:rPr>
        <w:t>（一）参赛队须知</w:t>
      </w:r>
    </w:p>
    <w:p w:rsidR="00360FFD" w:rsidRDefault="002B0F5B">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1.</w:t>
      </w:r>
      <w:r w:rsidR="004959A9">
        <w:rPr>
          <w:rFonts w:ascii="仿宋" w:eastAsia="仿宋" w:hAnsi="仿宋" w:cs="仿宋" w:hint="eastAsia"/>
          <w:sz w:val="32"/>
          <w:szCs w:val="32"/>
        </w:rPr>
        <w:t>参赛队名称：统一使用规定的抽签号码参赛，不使用学校或其他组织、团体名称。</w:t>
      </w:r>
    </w:p>
    <w:p w:rsidR="00360FFD" w:rsidRDefault="002B0F5B">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2.</w:t>
      </w:r>
      <w:r w:rsidR="004959A9">
        <w:rPr>
          <w:rFonts w:ascii="仿宋" w:eastAsia="仿宋" w:hAnsi="仿宋" w:cs="仿宋" w:hint="eastAsia"/>
          <w:sz w:val="32"/>
          <w:szCs w:val="32"/>
        </w:rPr>
        <w:t>参赛队组成：每支参赛队由</w:t>
      </w:r>
      <w:r w:rsidR="004959A9">
        <w:rPr>
          <w:rFonts w:ascii="仿宋" w:eastAsia="仿宋" w:hAnsi="仿宋" w:cs="仿宋"/>
          <w:sz w:val="32"/>
          <w:szCs w:val="32"/>
        </w:rPr>
        <w:t>1</w:t>
      </w:r>
      <w:r w:rsidR="004959A9">
        <w:rPr>
          <w:rFonts w:ascii="仿宋" w:eastAsia="仿宋" w:hAnsi="仿宋" w:cs="仿宋" w:hint="eastAsia"/>
          <w:sz w:val="32"/>
          <w:szCs w:val="32"/>
        </w:rPr>
        <w:t>名符合参赛资格的学生组成，性别和年级不限。</w:t>
      </w:r>
    </w:p>
    <w:p w:rsidR="00360FFD" w:rsidRDefault="002B0F5B">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3.</w:t>
      </w:r>
      <w:r w:rsidR="004959A9">
        <w:rPr>
          <w:rFonts w:ascii="仿宋" w:eastAsia="仿宋" w:hAnsi="仿宋" w:cs="仿宋" w:hint="eastAsia"/>
          <w:sz w:val="32"/>
          <w:szCs w:val="32"/>
        </w:rPr>
        <w:t>指导教师：每支参赛队可配指导教师</w:t>
      </w:r>
      <w:r w:rsidR="004959A9">
        <w:rPr>
          <w:rFonts w:ascii="仿宋" w:eastAsia="仿宋" w:hAnsi="仿宋" w:cs="仿宋"/>
          <w:sz w:val="32"/>
          <w:szCs w:val="32"/>
        </w:rPr>
        <w:t>1</w:t>
      </w:r>
      <w:r w:rsidR="004959A9">
        <w:rPr>
          <w:rFonts w:ascii="仿宋" w:eastAsia="仿宋" w:hAnsi="仿宋" w:cs="仿宋" w:hint="eastAsia"/>
          <w:sz w:val="32"/>
          <w:szCs w:val="32"/>
        </w:rPr>
        <w:t>名，指导教师经报名并通过资格审查后确定。</w:t>
      </w:r>
    </w:p>
    <w:p w:rsidR="00360FFD" w:rsidRDefault="002B0F5B">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lastRenderedPageBreak/>
        <w:t>4.</w:t>
      </w:r>
      <w:r w:rsidR="004959A9">
        <w:rPr>
          <w:rFonts w:ascii="仿宋" w:eastAsia="仿宋" w:hAnsi="仿宋" w:cs="仿宋" w:hint="eastAsia"/>
          <w:sz w:val="32"/>
          <w:szCs w:val="32"/>
        </w:rPr>
        <w:t>参赛队选手在报名获得确认后，原则上不再更换，允许队员缺席。任何情况下，不允许更换新的指导教师。</w:t>
      </w:r>
    </w:p>
    <w:p w:rsidR="00360FFD" w:rsidRDefault="002B0F5B">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5.</w:t>
      </w:r>
      <w:r w:rsidR="004959A9">
        <w:rPr>
          <w:rFonts w:ascii="仿宋" w:eastAsia="仿宋" w:hAnsi="仿宋" w:cs="仿宋" w:hint="eastAsia"/>
          <w:sz w:val="32"/>
          <w:szCs w:val="32"/>
        </w:rPr>
        <w:t>各学校组织代表队时，须安排为参赛选手购买大赛期间的人身意外伤害保险。</w:t>
      </w:r>
    </w:p>
    <w:p w:rsidR="00360FFD" w:rsidRDefault="004959A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Pr>
          <w:rFonts w:ascii="仿宋" w:eastAsia="仿宋" w:hAnsi="仿宋" w:cs="仿宋" w:hint="eastAsia"/>
          <w:kern w:val="0"/>
        </w:rPr>
        <w:t>（二）指导教师须知</w:t>
      </w:r>
    </w:p>
    <w:p w:rsidR="00360FFD" w:rsidRDefault="002B0F5B">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1.</w:t>
      </w:r>
      <w:r w:rsidR="004959A9">
        <w:rPr>
          <w:rFonts w:ascii="仿宋" w:eastAsia="仿宋" w:hAnsi="仿宋" w:cs="仿宋" w:hint="eastAsia"/>
          <w:sz w:val="32"/>
          <w:szCs w:val="32"/>
        </w:rPr>
        <w:t>在竞赛过程中，指导教师应严格遵守赛项制度，服从裁判，文明比赛。</w:t>
      </w:r>
    </w:p>
    <w:p w:rsidR="00360FFD" w:rsidRDefault="002B0F5B">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2.</w:t>
      </w:r>
      <w:r w:rsidR="004959A9">
        <w:rPr>
          <w:rFonts w:ascii="仿宋" w:eastAsia="仿宋" w:hAnsi="仿宋" w:cs="仿宋" w:hint="eastAsia"/>
          <w:sz w:val="32"/>
          <w:szCs w:val="32"/>
        </w:rPr>
        <w:t>指导教师只能在指定的观众席位中就坐，不得进入检录区和比赛区内。</w:t>
      </w:r>
    </w:p>
    <w:p w:rsidR="00360FFD" w:rsidRDefault="002B0F5B">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3.</w:t>
      </w:r>
      <w:r w:rsidR="004959A9">
        <w:rPr>
          <w:rFonts w:ascii="仿宋" w:eastAsia="仿宋" w:hAnsi="仿宋" w:cs="仿宋" w:hint="eastAsia"/>
          <w:sz w:val="32"/>
          <w:szCs w:val="32"/>
        </w:rPr>
        <w:t>指导教师只可在比赛之前对参赛选手进行指导。参赛选手一经进入比赛区，指导教师不得以任何方式与参赛选手联系。</w:t>
      </w:r>
    </w:p>
    <w:p w:rsidR="00360FFD" w:rsidRDefault="002B0F5B">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4.</w:t>
      </w:r>
      <w:r w:rsidR="004959A9">
        <w:rPr>
          <w:rFonts w:ascii="仿宋" w:eastAsia="仿宋" w:hAnsi="仿宋" w:cs="仿宋" w:hint="eastAsia"/>
          <w:sz w:val="32"/>
          <w:szCs w:val="32"/>
        </w:rPr>
        <w:t>在比赛过程中，指导教师不得以任何方式指示、暗示参赛选手，不得影响选手参赛。</w:t>
      </w:r>
    </w:p>
    <w:p w:rsidR="00360FFD" w:rsidRDefault="002B0F5B">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5.</w:t>
      </w:r>
      <w:r w:rsidR="004959A9">
        <w:rPr>
          <w:rFonts w:ascii="仿宋" w:eastAsia="仿宋" w:hAnsi="仿宋" w:cs="仿宋" w:hint="eastAsia"/>
          <w:sz w:val="32"/>
          <w:szCs w:val="32"/>
        </w:rPr>
        <w:t>领队或指导教师对比赛产生异议时，须通过规定程序提请诉讼和仲裁，不得干扰和影响比赛的正常进行。</w:t>
      </w:r>
    </w:p>
    <w:p w:rsidR="00360FFD" w:rsidRDefault="004959A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Pr>
          <w:rFonts w:ascii="仿宋" w:eastAsia="仿宋" w:hAnsi="仿宋" w:cs="仿宋" w:hint="eastAsia"/>
          <w:kern w:val="0"/>
        </w:rPr>
        <w:t>（三）参赛选手须知</w:t>
      </w:r>
    </w:p>
    <w:p w:rsidR="00360FFD" w:rsidRDefault="006B285F">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1.</w:t>
      </w:r>
      <w:r w:rsidR="004959A9">
        <w:rPr>
          <w:rFonts w:ascii="仿宋" w:eastAsia="仿宋" w:hAnsi="仿宋" w:cs="仿宋" w:hint="eastAsia"/>
          <w:sz w:val="32"/>
          <w:szCs w:val="32"/>
        </w:rPr>
        <w:t>竞赛选手严格遵守赛场规章、操作规程和工艺准则，保证人身及设备安全，接受裁判员的监督和警示，文明竞赛。</w:t>
      </w:r>
    </w:p>
    <w:p w:rsidR="00360FFD" w:rsidRDefault="006B285F">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2.</w:t>
      </w:r>
      <w:r w:rsidR="004959A9">
        <w:rPr>
          <w:rFonts w:ascii="仿宋" w:eastAsia="仿宋" w:hAnsi="仿宋" w:cs="仿宋" w:hint="eastAsia"/>
          <w:sz w:val="32"/>
          <w:szCs w:val="32"/>
        </w:rPr>
        <w:t>参赛选手在检录时需将身份证、学生证、参赛证等身份证件交由检录人员统一保管，不得带入场内。</w:t>
      </w:r>
    </w:p>
    <w:p w:rsidR="00360FFD" w:rsidRDefault="006B285F">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3.</w:t>
      </w:r>
      <w:r w:rsidR="004959A9">
        <w:rPr>
          <w:rFonts w:ascii="仿宋" w:eastAsia="仿宋" w:hAnsi="仿宋" w:cs="仿宋" w:hint="eastAsia"/>
          <w:sz w:val="32"/>
          <w:szCs w:val="32"/>
        </w:rPr>
        <w:t>参赛选手进入赛场，不允许携带任何书籍和其他纸质</w:t>
      </w:r>
      <w:r w:rsidR="004959A9">
        <w:rPr>
          <w:rFonts w:ascii="仿宋" w:eastAsia="仿宋" w:hAnsi="仿宋" w:cs="仿宋" w:hint="eastAsia"/>
          <w:sz w:val="32"/>
          <w:szCs w:val="32"/>
        </w:rPr>
        <w:lastRenderedPageBreak/>
        <w:t>资料（相关技术资料的电子文档由组委会提供），不允许携带通信工具和存储设备（如</w:t>
      </w:r>
      <w:r w:rsidR="004959A9">
        <w:rPr>
          <w:rFonts w:ascii="仿宋" w:eastAsia="仿宋" w:hAnsi="仿宋" w:cs="仿宋"/>
          <w:sz w:val="32"/>
          <w:szCs w:val="32"/>
        </w:rPr>
        <w:t>U</w:t>
      </w:r>
      <w:r w:rsidR="004959A9">
        <w:rPr>
          <w:rFonts w:ascii="仿宋" w:eastAsia="仿宋" w:hAnsi="仿宋" w:cs="仿宋" w:hint="eastAsia"/>
          <w:sz w:val="32"/>
          <w:szCs w:val="32"/>
        </w:rPr>
        <w:t>盘）。竞赛统一提供计算机以及应用软件。</w:t>
      </w:r>
    </w:p>
    <w:p w:rsidR="00360FFD" w:rsidRDefault="006B285F">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4.</w:t>
      </w:r>
      <w:r w:rsidR="004959A9">
        <w:rPr>
          <w:rFonts w:ascii="仿宋" w:eastAsia="仿宋" w:hAnsi="仿宋" w:cs="仿宋" w:hint="eastAsia"/>
          <w:sz w:val="32"/>
          <w:szCs w:val="32"/>
        </w:rPr>
        <w:t>各参赛队应在竞赛开始前一天规定的时间段进入赛场熟悉环境，但不得触碰任何比赛设备及材料。</w:t>
      </w:r>
    </w:p>
    <w:p w:rsidR="00360FFD" w:rsidRDefault="006B285F">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5.</w:t>
      </w:r>
      <w:r w:rsidR="004959A9">
        <w:rPr>
          <w:rFonts w:ascii="仿宋" w:eastAsia="仿宋" w:hAnsi="仿宋" w:cs="仿宋" w:hint="eastAsia"/>
          <w:sz w:val="32"/>
          <w:szCs w:val="32"/>
        </w:rPr>
        <w:t>竞赛时，在收到开赛信号前不得启动操作，各参赛队自行决定分工、工作程序和时间安排，在指定赛位上完成竞赛项目，严禁作弊行为。</w:t>
      </w:r>
    </w:p>
    <w:p w:rsidR="00360FFD" w:rsidRDefault="006B285F">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6.</w:t>
      </w:r>
      <w:r w:rsidR="004959A9">
        <w:rPr>
          <w:rFonts w:ascii="仿宋" w:eastAsia="仿宋" w:hAnsi="仿宋" w:cs="仿宋" w:hint="eastAsia"/>
          <w:sz w:val="32"/>
          <w:szCs w:val="32"/>
        </w:rPr>
        <w:t>竞赛过程中，因严重操作失误或安全事故不能进行比赛的（例如因综合布线发生短路导致赛场断电的、造成设备不能正常工作的），现场裁判员有权中止该队比赛。</w:t>
      </w:r>
    </w:p>
    <w:p w:rsidR="00360FFD" w:rsidRDefault="006B285F">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7.</w:t>
      </w:r>
      <w:r w:rsidR="004959A9">
        <w:rPr>
          <w:rFonts w:ascii="仿宋" w:eastAsia="仿宋" w:hAnsi="仿宋" w:cs="仿宋" w:hint="eastAsia"/>
          <w:sz w:val="32"/>
          <w:szCs w:val="32"/>
        </w:rPr>
        <w:t>在一天的比赛期间，选手连续工作时间，食品、饮水等由赛场统一提供。选手休息、饮食或如厕时间均计算在比赛时间内。</w:t>
      </w:r>
    </w:p>
    <w:p w:rsidR="00360FFD" w:rsidRDefault="006B285F">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8.</w:t>
      </w:r>
      <w:r w:rsidR="004959A9">
        <w:rPr>
          <w:rFonts w:ascii="仿宋" w:eastAsia="仿宋" w:hAnsi="仿宋" w:cs="仿宋" w:hint="eastAsia"/>
          <w:sz w:val="32"/>
          <w:szCs w:val="32"/>
        </w:rPr>
        <w:t>凡在竞赛期间提前离开的选手，当天不得返回赛场。</w:t>
      </w:r>
    </w:p>
    <w:p w:rsidR="00360FFD" w:rsidRDefault="006B285F">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9.</w:t>
      </w:r>
      <w:r w:rsidR="004959A9">
        <w:rPr>
          <w:rFonts w:ascii="仿宋" w:eastAsia="仿宋" w:hAnsi="仿宋" w:cs="仿宋" w:hint="eastAsia"/>
          <w:sz w:val="32"/>
          <w:szCs w:val="32"/>
        </w:rPr>
        <w:t>为培养技能型人才的工作风格，在参赛期间，选手应当注意保持工作环境及设备摆放符合企业生产“</w:t>
      </w:r>
      <w:r w:rsidR="004959A9">
        <w:rPr>
          <w:rFonts w:ascii="仿宋" w:eastAsia="仿宋" w:hAnsi="仿宋" w:cs="仿宋"/>
          <w:sz w:val="32"/>
          <w:szCs w:val="32"/>
        </w:rPr>
        <w:t>5S</w:t>
      </w:r>
      <w:r w:rsidR="004959A9">
        <w:rPr>
          <w:rFonts w:ascii="仿宋" w:eastAsia="仿宋" w:hAnsi="仿宋" w:cs="仿宋" w:hint="eastAsia"/>
          <w:sz w:val="32"/>
          <w:szCs w:val="32"/>
        </w:rPr>
        <w:t>”（即整理、整顿、清扫、清洁和素养）的原则，如果过于脏乱，裁判员有权酌情扣分。</w:t>
      </w:r>
    </w:p>
    <w:p w:rsidR="00360FFD" w:rsidRDefault="006B285F">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10.</w:t>
      </w:r>
      <w:r w:rsidR="004959A9">
        <w:rPr>
          <w:rFonts w:ascii="仿宋" w:eastAsia="仿宋" w:hAnsi="仿宋" w:cs="仿宋" w:hint="eastAsia"/>
          <w:sz w:val="32"/>
          <w:szCs w:val="32"/>
        </w:rPr>
        <w:t>在比赛中如遇非人为因素造成的设备故障，经裁判确认后，可向裁判长申请补足排除故障的时间。</w:t>
      </w:r>
    </w:p>
    <w:p w:rsidR="00360FFD" w:rsidRDefault="006B285F">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11.</w:t>
      </w:r>
      <w:r w:rsidR="004959A9">
        <w:rPr>
          <w:rFonts w:ascii="仿宋" w:eastAsia="仿宋" w:hAnsi="仿宋" w:cs="仿宋" w:hint="eastAsia"/>
          <w:sz w:val="32"/>
          <w:szCs w:val="32"/>
        </w:rPr>
        <w:t>参赛队欲提前结束比赛，应向现场裁判员举手示意，记录比赛终止时间。比赛终止后，不得再进行任何与比赛有关的操作。</w:t>
      </w:r>
    </w:p>
    <w:p w:rsidR="00360FFD" w:rsidRDefault="006B285F">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lastRenderedPageBreak/>
        <w:t>12.</w:t>
      </w:r>
      <w:r w:rsidR="004959A9">
        <w:rPr>
          <w:rFonts w:ascii="仿宋" w:eastAsia="仿宋" w:hAnsi="仿宋" w:cs="仿宋" w:hint="eastAsia"/>
          <w:sz w:val="32"/>
          <w:szCs w:val="32"/>
        </w:rPr>
        <w:t>各竞赛队按照大赛要求和赛题要求提交竞赛成果，禁止在竞赛成果上做任何与竞赛无关的记号。</w:t>
      </w:r>
    </w:p>
    <w:p w:rsidR="00360FFD" w:rsidRDefault="006B285F">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13.</w:t>
      </w:r>
      <w:r w:rsidR="004959A9">
        <w:rPr>
          <w:rFonts w:ascii="仿宋" w:eastAsia="仿宋" w:hAnsi="仿宋" w:cs="仿宋" w:hint="eastAsia"/>
          <w:sz w:val="32"/>
          <w:szCs w:val="32"/>
        </w:rPr>
        <w:t>竞赛操作结束后，参赛队要确认成功提交竞赛要求的文件，裁判员在比赛结果的规定位置做标记，并与参赛队一起签字确认。</w:t>
      </w:r>
      <w:r w:rsidR="004959A9">
        <w:rPr>
          <w:rFonts w:ascii="仿宋" w:eastAsia="仿宋" w:hAnsi="仿宋" w:cs="仿宋"/>
          <w:sz w:val="32"/>
          <w:szCs w:val="32"/>
        </w:rPr>
        <w:t xml:space="preserve">  </w:t>
      </w:r>
    </w:p>
    <w:p w:rsidR="00360FFD" w:rsidRDefault="004959A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Pr>
          <w:rFonts w:ascii="仿宋" w:eastAsia="仿宋" w:hAnsi="仿宋" w:cs="仿宋" w:hint="eastAsia"/>
          <w:kern w:val="0"/>
        </w:rPr>
        <w:t>（四）工作人员须知</w:t>
      </w:r>
    </w:p>
    <w:p w:rsidR="00360FFD" w:rsidRDefault="006B285F">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1.</w:t>
      </w:r>
      <w:r w:rsidR="004959A9">
        <w:rPr>
          <w:rFonts w:ascii="仿宋" w:eastAsia="仿宋" w:hAnsi="仿宋" w:cs="仿宋" w:hint="eastAsia"/>
          <w:sz w:val="32"/>
          <w:szCs w:val="32"/>
        </w:rPr>
        <w:t>熟悉竞赛规则，服从管理，严格按照工作程序和有关规定办事。</w:t>
      </w:r>
    </w:p>
    <w:p w:rsidR="00360FFD" w:rsidRDefault="006B285F">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2.</w:t>
      </w:r>
      <w:r w:rsidR="004959A9">
        <w:rPr>
          <w:rFonts w:ascii="仿宋" w:eastAsia="仿宋" w:hAnsi="仿宋" w:cs="仿宋" w:hint="eastAsia"/>
          <w:sz w:val="32"/>
          <w:szCs w:val="32"/>
        </w:rPr>
        <w:t>树立服务观念，本着一切为参赛选手着想的原则，以高度负责的精神、严肃认真的态度和严谨细致的作风，积极完成大赛工作任务。</w:t>
      </w:r>
    </w:p>
    <w:p w:rsidR="00360FFD" w:rsidRDefault="006B285F">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3.</w:t>
      </w:r>
      <w:r w:rsidR="004959A9">
        <w:rPr>
          <w:rFonts w:ascii="仿宋" w:eastAsia="仿宋" w:hAnsi="仿宋" w:cs="仿宋" w:hint="eastAsia"/>
          <w:sz w:val="32"/>
          <w:szCs w:val="32"/>
        </w:rPr>
        <w:t>按规定统一着装、佩戴胸卡，文明礼貌，保持良好形象。</w:t>
      </w:r>
    </w:p>
    <w:p w:rsidR="00360FFD" w:rsidRDefault="006B285F">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4.</w:t>
      </w:r>
      <w:r w:rsidR="004959A9">
        <w:rPr>
          <w:rFonts w:ascii="仿宋" w:eastAsia="仿宋" w:hAnsi="仿宋" w:cs="仿宋" w:hint="eastAsia"/>
          <w:sz w:val="32"/>
          <w:szCs w:val="32"/>
        </w:rPr>
        <w:t>坚守工作岗位，不迟到，不早退，不无故离岗，特殊情况向组长请假。</w:t>
      </w:r>
    </w:p>
    <w:p w:rsidR="00360FFD" w:rsidRDefault="006B285F">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5.</w:t>
      </w:r>
      <w:r w:rsidR="004959A9">
        <w:rPr>
          <w:rFonts w:ascii="仿宋" w:eastAsia="仿宋" w:hAnsi="仿宋" w:cs="仿宋" w:hint="eastAsia"/>
          <w:sz w:val="32"/>
          <w:szCs w:val="32"/>
        </w:rPr>
        <w:t>遇安全突发事件，按照工作预案及时组织疏散，确保人员安全。</w:t>
      </w:r>
    </w:p>
    <w:p w:rsidR="00360FFD" w:rsidRDefault="006B285F">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6.</w:t>
      </w:r>
      <w:r w:rsidR="004959A9">
        <w:rPr>
          <w:rFonts w:ascii="仿宋" w:eastAsia="仿宋" w:hAnsi="仿宋" w:cs="仿宋" w:hint="eastAsia"/>
          <w:sz w:val="32"/>
          <w:szCs w:val="32"/>
        </w:rPr>
        <w:t>保持通信畅通，手机设置为振动状态。</w:t>
      </w:r>
    </w:p>
    <w:p w:rsidR="00360FFD" w:rsidRDefault="006B285F">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7.</w:t>
      </w:r>
      <w:r w:rsidR="004959A9">
        <w:rPr>
          <w:rFonts w:ascii="仿宋" w:eastAsia="仿宋" w:hAnsi="仿宋" w:cs="仿宋" w:hint="eastAsia"/>
          <w:sz w:val="32"/>
          <w:szCs w:val="32"/>
        </w:rPr>
        <w:t>未经同意不得擅自发布关于比赛的言论，不得私自接受采访。</w:t>
      </w:r>
    </w:p>
    <w:p w:rsidR="006B285F" w:rsidRDefault="006B285F" w:rsidP="006B285F">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Pr>
          <w:rFonts w:ascii="仿宋" w:eastAsia="仿宋" w:hAnsi="仿宋" w:cs="仿宋" w:hint="eastAsia"/>
          <w:kern w:val="0"/>
        </w:rPr>
        <w:t>十三、</w:t>
      </w:r>
      <w:r w:rsidRPr="006B285F">
        <w:rPr>
          <w:rFonts w:ascii="仿宋" w:eastAsia="仿宋" w:hAnsi="仿宋" w:cs="仿宋" w:hint="eastAsia"/>
          <w:kern w:val="0"/>
        </w:rPr>
        <w:t>疫情防控要求</w:t>
      </w:r>
    </w:p>
    <w:p w:rsidR="006B285F" w:rsidRPr="006B285F" w:rsidRDefault="006B285F" w:rsidP="006B285F">
      <w:pPr>
        <w:snapToGrid w:val="0"/>
        <w:spacing w:line="560" w:lineRule="exact"/>
        <w:ind w:firstLineChars="200" w:firstLine="640"/>
        <w:rPr>
          <w:rFonts w:ascii="仿宋" w:eastAsia="仿宋" w:hAnsi="仿宋" w:cs="仿宋"/>
          <w:sz w:val="32"/>
          <w:szCs w:val="32"/>
        </w:rPr>
      </w:pPr>
      <w:r w:rsidRPr="006B285F">
        <w:rPr>
          <w:rFonts w:ascii="仿宋" w:eastAsia="仿宋" w:hAnsi="仿宋" w:cs="仿宋" w:hint="eastAsia"/>
          <w:sz w:val="32"/>
          <w:szCs w:val="32"/>
        </w:rPr>
        <w:t>1.参赛院校有从中高风险地区返回海南的参赛学生，教</w:t>
      </w:r>
      <w:r w:rsidRPr="006B285F">
        <w:rPr>
          <w:rFonts w:ascii="仿宋" w:eastAsia="仿宋" w:hAnsi="仿宋" w:cs="仿宋" w:hint="eastAsia"/>
          <w:sz w:val="32"/>
          <w:szCs w:val="32"/>
        </w:rPr>
        <w:lastRenderedPageBreak/>
        <w:t>师以及相关工作人员须按我省疫情防控部门的规定接受隔离观察和核酸检测，提供相关的检测报告。如有隐瞒取消比赛资格。</w:t>
      </w:r>
    </w:p>
    <w:p w:rsidR="006B285F" w:rsidRPr="006B285F" w:rsidRDefault="006B285F" w:rsidP="006B285F">
      <w:pPr>
        <w:snapToGrid w:val="0"/>
        <w:spacing w:line="560" w:lineRule="exact"/>
        <w:ind w:firstLineChars="200" w:firstLine="640"/>
        <w:rPr>
          <w:rFonts w:ascii="仿宋" w:eastAsia="仿宋" w:hAnsi="仿宋" w:cs="仿宋"/>
          <w:sz w:val="32"/>
          <w:szCs w:val="32"/>
        </w:rPr>
      </w:pPr>
      <w:r w:rsidRPr="006B285F">
        <w:rPr>
          <w:rFonts w:ascii="仿宋" w:eastAsia="仿宋" w:hAnsi="仿宋" w:cs="仿宋" w:hint="eastAsia"/>
          <w:sz w:val="32"/>
          <w:szCs w:val="32"/>
        </w:rPr>
        <w:t>2.所有参赛学生，教师以及相关工作人员需接受主办方院校每日体温测量、记录并进行健康状况监测，填写健康监测表，每日将健康监测结果及时报给主办院校。出现发热（体温在37.3℃以上）、咳嗽等呼吸道症状的进行临时隔离，视情况及时到定点医院就诊并报告给主办方院校，</w:t>
      </w:r>
    </w:p>
    <w:p w:rsidR="006B285F" w:rsidRPr="006B285F" w:rsidRDefault="006B285F" w:rsidP="006B285F">
      <w:pPr>
        <w:snapToGrid w:val="0"/>
        <w:spacing w:line="560" w:lineRule="exact"/>
        <w:ind w:firstLineChars="200" w:firstLine="640"/>
        <w:rPr>
          <w:rFonts w:ascii="仿宋" w:eastAsia="仿宋" w:hAnsi="仿宋" w:cs="仿宋"/>
          <w:sz w:val="32"/>
          <w:szCs w:val="32"/>
        </w:rPr>
      </w:pPr>
      <w:r w:rsidRPr="006B285F">
        <w:rPr>
          <w:rFonts w:ascii="仿宋" w:eastAsia="仿宋" w:hAnsi="仿宋" w:cs="仿宋" w:hint="eastAsia"/>
          <w:sz w:val="32"/>
          <w:szCs w:val="32"/>
        </w:rPr>
        <w:t>3.所有参赛学生，教师以及相关工作人员需每日通过海南省政务大数据微信公众号或支付宝或椰城市民云等登陆“海南健康码”进行自我健康监测申报。验证个人健康二维码显示正常后由工作人员登记基本信息后方可进入赛场，如出现发热（体温在37.3℃以上）、咳嗽等呼吸道症状的，要及时到定点医院就诊。</w:t>
      </w:r>
    </w:p>
    <w:p w:rsidR="006B285F" w:rsidRPr="006B285F" w:rsidRDefault="006B285F" w:rsidP="006B285F">
      <w:pPr>
        <w:snapToGrid w:val="0"/>
        <w:spacing w:line="560" w:lineRule="exact"/>
        <w:ind w:firstLineChars="200" w:firstLine="640"/>
        <w:rPr>
          <w:rFonts w:ascii="仿宋" w:eastAsia="仿宋" w:hAnsi="仿宋" w:cs="仿宋"/>
          <w:sz w:val="32"/>
          <w:szCs w:val="32"/>
        </w:rPr>
      </w:pPr>
      <w:r w:rsidRPr="006B285F">
        <w:rPr>
          <w:rFonts w:ascii="仿宋" w:eastAsia="仿宋" w:hAnsi="仿宋" w:cs="仿宋" w:hint="eastAsia"/>
          <w:sz w:val="32"/>
          <w:szCs w:val="32"/>
        </w:rPr>
        <w:t>4.对上述情况有隐瞒的参赛院校、参赛队员取消比赛资格。对应疫情影响未能参加比赛或暂停比赛的参赛队伍，参照教育厅相关文件执行。</w:t>
      </w:r>
    </w:p>
    <w:p w:rsidR="00360FFD" w:rsidRDefault="004959A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b w:val="0"/>
        </w:rPr>
      </w:pPr>
      <w:r>
        <w:rPr>
          <w:rFonts w:ascii="仿宋" w:eastAsia="仿宋" w:hAnsi="仿宋" w:cs="仿宋" w:hint="eastAsia"/>
          <w:kern w:val="0"/>
        </w:rPr>
        <w:t>十四、通讯联络</w:t>
      </w:r>
    </w:p>
    <w:p w:rsidR="00360FFD" w:rsidRDefault="004959A9">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通信地址：海南省海口市美兰区琼山大道18号海南科技职业大学</w:t>
      </w:r>
    </w:p>
    <w:p w:rsidR="00360FFD" w:rsidRDefault="004959A9">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邮政编码：571126</w:t>
      </w:r>
    </w:p>
    <w:p w:rsidR="00360FFD" w:rsidRDefault="004959A9">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负责人：钟梅    手机：</w:t>
      </w:r>
      <w:r>
        <w:rPr>
          <w:rFonts w:ascii="仿宋" w:eastAsia="仿宋" w:hAnsi="仿宋" w:cs="仿宋"/>
          <w:sz w:val="32"/>
          <w:szCs w:val="32"/>
        </w:rPr>
        <w:t>18289244425</w:t>
      </w:r>
    </w:p>
    <w:p w:rsidR="00360FFD" w:rsidRDefault="004959A9" w:rsidP="00710994">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联系人：云大维    手机：</w:t>
      </w:r>
      <w:r>
        <w:rPr>
          <w:rFonts w:ascii="仿宋" w:eastAsia="仿宋" w:hAnsi="仿宋" w:cs="仿宋"/>
          <w:sz w:val="32"/>
          <w:szCs w:val="32"/>
        </w:rPr>
        <w:t>13637667709</w:t>
      </w:r>
      <w:bookmarkStart w:id="1" w:name="_GoBack"/>
      <w:bookmarkEnd w:id="1"/>
    </w:p>
    <w:sectPr w:rsidR="00360FFD" w:rsidSect="0053124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6A47" w:rsidRDefault="00F56A47" w:rsidP="00B34C66">
      <w:r>
        <w:separator/>
      </w:r>
    </w:p>
  </w:endnote>
  <w:endnote w:type="continuationSeparator" w:id="0">
    <w:p w:rsidR="00F56A47" w:rsidRDefault="00F56A47" w:rsidP="00B34C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6A47" w:rsidRDefault="00F56A47" w:rsidP="00B34C66">
      <w:r>
        <w:separator/>
      </w:r>
    </w:p>
  </w:footnote>
  <w:footnote w:type="continuationSeparator" w:id="0">
    <w:p w:rsidR="00F56A47" w:rsidRDefault="00F56A47" w:rsidP="00B34C6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0B8B143"/>
    <w:multiLevelType w:val="singleLevel"/>
    <w:tmpl w:val="90B8B143"/>
    <w:lvl w:ilvl="0">
      <w:start w:val="1"/>
      <w:numFmt w:val="chineseCounting"/>
      <w:suff w:val="nothing"/>
      <w:lvlText w:val="第%1部分，"/>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QwMGM5MTE3ZTY0M2YwMzdlOTkwN2E4ZWU5OTliNTgifQ=="/>
  </w:docVars>
  <w:rsids>
    <w:rsidRoot w:val="56416A1A"/>
    <w:rsid w:val="000704B2"/>
    <w:rsid w:val="00101A49"/>
    <w:rsid w:val="00111193"/>
    <w:rsid w:val="00154C1E"/>
    <w:rsid w:val="00165409"/>
    <w:rsid w:val="0017149A"/>
    <w:rsid w:val="00271C47"/>
    <w:rsid w:val="002A5607"/>
    <w:rsid w:val="002B0F5B"/>
    <w:rsid w:val="00356FCE"/>
    <w:rsid w:val="00360FFD"/>
    <w:rsid w:val="00365127"/>
    <w:rsid w:val="003C1420"/>
    <w:rsid w:val="003C6052"/>
    <w:rsid w:val="004959A9"/>
    <w:rsid w:val="004D5F35"/>
    <w:rsid w:val="0053124D"/>
    <w:rsid w:val="005A75C5"/>
    <w:rsid w:val="00637DC7"/>
    <w:rsid w:val="00646941"/>
    <w:rsid w:val="00680058"/>
    <w:rsid w:val="00682053"/>
    <w:rsid w:val="006A6DE9"/>
    <w:rsid w:val="006B285F"/>
    <w:rsid w:val="006B338E"/>
    <w:rsid w:val="006F27F1"/>
    <w:rsid w:val="00705B4C"/>
    <w:rsid w:val="00710994"/>
    <w:rsid w:val="00732CD9"/>
    <w:rsid w:val="00766B0B"/>
    <w:rsid w:val="00811966"/>
    <w:rsid w:val="008B040E"/>
    <w:rsid w:val="009433DC"/>
    <w:rsid w:val="009864A1"/>
    <w:rsid w:val="00A007AF"/>
    <w:rsid w:val="00A10C5A"/>
    <w:rsid w:val="00A422C5"/>
    <w:rsid w:val="00B165C7"/>
    <w:rsid w:val="00B34C66"/>
    <w:rsid w:val="00B64E97"/>
    <w:rsid w:val="00BB3342"/>
    <w:rsid w:val="00C55B11"/>
    <w:rsid w:val="00C62824"/>
    <w:rsid w:val="00CF78E4"/>
    <w:rsid w:val="00D0595F"/>
    <w:rsid w:val="00D323CF"/>
    <w:rsid w:val="00EC2CB4"/>
    <w:rsid w:val="00F05FB8"/>
    <w:rsid w:val="00F56A47"/>
    <w:rsid w:val="00F66F5D"/>
    <w:rsid w:val="0A7E4AA6"/>
    <w:rsid w:val="0CD81091"/>
    <w:rsid w:val="19141D0D"/>
    <w:rsid w:val="2FFC1682"/>
    <w:rsid w:val="31273740"/>
    <w:rsid w:val="328506C9"/>
    <w:rsid w:val="3F0701CA"/>
    <w:rsid w:val="56416A1A"/>
    <w:rsid w:val="656771C7"/>
    <w:rsid w:val="6F3D63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9794B8C"/>
  <w15:docId w15:val="{BE2F8FF6-D4C6-4BB4-B141-71BCB98BA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unhideWhenUsed="1" w:qFormat="1"/>
    <w:lsdException w:name="footer" w:qFormat="1"/>
    <w:lsdException w:name="caption" w:semiHidden="1" w:unhideWhenUsed="1" w:qFormat="1"/>
    <w:lsdException w:name="Title" w:qFormat="1"/>
    <w:lsdException w:name="Default Paragraph Font" w:semiHidden="1" w:uiPriority="1" w:unhideWhenUsed="1" w:qFormat="1"/>
    <w:lsdException w:name="Body Text" w:uiPriority="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2"/>
    <w:qFormat/>
    <w:pPr>
      <w:widowControl w:val="0"/>
      <w:jc w:val="both"/>
    </w:pPr>
    <w:rPr>
      <w:rFonts w:ascii="Calibri" w:eastAsia="宋体" w:hAnsi="Calibri" w:cs="Times New Roman"/>
      <w:kern w:val="2"/>
      <w:sz w:val="21"/>
      <w:szCs w:val="22"/>
    </w:rPr>
  </w:style>
  <w:style w:type="paragraph" w:styleId="2">
    <w:name w:val="heading 2"/>
    <w:basedOn w:val="a"/>
    <w:next w:val="a"/>
    <w:semiHidden/>
    <w:unhideWhenUsed/>
    <w:qFormat/>
    <w:pPr>
      <w:keepNext/>
      <w:keepLines/>
      <w:adjustRightInd w:val="0"/>
      <w:snapToGrid w:val="0"/>
      <w:spacing w:line="360" w:lineRule="auto"/>
      <w:jc w:val="left"/>
      <w:outlineLvl w:val="1"/>
    </w:pPr>
    <w:rPr>
      <w:rFonts w:ascii="Arial" w:hAnsi="Arial"/>
      <w:b/>
    </w:rPr>
  </w:style>
  <w:style w:type="paragraph" w:styleId="3">
    <w:name w:val="heading 3"/>
    <w:basedOn w:val="a"/>
    <w:next w:val="a"/>
    <w:unhideWhenUsed/>
    <w:qFormat/>
    <w:pPr>
      <w:keepNext/>
      <w:keepLines/>
      <w:spacing w:before="260" w:after="260" w:line="416" w:lineRule="auto"/>
      <w:outlineLvl w:val="2"/>
    </w:pPr>
    <w:rPr>
      <w:rFonts w:asciiTheme="minorHAnsi" w:eastAsiaTheme="minorEastAsia" w:hAnsiTheme="minorHAnsi" w:cstheme="min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qFormat/>
    <w:pPr>
      <w:jc w:val="left"/>
    </w:pPr>
    <w:rPr>
      <w:rFonts w:cs="Calibri"/>
      <w:szCs w:val="21"/>
    </w:rPr>
  </w:style>
  <w:style w:type="paragraph" w:styleId="a5">
    <w:name w:val="Body Text"/>
    <w:basedOn w:val="a"/>
    <w:uiPriority w:val="1"/>
    <w:qFormat/>
    <w:rPr>
      <w:rFonts w:ascii="宋体" w:hAnsi="宋体" w:cs="宋体"/>
      <w:sz w:val="28"/>
      <w:szCs w:val="28"/>
      <w:lang w:val="zh-CN" w:bidi="zh-CN"/>
    </w:rPr>
  </w:style>
  <w:style w:type="paragraph" w:styleId="a6">
    <w:name w:val="footer"/>
    <w:basedOn w:val="a"/>
    <w:qFormat/>
    <w:pPr>
      <w:tabs>
        <w:tab w:val="center" w:pos="4153"/>
        <w:tab w:val="right" w:pos="8306"/>
      </w:tabs>
      <w:snapToGrid w:val="0"/>
      <w:jc w:val="left"/>
    </w:pPr>
    <w:rPr>
      <w:sz w:val="18"/>
    </w:rPr>
  </w:style>
  <w:style w:type="paragraph" w:customStyle="1" w:styleId="TableParagraph">
    <w:name w:val="Table Paragraph"/>
    <w:basedOn w:val="a"/>
    <w:uiPriority w:val="1"/>
    <w:qFormat/>
    <w:rPr>
      <w:rFonts w:ascii="宋体" w:hAnsi="宋体" w:cs="宋体"/>
      <w:lang w:val="zh-CN" w:bidi="zh-CN"/>
    </w:rPr>
  </w:style>
  <w:style w:type="character" w:customStyle="1" w:styleId="a4">
    <w:name w:val="批注文字 字符"/>
    <w:basedOn w:val="a0"/>
    <w:link w:val="a3"/>
    <w:uiPriority w:val="99"/>
    <w:rPr>
      <w:rFonts w:ascii="Calibri" w:eastAsia="宋体" w:hAnsi="Calibri" w:cs="Calibri"/>
      <w:kern w:val="2"/>
      <w:sz w:val="21"/>
      <w:szCs w:val="21"/>
    </w:rPr>
  </w:style>
  <w:style w:type="paragraph" w:styleId="a7">
    <w:name w:val="header"/>
    <w:basedOn w:val="a"/>
    <w:link w:val="a8"/>
    <w:rsid w:val="00B34C66"/>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rsid w:val="00B34C66"/>
    <w:rPr>
      <w:rFonts w:ascii="Calibri" w:eastAsia="宋体" w:hAnsi="Calibri"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TotalTime>
  <Pages>18</Pages>
  <Words>1306</Words>
  <Characters>7449</Characters>
  <Application>Microsoft Office Word</Application>
  <DocSecurity>0</DocSecurity>
  <Lines>62</Lines>
  <Paragraphs>17</Paragraphs>
  <ScaleCrop>false</ScaleCrop>
  <Company/>
  <LinksUpToDate>false</LinksUpToDate>
  <CharactersWithSpaces>8738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王业统</dc:creator>
  <cp:lastModifiedBy>Windows User</cp:lastModifiedBy>
  <cp:revision>37</cp:revision>
  <dcterms:created xsi:type="dcterms:W3CDTF">2021-06-24T01:29:00Z</dcterms:created>
  <dcterms:modified xsi:type="dcterms:W3CDTF">2022-07-26T09:10:00Z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2052-11.1.0.11753</vt:lpwstr>
  </property>
  <property fmtid="{D5CDD505-2E9C-101B-9397-08002B2CF9AE}" pid="3" name="ICV">
    <vt:lpwstr>AE0D816ADF0D4DA4A0771948E50D403C</vt:lpwstr>
  </property>
</Properties>
</file>