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3"/>
        <w:ind w:left="0" w:firstLine="0"/>
        <w:jc w:val="center"/>
        <w:rPr>
          <w:rFonts w:hint="eastAsia" w:ascii="黑体" w:hAnsi="黑体" w:eastAsia="黑体" w:cs="黑体"/>
          <w:b w:val="0"/>
          <w:bCs/>
          <w:sz w:val="44"/>
          <w:szCs w:val="44"/>
          <w:lang w:val="en-US" w:eastAsia="zh-CN"/>
        </w:rPr>
      </w:pPr>
      <w:r>
        <w:rPr>
          <w:rFonts w:hint="eastAsia" w:ascii="黑体" w:hAnsi="黑体" w:eastAsia="黑体" w:cs="黑体"/>
          <w:b w:val="0"/>
          <w:bCs/>
          <w:sz w:val="44"/>
          <w:szCs w:val="44"/>
        </w:rPr>
        <w:t>2022年海南省职业院校技能大赛</w:t>
      </w:r>
      <w:r>
        <w:rPr>
          <w:rFonts w:hint="eastAsia" w:ascii="黑体" w:hAnsi="黑体" w:eastAsia="黑体" w:cs="黑体"/>
          <w:b w:val="0"/>
          <w:bCs/>
          <w:sz w:val="44"/>
          <w:szCs w:val="44"/>
          <w:lang w:val="en-US" w:eastAsia="zh-CN"/>
        </w:rPr>
        <w:t>高职组</w:t>
      </w:r>
    </w:p>
    <w:p>
      <w:pPr>
        <w:pStyle w:val="3"/>
        <w:spacing w:before="3"/>
        <w:ind w:left="0" w:firstLine="0"/>
        <w:jc w:val="center"/>
        <w:rPr>
          <w:rFonts w:hint="eastAsia" w:ascii="黑体" w:hAnsi="黑体" w:eastAsia="黑体" w:cs="黑体"/>
          <w:b w:val="0"/>
          <w:bCs/>
          <w:sz w:val="44"/>
          <w:szCs w:val="44"/>
        </w:rPr>
      </w:pPr>
      <w:r>
        <w:rPr>
          <w:rFonts w:hint="eastAsia" w:ascii="黑体" w:hAnsi="黑体" w:eastAsia="黑体" w:cs="黑体"/>
          <w:b w:val="0"/>
          <w:bCs/>
          <w:sz w:val="44"/>
          <w:szCs w:val="44"/>
        </w:rPr>
        <w:t>“导游服务”赛项规程</w:t>
      </w:r>
    </w:p>
    <w:p>
      <w:pPr>
        <w:numPr>
          <w:ilvl w:val="0"/>
          <w:numId w:val="1"/>
        </w:numPr>
        <w:ind w:left="0" w:leftChars="0" w:firstLine="420" w:firstLineChars="0"/>
        <w:rPr>
          <w:rFonts w:hint="eastAsia"/>
          <w:b/>
          <w:bCs/>
          <w:sz w:val="28"/>
          <w:szCs w:val="28"/>
        </w:rPr>
      </w:pPr>
      <w:r>
        <w:rPr>
          <w:rFonts w:hint="eastAsia"/>
          <w:b/>
          <w:bCs/>
          <w:sz w:val="28"/>
          <w:szCs w:val="28"/>
        </w:rPr>
        <w:t>赛项名称</w:t>
      </w:r>
    </w:p>
    <w:p>
      <w:pPr>
        <w:rPr>
          <w:rFonts w:hint="eastAsia"/>
          <w:sz w:val="28"/>
          <w:szCs w:val="28"/>
        </w:rPr>
      </w:pPr>
      <w:r>
        <w:rPr>
          <w:rFonts w:hint="eastAsia"/>
          <w:sz w:val="28"/>
          <w:szCs w:val="28"/>
        </w:rPr>
        <w:t>赛项名称：导游服务</w:t>
      </w:r>
    </w:p>
    <w:p>
      <w:pPr>
        <w:rPr>
          <w:rFonts w:hint="eastAsia"/>
          <w:sz w:val="28"/>
          <w:szCs w:val="28"/>
        </w:rPr>
      </w:pPr>
      <w:r>
        <w:rPr>
          <w:rFonts w:hint="eastAsia"/>
          <w:sz w:val="28"/>
          <w:szCs w:val="28"/>
        </w:rPr>
        <w:t xml:space="preserve">英文名称：Tour Guide Service </w:t>
      </w:r>
    </w:p>
    <w:p>
      <w:pPr>
        <w:rPr>
          <w:rFonts w:hint="eastAsia"/>
          <w:sz w:val="28"/>
          <w:szCs w:val="28"/>
        </w:rPr>
      </w:pPr>
      <w:r>
        <w:rPr>
          <w:rFonts w:hint="eastAsia"/>
          <w:sz w:val="28"/>
          <w:szCs w:val="28"/>
        </w:rPr>
        <w:t>赛项组别：高职组</w:t>
      </w:r>
    </w:p>
    <w:p>
      <w:pPr>
        <w:rPr>
          <w:rFonts w:hint="eastAsia"/>
          <w:sz w:val="28"/>
          <w:szCs w:val="28"/>
        </w:rPr>
      </w:pPr>
      <w:r>
        <w:rPr>
          <w:rFonts w:hint="eastAsia"/>
          <w:sz w:val="28"/>
          <w:szCs w:val="28"/>
        </w:rPr>
        <w:t>赛项归属产业：旅游业</w:t>
      </w:r>
    </w:p>
    <w:p>
      <w:pPr>
        <w:numPr>
          <w:ilvl w:val="0"/>
          <w:numId w:val="1"/>
        </w:numPr>
        <w:ind w:left="0" w:leftChars="0" w:firstLine="420" w:firstLineChars="0"/>
        <w:rPr>
          <w:rFonts w:hint="eastAsia"/>
          <w:b/>
          <w:bCs/>
          <w:sz w:val="28"/>
          <w:szCs w:val="28"/>
        </w:rPr>
      </w:pPr>
      <w:r>
        <w:rPr>
          <w:rFonts w:hint="eastAsia"/>
          <w:b/>
          <w:bCs/>
          <w:sz w:val="28"/>
          <w:szCs w:val="28"/>
        </w:rPr>
        <w:t>竞赛目的</w:t>
      </w:r>
    </w:p>
    <w:p>
      <w:pPr>
        <w:numPr>
          <w:ilvl w:val="0"/>
          <w:numId w:val="2"/>
        </w:numPr>
        <w:ind w:left="0" w:leftChars="0" w:firstLine="420" w:firstLineChars="0"/>
        <w:rPr>
          <w:rFonts w:hint="eastAsia"/>
          <w:sz w:val="28"/>
          <w:szCs w:val="28"/>
        </w:rPr>
      </w:pPr>
      <w:r>
        <w:rPr>
          <w:rFonts w:hint="eastAsia"/>
          <w:sz w:val="28"/>
          <w:szCs w:val="28"/>
        </w:rPr>
        <w:t>以导游服务技能为载体，促进院校、</w:t>
      </w:r>
      <w:r>
        <w:rPr>
          <w:rFonts w:hint="eastAsia"/>
          <w:sz w:val="28"/>
          <w:szCs w:val="28"/>
          <w:lang w:val="en-US" w:eastAsia="zh-CN"/>
        </w:rPr>
        <w:t>师生</w:t>
      </w:r>
      <w:r>
        <w:rPr>
          <w:rFonts w:hint="eastAsia"/>
          <w:sz w:val="28"/>
          <w:szCs w:val="28"/>
        </w:rPr>
        <w:t>学习与交流。</w:t>
      </w:r>
    </w:p>
    <w:p>
      <w:pPr>
        <w:numPr>
          <w:ilvl w:val="0"/>
          <w:numId w:val="2"/>
        </w:numPr>
        <w:ind w:left="0" w:leftChars="0" w:firstLine="420" w:firstLineChars="0"/>
        <w:rPr>
          <w:rFonts w:hint="eastAsia"/>
          <w:sz w:val="28"/>
          <w:szCs w:val="28"/>
        </w:rPr>
      </w:pPr>
      <w:r>
        <w:rPr>
          <w:rFonts w:hint="eastAsia"/>
          <w:sz w:val="28"/>
          <w:szCs w:val="28"/>
        </w:rPr>
        <w:t>以赛促学，以赛促教，提升导游服务人才培养质量。</w:t>
      </w:r>
    </w:p>
    <w:p>
      <w:pPr>
        <w:numPr>
          <w:ilvl w:val="0"/>
          <w:numId w:val="2"/>
        </w:numPr>
        <w:ind w:left="0" w:leftChars="0" w:firstLine="420" w:firstLineChars="0"/>
        <w:rPr>
          <w:rFonts w:hint="eastAsia"/>
          <w:sz w:val="28"/>
          <w:szCs w:val="28"/>
        </w:rPr>
      </w:pPr>
      <w:r>
        <w:rPr>
          <w:rFonts w:hint="eastAsia"/>
          <w:sz w:val="28"/>
          <w:szCs w:val="28"/>
        </w:rPr>
        <w:t>进一步促进旅游行业与涉旅游大类专业职业院校之间的了解和沟通，搭建行业专家、名师与参赛选手、参赛学校之间交流平台，为参赛选手与优秀企业之间构建就业对话平台。</w:t>
      </w:r>
    </w:p>
    <w:p>
      <w:pPr>
        <w:numPr>
          <w:ilvl w:val="0"/>
          <w:numId w:val="2"/>
        </w:numPr>
        <w:ind w:left="0" w:leftChars="0" w:firstLine="420" w:firstLineChars="0"/>
        <w:rPr>
          <w:rFonts w:hint="eastAsia"/>
          <w:sz w:val="28"/>
          <w:szCs w:val="28"/>
        </w:rPr>
      </w:pPr>
      <w:r>
        <w:rPr>
          <w:rFonts w:hint="eastAsia"/>
          <w:sz w:val="28"/>
          <w:szCs w:val="28"/>
        </w:rPr>
        <w:t>吸引优秀行业企业参与赛项，促进政、校、企之间的深度融合，提升职业教育产教融合度，助力整体提高高职教育的社会认可度与影响力，推动旅游</w:t>
      </w:r>
      <w:r>
        <w:rPr>
          <w:rFonts w:hint="eastAsia"/>
          <w:sz w:val="28"/>
          <w:szCs w:val="28"/>
          <w:lang w:val="en-US" w:eastAsia="zh-CN"/>
        </w:rPr>
        <w:t>专业</w:t>
      </w:r>
      <w:r>
        <w:rPr>
          <w:rFonts w:hint="eastAsia"/>
          <w:sz w:val="28"/>
          <w:szCs w:val="28"/>
        </w:rPr>
        <w:t>技能人才队伍的成长与壮大。</w:t>
      </w:r>
    </w:p>
    <w:p>
      <w:pPr>
        <w:numPr>
          <w:ilvl w:val="0"/>
          <w:numId w:val="1"/>
        </w:numPr>
        <w:ind w:left="0" w:leftChars="0" w:firstLine="420" w:firstLineChars="0"/>
        <w:rPr>
          <w:rFonts w:hint="eastAsia"/>
          <w:sz w:val="28"/>
          <w:szCs w:val="28"/>
        </w:rPr>
      </w:pPr>
      <w:r>
        <w:rPr>
          <w:rFonts w:hint="eastAsia"/>
          <w:sz w:val="28"/>
          <w:szCs w:val="28"/>
        </w:rPr>
        <w:t>竞赛内容</w:t>
      </w:r>
    </w:p>
    <w:p>
      <w:pPr>
        <w:numPr>
          <w:ilvl w:val="0"/>
          <w:numId w:val="3"/>
        </w:numPr>
        <w:ind w:left="0" w:leftChars="0" w:firstLine="420" w:firstLineChars="0"/>
        <w:rPr>
          <w:rFonts w:hint="eastAsia"/>
          <w:sz w:val="28"/>
          <w:szCs w:val="28"/>
        </w:rPr>
      </w:pPr>
      <w:r>
        <w:rPr>
          <w:rFonts w:hint="eastAsia"/>
          <w:sz w:val="28"/>
          <w:szCs w:val="28"/>
        </w:rPr>
        <w:t>竞赛内容</w:t>
      </w:r>
    </w:p>
    <w:p>
      <w:pPr>
        <w:numPr>
          <w:ilvl w:val="0"/>
          <w:numId w:val="0"/>
        </w:numPr>
        <w:ind w:right="0" w:rightChars="0" w:firstLine="560" w:firstLineChars="200"/>
        <w:rPr>
          <w:rFonts w:hint="eastAsia"/>
          <w:sz w:val="28"/>
          <w:szCs w:val="28"/>
        </w:rPr>
      </w:pPr>
      <w:r>
        <w:rPr>
          <w:rFonts w:hint="eastAsia"/>
          <w:sz w:val="28"/>
          <w:szCs w:val="28"/>
        </w:rPr>
        <w:t>竞赛内容包括 5 个部分，分 4 个环节进行，即：导游知识测试、现场导游词创作及讲解、自选景点导游讲解、导游英语口语测试、才艺运用，其中第二、三项作为一个竞赛环节在同一场地按序完成，其余三项作为独立环节在各自比赛场地完成。</w:t>
      </w:r>
    </w:p>
    <w:p>
      <w:pPr>
        <w:numPr>
          <w:ilvl w:val="0"/>
          <w:numId w:val="4"/>
        </w:numPr>
        <w:ind w:left="-120" w:leftChars="0" w:right="0" w:rightChars="0" w:firstLine="560" w:firstLineChars="0"/>
        <w:rPr>
          <w:rFonts w:hint="eastAsia"/>
          <w:sz w:val="28"/>
          <w:szCs w:val="28"/>
        </w:rPr>
      </w:pPr>
      <w:r>
        <w:rPr>
          <w:rFonts w:hint="eastAsia"/>
          <w:sz w:val="28"/>
          <w:szCs w:val="28"/>
        </w:rPr>
        <w:t>导游知识测试</w:t>
      </w:r>
    </w:p>
    <w:p>
      <w:pPr>
        <w:numPr>
          <w:ilvl w:val="0"/>
          <w:numId w:val="0"/>
        </w:numPr>
        <w:ind w:right="0" w:rightChars="0" w:firstLine="560" w:firstLineChars="200"/>
        <w:rPr>
          <w:rFonts w:hint="eastAsia"/>
          <w:sz w:val="28"/>
          <w:szCs w:val="28"/>
        </w:rPr>
      </w:pPr>
      <w:r>
        <w:rPr>
          <w:rFonts w:hint="eastAsia"/>
          <w:sz w:val="28"/>
          <w:szCs w:val="28"/>
        </w:rPr>
        <w:t>测试形式为闭卷考试。测试时间为 60 分钟，题量 100 题，题型包含判断题、单选题和多选题三种，内容主要包括旅游热点问题、导游基础知识、旅游法规和导游业务等。本赛项题库量共 1000 题，内容主要包括旅游热点问题100题、导游基础知识330题、旅游法规240题和导游业务330题等。赛前按规定时间公开题库。</w:t>
      </w:r>
    </w:p>
    <w:p>
      <w:pPr>
        <w:numPr>
          <w:ilvl w:val="0"/>
          <w:numId w:val="4"/>
        </w:numPr>
        <w:ind w:left="-120" w:leftChars="0" w:right="0" w:rightChars="0" w:firstLine="560" w:firstLineChars="0"/>
        <w:rPr>
          <w:rFonts w:hint="eastAsia"/>
          <w:sz w:val="28"/>
          <w:szCs w:val="28"/>
        </w:rPr>
      </w:pPr>
      <w:r>
        <w:rPr>
          <w:rFonts w:hint="eastAsia"/>
          <w:sz w:val="28"/>
          <w:szCs w:val="28"/>
        </w:rPr>
        <w:t>现场导游词创作及讲解</w:t>
      </w:r>
    </w:p>
    <w:p>
      <w:pPr>
        <w:numPr>
          <w:ilvl w:val="0"/>
          <w:numId w:val="0"/>
        </w:numPr>
        <w:ind w:right="0" w:rightChars="0" w:firstLine="560" w:firstLineChars="200"/>
        <w:rPr>
          <w:rFonts w:hint="eastAsia"/>
          <w:sz w:val="28"/>
          <w:szCs w:val="28"/>
        </w:rPr>
      </w:pPr>
      <w:r>
        <w:rPr>
          <w:rFonts w:hint="eastAsia"/>
          <w:sz w:val="28"/>
          <w:szCs w:val="28"/>
        </w:rPr>
        <w:t>围绕中国国情及中国文化元素等主题创作一篇导游词并进行现场讲解。该部分比赛公开题库，题库包括 50 个主题和 5 个团型。选手现场抽选一个主题和一个团型，准备时长 30 分钟，选手独立完成现场导游词创作。30 分钟后上场， 3 分钟内用中文进行脱稿讲解。</w:t>
      </w:r>
    </w:p>
    <w:p>
      <w:pPr>
        <w:numPr>
          <w:ilvl w:val="0"/>
          <w:numId w:val="4"/>
        </w:numPr>
        <w:ind w:left="-120" w:leftChars="0" w:right="0" w:rightChars="0" w:firstLine="560" w:firstLineChars="0"/>
        <w:rPr>
          <w:rFonts w:hint="eastAsia"/>
          <w:sz w:val="28"/>
          <w:szCs w:val="28"/>
        </w:rPr>
      </w:pPr>
      <w:r>
        <w:rPr>
          <w:rFonts w:hint="eastAsia"/>
          <w:sz w:val="28"/>
          <w:szCs w:val="28"/>
        </w:rPr>
        <w:t>自选景点导游讲解</w:t>
      </w:r>
    </w:p>
    <w:p>
      <w:pPr>
        <w:numPr>
          <w:ilvl w:val="0"/>
          <w:numId w:val="0"/>
        </w:numPr>
        <w:ind w:right="0" w:rightChars="0" w:firstLine="560" w:firstLineChars="200"/>
        <w:rPr>
          <w:rFonts w:hint="eastAsia"/>
          <w:sz w:val="28"/>
          <w:szCs w:val="28"/>
        </w:rPr>
      </w:pPr>
      <w:r>
        <w:rPr>
          <w:rFonts w:hint="eastAsia"/>
          <w:sz w:val="28"/>
          <w:szCs w:val="28"/>
        </w:rPr>
        <w:t>选手在赛前根据选题范围准备一段 4 分钟的导游词和相应PPT 资料，讲解景点为国家 AAAAA 级旅游景区或世界遗产地，用中文进行模拟导游讲解。PPT 格式为 pptx，能确保通用软件正常播放，文件大小不超过 20M。选手所提供的PPT 统一设置为自动播放形式，由工作人员在现场点击开始自动播放。PPT 中不允许使用音乐及视频， 不允许出现非景区固有的文字或符号等提示信息。比赛过程中不可 出现所在院校及选手本人的任何信息。</w:t>
      </w:r>
    </w:p>
    <w:p>
      <w:pPr>
        <w:numPr>
          <w:ilvl w:val="0"/>
          <w:numId w:val="4"/>
        </w:numPr>
        <w:ind w:left="-120" w:leftChars="0" w:right="0" w:rightChars="0" w:firstLine="560" w:firstLineChars="0"/>
        <w:rPr>
          <w:rFonts w:hint="eastAsia"/>
          <w:sz w:val="28"/>
          <w:szCs w:val="28"/>
        </w:rPr>
      </w:pPr>
      <w:r>
        <w:rPr>
          <w:rFonts w:hint="eastAsia"/>
          <w:sz w:val="28"/>
          <w:szCs w:val="28"/>
        </w:rPr>
        <w:t>导游英语口语测试</w:t>
      </w:r>
    </w:p>
    <w:p>
      <w:pPr>
        <w:numPr>
          <w:ilvl w:val="0"/>
          <w:numId w:val="0"/>
        </w:numPr>
        <w:ind w:right="0" w:rightChars="0" w:firstLine="560" w:firstLineChars="200"/>
        <w:rPr>
          <w:rFonts w:hint="eastAsia"/>
          <w:sz w:val="28"/>
          <w:szCs w:val="28"/>
        </w:rPr>
      </w:pPr>
      <w:r>
        <w:rPr>
          <w:rFonts w:hint="eastAsia"/>
          <w:sz w:val="28"/>
          <w:szCs w:val="28"/>
        </w:rPr>
        <w:t>测试方式为现场对话。测试内容为导游运用英语服务游客的能力，主要考查选手对游客英语服务的实操能力。该部分于比赛前公开题库，题库试题量为 80 题，选手现场抽取一个题目，准备 30 秒后开始与裁判进行 4 分钟的情景对话。</w:t>
      </w:r>
    </w:p>
    <w:p>
      <w:pPr>
        <w:numPr>
          <w:ilvl w:val="0"/>
          <w:numId w:val="4"/>
        </w:numPr>
        <w:ind w:left="-120" w:leftChars="0" w:right="0" w:rightChars="0" w:firstLine="560" w:firstLineChars="0"/>
        <w:rPr>
          <w:rFonts w:hint="eastAsia"/>
          <w:sz w:val="28"/>
          <w:szCs w:val="28"/>
        </w:rPr>
      </w:pPr>
      <w:r>
        <w:rPr>
          <w:rFonts w:hint="eastAsia"/>
          <w:sz w:val="28"/>
          <w:szCs w:val="28"/>
        </w:rPr>
        <w:t>才艺运用</w:t>
      </w:r>
    </w:p>
    <w:p>
      <w:pPr>
        <w:numPr>
          <w:ilvl w:val="0"/>
          <w:numId w:val="0"/>
        </w:numPr>
        <w:ind w:right="0" w:rightChars="0" w:firstLine="560" w:firstLineChars="200"/>
        <w:rPr>
          <w:rFonts w:hint="eastAsia"/>
          <w:sz w:val="28"/>
          <w:szCs w:val="28"/>
        </w:rPr>
      </w:pPr>
      <w:r>
        <w:rPr>
          <w:rFonts w:hint="eastAsia"/>
          <w:sz w:val="28"/>
          <w:szCs w:val="28"/>
        </w:rPr>
        <w:t>选手在 4 分钟 30 秒内完成带团过程中的导游情境描述及应景的才艺展示，才艺须符合导游职业特点，道具应便于随身携带。选手用中文对导游情境进行设计描述，描述时不可以有背景音乐与视频； 应景的才艺展示不少于 2 分钟 30 秒，可提供才艺背景音乐但不支持视频。才艺运用环节音频采用 mp3 格式，每个选手才艺只能有一个文件。此环节选手服装、道具等应与导游真实工作情境相符合。经选手示意后由工作人员开始播放音乐。</w:t>
      </w:r>
    </w:p>
    <w:p>
      <w:pPr>
        <w:numPr>
          <w:ilvl w:val="0"/>
          <w:numId w:val="3"/>
        </w:numPr>
        <w:ind w:left="0" w:leftChars="0" w:right="0" w:rightChars="0" w:firstLine="420" w:firstLineChars="0"/>
        <w:rPr>
          <w:rFonts w:hint="eastAsia"/>
          <w:sz w:val="28"/>
          <w:szCs w:val="28"/>
        </w:rPr>
      </w:pPr>
      <w:r>
        <w:rPr>
          <w:rFonts w:hint="eastAsia"/>
          <w:sz w:val="28"/>
          <w:szCs w:val="28"/>
        </w:rPr>
        <w:t>比赛成绩</w:t>
      </w: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01"/>
        <w:gridCol w:w="3969"/>
        <w:gridCol w:w="18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1101" w:type="dxa"/>
          </w:tcPr>
          <w:p>
            <w:pPr>
              <w:pStyle w:val="9"/>
              <w:spacing w:before="83"/>
              <w:ind w:left="289" w:right="279"/>
              <w:jc w:val="center"/>
              <w:rPr>
                <w:b/>
                <w:sz w:val="24"/>
              </w:rPr>
            </w:pPr>
            <w:r>
              <w:rPr>
                <w:b/>
                <w:sz w:val="24"/>
              </w:rPr>
              <w:t>序号</w:t>
            </w:r>
          </w:p>
        </w:tc>
        <w:tc>
          <w:tcPr>
            <w:tcW w:w="3969" w:type="dxa"/>
          </w:tcPr>
          <w:p>
            <w:pPr>
              <w:pStyle w:val="9"/>
              <w:spacing w:before="83"/>
              <w:ind w:left="764" w:right="753"/>
              <w:jc w:val="center"/>
              <w:rPr>
                <w:b/>
                <w:sz w:val="24"/>
              </w:rPr>
            </w:pPr>
            <w:r>
              <w:rPr>
                <w:b/>
                <w:sz w:val="24"/>
              </w:rPr>
              <w:t>比赛内容</w:t>
            </w:r>
          </w:p>
        </w:tc>
        <w:tc>
          <w:tcPr>
            <w:tcW w:w="1842" w:type="dxa"/>
          </w:tcPr>
          <w:p>
            <w:pPr>
              <w:pStyle w:val="9"/>
              <w:spacing w:before="83"/>
              <w:ind w:left="681"/>
              <w:rPr>
                <w:b/>
                <w:sz w:val="24"/>
              </w:rPr>
            </w:pPr>
            <w:r>
              <w:rPr>
                <w:b/>
                <w:sz w:val="24"/>
              </w:rPr>
              <w:t>权重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1101" w:type="dxa"/>
          </w:tcPr>
          <w:p>
            <w:pPr>
              <w:pStyle w:val="9"/>
              <w:spacing w:before="52"/>
              <w:ind w:left="10"/>
              <w:jc w:val="center"/>
              <w:rPr>
                <w:sz w:val="24"/>
              </w:rPr>
            </w:pPr>
            <w:r>
              <w:rPr>
                <w:sz w:val="24"/>
              </w:rPr>
              <w:t>1</w:t>
            </w:r>
          </w:p>
        </w:tc>
        <w:tc>
          <w:tcPr>
            <w:tcW w:w="3969" w:type="dxa"/>
          </w:tcPr>
          <w:p>
            <w:pPr>
              <w:pStyle w:val="9"/>
              <w:spacing w:before="52"/>
              <w:ind w:left="764" w:right="755"/>
              <w:jc w:val="center"/>
              <w:rPr>
                <w:sz w:val="24"/>
              </w:rPr>
            </w:pPr>
            <w:r>
              <w:rPr>
                <w:sz w:val="24"/>
              </w:rPr>
              <w:t>导游知识测试</w:t>
            </w:r>
          </w:p>
        </w:tc>
        <w:tc>
          <w:tcPr>
            <w:tcW w:w="1842" w:type="dxa"/>
          </w:tcPr>
          <w:p>
            <w:pPr>
              <w:pStyle w:val="9"/>
              <w:spacing w:before="52"/>
              <w:ind w:left="741"/>
              <w:rPr>
                <w:sz w:val="24"/>
              </w:rPr>
            </w:pPr>
            <w:r>
              <w:rPr>
                <w:sz w:val="24"/>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jc w:val="center"/>
        </w:trPr>
        <w:tc>
          <w:tcPr>
            <w:tcW w:w="1101" w:type="dxa"/>
          </w:tcPr>
          <w:p>
            <w:pPr>
              <w:pStyle w:val="9"/>
              <w:spacing w:before="54"/>
              <w:ind w:left="10"/>
              <w:jc w:val="center"/>
              <w:rPr>
                <w:sz w:val="24"/>
              </w:rPr>
            </w:pPr>
            <w:r>
              <w:rPr>
                <w:sz w:val="24"/>
              </w:rPr>
              <w:t>2</w:t>
            </w:r>
          </w:p>
        </w:tc>
        <w:tc>
          <w:tcPr>
            <w:tcW w:w="3969" w:type="dxa"/>
          </w:tcPr>
          <w:p>
            <w:pPr>
              <w:pStyle w:val="9"/>
              <w:spacing w:before="54"/>
              <w:ind w:left="764" w:right="755"/>
              <w:jc w:val="center"/>
              <w:rPr>
                <w:sz w:val="24"/>
              </w:rPr>
            </w:pPr>
            <w:r>
              <w:rPr>
                <w:sz w:val="24"/>
              </w:rPr>
              <w:t>现场导游词创作及讲解</w:t>
            </w:r>
          </w:p>
        </w:tc>
        <w:tc>
          <w:tcPr>
            <w:tcW w:w="1842" w:type="dxa"/>
          </w:tcPr>
          <w:p>
            <w:pPr>
              <w:pStyle w:val="9"/>
              <w:spacing w:before="54"/>
              <w:ind w:left="741"/>
              <w:rPr>
                <w:sz w:val="24"/>
              </w:rPr>
            </w:pPr>
            <w:r>
              <w:rPr>
                <w:sz w:val="24"/>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jc w:val="center"/>
        </w:trPr>
        <w:tc>
          <w:tcPr>
            <w:tcW w:w="1101" w:type="dxa"/>
          </w:tcPr>
          <w:p>
            <w:pPr>
              <w:pStyle w:val="9"/>
              <w:spacing w:before="57"/>
              <w:ind w:left="10"/>
              <w:jc w:val="center"/>
              <w:rPr>
                <w:sz w:val="24"/>
              </w:rPr>
            </w:pPr>
            <w:r>
              <w:rPr>
                <w:sz w:val="24"/>
              </w:rPr>
              <w:t>3</w:t>
            </w:r>
          </w:p>
        </w:tc>
        <w:tc>
          <w:tcPr>
            <w:tcW w:w="3969" w:type="dxa"/>
          </w:tcPr>
          <w:p>
            <w:pPr>
              <w:pStyle w:val="9"/>
              <w:spacing w:before="57"/>
              <w:ind w:left="764" w:right="755"/>
              <w:jc w:val="center"/>
              <w:rPr>
                <w:sz w:val="24"/>
              </w:rPr>
            </w:pPr>
            <w:r>
              <w:rPr>
                <w:sz w:val="24"/>
              </w:rPr>
              <w:t>自选景点导游讲解</w:t>
            </w:r>
          </w:p>
        </w:tc>
        <w:tc>
          <w:tcPr>
            <w:tcW w:w="1842" w:type="dxa"/>
          </w:tcPr>
          <w:p>
            <w:pPr>
              <w:pStyle w:val="9"/>
              <w:spacing w:before="57"/>
              <w:ind w:left="741"/>
              <w:rPr>
                <w:sz w:val="24"/>
              </w:rPr>
            </w:pPr>
            <w:r>
              <w:rPr>
                <w:sz w:val="24"/>
              </w:rPr>
              <w:t>35%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jc w:val="center"/>
        </w:trPr>
        <w:tc>
          <w:tcPr>
            <w:tcW w:w="1101" w:type="dxa"/>
          </w:tcPr>
          <w:p>
            <w:pPr>
              <w:pStyle w:val="9"/>
              <w:spacing w:before="79"/>
              <w:ind w:left="10"/>
              <w:jc w:val="center"/>
              <w:rPr>
                <w:sz w:val="24"/>
              </w:rPr>
            </w:pPr>
            <w:r>
              <w:rPr>
                <w:sz w:val="24"/>
              </w:rPr>
              <w:t>4</w:t>
            </w:r>
          </w:p>
        </w:tc>
        <w:tc>
          <w:tcPr>
            <w:tcW w:w="3969" w:type="dxa"/>
          </w:tcPr>
          <w:p>
            <w:pPr>
              <w:pStyle w:val="9"/>
              <w:spacing w:before="79"/>
              <w:ind w:left="764" w:right="755"/>
              <w:jc w:val="center"/>
              <w:rPr>
                <w:sz w:val="24"/>
              </w:rPr>
            </w:pPr>
            <w:r>
              <w:rPr>
                <w:sz w:val="24"/>
              </w:rPr>
              <w:t>导游英语口语测试</w:t>
            </w:r>
          </w:p>
        </w:tc>
        <w:tc>
          <w:tcPr>
            <w:tcW w:w="1842" w:type="dxa"/>
          </w:tcPr>
          <w:p>
            <w:pPr>
              <w:pStyle w:val="9"/>
              <w:spacing w:before="79"/>
              <w:ind w:left="741"/>
              <w:rPr>
                <w:sz w:val="24"/>
              </w:rPr>
            </w:pPr>
            <w:r>
              <w:rPr>
                <w:sz w:val="24"/>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jc w:val="center"/>
        </w:trPr>
        <w:tc>
          <w:tcPr>
            <w:tcW w:w="1101" w:type="dxa"/>
          </w:tcPr>
          <w:p>
            <w:pPr>
              <w:pStyle w:val="9"/>
              <w:spacing w:before="59"/>
              <w:ind w:left="10"/>
              <w:jc w:val="center"/>
              <w:rPr>
                <w:sz w:val="24"/>
              </w:rPr>
            </w:pPr>
            <w:r>
              <w:rPr>
                <w:sz w:val="24"/>
              </w:rPr>
              <w:t>5</w:t>
            </w:r>
          </w:p>
        </w:tc>
        <w:tc>
          <w:tcPr>
            <w:tcW w:w="3969" w:type="dxa"/>
          </w:tcPr>
          <w:p>
            <w:pPr>
              <w:pStyle w:val="9"/>
              <w:spacing w:before="59"/>
              <w:ind w:left="764" w:right="755"/>
              <w:jc w:val="center"/>
              <w:rPr>
                <w:sz w:val="24"/>
              </w:rPr>
            </w:pPr>
            <w:r>
              <w:rPr>
                <w:sz w:val="24"/>
              </w:rPr>
              <w:t>才艺运用</w:t>
            </w:r>
          </w:p>
        </w:tc>
        <w:tc>
          <w:tcPr>
            <w:tcW w:w="1842" w:type="dxa"/>
          </w:tcPr>
          <w:p>
            <w:pPr>
              <w:pStyle w:val="9"/>
              <w:spacing w:before="59"/>
              <w:ind w:left="741"/>
              <w:rPr>
                <w:sz w:val="24"/>
              </w:rPr>
            </w:pPr>
            <w:r>
              <w:rPr>
                <w:sz w:val="24"/>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jc w:val="center"/>
        </w:trPr>
        <w:tc>
          <w:tcPr>
            <w:tcW w:w="1101" w:type="dxa"/>
          </w:tcPr>
          <w:p>
            <w:pPr>
              <w:pStyle w:val="9"/>
              <w:spacing w:before="40"/>
              <w:ind w:left="10"/>
              <w:jc w:val="center"/>
              <w:rPr>
                <w:sz w:val="24"/>
              </w:rPr>
            </w:pPr>
            <w:r>
              <w:rPr>
                <w:sz w:val="24"/>
              </w:rPr>
              <w:t>6</w:t>
            </w:r>
          </w:p>
        </w:tc>
        <w:tc>
          <w:tcPr>
            <w:tcW w:w="3969" w:type="dxa"/>
          </w:tcPr>
          <w:p>
            <w:pPr>
              <w:pStyle w:val="9"/>
              <w:spacing w:before="40"/>
              <w:ind w:left="764" w:right="755"/>
              <w:jc w:val="center"/>
              <w:rPr>
                <w:sz w:val="24"/>
              </w:rPr>
            </w:pPr>
            <w:r>
              <w:rPr>
                <w:sz w:val="24"/>
              </w:rPr>
              <w:t>总计</w:t>
            </w:r>
          </w:p>
        </w:tc>
        <w:tc>
          <w:tcPr>
            <w:tcW w:w="1842" w:type="dxa"/>
          </w:tcPr>
          <w:p>
            <w:pPr>
              <w:pStyle w:val="9"/>
              <w:spacing w:before="40"/>
              <w:ind w:left="681"/>
              <w:rPr>
                <w:sz w:val="24"/>
              </w:rPr>
            </w:pPr>
            <w:r>
              <w:rPr>
                <w:sz w:val="24"/>
              </w:rPr>
              <w:t>100%</w:t>
            </w:r>
          </w:p>
        </w:tc>
      </w:tr>
    </w:tbl>
    <w:p>
      <w:pPr>
        <w:numPr>
          <w:ilvl w:val="0"/>
          <w:numId w:val="3"/>
        </w:numPr>
        <w:ind w:left="0" w:leftChars="0" w:right="0" w:rightChars="0" w:firstLine="420" w:firstLineChars="0"/>
        <w:rPr>
          <w:rFonts w:hint="eastAsia"/>
          <w:sz w:val="28"/>
          <w:szCs w:val="28"/>
        </w:rPr>
      </w:pPr>
      <w:r>
        <w:rPr>
          <w:rFonts w:hint="eastAsia"/>
          <w:sz w:val="28"/>
          <w:szCs w:val="28"/>
        </w:rPr>
        <w:t>赛项比赛时间</w:t>
      </w: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86"/>
        <w:gridCol w:w="3121"/>
        <w:gridCol w:w="2089"/>
        <w:gridCol w:w="22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0" w:hRule="atLeast"/>
          <w:jc w:val="center"/>
        </w:trPr>
        <w:tc>
          <w:tcPr>
            <w:tcW w:w="886" w:type="dxa"/>
          </w:tcPr>
          <w:p>
            <w:pPr>
              <w:pStyle w:val="9"/>
              <w:spacing w:before="209"/>
              <w:ind w:left="181" w:right="172"/>
              <w:jc w:val="center"/>
              <w:rPr>
                <w:b/>
                <w:sz w:val="24"/>
              </w:rPr>
            </w:pPr>
            <w:r>
              <w:rPr>
                <w:b/>
                <w:sz w:val="24"/>
              </w:rPr>
              <w:t>序号</w:t>
            </w:r>
          </w:p>
        </w:tc>
        <w:tc>
          <w:tcPr>
            <w:tcW w:w="3121" w:type="dxa"/>
          </w:tcPr>
          <w:p>
            <w:pPr>
              <w:pStyle w:val="9"/>
              <w:spacing w:before="209"/>
              <w:ind w:left="340" w:right="328"/>
              <w:jc w:val="center"/>
              <w:rPr>
                <w:b/>
                <w:sz w:val="24"/>
              </w:rPr>
            </w:pPr>
            <w:r>
              <w:rPr>
                <w:b/>
                <w:sz w:val="24"/>
              </w:rPr>
              <w:t>比赛内容</w:t>
            </w:r>
          </w:p>
        </w:tc>
        <w:tc>
          <w:tcPr>
            <w:tcW w:w="2089" w:type="dxa"/>
          </w:tcPr>
          <w:p>
            <w:pPr>
              <w:pStyle w:val="9"/>
              <w:spacing w:before="209"/>
              <w:ind w:left="182" w:right="169"/>
              <w:jc w:val="center"/>
              <w:rPr>
                <w:b/>
                <w:sz w:val="24"/>
              </w:rPr>
            </w:pPr>
            <w:r>
              <w:rPr>
                <w:b/>
                <w:sz w:val="24"/>
              </w:rPr>
              <w:t>比赛时间（分）</w:t>
            </w:r>
          </w:p>
        </w:tc>
        <w:tc>
          <w:tcPr>
            <w:tcW w:w="2280" w:type="dxa"/>
          </w:tcPr>
          <w:p>
            <w:pPr>
              <w:pStyle w:val="9"/>
              <w:spacing w:before="209"/>
              <w:ind w:left="277" w:right="265"/>
              <w:jc w:val="center"/>
              <w:rPr>
                <w:b/>
                <w:sz w:val="24"/>
              </w:rPr>
            </w:pPr>
            <w:r>
              <w:rPr>
                <w:b/>
                <w:sz w:val="24"/>
              </w:rPr>
              <w:t>准备时间（分）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jc w:val="center"/>
        </w:trPr>
        <w:tc>
          <w:tcPr>
            <w:tcW w:w="886" w:type="dxa"/>
            <w:vAlign w:val="top"/>
          </w:tcPr>
          <w:p>
            <w:pPr>
              <w:pStyle w:val="9"/>
              <w:spacing w:before="210"/>
              <w:ind w:left="9"/>
              <w:jc w:val="center"/>
              <w:rPr>
                <w:sz w:val="24"/>
              </w:rPr>
            </w:pPr>
            <w:r>
              <w:rPr>
                <w:sz w:val="24"/>
              </w:rPr>
              <w:t>1</w:t>
            </w:r>
          </w:p>
        </w:tc>
        <w:tc>
          <w:tcPr>
            <w:tcW w:w="3121" w:type="dxa"/>
            <w:vAlign w:val="top"/>
          </w:tcPr>
          <w:p>
            <w:pPr>
              <w:pStyle w:val="9"/>
              <w:spacing w:before="210"/>
              <w:ind w:left="340" w:right="330"/>
              <w:jc w:val="center"/>
              <w:rPr>
                <w:sz w:val="24"/>
              </w:rPr>
            </w:pPr>
            <w:r>
              <w:rPr>
                <w:sz w:val="24"/>
              </w:rPr>
              <w:t>导游知识测试</w:t>
            </w:r>
          </w:p>
        </w:tc>
        <w:tc>
          <w:tcPr>
            <w:tcW w:w="2089" w:type="dxa"/>
            <w:vAlign w:val="top"/>
          </w:tcPr>
          <w:p>
            <w:pPr>
              <w:pStyle w:val="9"/>
              <w:spacing w:before="210"/>
              <w:ind w:left="177" w:right="169"/>
              <w:jc w:val="center"/>
              <w:rPr>
                <w:sz w:val="24"/>
              </w:rPr>
            </w:pPr>
            <w:r>
              <w:rPr>
                <w:sz w:val="24"/>
              </w:rPr>
              <w:t>60</w:t>
            </w:r>
          </w:p>
        </w:tc>
        <w:tc>
          <w:tcPr>
            <w:tcW w:w="2280" w:type="dxa"/>
            <w:vAlign w:val="top"/>
          </w:tcPr>
          <w:p>
            <w:pPr>
              <w:pStyle w:val="9"/>
              <w:spacing w:before="210"/>
              <w:ind w:left="7"/>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jc w:val="center"/>
        </w:trPr>
        <w:tc>
          <w:tcPr>
            <w:tcW w:w="886" w:type="dxa"/>
            <w:vAlign w:val="top"/>
          </w:tcPr>
          <w:p>
            <w:pPr>
              <w:pStyle w:val="9"/>
              <w:spacing w:before="209"/>
              <w:ind w:left="9"/>
              <w:jc w:val="center"/>
              <w:rPr>
                <w:sz w:val="24"/>
              </w:rPr>
            </w:pPr>
            <w:r>
              <w:rPr>
                <w:sz w:val="24"/>
              </w:rPr>
              <w:t>2</w:t>
            </w:r>
          </w:p>
        </w:tc>
        <w:tc>
          <w:tcPr>
            <w:tcW w:w="3121" w:type="dxa"/>
            <w:vAlign w:val="top"/>
          </w:tcPr>
          <w:p>
            <w:pPr>
              <w:pStyle w:val="9"/>
              <w:spacing w:before="209"/>
              <w:ind w:left="340" w:right="330"/>
              <w:jc w:val="center"/>
              <w:rPr>
                <w:sz w:val="24"/>
              </w:rPr>
            </w:pPr>
            <w:r>
              <w:rPr>
                <w:sz w:val="24"/>
              </w:rPr>
              <w:t>现场导游词创作及讲解</w:t>
            </w:r>
          </w:p>
        </w:tc>
        <w:tc>
          <w:tcPr>
            <w:tcW w:w="2089" w:type="dxa"/>
            <w:vAlign w:val="top"/>
          </w:tcPr>
          <w:p>
            <w:pPr>
              <w:pStyle w:val="9"/>
              <w:spacing w:before="209"/>
              <w:ind w:left="8"/>
              <w:jc w:val="center"/>
              <w:rPr>
                <w:sz w:val="24"/>
              </w:rPr>
            </w:pPr>
            <w:r>
              <w:rPr>
                <w:sz w:val="24"/>
              </w:rPr>
              <w:t>3</w:t>
            </w:r>
          </w:p>
        </w:tc>
        <w:tc>
          <w:tcPr>
            <w:tcW w:w="2280" w:type="dxa"/>
            <w:vAlign w:val="top"/>
          </w:tcPr>
          <w:p>
            <w:pPr>
              <w:pStyle w:val="9"/>
              <w:spacing w:before="209"/>
              <w:ind w:left="272" w:right="265"/>
              <w:jc w:val="center"/>
              <w:rPr>
                <w:sz w:val="24"/>
              </w:rPr>
            </w:pPr>
            <w:r>
              <w:rPr>
                <w:sz w:val="24"/>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jc w:val="center"/>
        </w:trPr>
        <w:tc>
          <w:tcPr>
            <w:tcW w:w="886" w:type="dxa"/>
            <w:vAlign w:val="top"/>
          </w:tcPr>
          <w:p>
            <w:pPr>
              <w:pStyle w:val="9"/>
              <w:spacing w:before="210"/>
              <w:ind w:left="9"/>
              <w:jc w:val="center"/>
              <w:rPr>
                <w:sz w:val="24"/>
              </w:rPr>
            </w:pPr>
            <w:r>
              <w:rPr>
                <w:sz w:val="24"/>
              </w:rPr>
              <w:t>3</w:t>
            </w:r>
          </w:p>
        </w:tc>
        <w:tc>
          <w:tcPr>
            <w:tcW w:w="3121" w:type="dxa"/>
            <w:vAlign w:val="top"/>
          </w:tcPr>
          <w:p>
            <w:pPr>
              <w:pStyle w:val="9"/>
              <w:spacing w:before="210"/>
              <w:ind w:left="340" w:right="330"/>
              <w:jc w:val="center"/>
              <w:rPr>
                <w:sz w:val="24"/>
              </w:rPr>
            </w:pPr>
            <w:r>
              <w:rPr>
                <w:sz w:val="24"/>
              </w:rPr>
              <w:t>自选景点导游讲解</w:t>
            </w:r>
          </w:p>
        </w:tc>
        <w:tc>
          <w:tcPr>
            <w:tcW w:w="2089" w:type="dxa"/>
            <w:vAlign w:val="top"/>
          </w:tcPr>
          <w:p>
            <w:pPr>
              <w:pStyle w:val="9"/>
              <w:spacing w:before="210"/>
              <w:ind w:left="8"/>
              <w:jc w:val="center"/>
              <w:rPr>
                <w:sz w:val="24"/>
              </w:rPr>
            </w:pPr>
            <w:r>
              <w:rPr>
                <w:sz w:val="24"/>
              </w:rPr>
              <w:t>4</w:t>
            </w:r>
          </w:p>
        </w:tc>
        <w:tc>
          <w:tcPr>
            <w:tcW w:w="2280" w:type="dxa"/>
            <w:vAlign w:val="top"/>
          </w:tcPr>
          <w:p>
            <w:pPr>
              <w:pStyle w:val="9"/>
              <w:spacing w:before="210"/>
              <w:ind w:left="7"/>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jc w:val="center"/>
        </w:trPr>
        <w:tc>
          <w:tcPr>
            <w:tcW w:w="886" w:type="dxa"/>
            <w:vAlign w:val="top"/>
          </w:tcPr>
          <w:p>
            <w:pPr>
              <w:pStyle w:val="9"/>
              <w:spacing w:before="209"/>
              <w:ind w:left="9"/>
              <w:jc w:val="center"/>
              <w:rPr>
                <w:sz w:val="24"/>
              </w:rPr>
            </w:pPr>
            <w:r>
              <w:rPr>
                <w:sz w:val="24"/>
              </w:rPr>
              <w:t>4</w:t>
            </w:r>
          </w:p>
        </w:tc>
        <w:tc>
          <w:tcPr>
            <w:tcW w:w="3121" w:type="dxa"/>
            <w:vAlign w:val="top"/>
          </w:tcPr>
          <w:p>
            <w:pPr>
              <w:pStyle w:val="9"/>
              <w:spacing w:before="209"/>
              <w:ind w:left="340" w:right="330"/>
              <w:jc w:val="center"/>
              <w:rPr>
                <w:sz w:val="24"/>
              </w:rPr>
            </w:pPr>
            <w:r>
              <w:rPr>
                <w:sz w:val="24"/>
              </w:rPr>
              <w:t>导游英语口语测试</w:t>
            </w:r>
          </w:p>
        </w:tc>
        <w:tc>
          <w:tcPr>
            <w:tcW w:w="2089" w:type="dxa"/>
            <w:vAlign w:val="top"/>
          </w:tcPr>
          <w:p>
            <w:pPr>
              <w:pStyle w:val="9"/>
              <w:spacing w:before="209"/>
              <w:ind w:left="8"/>
              <w:jc w:val="center"/>
              <w:rPr>
                <w:sz w:val="24"/>
              </w:rPr>
            </w:pPr>
            <w:r>
              <w:rPr>
                <w:sz w:val="24"/>
              </w:rPr>
              <w:t>4</w:t>
            </w:r>
          </w:p>
        </w:tc>
        <w:tc>
          <w:tcPr>
            <w:tcW w:w="2280" w:type="dxa"/>
            <w:vAlign w:val="top"/>
          </w:tcPr>
          <w:p>
            <w:pPr>
              <w:pStyle w:val="9"/>
              <w:spacing w:before="209"/>
              <w:ind w:left="272" w:right="265"/>
              <w:jc w:val="center"/>
              <w:rPr>
                <w:sz w:val="24"/>
              </w:rPr>
            </w:pPr>
            <w:r>
              <w:rPr>
                <w:sz w:val="24"/>
              </w:rPr>
              <w:t>0.5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jc w:val="center"/>
        </w:trPr>
        <w:tc>
          <w:tcPr>
            <w:tcW w:w="886" w:type="dxa"/>
            <w:vAlign w:val="top"/>
          </w:tcPr>
          <w:p>
            <w:pPr>
              <w:pStyle w:val="9"/>
              <w:spacing w:before="210"/>
              <w:ind w:left="9"/>
              <w:jc w:val="center"/>
              <w:rPr>
                <w:sz w:val="24"/>
              </w:rPr>
            </w:pPr>
            <w:r>
              <w:rPr>
                <w:sz w:val="24"/>
              </w:rPr>
              <w:t>5</w:t>
            </w:r>
          </w:p>
        </w:tc>
        <w:tc>
          <w:tcPr>
            <w:tcW w:w="3121" w:type="dxa"/>
            <w:vAlign w:val="top"/>
          </w:tcPr>
          <w:p>
            <w:pPr>
              <w:pStyle w:val="9"/>
              <w:spacing w:before="210"/>
              <w:ind w:left="340" w:right="330"/>
              <w:jc w:val="center"/>
              <w:rPr>
                <w:sz w:val="24"/>
              </w:rPr>
            </w:pPr>
            <w:r>
              <w:rPr>
                <w:sz w:val="24"/>
              </w:rPr>
              <w:t>才艺运用</w:t>
            </w:r>
          </w:p>
        </w:tc>
        <w:tc>
          <w:tcPr>
            <w:tcW w:w="2089" w:type="dxa"/>
            <w:vAlign w:val="top"/>
          </w:tcPr>
          <w:p>
            <w:pPr>
              <w:pStyle w:val="9"/>
              <w:spacing w:before="210"/>
              <w:ind w:left="177" w:right="169"/>
              <w:jc w:val="center"/>
              <w:rPr>
                <w:sz w:val="24"/>
              </w:rPr>
            </w:pPr>
            <w:r>
              <w:rPr>
                <w:sz w:val="24"/>
              </w:rPr>
              <w:t>4.5</w:t>
            </w:r>
          </w:p>
        </w:tc>
        <w:tc>
          <w:tcPr>
            <w:tcW w:w="2280" w:type="dxa"/>
            <w:vAlign w:val="top"/>
          </w:tcPr>
          <w:p>
            <w:pPr>
              <w:pStyle w:val="9"/>
              <w:spacing w:before="210"/>
              <w:ind w:left="7"/>
              <w:jc w:val="center"/>
              <w:rPr>
                <w:sz w:val="24"/>
              </w:rPr>
            </w:pPr>
            <w:r>
              <w:rPr>
                <w:sz w:val="24"/>
              </w:rPr>
              <w:t>/</w:t>
            </w:r>
          </w:p>
        </w:tc>
      </w:tr>
    </w:tbl>
    <w:p>
      <w:pPr>
        <w:numPr>
          <w:ilvl w:val="0"/>
          <w:numId w:val="1"/>
        </w:numPr>
        <w:ind w:left="0" w:leftChars="0" w:firstLine="420" w:firstLineChars="0"/>
        <w:rPr>
          <w:rFonts w:hint="eastAsia"/>
          <w:b/>
          <w:bCs/>
          <w:sz w:val="28"/>
          <w:szCs w:val="28"/>
        </w:rPr>
      </w:pPr>
      <w:r>
        <w:rPr>
          <w:rFonts w:hint="eastAsia"/>
          <w:b/>
          <w:bCs/>
          <w:sz w:val="28"/>
          <w:szCs w:val="28"/>
        </w:rPr>
        <w:t>竞赛方式</w:t>
      </w:r>
    </w:p>
    <w:p>
      <w:pPr>
        <w:numPr>
          <w:ilvl w:val="0"/>
          <w:numId w:val="5"/>
        </w:numPr>
        <w:ind w:left="0" w:leftChars="0" w:right="0" w:rightChars="0" w:firstLine="420" w:firstLineChars="0"/>
        <w:rPr>
          <w:rFonts w:hint="eastAsia"/>
          <w:sz w:val="28"/>
          <w:szCs w:val="28"/>
        </w:rPr>
      </w:pPr>
      <w:r>
        <w:rPr>
          <w:rFonts w:hint="eastAsia"/>
          <w:sz w:val="28"/>
          <w:szCs w:val="28"/>
        </w:rPr>
        <w:t>组队要求</w:t>
      </w:r>
      <w:r>
        <w:rPr>
          <w:rFonts w:hint="eastAsia"/>
          <w:sz w:val="28"/>
          <w:szCs w:val="28"/>
          <w:lang w:eastAsia="zh-CN"/>
        </w:rPr>
        <w:t>：</w:t>
      </w:r>
      <w:r>
        <w:rPr>
          <w:rFonts w:hint="eastAsia"/>
          <w:sz w:val="28"/>
          <w:szCs w:val="28"/>
        </w:rPr>
        <w:t>本赛项为个人赛</w:t>
      </w:r>
      <w:r>
        <w:rPr>
          <w:rFonts w:hint="eastAsia"/>
          <w:sz w:val="28"/>
          <w:szCs w:val="28"/>
          <w:lang w:eastAsia="zh-CN"/>
        </w:rPr>
        <w:t>，每校限报4人</w:t>
      </w:r>
      <w:r>
        <w:rPr>
          <w:rFonts w:hint="eastAsia"/>
          <w:sz w:val="28"/>
          <w:szCs w:val="28"/>
        </w:rPr>
        <w:t>。</w:t>
      </w:r>
    </w:p>
    <w:p>
      <w:pPr>
        <w:numPr>
          <w:ilvl w:val="0"/>
          <w:numId w:val="5"/>
        </w:numPr>
        <w:ind w:left="0" w:leftChars="0" w:right="0" w:rightChars="0" w:firstLine="420" w:firstLineChars="0"/>
        <w:rPr>
          <w:rFonts w:hint="eastAsia"/>
          <w:sz w:val="28"/>
          <w:szCs w:val="28"/>
        </w:rPr>
      </w:pPr>
      <w:r>
        <w:rPr>
          <w:rFonts w:hint="eastAsia"/>
          <w:sz w:val="28"/>
          <w:szCs w:val="28"/>
        </w:rPr>
        <w:t>参赛人员要求</w:t>
      </w:r>
    </w:p>
    <w:p>
      <w:pPr>
        <w:numPr>
          <w:ilvl w:val="0"/>
          <w:numId w:val="6"/>
        </w:numPr>
        <w:ind w:left="0" w:leftChars="0" w:right="0" w:rightChars="0" w:firstLine="400" w:firstLineChars="0"/>
        <w:rPr>
          <w:rFonts w:hint="eastAsia"/>
          <w:sz w:val="28"/>
          <w:szCs w:val="28"/>
        </w:rPr>
      </w:pPr>
      <w:r>
        <w:rPr>
          <w:rFonts w:hint="eastAsia"/>
          <w:sz w:val="28"/>
          <w:szCs w:val="28"/>
        </w:rPr>
        <w:t>参赛选手必须是高等职业学校专科、高等职业学校本科全日制在籍学生。五年制高职学生须四、五年级方可报名参加本赛项。参赛选手年龄不超过25周岁（即199</w:t>
      </w:r>
      <w:r>
        <w:rPr>
          <w:rFonts w:hint="eastAsia"/>
          <w:sz w:val="28"/>
          <w:szCs w:val="28"/>
          <w:lang w:val="en-US" w:eastAsia="zh-CN"/>
        </w:rPr>
        <w:t>8</w:t>
      </w:r>
      <w:r>
        <w:rPr>
          <w:rFonts w:hint="eastAsia"/>
          <w:sz w:val="28"/>
          <w:szCs w:val="28"/>
        </w:rPr>
        <w:t>年5月1日及以后出生）</w:t>
      </w:r>
    </w:p>
    <w:p>
      <w:pPr>
        <w:numPr>
          <w:ilvl w:val="0"/>
          <w:numId w:val="6"/>
        </w:numPr>
        <w:ind w:left="0" w:leftChars="0" w:right="0" w:rightChars="0" w:firstLine="400" w:firstLineChars="0"/>
        <w:rPr>
          <w:rFonts w:hint="eastAsia"/>
          <w:sz w:val="28"/>
          <w:szCs w:val="28"/>
        </w:rPr>
      </w:pPr>
      <w:r>
        <w:rPr>
          <w:rFonts w:hint="eastAsia"/>
          <w:sz w:val="28"/>
          <w:szCs w:val="28"/>
        </w:rPr>
        <w:t>每名选手可报 1 名指导教师。</w:t>
      </w:r>
    </w:p>
    <w:p>
      <w:pPr>
        <w:numPr>
          <w:ilvl w:val="0"/>
          <w:numId w:val="6"/>
        </w:numPr>
        <w:ind w:left="0" w:leftChars="0" w:right="0" w:rightChars="0" w:firstLine="400" w:firstLineChars="0"/>
        <w:rPr>
          <w:rFonts w:hint="eastAsia"/>
          <w:sz w:val="28"/>
          <w:szCs w:val="28"/>
        </w:rPr>
      </w:pPr>
      <w:r>
        <w:rPr>
          <w:rFonts w:hint="eastAsia"/>
          <w:sz w:val="28"/>
          <w:szCs w:val="28"/>
        </w:rPr>
        <w:t>参赛选手和指导教师报名获得确认后不得随意更换。</w:t>
      </w:r>
    </w:p>
    <w:p>
      <w:pPr>
        <w:keepNext w:val="0"/>
        <w:keepLines w:val="0"/>
        <w:pageBreakBefore w:val="0"/>
        <w:widowControl w:val="0"/>
        <w:numPr>
          <w:ilvl w:val="0"/>
          <w:numId w:val="1"/>
        </w:numPr>
        <w:kinsoku/>
        <w:wordWrap/>
        <w:overflowPunct/>
        <w:topLinePunct w:val="0"/>
        <w:autoSpaceDE w:val="0"/>
        <w:autoSpaceDN w:val="0"/>
        <w:bidi w:val="0"/>
        <w:adjustRightInd/>
        <w:snapToGrid/>
        <w:spacing w:line="320" w:lineRule="exact"/>
        <w:ind w:left="0" w:leftChars="0" w:firstLine="420" w:firstLineChars="0"/>
        <w:textAlignment w:val="auto"/>
        <w:rPr>
          <w:rFonts w:hint="eastAsia"/>
          <w:b/>
          <w:bCs/>
          <w:sz w:val="28"/>
          <w:szCs w:val="28"/>
        </w:rPr>
      </w:pPr>
      <w:r>
        <w:rPr>
          <w:rFonts w:hint="eastAsia"/>
          <w:b/>
          <w:bCs/>
          <w:sz w:val="28"/>
          <w:szCs w:val="28"/>
        </w:rPr>
        <w:t>竞赛流程</w:t>
      </w:r>
    </w:p>
    <w:p>
      <w:pPr>
        <w:keepNext w:val="0"/>
        <w:keepLines w:val="0"/>
        <w:pageBreakBefore w:val="0"/>
        <w:widowControl w:val="0"/>
        <w:numPr>
          <w:ilvl w:val="0"/>
          <w:numId w:val="0"/>
        </w:numPr>
        <w:kinsoku/>
        <w:wordWrap/>
        <w:overflowPunct/>
        <w:topLinePunct w:val="0"/>
        <w:autoSpaceDE w:val="0"/>
        <w:autoSpaceDN w:val="0"/>
        <w:bidi w:val="0"/>
        <w:adjustRightInd/>
        <w:snapToGrid/>
        <w:spacing w:line="320" w:lineRule="exact"/>
        <w:ind w:left="400" w:leftChars="0" w:right="0" w:rightChars="0"/>
        <w:jc w:val="center"/>
        <w:textAlignment w:val="auto"/>
        <w:rPr>
          <w:rFonts w:hint="eastAsia"/>
          <w:b/>
          <w:bCs/>
          <w:sz w:val="28"/>
          <w:szCs w:val="28"/>
        </w:rPr>
      </w:pPr>
      <w:r>
        <w:rPr>
          <w:rFonts w:hint="eastAsia"/>
          <w:b/>
          <w:bCs/>
          <w:sz w:val="28"/>
          <w:szCs w:val="28"/>
        </w:rPr>
        <w:t>比赛日程</w:t>
      </w:r>
      <w:bookmarkStart w:id="0" w:name="_GoBack"/>
      <w:bookmarkEnd w:id="0"/>
    </w:p>
    <w:tbl>
      <w:tblPr>
        <w:tblStyle w:val="6"/>
        <w:tblpPr w:leftFromText="180" w:rightFromText="180" w:vertAnchor="text" w:horzAnchor="margin" w:tblpXSpec="center" w:tblpY="217"/>
        <w:tblOverlap w:val="never"/>
        <w:tblW w:w="93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3"/>
        <w:gridCol w:w="1742"/>
        <w:gridCol w:w="3208"/>
        <w:gridCol w:w="1188"/>
        <w:gridCol w:w="2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215" w:type="dxa"/>
            <w:gridSpan w:val="2"/>
            <w:vAlign w:val="center"/>
          </w:tcPr>
          <w:p>
            <w:pPr>
              <w:keepNext w:val="0"/>
              <w:keepLines w:val="0"/>
              <w:pageBreakBefore w:val="0"/>
              <w:widowControl w:val="0"/>
              <w:kinsoku/>
              <w:wordWrap/>
              <w:overflowPunct/>
              <w:topLinePunct w:val="0"/>
              <w:autoSpaceDE/>
              <w:autoSpaceDN/>
              <w:bidi w:val="0"/>
              <w:snapToGrid w:val="0"/>
              <w:spacing w:line="500" w:lineRule="exact"/>
              <w:jc w:val="center"/>
              <w:textAlignment w:val="auto"/>
              <w:rPr>
                <w:rFonts w:ascii="仿宋" w:hAnsi="仿宋" w:eastAsia="仿宋"/>
                <w:b/>
                <w:iCs/>
                <w:color w:val="auto"/>
                <w:kern w:val="0"/>
                <w:sz w:val="24"/>
                <w:szCs w:val="24"/>
              </w:rPr>
            </w:pPr>
            <w:r>
              <w:rPr>
                <w:rFonts w:ascii="仿宋" w:hAnsi="仿宋" w:eastAsia="仿宋"/>
                <w:b/>
                <w:iCs/>
                <w:color w:val="auto"/>
                <w:kern w:val="0"/>
                <w:sz w:val="24"/>
                <w:szCs w:val="24"/>
              </w:rPr>
              <w:t>时间</w:t>
            </w:r>
          </w:p>
        </w:tc>
        <w:tc>
          <w:tcPr>
            <w:tcW w:w="3208" w:type="dxa"/>
            <w:vAlign w:val="center"/>
          </w:tcPr>
          <w:p>
            <w:pPr>
              <w:keepNext w:val="0"/>
              <w:keepLines w:val="0"/>
              <w:pageBreakBefore w:val="0"/>
              <w:widowControl w:val="0"/>
              <w:kinsoku/>
              <w:wordWrap/>
              <w:overflowPunct/>
              <w:topLinePunct w:val="0"/>
              <w:autoSpaceDE/>
              <w:autoSpaceDN/>
              <w:bidi w:val="0"/>
              <w:snapToGrid w:val="0"/>
              <w:spacing w:line="500" w:lineRule="exact"/>
              <w:jc w:val="center"/>
              <w:textAlignment w:val="auto"/>
              <w:rPr>
                <w:rFonts w:ascii="仿宋" w:hAnsi="仿宋" w:eastAsia="仿宋"/>
                <w:b/>
                <w:iCs/>
                <w:color w:val="auto"/>
                <w:kern w:val="0"/>
                <w:sz w:val="24"/>
                <w:szCs w:val="24"/>
              </w:rPr>
            </w:pPr>
            <w:r>
              <w:rPr>
                <w:rFonts w:ascii="仿宋" w:hAnsi="仿宋" w:eastAsia="仿宋"/>
                <w:b/>
                <w:iCs/>
                <w:color w:val="auto"/>
                <w:kern w:val="0"/>
                <w:sz w:val="24"/>
                <w:szCs w:val="24"/>
              </w:rPr>
              <w:t>项目</w:t>
            </w:r>
          </w:p>
        </w:tc>
        <w:tc>
          <w:tcPr>
            <w:tcW w:w="1188" w:type="dxa"/>
            <w:vAlign w:val="center"/>
          </w:tcPr>
          <w:p>
            <w:pPr>
              <w:keepNext w:val="0"/>
              <w:keepLines w:val="0"/>
              <w:pageBreakBefore w:val="0"/>
              <w:widowControl w:val="0"/>
              <w:kinsoku/>
              <w:wordWrap/>
              <w:overflowPunct/>
              <w:topLinePunct w:val="0"/>
              <w:autoSpaceDE/>
              <w:autoSpaceDN/>
              <w:bidi w:val="0"/>
              <w:snapToGrid w:val="0"/>
              <w:spacing w:line="500" w:lineRule="exact"/>
              <w:jc w:val="center"/>
              <w:textAlignment w:val="auto"/>
              <w:rPr>
                <w:rFonts w:ascii="仿宋" w:hAnsi="仿宋" w:eastAsia="仿宋"/>
                <w:b/>
                <w:iCs/>
                <w:color w:val="auto"/>
                <w:kern w:val="0"/>
                <w:sz w:val="24"/>
                <w:szCs w:val="24"/>
              </w:rPr>
            </w:pPr>
            <w:r>
              <w:rPr>
                <w:rFonts w:ascii="仿宋" w:hAnsi="仿宋" w:eastAsia="仿宋"/>
                <w:b/>
                <w:iCs/>
                <w:color w:val="auto"/>
                <w:kern w:val="0"/>
                <w:sz w:val="24"/>
                <w:szCs w:val="24"/>
              </w:rPr>
              <w:t>参加人员</w:t>
            </w:r>
          </w:p>
        </w:tc>
        <w:tc>
          <w:tcPr>
            <w:tcW w:w="2788" w:type="dxa"/>
            <w:vAlign w:val="center"/>
          </w:tcPr>
          <w:p>
            <w:pPr>
              <w:keepNext w:val="0"/>
              <w:keepLines w:val="0"/>
              <w:pageBreakBefore w:val="0"/>
              <w:widowControl w:val="0"/>
              <w:kinsoku/>
              <w:wordWrap/>
              <w:overflowPunct/>
              <w:topLinePunct w:val="0"/>
              <w:autoSpaceDE/>
              <w:autoSpaceDN/>
              <w:bidi w:val="0"/>
              <w:snapToGrid w:val="0"/>
              <w:spacing w:line="500" w:lineRule="exact"/>
              <w:jc w:val="center"/>
              <w:textAlignment w:val="auto"/>
              <w:rPr>
                <w:rFonts w:ascii="仿宋" w:hAnsi="仿宋" w:eastAsia="仿宋"/>
                <w:b/>
                <w:iCs/>
                <w:color w:val="auto"/>
                <w:kern w:val="0"/>
                <w:sz w:val="24"/>
                <w:szCs w:val="24"/>
              </w:rPr>
            </w:pPr>
            <w:r>
              <w:rPr>
                <w:rFonts w:ascii="仿宋" w:hAnsi="仿宋" w:eastAsia="仿宋"/>
                <w:b/>
                <w:iCs/>
                <w:color w:val="auto"/>
                <w:kern w:val="0"/>
                <w:sz w:val="24"/>
                <w:szCs w:val="24"/>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73" w:type="dxa"/>
            <w:vMerge w:val="restart"/>
            <w:vAlign w:val="center"/>
          </w:tcPr>
          <w:p>
            <w:pPr>
              <w:keepNext w:val="0"/>
              <w:keepLines w:val="0"/>
              <w:pageBreakBefore w:val="0"/>
              <w:widowControl w:val="0"/>
              <w:kinsoku/>
              <w:wordWrap/>
              <w:overflowPunct/>
              <w:topLinePunct w:val="0"/>
              <w:autoSpaceDE/>
              <w:autoSpaceDN/>
              <w:bidi w:val="0"/>
              <w:snapToGrid w:val="0"/>
              <w:spacing w:line="500" w:lineRule="exact"/>
              <w:jc w:val="left"/>
              <w:textAlignment w:val="auto"/>
              <w:rPr>
                <w:rFonts w:hint="default" w:ascii="仿宋" w:hAnsi="仿宋" w:eastAsia="仿宋"/>
                <w:iCs/>
                <w:color w:val="auto"/>
                <w:kern w:val="0"/>
                <w:sz w:val="24"/>
                <w:szCs w:val="24"/>
                <w:lang w:val="en-US" w:eastAsia="zh-CN"/>
              </w:rPr>
            </w:pPr>
            <w:r>
              <w:rPr>
                <w:rFonts w:hint="eastAsia" w:ascii="仿宋" w:hAnsi="仿宋" w:eastAsia="仿宋"/>
                <w:iCs/>
                <w:color w:val="auto"/>
                <w:kern w:val="0"/>
                <w:sz w:val="24"/>
                <w:szCs w:val="24"/>
                <w:lang w:val="en-US" w:eastAsia="zh-CN"/>
              </w:rPr>
              <w:t>第一天</w:t>
            </w:r>
          </w:p>
        </w:tc>
        <w:tc>
          <w:tcPr>
            <w:tcW w:w="1742" w:type="dxa"/>
            <w:vAlign w:val="center"/>
          </w:tcPr>
          <w:p>
            <w:pPr>
              <w:keepNext w:val="0"/>
              <w:keepLines w:val="0"/>
              <w:pageBreakBefore w:val="0"/>
              <w:widowControl w:val="0"/>
              <w:kinsoku/>
              <w:wordWrap/>
              <w:overflowPunct/>
              <w:topLinePunct w:val="0"/>
              <w:autoSpaceDE/>
              <w:autoSpaceDN/>
              <w:bidi w:val="0"/>
              <w:snapToGrid w:val="0"/>
              <w:spacing w:line="500" w:lineRule="exact"/>
              <w:ind w:left="110" w:leftChars="50"/>
              <w:jc w:val="center"/>
              <w:textAlignment w:val="auto"/>
              <w:rPr>
                <w:rFonts w:ascii="仿宋" w:hAnsi="仿宋" w:eastAsia="仿宋"/>
                <w:iCs/>
                <w:color w:val="auto"/>
                <w:kern w:val="0"/>
                <w:sz w:val="24"/>
                <w:szCs w:val="24"/>
              </w:rPr>
            </w:pPr>
            <w:r>
              <w:rPr>
                <w:rFonts w:hint="eastAsia" w:ascii="仿宋" w:hAnsi="仿宋" w:eastAsia="仿宋"/>
                <w:iCs/>
                <w:color w:val="auto"/>
                <w:kern w:val="0"/>
                <w:sz w:val="24"/>
                <w:szCs w:val="24"/>
              </w:rPr>
              <w:t>1</w:t>
            </w:r>
            <w:r>
              <w:rPr>
                <w:rFonts w:hint="eastAsia"/>
                <w:iCs/>
                <w:color w:val="auto"/>
                <w:kern w:val="0"/>
                <w:sz w:val="24"/>
                <w:szCs w:val="24"/>
                <w:lang w:val="en-US" w:eastAsia="zh-CN"/>
              </w:rPr>
              <w:t>4</w:t>
            </w:r>
            <w:r>
              <w:rPr>
                <w:rFonts w:ascii="仿宋" w:hAnsi="仿宋" w:eastAsia="仿宋"/>
                <w:iCs/>
                <w:color w:val="auto"/>
                <w:kern w:val="0"/>
                <w:sz w:val="24"/>
                <w:szCs w:val="24"/>
              </w:rPr>
              <w:t>:00-1</w:t>
            </w:r>
            <w:r>
              <w:rPr>
                <w:rFonts w:hint="eastAsia"/>
                <w:iCs/>
                <w:color w:val="auto"/>
                <w:kern w:val="0"/>
                <w:sz w:val="24"/>
                <w:szCs w:val="24"/>
                <w:lang w:val="en-US" w:eastAsia="zh-CN"/>
              </w:rPr>
              <w:t>5</w:t>
            </w:r>
            <w:r>
              <w:rPr>
                <w:rFonts w:ascii="仿宋" w:hAnsi="仿宋" w:eastAsia="仿宋"/>
                <w:iCs/>
                <w:color w:val="auto"/>
                <w:kern w:val="0"/>
                <w:sz w:val="24"/>
                <w:szCs w:val="24"/>
              </w:rPr>
              <w:t>:</w:t>
            </w:r>
            <w:r>
              <w:rPr>
                <w:rFonts w:hint="eastAsia" w:ascii="仿宋" w:hAnsi="仿宋" w:eastAsia="仿宋"/>
                <w:iCs/>
                <w:color w:val="auto"/>
                <w:kern w:val="0"/>
                <w:sz w:val="24"/>
                <w:szCs w:val="24"/>
                <w:lang w:val="en-US" w:eastAsia="zh-CN"/>
              </w:rPr>
              <w:t>0</w:t>
            </w:r>
            <w:r>
              <w:rPr>
                <w:rFonts w:ascii="仿宋" w:hAnsi="仿宋" w:eastAsia="仿宋"/>
                <w:iCs/>
                <w:color w:val="auto"/>
                <w:kern w:val="0"/>
                <w:sz w:val="24"/>
                <w:szCs w:val="24"/>
              </w:rPr>
              <w:t>0</w:t>
            </w:r>
          </w:p>
        </w:tc>
        <w:tc>
          <w:tcPr>
            <w:tcW w:w="3208" w:type="dxa"/>
            <w:vAlign w:val="center"/>
          </w:tcPr>
          <w:p>
            <w:pPr>
              <w:keepNext w:val="0"/>
              <w:keepLines w:val="0"/>
              <w:pageBreakBefore w:val="0"/>
              <w:widowControl w:val="0"/>
              <w:kinsoku/>
              <w:wordWrap/>
              <w:overflowPunct/>
              <w:topLinePunct w:val="0"/>
              <w:autoSpaceDE/>
              <w:autoSpaceDN/>
              <w:bidi w:val="0"/>
              <w:snapToGrid w:val="0"/>
              <w:spacing w:line="500" w:lineRule="exact"/>
              <w:jc w:val="center"/>
              <w:textAlignment w:val="auto"/>
              <w:rPr>
                <w:rFonts w:ascii="仿宋" w:hAnsi="仿宋" w:eastAsia="仿宋"/>
                <w:iCs/>
                <w:color w:val="auto"/>
                <w:kern w:val="0"/>
                <w:sz w:val="24"/>
                <w:szCs w:val="24"/>
              </w:rPr>
            </w:pPr>
            <w:r>
              <w:rPr>
                <w:rFonts w:ascii="仿宋" w:hAnsi="仿宋" w:eastAsia="仿宋"/>
                <w:iCs/>
                <w:color w:val="auto"/>
                <w:kern w:val="0"/>
                <w:sz w:val="24"/>
                <w:szCs w:val="24"/>
              </w:rPr>
              <w:t>参赛队报到</w:t>
            </w:r>
          </w:p>
        </w:tc>
        <w:tc>
          <w:tcPr>
            <w:tcW w:w="1188" w:type="dxa"/>
            <w:vAlign w:val="center"/>
          </w:tcPr>
          <w:p>
            <w:pPr>
              <w:keepNext w:val="0"/>
              <w:keepLines w:val="0"/>
              <w:pageBreakBefore w:val="0"/>
              <w:widowControl w:val="0"/>
              <w:kinsoku/>
              <w:wordWrap/>
              <w:overflowPunct/>
              <w:topLinePunct w:val="0"/>
              <w:autoSpaceDE/>
              <w:autoSpaceDN/>
              <w:bidi w:val="0"/>
              <w:snapToGrid w:val="0"/>
              <w:spacing w:line="500" w:lineRule="exact"/>
              <w:jc w:val="center"/>
              <w:textAlignment w:val="auto"/>
              <w:rPr>
                <w:rFonts w:ascii="仿宋" w:hAnsi="仿宋" w:eastAsia="仿宋"/>
                <w:iCs/>
                <w:color w:val="auto"/>
                <w:kern w:val="0"/>
                <w:sz w:val="24"/>
                <w:szCs w:val="24"/>
              </w:rPr>
            </w:pPr>
            <w:r>
              <w:rPr>
                <w:rFonts w:ascii="仿宋" w:hAnsi="仿宋" w:eastAsia="仿宋"/>
                <w:iCs/>
                <w:color w:val="auto"/>
                <w:kern w:val="0"/>
                <w:sz w:val="24"/>
                <w:szCs w:val="24"/>
              </w:rPr>
              <w:t>全体</w:t>
            </w:r>
          </w:p>
        </w:tc>
        <w:tc>
          <w:tcPr>
            <w:tcW w:w="2788" w:type="dxa"/>
            <w:vAlign w:val="center"/>
          </w:tcPr>
          <w:p>
            <w:pPr>
              <w:keepNext w:val="0"/>
              <w:keepLines w:val="0"/>
              <w:pageBreakBefore w:val="0"/>
              <w:widowControl w:val="0"/>
              <w:kinsoku/>
              <w:wordWrap/>
              <w:overflowPunct/>
              <w:topLinePunct w:val="0"/>
              <w:autoSpaceDE/>
              <w:autoSpaceDN/>
              <w:bidi w:val="0"/>
              <w:snapToGrid w:val="0"/>
              <w:spacing w:line="500" w:lineRule="exact"/>
              <w:jc w:val="center"/>
              <w:textAlignment w:val="auto"/>
              <w:rPr>
                <w:rFonts w:hint="default" w:ascii="仿宋" w:hAnsi="仿宋" w:eastAsia="仿宋"/>
                <w:iCs/>
                <w:color w:val="auto"/>
                <w:kern w:val="0"/>
                <w:sz w:val="24"/>
                <w:szCs w:val="24"/>
                <w:lang w:val="en-US" w:eastAsia="zh-CN"/>
              </w:rPr>
            </w:pPr>
            <w:r>
              <w:rPr>
                <w:rFonts w:hint="eastAsia"/>
                <w:iCs/>
                <w:color w:val="auto"/>
                <w:kern w:val="0"/>
                <w:sz w:val="24"/>
                <w:szCs w:val="24"/>
                <w:lang w:val="en-US" w:eastAsia="zh-CN"/>
              </w:rPr>
              <w:t>图书馆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73" w:type="dxa"/>
            <w:vMerge w:val="continue"/>
            <w:vAlign w:val="center"/>
          </w:tcPr>
          <w:p>
            <w:pPr>
              <w:keepNext w:val="0"/>
              <w:keepLines w:val="0"/>
              <w:pageBreakBefore w:val="0"/>
              <w:widowControl w:val="0"/>
              <w:kinsoku/>
              <w:wordWrap/>
              <w:overflowPunct/>
              <w:topLinePunct w:val="0"/>
              <w:autoSpaceDE/>
              <w:autoSpaceDN/>
              <w:bidi w:val="0"/>
              <w:snapToGrid w:val="0"/>
              <w:spacing w:line="500" w:lineRule="exact"/>
              <w:ind w:left="110" w:leftChars="50" w:firstLine="480" w:firstLineChars="200"/>
              <w:jc w:val="left"/>
              <w:textAlignment w:val="auto"/>
              <w:rPr>
                <w:rFonts w:ascii="仿宋" w:hAnsi="仿宋" w:eastAsia="仿宋"/>
                <w:iCs/>
                <w:color w:val="auto"/>
                <w:kern w:val="0"/>
                <w:sz w:val="24"/>
                <w:szCs w:val="24"/>
              </w:rPr>
            </w:pPr>
          </w:p>
        </w:tc>
        <w:tc>
          <w:tcPr>
            <w:tcW w:w="1742" w:type="dxa"/>
            <w:vAlign w:val="center"/>
          </w:tcPr>
          <w:p>
            <w:pPr>
              <w:keepNext w:val="0"/>
              <w:keepLines w:val="0"/>
              <w:pageBreakBefore w:val="0"/>
              <w:widowControl w:val="0"/>
              <w:kinsoku/>
              <w:wordWrap/>
              <w:overflowPunct/>
              <w:topLinePunct w:val="0"/>
              <w:autoSpaceDE/>
              <w:autoSpaceDN/>
              <w:bidi w:val="0"/>
              <w:snapToGrid w:val="0"/>
              <w:spacing w:line="500" w:lineRule="exact"/>
              <w:ind w:left="110" w:leftChars="50"/>
              <w:jc w:val="center"/>
              <w:textAlignment w:val="auto"/>
              <w:rPr>
                <w:rFonts w:ascii="仿宋" w:hAnsi="仿宋" w:eastAsia="仿宋"/>
                <w:iCs/>
                <w:color w:val="auto"/>
                <w:kern w:val="0"/>
                <w:sz w:val="24"/>
                <w:szCs w:val="24"/>
              </w:rPr>
            </w:pPr>
            <w:r>
              <w:rPr>
                <w:rFonts w:hint="eastAsia" w:ascii="仿宋" w:hAnsi="仿宋" w:eastAsia="仿宋"/>
                <w:iCs/>
                <w:color w:val="auto"/>
                <w:kern w:val="0"/>
                <w:sz w:val="24"/>
                <w:szCs w:val="24"/>
              </w:rPr>
              <w:t>1</w:t>
            </w:r>
            <w:r>
              <w:rPr>
                <w:rFonts w:hint="eastAsia"/>
                <w:iCs/>
                <w:color w:val="auto"/>
                <w:kern w:val="0"/>
                <w:sz w:val="24"/>
                <w:szCs w:val="24"/>
                <w:lang w:val="en-US" w:eastAsia="zh-CN"/>
              </w:rPr>
              <w:t>5</w:t>
            </w:r>
            <w:r>
              <w:rPr>
                <w:rFonts w:ascii="仿宋" w:hAnsi="仿宋" w:eastAsia="仿宋"/>
                <w:iCs/>
                <w:color w:val="auto"/>
                <w:kern w:val="0"/>
                <w:sz w:val="24"/>
                <w:szCs w:val="24"/>
              </w:rPr>
              <w:t>:</w:t>
            </w:r>
            <w:r>
              <w:rPr>
                <w:rFonts w:hint="eastAsia" w:ascii="仿宋" w:hAnsi="仿宋" w:eastAsia="仿宋"/>
                <w:iCs/>
                <w:color w:val="auto"/>
                <w:kern w:val="0"/>
                <w:sz w:val="24"/>
                <w:szCs w:val="24"/>
                <w:lang w:val="en-US" w:eastAsia="zh-CN"/>
              </w:rPr>
              <w:t>0</w:t>
            </w:r>
            <w:r>
              <w:rPr>
                <w:rFonts w:ascii="仿宋" w:hAnsi="仿宋" w:eastAsia="仿宋"/>
                <w:iCs/>
                <w:color w:val="auto"/>
                <w:kern w:val="0"/>
                <w:sz w:val="24"/>
                <w:szCs w:val="24"/>
              </w:rPr>
              <w:t>0-1</w:t>
            </w:r>
            <w:r>
              <w:rPr>
                <w:rFonts w:hint="eastAsia"/>
                <w:iCs/>
                <w:color w:val="auto"/>
                <w:kern w:val="0"/>
                <w:sz w:val="24"/>
                <w:szCs w:val="24"/>
                <w:lang w:val="en-US" w:eastAsia="zh-CN"/>
              </w:rPr>
              <w:t>6</w:t>
            </w:r>
            <w:r>
              <w:rPr>
                <w:rFonts w:ascii="仿宋" w:hAnsi="仿宋" w:eastAsia="仿宋"/>
                <w:iCs/>
                <w:color w:val="auto"/>
                <w:kern w:val="0"/>
                <w:sz w:val="24"/>
                <w:szCs w:val="24"/>
              </w:rPr>
              <w:t>:</w:t>
            </w:r>
            <w:r>
              <w:rPr>
                <w:rFonts w:hint="eastAsia" w:ascii="仿宋" w:hAnsi="仿宋" w:eastAsia="仿宋"/>
                <w:iCs/>
                <w:color w:val="auto"/>
                <w:kern w:val="0"/>
                <w:sz w:val="24"/>
                <w:szCs w:val="24"/>
                <w:lang w:val="en-US" w:eastAsia="zh-CN"/>
              </w:rPr>
              <w:t>0</w:t>
            </w:r>
            <w:r>
              <w:rPr>
                <w:rFonts w:ascii="仿宋" w:hAnsi="仿宋" w:eastAsia="仿宋"/>
                <w:iCs/>
                <w:color w:val="auto"/>
                <w:kern w:val="0"/>
                <w:sz w:val="24"/>
                <w:szCs w:val="24"/>
              </w:rPr>
              <w:t>0</w:t>
            </w:r>
          </w:p>
        </w:tc>
        <w:tc>
          <w:tcPr>
            <w:tcW w:w="3208" w:type="dxa"/>
            <w:vAlign w:val="center"/>
          </w:tcPr>
          <w:p>
            <w:pPr>
              <w:keepNext w:val="0"/>
              <w:keepLines w:val="0"/>
              <w:pageBreakBefore w:val="0"/>
              <w:widowControl w:val="0"/>
              <w:kinsoku/>
              <w:wordWrap/>
              <w:overflowPunct/>
              <w:topLinePunct w:val="0"/>
              <w:autoSpaceDE/>
              <w:autoSpaceDN/>
              <w:bidi w:val="0"/>
              <w:snapToGrid w:val="0"/>
              <w:spacing w:line="500" w:lineRule="exact"/>
              <w:jc w:val="center"/>
              <w:textAlignment w:val="auto"/>
              <w:rPr>
                <w:rFonts w:ascii="仿宋" w:hAnsi="仿宋" w:eastAsia="仿宋"/>
                <w:iCs/>
                <w:color w:val="auto"/>
                <w:kern w:val="0"/>
                <w:sz w:val="24"/>
                <w:szCs w:val="24"/>
              </w:rPr>
            </w:pPr>
            <w:r>
              <w:rPr>
                <w:rFonts w:hint="eastAsia"/>
                <w:iCs/>
                <w:color w:val="auto"/>
                <w:kern w:val="0"/>
                <w:sz w:val="24"/>
                <w:szCs w:val="24"/>
                <w:lang w:val="en-US" w:eastAsia="zh-CN"/>
              </w:rPr>
              <w:t xml:space="preserve">领队会 </w:t>
            </w:r>
            <w:r>
              <w:rPr>
                <w:rFonts w:hint="eastAsia" w:ascii="仿宋" w:hAnsi="仿宋" w:eastAsia="仿宋"/>
                <w:iCs/>
                <w:color w:val="auto"/>
                <w:kern w:val="0"/>
                <w:sz w:val="24"/>
                <w:szCs w:val="24"/>
              </w:rPr>
              <w:t>参赛选手抽签</w:t>
            </w:r>
          </w:p>
        </w:tc>
        <w:tc>
          <w:tcPr>
            <w:tcW w:w="1188" w:type="dxa"/>
            <w:vAlign w:val="center"/>
          </w:tcPr>
          <w:p>
            <w:pPr>
              <w:keepNext w:val="0"/>
              <w:keepLines w:val="0"/>
              <w:pageBreakBefore w:val="0"/>
              <w:widowControl w:val="0"/>
              <w:kinsoku/>
              <w:wordWrap/>
              <w:overflowPunct/>
              <w:topLinePunct w:val="0"/>
              <w:autoSpaceDE/>
              <w:autoSpaceDN/>
              <w:bidi w:val="0"/>
              <w:snapToGrid w:val="0"/>
              <w:spacing w:line="500" w:lineRule="exact"/>
              <w:jc w:val="center"/>
              <w:textAlignment w:val="auto"/>
              <w:rPr>
                <w:rFonts w:ascii="仿宋" w:hAnsi="仿宋" w:eastAsia="仿宋"/>
                <w:iCs/>
                <w:color w:val="auto"/>
                <w:kern w:val="0"/>
                <w:sz w:val="24"/>
                <w:szCs w:val="24"/>
              </w:rPr>
            </w:pPr>
            <w:r>
              <w:rPr>
                <w:rFonts w:ascii="仿宋" w:hAnsi="仿宋" w:eastAsia="仿宋"/>
                <w:iCs/>
                <w:color w:val="auto"/>
                <w:kern w:val="0"/>
                <w:sz w:val="24"/>
                <w:szCs w:val="24"/>
              </w:rPr>
              <w:t>全体</w:t>
            </w:r>
          </w:p>
        </w:tc>
        <w:tc>
          <w:tcPr>
            <w:tcW w:w="2788" w:type="dxa"/>
            <w:vAlign w:val="center"/>
          </w:tcPr>
          <w:p>
            <w:pPr>
              <w:keepNext w:val="0"/>
              <w:keepLines w:val="0"/>
              <w:pageBreakBefore w:val="0"/>
              <w:widowControl w:val="0"/>
              <w:kinsoku/>
              <w:wordWrap/>
              <w:overflowPunct/>
              <w:topLinePunct w:val="0"/>
              <w:autoSpaceDE/>
              <w:autoSpaceDN/>
              <w:bidi w:val="0"/>
              <w:snapToGrid w:val="0"/>
              <w:spacing w:line="500" w:lineRule="exact"/>
              <w:jc w:val="center"/>
              <w:textAlignment w:val="auto"/>
              <w:rPr>
                <w:rFonts w:hint="default" w:ascii="仿宋" w:hAnsi="仿宋" w:eastAsia="仿宋"/>
                <w:iCs/>
                <w:color w:val="auto"/>
                <w:kern w:val="0"/>
                <w:sz w:val="24"/>
                <w:szCs w:val="24"/>
                <w:lang w:val="en-US" w:eastAsia="zh-CN"/>
              </w:rPr>
            </w:pPr>
            <w:r>
              <w:rPr>
                <w:rFonts w:hint="eastAsia"/>
                <w:iCs/>
                <w:color w:val="auto"/>
                <w:kern w:val="0"/>
                <w:sz w:val="24"/>
                <w:szCs w:val="24"/>
                <w:lang w:val="en-US" w:eastAsia="zh-CN"/>
              </w:rPr>
              <w:t>图书馆518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73" w:type="dxa"/>
            <w:vMerge w:val="continue"/>
            <w:vAlign w:val="center"/>
          </w:tcPr>
          <w:p>
            <w:pPr>
              <w:keepNext w:val="0"/>
              <w:keepLines w:val="0"/>
              <w:pageBreakBefore w:val="0"/>
              <w:widowControl w:val="0"/>
              <w:kinsoku/>
              <w:wordWrap/>
              <w:overflowPunct/>
              <w:topLinePunct w:val="0"/>
              <w:autoSpaceDE/>
              <w:autoSpaceDN/>
              <w:bidi w:val="0"/>
              <w:snapToGrid w:val="0"/>
              <w:spacing w:line="500" w:lineRule="exact"/>
              <w:ind w:left="110" w:leftChars="50" w:firstLine="480" w:firstLineChars="200"/>
              <w:jc w:val="left"/>
              <w:textAlignment w:val="auto"/>
              <w:rPr>
                <w:rFonts w:ascii="仿宋" w:hAnsi="仿宋" w:eastAsia="仿宋"/>
                <w:iCs/>
                <w:color w:val="auto"/>
                <w:kern w:val="0"/>
                <w:sz w:val="24"/>
                <w:szCs w:val="24"/>
              </w:rPr>
            </w:pPr>
          </w:p>
        </w:tc>
        <w:tc>
          <w:tcPr>
            <w:tcW w:w="1742" w:type="dxa"/>
            <w:vAlign w:val="center"/>
          </w:tcPr>
          <w:p>
            <w:pPr>
              <w:keepNext w:val="0"/>
              <w:keepLines w:val="0"/>
              <w:pageBreakBefore w:val="0"/>
              <w:widowControl w:val="0"/>
              <w:kinsoku/>
              <w:wordWrap/>
              <w:overflowPunct/>
              <w:topLinePunct w:val="0"/>
              <w:autoSpaceDE/>
              <w:autoSpaceDN/>
              <w:bidi w:val="0"/>
              <w:snapToGrid w:val="0"/>
              <w:spacing w:line="500" w:lineRule="exact"/>
              <w:ind w:left="110" w:leftChars="50"/>
              <w:jc w:val="center"/>
              <w:textAlignment w:val="auto"/>
              <w:rPr>
                <w:rFonts w:ascii="仿宋" w:hAnsi="仿宋" w:eastAsia="仿宋"/>
                <w:iCs/>
                <w:color w:val="auto"/>
                <w:kern w:val="0"/>
                <w:sz w:val="24"/>
                <w:szCs w:val="24"/>
              </w:rPr>
            </w:pPr>
            <w:r>
              <w:rPr>
                <w:rFonts w:ascii="仿宋" w:hAnsi="仿宋" w:eastAsia="仿宋"/>
                <w:color w:val="auto"/>
                <w:sz w:val="24"/>
                <w:szCs w:val="24"/>
              </w:rPr>
              <w:t>1</w:t>
            </w:r>
            <w:r>
              <w:rPr>
                <w:rFonts w:hint="eastAsia"/>
                <w:color w:val="auto"/>
                <w:sz w:val="24"/>
                <w:szCs w:val="24"/>
                <w:lang w:val="en-US" w:eastAsia="zh-CN"/>
              </w:rPr>
              <w:t>6</w:t>
            </w:r>
            <w:r>
              <w:rPr>
                <w:rFonts w:ascii="仿宋" w:hAnsi="仿宋" w:eastAsia="仿宋"/>
                <w:color w:val="auto"/>
                <w:sz w:val="24"/>
                <w:szCs w:val="24"/>
              </w:rPr>
              <w:t>:</w:t>
            </w:r>
            <w:r>
              <w:rPr>
                <w:rFonts w:hint="eastAsia" w:ascii="仿宋" w:hAnsi="仿宋" w:eastAsia="仿宋"/>
                <w:color w:val="auto"/>
                <w:sz w:val="24"/>
                <w:szCs w:val="24"/>
                <w:lang w:val="en-US" w:eastAsia="zh-CN"/>
              </w:rPr>
              <w:t>0</w:t>
            </w:r>
            <w:r>
              <w:rPr>
                <w:rFonts w:ascii="仿宋" w:hAnsi="仿宋" w:eastAsia="仿宋"/>
                <w:color w:val="auto"/>
                <w:sz w:val="24"/>
                <w:szCs w:val="24"/>
              </w:rPr>
              <w:t>0-1</w:t>
            </w:r>
            <w:r>
              <w:rPr>
                <w:rFonts w:hint="eastAsia"/>
                <w:color w:val="auto"/>
                <w:sz w:val="24"/>
                <w:szCs w:val="24"/>
                <w:lang w:val="en-US" w:eastAsia="zh-CN"/>
              </w:rPr>
              <w:t>6</w:t>
            </w:r>
            <w:r>
              <w:rPr>
                <w:rFonts w:ascii="仿宋" w:hAnsi="仿宋" w:eastAsia="仿宋"/>
                <w:color w:val="auto"/>
                <w:sz w:val="24"/>
                <w:szCs w:val="24"/>
              </w:rPr>
              <w:t>:</w:t>
            </w:r>
            <w:r>
              <w:rPr>
                <w:rFonts w:hint="eastAsia"/>
                <w:color w:val="auto"/>
                <w:sz w:val="24"/>
                <w:szCs w:val="24"/>
                <w:lang w:val="en-US" w:eastAsia="zh-CN"/>
              </w:rPr>
              <w:t>45</w:t>
            </w:r>
          </w:p>
        </w:tc>
        <w:tc>
          <w:tcPr>
            <w:tcW w:w="3208" w:type="dxa"/>
            <w:vAlign w:val="center"/>
          </w:tcPr>
          <w:p>
            <w:pPr>
              <w:keepNext w:val="0"/>
              <w:keepLines w:val="0"/>
              <w:pageBreakBefore w:val="0"/>
              <w:widowControl w:val="0"/>
              <w:kinsoku/>
              <w:wordWrap/>
              <w:overflowPunct/>
              <w:topLinePunct w:val="0"/>
              <w:autoSpaceDE/>
              <w:autoSpaceDN/>
              <w:bidi w:val="0"/>
              <w:snapToGrid w:val="0"/>
              <w:spacing w:line="500" w:lineRule="exact"/>
              <w:jc w:val="center"/>
              <w:textAlignment w:val="auto"/>
              <w:rPr>
                <w:rFonts w:ascii="仿宋" w:hAnsi="仿宋" w:eastAsia="仿宋"/>
                <w:iCs/>
                <w:color w:val="auto"/>
                <w:kern w:val="0"/>
                <w:sz w:val="24"/>
                <w:szCs w:val="24"/>
              </w:rPr>
            </w:pPr>
            <w:r>
              <w:rPr>
                <w:rFonts w:hint="eastAsia" w:ascii="仿宋" w:hAnsi="仿宋" w:eastAsia="仿宋"/>
                <w:iCs/>
                <w:color w:val="auto"/>
                <w:kern w:val="0"/>
                <w:sz w:val="24"/>
                <w:szCs w:val="24"/>
              </w:rPr>
              <w:t>看比赛场地</w:t>
            </w:r>
          </w:p>
        </w:tc>
        <w:tc>
          <w:tcPr>
            <w:tcW w:w="1188" w:type="dxa"/>
            <w:vAlign w:val="center"/>
          </w:tcPr>
          <w:p>
            <w:pPr>
              <w:keepNext w:val="0"/>
              <w:keepLines w:val="0"/>
              <w:pageBreakBefore w:val="0"/>
              <w:widowControl w:val="0"/>
              <w:kinsoku/>
              <w:wordWrap/>
              <w:overflowPunct/>
              <w:topLinePunct w:val="0"/>
              <w:autoSpaceDE/>
              <w:autoSpaceDN/>
              <w:bidi w:val="0"/>
              <w:snapToGrid w:val="0"/>
              <w:spacing w:line="500" w:lineRule="exact"/>
              <w:jc w:val="center"/>
              <w:textAlignment w:val="auto"/>
              <w:rPr>
                <w:rFonts w:ascii="仿宋" w:hAnsi="仿宋" w:eastAsia="仿宋"/>
                <w:iCs/>
                <w:color w:val="auto"/>
                <w:kern w:val="0"/>
                <w:sz w:val="24"/>
                <w:szCs w:val="24"/>
              </w:rPr>
            </w:pPr>
            <w:r>
              <w:rPr>
                <w:rFonts w:ascii="仿宋" w:hAnsi="仿宋" w:eastAsia="仿宋"/>
                <w:iCs/>
                <w:color w:val="auto"/>
                <w:kern w:val="0"/>
                <w:sz w:val="24"/>
                <w:szCs w:val="24"/>
              </w:rPr>
              <w:t>全体</w:t>
            </w:r>
          </w:p>
        </w:tc>
        <w:tc>
          <w:tcPr>
            <w:tcW w:w="2788" w:type="dxa"/>
            <w:vAlign w:val="center"/>
          </w:tcPr>
          <w:p>
            <w:pPr>
              <w:keepNext w:val="0"/>
              <w:keepLines w:val="0"/>
              <w:pageBreakBefore w:val="0"/>
              <w:widowControl w:val="0"/>
              <w:kinsoku/>
              <w:wordWrap/>
              <w:overflowPunct/>
              <w:topLinePunct w:val="0"/>
              <w:autoSpaceDE/>
              <w:autoSpaceDN/>
              <w:bidi w:val="0"/>
              <w:snapToGrid w:val="0"/>
              <w:spacing w:line="500" w:lineRule="exact"/>
              <w:jc w:val="center"/>
              <w:textAlignment w:val="auto"/>
              <w:rPr>
                <w:rFonts w:hint="default" w:ascii="仿宋" w:hAnsi="仿宋" w:eastAsia="仿宋"/>
                <w:iCs/>
                <w:color w:val="auto"/>
                <w:kern w:val="0"/>
                <w:sz w:val="24"/>
                <w:szCs w:val="24"/>
                <w:lang w:val="en-US" w:eastAsia="zh-CN"/>
              </w:rPr>
            </w:pPr>
            <w:r>
              <w:rPr>
                <w:rFonts w:hint="eastAsia"/>
                <w:color w:val="auto"/>
                <w:sz w:val="24"/>
                <w:szCs w:val="24"/>
                <w:lang w:val="en-US" w:eastAsia="zh-CN"/>
              </w:rPr>
              <w:t>财经学院多功能演示厅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73" w:type="dxa"/>
            <w:vMerge w:val="continue"/>
            <w:vAlign w:val="center"/>
          </w:tcPr>
          <w:p>
            <w:pPr>
              <w:keepNext w:val="0"/>
              <w:keepLines w:val="0"/>
              <w:pageBreakBefore w:val="0"/>
              <w:widowControl w:val="0"/>
              <w:kinsoku/>
              <w:wordWrap/>
              <w:overflowPunct/>
              <w:topLinePunct w:val="0"/>
              <w:autoSpaceDE/>
              <w:autoSpaceDN/>
              <w:bidi w:val="0"/>
              <w:snapToGrid w:val="0"/>
              <w:spacing w:line="500" w:lineRule="exact"/>
              <w:ind w:left="110" w:leftChars="50" w:firstLine="480" w:firstLineChars="200"/>
              <w:jc w:val="left"/>
              <w:textAlignment w:val="auto"/>
              <w:rPr>
                <w:rFonts w:ascii="仿宋" w:hAnsi="仿宋" w:eastAsia="仿宋"/>
                <w:iCs/>
                <w:color w:val="auto"/>
                <w:kern w:val="0"/>
                <w:sz w:val="24"/>
                <w:szCs w:val="24"/>
              </w:rPr>
            </w:pPr>
          </w:p>
        </w:tc>
        <w:tc>
          <w:tcPr>
            <w:tcW w:w="1742" w:type="dxa"/>
            <w:vAlign w:val="center"/>
          </w:tcPr>
          <w:p>
            <w:pPr>
              <w:keepNext w:val="0"/>
              <w:keepLines w:val="0"/>
              <w:pageBreakBefore w:val="0"/>
              <w:widowControl w:val="0"/>
              <w:kinsoku/>
              <w:wordWrap/>
              <w:overflowPunct/>
              <w:topLinePunct w:val="0"/>
              <w:autoSpaceDE/>
              <w:autoSpaceDN/>
              <w:bidi w:val="0"/>
              <w:snapToGrid w:val="0"/>
              <w:spacing w:line="500" w:lineRule="exact"/>
              <w:ind w:left="110" w:leftChars="50"/>
              <w:jc w:val="center"/>
              <w:textAlignment w:val="auto"/>
              <w:rPr>
                <w:rFonts w:hint="default" w:ascii="仿宋" w:hAnsi="仿宋" w:eastAsia="仿宋"/>
                <w:color w:val="auto"/>
                <w:sz w:val="24"/>
                <w:szCs w:val="24"/>
                <w:lang w:val="en-US" w:eastAsia="zh-CN"/>
              </w:rPr>
            </w:pPr>
            <w:r>
              <w:rPr>
                <w:rFonts w:hint="eastAsia"/>
                <w:color w:val="auto"/>
                <w:sz w:val="24"/>
                <w:szCs w:val="24"/>
                <w:lang w:val="en-US" w:eastAsia="zh-CN"/>
              </w:rPr>
              <w:t>16:45-</w:t>
            </w:r>
            <w:r>
              <w:rPr>
                <w:rFonts w:ascii="仿宋" w:hAnsi="仿宋" w:eastAsia="仿宋"/>
                <w:color w:val="auto"/>
                <w:sz w:val="24"/>
                <w:szCs w:val="24"/>
              </w:rPr>
              <w:t>1</w:t>
            </w:r>
            <w:r>
              <w:rPr>
                <w:rFonts w:hint="eastAsia" w:ascii="仿宋" w:hAnsi="仿宋" w:eastAsia="仿宋"/>
                <w:color w:val="auto"/>
                <w:sz w:val="24"/>
                <w:szCs w:val="24"/>
              </w:rPr>
              <w:t>7</w:t>
            </w:r>
            <w:r>
              <w:rPr>
                <w:rFonts w:ascii="仿宋" w:hAnsi="仿宋" w:eastAsia="仿宋"/>
                <w:color w:val="auto"/>
                <w:sz w:val="24"/>
                <w:szCs w:val="24"/>
              </w:rPr>
              <w:t>:</w:t>
            </w:r>
            <w:r>
              <w:rPr>
                <w:rFonts w:hint="eastAsia" w:ascii="仿宋" w:hAnsi="仿宋" w:eastAsia="仿宋"/>
                <w:color w:val="auto"/>
                <w:sz w:val="24"/>
                <w:szCs w:val="24"/>
                <w:lang w:val="en-US" w:eastAsia="zh-CN"/>
              </w:rPr>
              <w:t>0</w:t>
            </w:r>
            <w:r>
              <w:rPr>
                <w:rFonts w:ascii="仿宋" w:hAnsi="仿宋" w:eastAsia="仿宋"/>
                <w:color w:val="auto"/>
                <w:sz w:val="24"/>
                <w:szCs w:val="24"/>
              </w:rPr>
              <w:t>0</w:t>
            </w:r>
          </w:p>
        </w:tc>
        <w:tc>
          <w:tcPr>
            <w:tcW w:w="3208" w:type="dxa"/>
            <w:vAlign w:val="center"/>
          </w:tcPr>
          <w:p>
            <w:pPr>
              <w:keepNext w:val="0"/>
              <w:keepLines w:val="0"/>
              <w:pageBreakBefore w:val="0"/>
              <w:widowControl w:val="0"/>
              <w:kinsoku/>
              <w:wordWrap/>
              <w:overflowPunct/>
              <w:topLinePunct w:val="0"/>
              <w:autoSpaceDE/>
              <w:autoSpaceDN/>
              <w:bidi w:val="0"/>
              <w:snapToGrid w:val="0"/>
              <w:spacing w:line="500" w:lineRule="exact"/>
              <w:jc w:val="center"/>
              <w:textAlignment w:val="auto"/>
              <w:rPr>
                <w:rFonts w:hint="default" w:ascii="仿宋" w:hAnsi="仿宋" w:eastAsia="仿宋"/>
                <w:iCs/>
                <w:color w:val="auto"/>
                <w:kern w:val="0"/>
                <w:sz w:val="24"/>
                <w:szCs w:val="24"/>
                <w:lang w:val="en-US" w:eastAsia="zh-CN"/>
              </w:rPr>
            </w:pPr>
            <w:r>
              <w:rPr>
                <w:rFonts w:hint="eastAsia"/>
                <w:iCs/>
                <w:color w:val="auto"/>
                <w:kern w:val="0"/>
                <w:sz w:val="24"/>
                <w:szCs w:val="24"/>
                <w:lang w:val="en-US" w:eastAsia="zh-CN"/>
              </w:rPr>
              <w:t>选手检录</w:t>
            </w:r>
          </w:p>
        </w:tc>
        <w:tc>
          <w:tcPr>
            <w:tcW w:w="1188" w:type="dxa"/>
            <w:vAlign w:val="center"/>
          </w:tcPr>
          <w:p>
            <w:pPr>
              <w:keepNext w:val="0"/>
              <w:keepLines w:val="0"/>
              <w:pageBreakBefore w:val="0"/>
              <w:widowControl w:val="0"/>
              <w:kinsoku/>
              <w:wordWrap/>
              <w:overflowPunct/>
              <w:topLinePunct w:val="0"/>
              <w:autoSpaceDE/>
              <w:autoSpaceDN/>
              <w:bidi w:val="0"/>
              <w:snapToGrid w:val="0"/>
              <w:spacing w:line="500" w:lineRule="exact"/>
              <w:jc w:val="center"/>
              <w:textAlignment w:val="auto"/>
              <w:rPr>
                <w:rFonts w:ascii="仿宋" w:hAnsi="仿宋" w:eastAsia="仿宋"/>
                <w:iCs/>
                <w:color w:val="auto"/>
                <w:kern w:val="0"/>
                <w:sz w:val="24"/>
                <w:szCs w:val="24"/>
              </w:rPr>
            </w:pPr>
            <w:r>
              <w:rPr>
                <w:rFonts w:ascii="仿宋" w:hAnsi="仿宋" w:eastAsia="仿宋"/>
                <w:iCs/>
                <w:color w:val="auto"/>
                <w:kern w:val="0"/>
                <w:sz w:val="24"/>
                <w:szCs w:val="24"/>
              </w:rPr>
              <w:t>参赛选手</w:t>
            </w:r>
          </w:p>
        </w:tc>
        <w:tc>
          <w:tcPr>
            <w:tcW w:w="2788" w:type="dxa"/>
            <w:vAlign w:val="center"/>
          </w:tcPr>
          <w:p>
            <w:pPr>
              <w:keepNext w:val="0"/>
              <w:keepLines w:val="0"/>
              <w:pageBreakBefore w:val="0"/>
              <w:widowControl w:val="0"/>
              <w:kinsoku/>
              <w:wordWrap/>
              <w:overflowPunct/>
              <w:topLinePunct w:val="0"/>
              <w:autoSpaceDE/>
              <w:autoSpaceDN/>
              <w:bidi w:val="0"/>
              <w:snapToGrid w:val="0"/>
              <w:spacing w:line="500" w:lineRule="exact"/>
              <w:jc w:val="center"/>
              <w:textAlignment w:val="auto"/>
              <w:rPr>
                <w:rFonts w:hint="eastAsia"/>
                <w:color w:val="auto"/>
                <w:sz w:val="24"/>
                <w:szCs w:val="24"/>
                <w:lang w:val="en-US" w:eastAsia="zh-CN"/>
              </w:rPr>
            </w:pPr>
            <w:r>
              <w:rPr>
                <w:rFonts w:hint="eastAsia"/>
                <w:color w:val="auto"/>
                <w:sz w:val="24"/>
                <w:szCs w:val="24"/>
                <w:lang w:val="en-US" w:eastAsia="zh-CN"/>
              </w:rPr>
              <w:t>财经学院201教室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73" w:type="dxa"/>
            <w:vMerge w:val="continue"/>
            <w:vAlign w:val="center"/>
          </w:tcPr>
          <w:p>
            <w:pPr>
              <w:keepNext w:val="0"/>
              <w:keepLines w:val="0"/>
              <w:pageBreakBefore w:val="0"/>
              <w:widowControl w:val="0"/>
              <w:kinsoku/>
              <w:wordWrap/>
              <w:overflowPunct/>
              <w:topLinePunct w:val="0"/>
              <w:autoSpaceDE/>
              <w:autoSpaceDN/>
              <w:bidi w:val="0"/>
              <w:snapToGrid w:val="0"/>
              <w:spacing w:line="500" w:lineRule="exact"/>
              <w:ind w:left="110" w:leftChars="50" w:firstLine="480" w:firstLineChars="200"/>
              <w:jc w:val="left"/>
              <w:textAlignment w:val="auto"/>
              <w:rPr>
                <w:rFonts w:ascii="仿宋" w:hAnsi="仿宋" w:eastAsia="仿宋"/>
                <w:iCs/>
                <w:color w:val="auto"/>
                <w:kern w:val="0"/>
                <w:sz w:val="24"/>
                <w:szCs w:val="24"/>
              </w:rPr>
            </w:pPr>
          </w:p>
        </w:tc>
        <w:tc>
          <w:tcPr>
            <w:tcW w:w="1742" w:type="dxa"/>
            <w:vAlign w:val="center"/>
          </w:tcPr>
          <w:p>
            <w:pPr>
              <w:keepNext w:val="0"/>
              <w:keepLines w:val="0"/>
              <w:pageBreakBefore w:val="0"/>
              <w:widowControl w:val="0"/>
              <w:kinsoku/>
              <w:wordWrap/>
              <w:overflowPunct/>
              <w:topLinePunct w:val="0"/>
              <w:autoSpaceDE/>
              <w:autoSpaceDN/>
              <w:bidi w:val="0"/>
              <w:snapToGrid w:val="0"/>
              <w:spacing w:line="500" w:lineRule="exact"/>
              <w:ind w:left="110" w:leftChars="50"/>
              <w:jc w:val="center"/>
              <w:textAlignment w:val="auto"/>
              <w:rPr>
                <w:rFonts w:ascii="仿宋" w:hAnsi="仿宋" w:eastAsia="仿宋" w:cs="Times New Roman"/>
                <w:iCs/>
                <w:color w:val="auto"/>
                <w:kern w:val="0"/>
                <w:sz w:val="24"/>
                <w:szCs w:val="24"/>
                <w:lang w:val="en-US" w:eastAsia="zh-CN" w:bidi="ar-SA"/>
              </w:rPr>
            </w:pPr>
            <w:r>
              <w:rPr>
                <w:rFonts w:ascii="仿宋" w:hAnsi="仿宋" w:eastAsia="仿宋"/>
                <w:color w:val="auto"/>
                <w:sz w:val="24"/>
                <w:szCs w:val="24"/>
              </w:rPr>
              <w:t>1</w:t>
            </w:r>
            <w:r>
              <w:rPr>
                <w:rFonts w:hint="eastAsia" w:ascii="仿宋" w:hAnsi="仿宋" w:eastAsia="仿宋"/>
                <w:color w:val="auto"/>
                <w:sz w:val="24"/>
                <w:szCs w:val="24"/>
              </w:rPr>
              <w:t>7</w:t>
            </w:r>
            <w:r>
              <w:rPr>
                <w:rFonts w:ascii="仿宋" w:hAnsi="仿宋" w:eastAsia="仿宋"/>
                <w:color w:val="auto"/>
                <w:sz w:val="24"/>
                <w:szCs w:val="24"/>
              </w:rPr>
              <w:t>:</w:t>
            </w:r>
            <w:r>
              <w:rPr>
                <w:rFonts w:hint="eastAsia" w:ascii="仿宋" w:hAnsi="仿宋" w:eastAsia="仿宋"/>
                <w:color w:val="auto"/>
                <w:sz w:val="24"/>
                <w:szCs w:val="24"/>
                <w:lang w:val="en-US" w:eastAsia="zh-CN"/>
              </w:rPr>
              <w:t>0</w:t>
            </w:r>
            <w:r>
              <w:rPr>
                <w:rFonts w:ascii="仿宋" w:hAnsi="仿宋" w:eastAsia="仿宋"/>
                <w:color w:val="auto"/>
                <w:sz w:val="24"/>
                <w:szCs w:val="24"/>
              </w:rPr>
              <w:t>0-1</w:t>
            </w:r>
            <w:r>
              <w:rPr>
                <w:rFonts w:hint="eastAsia" w:ascii="仿宋" w:hAnsi="仿宋" w:eastAsia="仿宋"/>
                <w:color w:val="auto"/>
                <w:sz w:val="24"/>
                <w:szCs w:val="24"/>
              </w:rPr>
              <w:t>8</w:t>
            </w:r>
            <w:r>
              <w:rPr>
                <w:rFonts w:ascii="仿宋" w:hAnsi="仿宋" w:eastAsia="仿宋"/>
                <w:color w:val="auto"/>
                <w:sz w:val="24"/>
                <w:szCs w:val="24"/>
              </w:rPr>
              <w:t>:</w:t>
            </w:r>
            <w:r>
              <w:rPr>
                <w:rFonts w:hint="eastAsia" w:ascii="仿宋" w:hAnsi="仿宋" w:eastAsia="仿宋"/>
                <w:color w:val="auto"/>
                <w:sz w:val="24"/>
                <w:szCs w:val="24"/>
                <w:lang w:val="en-US" w:eastAsia="zh-CN"/>
              </w:rPr>
              <w:t>0</w:t>
            </w:r>
            <w:r>
              <w:rPr>
                <w:rFonts w:ascii="仿宋" w:hAnsi="仿宋" w:eastAsia="仿宋"/>
                <w:color w:val="auto"/>
                <w:sz w:val="24"/>
                <w:szCs w:val="24"/>
              </w:rPr>
              <w:t>0</w:t>
            </w:r>
          </w:p>
        </w:tc>
        <w:tc>
          <w:tcPr>
            <w:tcW w:w="3208" w:type="dxa"/>
            <w:vAlign w:val="center"/>
          </w:tcPr>
          <w:p>
            <w:pPr>
              <w:keepNext w:val="0"/>
              <w:keepLines w:val="0"/>
              <w:pageBreakBefore w:val="0"/>
              <w:widowControl w:val="0"/>
              <w:kinsoku/>
              <w:wordWrap/>
              <w:overflowPunct/>
              <w:topLinePunct w:val="0"/>
              <w:autoSpaceDE/>
              <w:autoSpaceDN/>
              <w:bidi w:val="0"/>
              <w:snapToGrid w:val="0"/>
              <w:spacing w:line="500" w:lineRule="exact"/>
              <w:jc w:val="center"/>
              <w:textAlignment w:val="auto"/>
              <w:rPr>
                <w:rFonts w:hint="eastAsia" w:ascii="仿宋" w:hAnsi="仿宋" w:eastAsia="仿宋" w:cs="Times New Roman"/>
                <w:iCs/>
                <w:color w:val="auto"/>
                <w:kern w:val="0"/>
                <w:sz w:val="24"/>
                <w:szCs w:val="24"/>
                <w:lang w:val="en-US" w:eastAsia="zh-CN" w:bidi="ar-SA"/>
              </w:rPr>
            </w:pPr>
            <w:r>
              <w:rPr>
                <w:rFonts w:ascii="仿宋" w:hAnsi="仿宋" w:eastAsia="仿宋"/>
                <w:iCs/>
                <w:color w:val="auto"/>
                <w:kern w:val="0"/>
                <w:sz w:val="24"/>
                <w:szCs w:val="24"/>
              </w:rPr>
              <w:t>导游知识测试</w:t>
            </w:r>
          </w:p>
        </w:tc>
        <w:tc>
          <w:tcPr>
            <w:tcW w:w="1188" w:type="dxa"/>
            <w:vAlign w:val="center"/>
          </w:tcPr>
          <w:p>
            <w:pPr>
              <w:keepNext w:val="0"/>
              <w:keepLines w:val="0"/>
              <w:pageBreakBefore w:val="0"/>
              <w:widowControl w:val="0"/>
              <w:kinsoku/>
              <w:wordWrap/>
              <w:overflowPunct/>
              <w:topLinePunct w:val="0"/>
              <w:autoSpaceDE/>
              <w:autoSpaceDN/>
              <w:bidi w:val="0"/>
              <w:snapToGrid w:val="0"/>
              <w:spacing w:line="500" w:lineRule="exact"/>
              <w:jc w:val="center"/>
              <w:textAlignment w:val="auto"/>
              <w:rPr>
                <w:rFonts w:ascii="仿宋" w:hAnsi="仿宋" w:eastAsia="仿宋" w:cs="Times New Roman"/>
                <w:iCs/>
                <w:color w:val="auto"/>
                <w:kern w:val="0"/>
                <w:sz w:val="24"/>
                <w:szCs w:val="24"/>
                <w:lang w:val="en-US" w:eastAsia="zh-CN" w:bidi="ar-SA"/>
              </w:rPr>
            </w:pPr>
            <w:r>
              <w:rPr>
                <w:rFonts w:ascii="仿宋" w:hAnsi="仿宋" w:eastAsia="仿宋"/>
                <w:iCs/>
                <w:color w:val="auto"/>
                <w:kern w:val="0"/>
                <w:sz w:val="24"/>
                <w:szCs w:val="24"/>
              </w:rPr>
              <w:t>参赛选手</w:t>
            </w:r>
          </w:p>
        </w:tc>
        <w:tc>
          <w:tcPr>
            <w:tcW w:w="2788" w:type="dxa"/>
            <w:vAlign w:val="center"/>
          </w:tcPr>
          <w:p>
            <w:pPr>
              <w:keepNext w:val="0"/>
              <w:keepLines w:val="0"/>
              <w:pageBreakBefore w:val="0"/>
              <w:widowControl w:val="0"/>
              <w:kinsoku/>
              <w:wordWrap/>
              <w:overflowPunct/>
              <w:topLinePunct w:val="0"/>
              <w:autoSpaceDE/>
              <w:autoSpaceDN/>
              <w:bidi w:val="0"/>
              <w:snapToGrid w:val="0"/>
              <w:spacing w:line="500" w:lineRule="exact"/>
              <w:jc w:val="center"/>
              <w:textAlignment w:val="auto"/>
              <w:rPr>
                <w:rFonts w:hint="default" w:ascii="仿宋" w:hAnsi="仿宋" w:eastAsia="仿宋" w:cs="Times New Roman"/>
                <w:iCs/>
                <w:color w:val="auto"/>
                <w:kern w:val="0"/>
                <w:sz w:val="24"/>
                <w:szCs w:val="24"/>
                <w:lang w:val="en-US" w:eastAsia="zh-CN" w:bidi="ar-SA"/>
              </w:rPr>
            </w:pPr>
            <w:r>
              <w:rPr>
                <w:rFonts w:hint="eastAsia"/>
                <w:color w:val="auto"/>
                <w:sz w:val="24"/>
                <w:szCs w:val="24"/>
                <w:lang w:val="en-US" w:eastAsia="zh-CN"/>
              </w:rPr>
              <w:t>财经学院201教室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73" w:type="dxa"/>
            <w:vMerge w:val="restart"/>
            <w:vAlign w:val="center"/>
          </w:tcPr>
          <w:p>
            <w:pPr>
              <w:keepNext w:val="0"/>
              <w:keepLines w:val="0"/>
              <w:pageBreakBefore w:val="0"/>
              <w:widowControl w:val="0"/>
              <w:kinsoku/>
              <w:wordWrap/>
              <w:overflowPunct/>
              <w:topLinePunct w:val="0"/>
              <w:autoSpaceDE/>
              <w:autoSpaceDN/>
              <w:bidi w:val="0"/>
              <w:snapToGrid w:val="0"/>
              <w:spacing w:line="500" w:lineRule="exact"/>
              <w:jc w:val="left"/>
              <w:textAlignment w:val="auto"/>
              <w:rPr>
                <w:rFonts w:hint="eastAsia" w:ascii="仿宋" w:hAnsi="仿宋" w:eastAsia="仿宋"/>
                <w:iCs/>
                <w:color w:val="auto"/>
                <w:kern w:val="0"/>
                <w:sz w:val="24"/>
                <w:szCs w:val="24"/>
                <w:lang w:eastAsia="zh-CN"/>
              </w:rPr>
            </w:pPr>
            <w:r>
              <w:rPr>
                <w:rFonts w:hint="eastAsia" w:ascii="仿宋" w:hAnsi="仿宋" w:eastAsia="仿宋"/>
                <w:iCs/>
                <w:color w:val="auto"/>
                <w:kern w:val="0"/>
                <w:sz w:val="24"/>
                <w:szCs w:val="24"/>
                <w:lang w:eastAsia="zh-CN"/>
              </w:rPr>
              <w:t>第二天</w:t>
            </w:r>
          </w:p>
        </w:tc>
        <w:tc>
          <w:tcPr>
            <w:tcW w:w="1742" w:type="dxa"/>
            <w:vAlign w:val="center"/>
          </w:tcPr>
          <w:p>
            <w:pPr>
              <w:keepNext w:val="0"/>
              <w:keepLines w:val="0"/>
              <w:pageBreakBefore w:val="0"/>
              <w:widowControl w:val="0"/>
              <w:kinsoku/>
              <w:wordWrap/>
              <w:overflowPunct/>
              <w:topLinePunct w:val="0"/>
              <w:autoSpaceDE/>
              <w:autoSpaceDN/>
              <w:bidi w:val="0"/>
              <w:snapToGrid w:val="0"/>
              <w:spacing w:line="500" w:lineRule="exact"/>
              <w:ind w:left="110" w:leftChars="50"/>
              <w:jc w:val="center"/>
              <w:textAlignment w:val="auto"/>
              <w:rPr>
                <w:rFonts w:ascii="仿宋" w:hAnsi="仿宋" w:eastAsia="仿宋"/>
                <w:iCs/>
                <w:color w:val="auto"/>
                <w:kern w:val="0"/>
                <w:sz w:val="24"/>
                <w:szCs w:val="24"/>
              </w:rPr>
            </w:pPr>
            <w:r>
              <w:rPr>
                <w:rFonts w:hint="eastAsia" w:ascii="仿宋" w:hAnsi="仿宋" w:eastAsia="仿宋"/>
                <w:iCs/>
                <w:color w:val="auto"/>
                <w:kern w:val="0"/>
                <w:sz w:val="24"/>
                <w:szCs w:val="24"/>
              </w:rPr>
              <w:t>0</w:t>
            </w:r>
            <w:r>
              <w:rPr>
                <w:rFonts w:hint="eastAsia" w:ascii="仿宋" w:hAnsi="仿宋" w:eastAsia="仿宋"/>
                <w:iCs/>
                <w:color w:val="auto"/>
                <w:kern w:val="0"/>
                <w:sz w:val="24"/>
                <w:szCs w:val="24"/>
                <w:lang w:val="en-US" w:eastAsia="zh-CN"/>
              </w:rPr>
              <w:t>8</w:t>
            </w:r>
            <w:r>
              <w:rPr>
                <w:rFonts w:ascii="仿宋" w:hAnsi="仿宋" w:eastAsia="仿宋"/>
                <w:iCs/>
                <w:color w:val="auto"/>
                <w:kern w:val="0"/>
                <w:sz w:val="24"/>
                <w:szCs w:val="24"/>
              </w:rPr>
              <w:t>:</w:t>
            </w:r>
            <w:r>
              <w:rPr>
                <w:rFonts w:hint="eastAsia" w:ascii="仿宋" w:hAnsi="仿宋" w:eastAsia="仿宋"/>
                <w:iCs/>
                <w:color w:val="auto"/>
                <w:kern w:val="0"/>
                <w:sz w:val="24"/>
                <w:szCs w:val="24"/>
                <w:lang w:val="en-US" w:eastAsia="zh-CN"/>
              </w:rPr>
              <w:t>0</w:t>
            </w:r>
            <w:r>
              <w:rPr>
                <w:rFonts w:ascii="仿宋" w:hAnsi="仿宋" w:eastAsia="仿宋"/>
                <w:iCs/>
                <w:color w:val="auto"/>
                <w:kern w:val="0"/>
                <w:sz w:val="24"/>
                <w:szCs w:val="24"/>
              </w:rPr>
              <w:t>0-12:00</w:t>
            </w:r>
          </w:p>
        </w:tc>
        <w:tc>
          <w:tcPr>
            <w:tcW w:w="3208" w:type="dxa"/>
            <w:vAlign w:val="center"/>
          </w:tcPr>
          <w:p>
            <w:pPr>
              <w:keepNext w:val="0"/>
              <w:keepLines w:val="0"/>
              <w:pageBreakBefore w:val="0"/>
              <w:widowControl w:val="0"/>
              <w:kinsoku/>
              <w:wordWrap/>
              <w:overflowPunct/>
              <w:topLinePunct w:val="0"/>
              <w:autoSpaceDE/>
              <w:autoSpaceDN/>
              <w:bidi w:val="0"/>
              <w:snapToGrid w:val="0"/>
              <w:spacing w:line="500" w:lineRule="exact"/>
              <w:jc w:val="center"/>
              <w:textAlignment w:val="auto"/>
              <w:rPr>
                <w:rFonts w:hint="eastAsia" w:ascii="仿宋" w:hAnsi="仿宋" w:eastAsia="仿宋"/>
                <w:iCs/>
                <w:color w:val="auto"/>
                <w:kern w:val="0"/>
                <w:sz w:val="24"/>
                <w:szCs w:val="24"/>
                <w:lang w:eastAsia="zh-CN"/>
              </w:rPr>
            </w:pPr>
            <w:r>
              <w:rPr>
                <w:rFonts w:hint="eastAsia" w:ascii="仿宋" w:hAnsi="仿宋" w:eastAsia="仿宋"/>
                <w:iCs/>
                <w:color w:val="auto"/>
                <w:kern w:val="0"/>
                <w:sz w:val="24"/>
                <w:szCs w:val="24"/>
                <w:lang w:val="en-US" w:eastAsia="zh-CN"/>
              </w:rPr>
              <w:t>8:00</w:t>
            </w:r>
            <w:r>
              <w:rPr>
                <w:rFonts w:hint="eastAsia"/>
                <w:iCs/>
                <w:color w:val="auto"/>
                <w:kern w:val="0"/>
                <w:sz w:val="24"/>
                <w:szCs w:val="24"/>
                <w:lang w:val="en-US" w:eastAsia="zh-CN"/>
              </w:rPr>
              <w:t>检录</w:t>
            </w:r>
            <w:r>
              <w:rPr>
                <w:rFonts w:hint="eastAsia" w:ascii="宋体" w:hAnsi="宋体"/>
                <w:iCs/>
                <w:color w:val="auto"/>
                <w:kern w:val="0"/>
                <w:sz w:val="24"/>
                <w:szCs w:val="24"/>
              </w:rPr>
              <w:t>→</w:t>
            </w:r>
            <w:r>
              <w:rPr>
                <w:rFonts w:hint="eastAsia" w:ascii="仿宋" w:hAnsi="仿宋" w:eastAsia="仿宋"/>
                <w:iCs/>
                <w:color w:val="auto"/>
                <w:kern w:val="0"/>
                <w:sz w:val="24"/>
                <w:szCs w:val="24"/>
                <w:lang w:val="en-US" w:eastAsia="zh-CN"/>
              </w:rPr>
              <w:t>开始现场导游词创作</w:t>
            </w:r>
            <w:r>
              <w:rPr>
                <w:rFonts w:hint="eastAsia" w:ascii="宋体" w:hAnsi="宋体"/>
                <w:iCs/>
                <w:color w:val="auto"/>
                <w:kern w:val="0"/>
                <w:sz w:val="24"/>
                <w:szCs w:val="24"/>
              </w:rPr>
              <w:t>→</w:t>
            </w:r>
            <w:r>
              <w:rPr>
                <w:rFonts w:ascii="仿宋" w:hAnsi="仿宋" w:eastAsia="仿宋"/>
                <w:iCs/>
                <w:color w:val="auto"/>
                <w:kern w:val="0"/>
                <w:sz w:val="24"/>
                <w:szCs w:val="24"/>
              </w:rPr>
              <w:t>现场导游</w:t>
            </w:r>
            <w:r>
              <w:rPr>
                <w:rFonts w:hint="eastAsia" w:ascii="仿宋" w:hAnsi="仿宋" w:eastAsia="仿宋"/>
                <w:iCs/>
                <w:color w:val="auto"/>
                <w:kern w:val="0"/>
                <w:sz w:val="24"/>
                <w:szCs w:val="24"/>
                <w:lang w:eastAsia="zh-CN"/>
              </w:rPr>
              <w:t>词</w:t>
            </w:r>
            <w:r>
              <w:rPr>
                <w:rFonts w:ascii="仿宋" w:hAnsi="仿宋" w:eastAsia="仿宋"/>
                <w:iCs/>
                <w:color w:val="auto"/>
                <w:kern w:val="0"/>
                <w:sz w:val="24"/>
                <w:szCs w:val="24"/>
              </w:rPr>
              <w:t>创作及讲解</w:t>
            </w:r>
            <w:r>
              <w:rPr>
                <w:rFonts w:hint="eastAsia" w:ascii="宋体" w:hAnsi="宋体"/>
                <w:iCs/>
                <w:color w:val="auto"/>
                <w:kern w:val="0"/>
                <w:sz w:val="24"/>
                <w:szCs w:val="24"/>
              </w:rPr>
              <w:t>→</w:t>
            </w:r>
            <w:r>
              <w:rPr>
                <w:rFonts w:ascii="仿宋" w:hAnsi="仿宋" w:eastAsia="仿宋"/>
                <w:iCs/>
                <w:color w:val="auto"/>
                <w:kern w:val="0"/>
                <w:sz w:val="24"/>
                <w:szCs w:val="24"/>
              </w:rPr>
              <w:t>自选景点导游讲解</w:t>
            </w:r>
          </w:p>
        </w:tc>
        <w:tc>
          <w:tcPr>
            <w:tcW w:w="1188" w:type="dxa"/>
            <w:vAlign w:val="center"/>
          </w:tcPr>
          <w:p>
            <w:pPr>
              <w:pStyle w:val="11"/>
              <w:keepNext w:val="0"/>
              <w:keepLines w:val="0"/>
              <w:pageBreakBefore w:val="0"/>
              <w:widowControl w:val="0"/>
              <w:kinsoku/>
              <w:wordWrap/>
              <w:overflowPunct/>
              <w:topLinePunct w:val="0"/>
              <w:autoSpaceDE/>
              <w:autoSpaceDN/>
              <w:bidi w:val="0"/>
              <w:adjustRightInd w:val="0"/>
              <w:snapToGrid w:val="0"/>
              <w:spacing w:beforeLines="0" w:afterLines="0" w:line="500" w:lineRule="exact"/>
              <w:ind w:firstLine="0" w:firstLineChars="0"/>
              <w:jc w:val="center"/>
              <w:textAlignment w:val="auto"/>
              <w:rPr>
                <w:rFonts w:ascii="仿宋" w:hAnsi="仿宋" w:eastAsia="仿宋"/>
                <w:iCs/>
                <w:color w:val="auto"/>
                <w:kern w:val="0"/>
                <w:sz w:val="24"/>
                <w:szCs w:val="24"/>
              </w:rPr>
            </w:pPr>
            <w:r>
              <w:rPr>
                <w:rFonts w:ascii="仿宋" w:hAnsi="仿宋" w:eastAsia="仿宋" w:cs="Times New Roman"/>
                <w:iCs/>
                <w:color w:val="auto"/>
                <w:sz w:val="24"/>
                <w:szCs w:val="24"/>
              </w:rPr>
              <w:t>参赛选手</w:t>
            </w:r>
          </w:p>
        </w:tc>
        <w:tc>
          <w:tcPr>
            <w:tcW w:w="2788" w:type="dxa"/>
            <w:vAlign w:val="center"/>
          </w:tcPr>
          <w:p>
            <w:pPr>
              <w:keepNext w:val="0"/>
              <w:keepLines w:val="0"/>
              <w:pageBreakBefore w:val="0"/>
              <w:widowControl w:val="0"/>
              <w:kinsoku/>
              <w:wordWrap/>
              <w:overflowPunct/>
              <w:topLinePunct w:val="0"/>
              <w:autoSpaceDE/>
              <w:autoSpaceDN/>
              <w:bidi w:val="0"/>
              <w:spacing w:line="500" w:lineRule="exact"/>
              <w:jc w:val="center"/>
              <w:textAlignment w:val="auto"/>
              <w:rPr>
                <w:color w:val="auto"/>
              </w:rPr>
            </w:pPr>
            <w:r>
              <w:rPr>
                <w:rFonts w:hint="eastAsia"/>
                <w:color w:val="auto"/>
                <w:sz w:val="24"/>
                <w:szCs w:val="24"/>
                <w:lang w:val="en-US" w:eastAsia="zh-CN"/>
              </w:rPr>
              <w:t>财经学院</w:t>
            </w:r>
            <w:r>
              <w:rPr>
                <w:rFonts w:hint="eastAsia" w:ascii="仿宋" w:hAnsi="仿宋" w:eastAsia="仿宋"/>
                <w:color w:val="auto"/>
                <w:sz w:val="24"/>
                <w:szCs w:val="24"/>
                <w:lang w:eastAsia="zh-CN"/>
              </w:rPr>
              <w:t>导游词创作室及</w:t>
            </w:r>
            <w:r>
              <w:rPr>
                <w:rFonts w:hint="eastAsia"/>
                <w:color w:val="auto"/>
                <w:sz w:val="24"/>
                <w:szCs w:val="24"/>
                <w:lang w:val="en-US" w:eastAsia="zh-CN"/>
              </w:rPr>
              <w:t>多功能演示厅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73" w:type="dxa"/>
            <w:vMerge w:val="continue"/>
            <w:vAlign w:val="center"/>
          </w:tcPr>
          <w:p>
            <w:pPr>
              <w:keepNext w:val="0"/>
              <w:keepLines w:val="0"/>
              <w:pageBreakBefore w:val="0"/>
              <w:widowControl w:val="0"/>
              <w:kinsoku/>
              <w:wordWrap/>
              <w:overflowPunct/>
              <w:topLinePunct w:val="0"/>
              <w:autoSpaceDE/>
              <w:autoSpaceDN/>
              <w:bidi w:val="0"/>
              <w:snapToGrid w:val="0"/>
              <w:spacing w:line="500" w:lineRule="exact"/>
              <w:ind w:left="110" w:leftChars="50" w:firstLine="480" w:firstLineChars="200"/>
              <w:jc w:val="left"/>
              <w:textAlignment w:val="auto"/>
              <w:rPr>
                <w:rFonts w:ascii="仿宋" w:hAnsi="仿宋" w:eastAsia="仿宋"/>
                <w:iCs/>
                <w:color w:val="auto"/>
                <w:kern w:val="0"/>
                <w:sz w:val="24"/>
                <w:szCs w:val="24"/>
              </w:rPr>
            </w:pPr>
          </w:p>
        </w:tc>
        <w:tc>
          <w:tcPr>
            <w:tcW w:w="1742" w:type="dxa"/>
            <w:vAlign w:val="center"/>
          </w:tcPr>
          <w:p>
            <w:pPr>
              <w:keepNext w:val="0"/>
              <w:keepLines w:val="0"/>
              <w:pageBreakBefore w:val="0"/>
              <w:widowControl w:val="0"/>
              <w:kinsoku/>
              <w:wordWrap/>
              <w:overflowPunct/>
              <w:topLinePunct w:val="0"/>
              <w:autoSpaceDE/>
              <w:autoSpaceDN/>
              <w:bidi w:val="0"/>
              <w:snapToGrid w:val="0"/>
              <w:spacing w:line="500" w:lineRule="exact"/>
              <w:ind w:left="110" w:leftChars="50"/>
              <w:jc w:val="center"/>
              <w:textAlignment w:val="auto"/>
              <w:rPr>
                <w:rFonts w:ascii="仿宋" w:hAnsi="仿宋" w:eastAsia="仿宋"/>
                <w:iCs/>
                <w:color w:val="auto"/>
                <w:kern w:val="0"/>
                <w:sz w:val="24"/>
                <w:szCs w:val="24"/>
              </w:rPr>
            </w:pPr>
            <w:r>
              <w:rPr>
                <w:rFonts w:ascii="仿宋" w:hAnsi="仿宋" w:eastAsia="仿宋"/>
                <w:iCs/>
                <w:color w:val="auto"/>
                <w:kern w:val="0"/>
                <w:sz w:val="24"/>
                <w:szCs w:val="24"/>
              </w:rPr>
              <w:t>14:</w:t>
            </w:r>
            <w:r>
              <w:rPr>
                <w:rFonts w:hint="eastAsia" w:ascii="仿宋" w:hAnsi="仿宋" w:eastAsia="仿宋"/>
                <w:iCs/>
                <w:color w:val="auto"/>
                <w:kern w:val="0"/>
                <w:sz w:val="24"/>
                <w:szCs w:val="24"/>
                <w:lang w:val="en-US" w:eastAsia="zh-CN"/>
              </w:rPr>
              <w:t>0</w:t>
            </w:r>
            <w:r>
              <w:rPr>
                <w:rFonts w:ascii="仿宋" w:hAnsi="仿宋" w:eastAsia="仿宋"/>
                <w:iCs/>
                <w:color w:val="auto"/>
                <w:kern w:val="0"/>
                <w:sz w:val="24"/>
                <w:szCs w:val="24"/>
              </w:rPr>
              <w:t>0-18:00</w:t>
            </w:r>
          </w:p>
        </w:tc>
        <w:tc>
          <w:tcPr>
            <w:tcW w:w="3208" w:type="dxa"/>
            <w:vAlign w:val="center"/>
          </w:tcPr>
          <w:p>
            <w:pPr>
              <w:keepNext w:val="0"/>
              <w:keepLines w:val="0"/>
              <w:pageBreakBefore w:val="0"/>
              <w:widowControl w:val="0"/>
              <w:kinsoku/>
              <w:wordWrap/>
              <w:overflowPunct/>
              <w:topLinePunct w:val="0"/>
              <w:autoSpaceDE/>
              <w:autoSpaceDN/>
              <w:bidi w:val="0"/>
              <w:snapToGrid w:val="0"/>
              <w:spacing w:line="500" w:lineRule="exact"/>
              <w:jc w:val="center"/>
              <w:textAlignment w:val="auto"/>
              <w:rPr>
                <w:rFonts w:ascii="仿宋" w:hAnsi="仿宋" w:eastAsia="仿宋"/>
                <w:iCs/>
                <w:color w:val="auto"/>
                <w:kern w:val="0"/>
                <w:sz w:val="24"/>
                <w:szCs w:val="24"/>
              </w:rPr>
            </w:pPr>
            <w:r>
              <w:rPr>
                <w:rFonts w:hint="eastAsia" w:ascii="仿宋" w:hAnsi="仿宋" w:eastAsia="仿宋"/>
                <w:iCs/>
                <w:color w:val="auto"/>
                <w:kern w:val="0"/>
                <w:sz w:val="24"/>
                <w:szCs w:val="24"/>
                <w:lang w:val="en-US" w:eastAsia="zh-CN"/>
              </w:rPr>
              <w:t>14:00</w:t>
            </w:r>
            <w:r>
              <w:rPr>
                <w:rFonts w:hint="eastAsia"/>
                <w:iCs/>
                <w:color w:val="auto"/>
                <w:kern w:val="0"/>
                <w:sz w:val="24"/>
                <w:szCs w:val="24"/>
                <w:lang w:val="en-US" w:eastAsia="zh-CN"/>
              </w:rPr>
              <w:t>检录</w:t>
            </w:r>
            <w:r>
              <w:rPr>
                <w:rFonts w:hint="eastAsia" w:ascii="宋体" w:hAnsi="宋体"/>
                <w:iCs/>
                <w:color w:val="auto"/>
                <w:kern w:val="0"/>
                <w:sz w:val="24"/>
                <w:szCs w:val="24"/>
              </w:rPr>
              <w:t>→</w:t>
            </w:r>
            <w:r>
              <w:rPr>
                <w:rFonts w:hint="eastAsia" w:ascii="仿宋" w:hAnsi="仿宋" w:eastAsia="仿宋"/>
                <w:iCs/>
                <w:color w:val="auto"/>
                <w:kern w:val="0"/>
                <w:sz w:val="24"/>
                <w:szCs w:val="24"/>
                <w:lang w:val="en-US" w:eastAsia="zh-CN"/>
              </w:rPr>
              <w:t>开始现场导游词创作</w:t>
            </w:r>
            <w:r>
              <w:rPr>
                <w:rFonts w:hint="eastAsia" w:ascii="宋体" w:hAnsi="宋体"/>
                <w:iCs/>
                <w:color w:val="auto"/>
                <w:kern w:val="0"/>
                <w:sz w:val="24"/>
                <w:szCs w:val="24"/>
              </w:rPr>
              <w:t>→</w:t>
            </w:r>
            <w:r>
              <w:rPr>
                <w:rFonts w:ascii="仿宋" w:hAnsi="仿宋" w:eastAsia="仿宋"/>
                <w:iCs/>
                <w:color w:val="auto"/>
                <w:kern w:val="0"/>
                <w:sz w:val="24"/>
                <w:szCs w:val="24"/>
              </w:rPr>
              <w:t>现场导游</w:t>
            </w:r>
            <w:r>
              <w:rPr>
                <w:rFonts w:hint="eastAsia" w:ascii="仿宋" w:hAnsi="仿宋" w:eastAsia="仿宋"/>
                <w:iCs/>
                <w:color w:val="auto"/>
                <w:kern w:val="0"/>
                <w:sz w:val="24"/>
                <w:szCs w:val="24"/>
                <w:lang w:eastAsia="zh-CN"/>
              </w:rPr>
              <w:t>词</w:t>
            </w:r>
            <w:r>
              <w:rPr>
                <w:rFonts w:ascii="仿宋" w:hAnsi="仿宋" w:eastAsia="仿宋"/>
                <w:iCs/>
                <w:color w:val="auto"/>
                <w:kern w:val="0"/>
                <w:sz w:val="24"/>
                <w:szCs w:val="24"/>
              </w:rPr>
              <w:t>创作及讲解</w:t>
            </w:r>
            <w:r>
              <w:rPr>
                <w:rFonts w:hint="eastAsia" w:ascii="宋体" w:hAnsi="宋体"/>
                <w:iCs/>
                <w:color w:val="auto"/>
                <w:kern w:val="0"/>
                <w:sz w:val="24"/>
                <w:szCs w:val="24"/>
              </w:rPr>
              <w:t>→</w:t>
            </w:r>
            <w:r>
              <w:rPr>
                <w:rFonts w:ascii="仿宋" w:hAnsi="仿宋" w:eastAsia="仿宋"/>
                <w:iCs/>
                <w:color w:val="auto"/>
                <w:kern w:val="0"/>
                <w:sz w:val="24"/>
                <w:szCs w:val="24"/>
              </w:rPr>
              <w:t>自选景点导游讲解</w:t>
            </w:r>
          </w:p>
        </w:tc>
        <w:tc>
          <w:tcPr>
            <w:tcW w:w="1188" w:type="dxa"/>
            <w:vAlign w:val="center"/>
          </w:tcPr>
          <w:p>
            <w:pPr>
              <w:keepNext w:val="0"/>
              <w:keepLines w:val="0"/>
              <w:pageBreakBefore w:val="0"/>
              <w:widowControl w:val="0"/>
              <w:kinsoku/>
              <w:wordWrap/>
              <w:overflowPunct/>
              <w:topLinePunct w:val="0"/>
              <w:autoSpaceDE/>
              <w:autoSpaceDN/>
              <w:bidi w:val="0"/>
              <w:snapToGrid w:val="0"/>
              <w:spacing w:line="500" w:lineRule="exact"/>
              <w:jc w:val="center"/>
              <w:textAlignment w:val="auto"/>
              <w:rPr>
                <w:rFonts w:ascii="仿宋" w:hAnsi="仿宋" w:eastAsia="仿宋"/>
                <w:iCs/>
                <w:color w:val="auto"/>
                <w:sz w:val="24"/>
                <w:szCs w:val="24"/>
              </w:rPr>
            </w:pPr>
            <w:r>
              <w:rPr>
                <w:rFonts w:ascii="仿宋" w:hAnsi="仿宋" w:eastAsia="仿宋"/>
                <w:iCs/>
                <w:color w:val="auto"/>
                <w:kern w:val="0"/>
                <w:sz w:val="24"/>
                <w:szCs w:val="24"/>
              </w:rPr>
              <w:t>参赛选手</w:t>
            </w:r>
          </w:p>
        </w:tc>
        <w:tc>
          <w:tcPr>
            <w:tcW w:w="2788" w:type="dxa"/>
            <w:vAlign w:val="center"/>
          </w:tcPr>
          <w:p>
            <w:pPr>
              <w:keepNext w:val="0"/>
              <w:keepLines w:val="0"/>
              <w:pageBreakBefore w:val="0"/>
              <w:widowControl w:val="0"/>
              <w:kinsoku/>
              <w:wordWrap/>
              <w:overflowPunct/>
              <w:topLinePunct w:val="0"/>
              <w:autoSpaceDE/>
              <w:autoSpaceDN/>
              <w:bidi w:val="0"/>
              <w:spacing w:line="500" w:lineRule="exact"/>
              <w:jc w:val="center"/>
              <w:textAlignment w:val="auto"/>
              <w:rPr>
                <w:color w:val="auto"/>
              </w:rPr>
            </w:pPr>
            <w:r>
              <w:rPr>
                <w:rFonts w:hint="eastAsia"/>
                <w:color w:val="auto"/>
                <w:sz w:val="24"/>
                <w:szCs w:val="24"/>
                <w:lang w:val="en-US" w:eastAsia="zh-CN"/>
              </w:rPr>
              <w:t>财经学院</w:t>
            </w:r>
            <w:r>
              <w:rPr>
                <w:rFonts w:hint="eastAsia" w:ascii="仿宋" w:hAnsi="仿宋" w:eastAsia="仿宋"/>
                <w:color w:val="auto"/>
                <w:sz w:val="24"/>
                <w:szCs w:val="24"/>
                <w:lang w:eastAsia="zh-CN"/>
              </w:rPr>
              <w:t>导游词创作室及</w:t>
            </w:r>
            <w:r>
              <w:rPr>
                <w:rFonts w:hint="eastAsia"/>
                <w:color w:val="auto"/>
                <w:sz w:val="24"/>
                <w:szCs w:val="24"/>
                <w:lang w:val="en-US" w:eastAsia="zh-CN"/>
              </w:rPr>
              <w:t>多功能演示厅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73" w:type="dxa"/>
            <w:vMerge w:val="restart"/>
            <w:vAlign w:val="center"/>
          </w:tcPr>
          <w:p>
            <w:pPr>
              <w:keepNext w:val="0"/>
              <w:keepLines w:val="0"/>
              <w:pageBreakBefore w:val="0"/>
              <w:widowControl w:val="0"/>
              <w:kinsoku/>
              <w:wordWrap/>
              <w:overflowPunct/>
              <w:topLinePunct w:val="0"/>
              <w:autoSpaceDE/>
              <w:autoSpaceDN/>
              <w:bidi w:val="0"/>
              <w:snapToGrid w:val="0"/>
              <w:spacing w:line="500" w:lineRule="exact"/>
              <w:jc w:val="left"/>
              <w:textAlignment w:val="auto"/>
              <w:rPr>
                <w:rFonts w:hint="eastAsia" w:ascii="仿宋" w:hAnsi="仿宋" w:eastAsia="仿宋"/>
                <w:iCs/>
                <w:color w:val="auto"/>
                <w:kern w:val="0"/>
                <w:sz w:val="24"/>
                <w:szCs w:val="24"/>
                <w:lang w:eastAsia="zh-CN"/>
              </w:rPr>
            </w:pPr>
            <w:r>
              <w:rPr>
                <w:rFonts w:hint="eastAsia" w:ascii="仿宋" w:hAnsi="仿宋" w:eastAsia="仿宋"/>
                <w:iCs/>
                <w:color w:val="auto"/>
                <w:kern w:val="0"/>
                <w:sz w:val="24"/>
                <w:szCs w:val="24"/>
                <w:lang w:eastAsia="zh-CN"/>
              </w:rPr>
              <w:t>第三天</w:t>
            </w:r>
          </w:p>
        </w:tc>
        <w:tc>
          <w:tcPr>
            <w:tcW w:w="1742" w:type="dxa"/>
            <w:vAlign w:val="center"/>
          </w:tcPr>
          <w:p>
            <w:pPr>
              <w:keepNext w:val="0"/>
              <w:keepLines w:val="0"/>
              <w:pageBreakBefore w:val="0"/>
              <w:widowControl w:val="0"/>
              <w:kinsoku/>
              <w:wordWrap/>
              <w:overflowPunct/>
              <w:topLinePunct w:val="0"/>
              <w:autoSpaceDE/>
              <w:autoSpaceDN/>
              <w:bidi w:val="0"/>
              <w:snapToGrid w:val="0"/>
              <w:spacing w:line="500" w:lineRule="exact"/>
              <w:ind w:left="110" w:leftChars="50"/>
              <w:jc w:val="center"/>
              <w:textAlignment w:val="auto"/>
              <w:rPr>
                <w:rFonts w:ascii="仿宋" w:hAnsi="仿宋" w:eastAsia="仿宋"/>
                <w:iCs/>
                <w:color w:val="auto"/>
                <w:kern w:val="0"/>
                <w:sz w:val="24"/>
                <w:szCs w:val="24"/>
              </w:rPr>
            </w:pPr>
            <w:r>
              <w:rPr>
                <w:rFonts w:hint="eastAsia" w:ascii="仿宋" w:hAnsi="仿宋" w:eastAsia="仿宋"/>
                <w:iCs/>
                <w:color w:val="auto"/>
                <w:kern w:val="0"/>
                <w:sz w:val="24"/>
                <w:szCs w:val="24"/>
              </w:rPr>
              <w:t>0</w:t>
            </w:r>
            <w:r>
              <w:rPr>
                <w:rFonts w:ascii="仿宋" w:hAnsi="仿宋" w:eastAsia="仿宋"/>
                <w:iCs/>
                <w:color w:val="auto"/>
                <w:kern w:val="0"/>
                <w:sz w:val="24"/>
                <w:szCs w:val="24"/>
              </w:rPr>
              <w:t>8:30-12:00</w:t>
            </w:r>
          </w:p>
        </w:tc>
        <w:tc>
          <w:tcPr>
            <w:tcW w:w="3208" w:type="dxa"/>
            <w:vAlign w:val="center"/>
          </w:tcPr>
          <w:p>
            <w:pPr>
              <w:keepNext w:val="0"/>
              <w:keepLines w:val="0"/>
              <w:pageBreakBefore w:val="0"/>
              <w:widowControl w:val="0"/>
              <w:kinsoku/>
              <w:wordWrap/>
              <w:overflowPunct/>
              <w:topLinePunct w:val="0"/>
              <w:autoSpaceDE/>
              <w:autoSpaceDN/>
              <w:bidi w:val="0"/>
              <w:snapToGrid w:val="0"/>
              <w:spacing w:line="500" w:lineRule="exact"/>
              <w:jc w:val="center"/>
              <w:textAlignment w:val="auto"/>
              <w:rPr>
                <w:rFonts w:ascii="仿宋" w:hAnsi="仿宋" w:eastAsia="仿宋"/>
                <w:iCs/>
                <w:color w:val="auto"/>
                <w:kern w:val="0"/>
                <w:sz w:val="24"/>
                <w:szCs w:val="24"/>
              </w:rPr>
            </w:pPr>
            <w:r>
              <w:rPr>
                <w:rFonts w:hint="eastAsia"/>
                <w:iCs/>
                <w:color w:val="auto"/>
                <w:kern w:val="0"/>
                <w:sz w:val="24"/>
                <w:szCs w:val="24"/>
                <w:lang w:val="en-US" w:eastAsia="zh-CN"/>
              </w:rPr>
              <w:t>检录</w:t>
            </w:r>
            <w:r>
              <w:rPr>
                <w:rFonts w:hint="eastAsia" w:ascii="宋体" w:hAnsi="宋体"/>
                <w:iCs/>
                <w:color w:val="auto"/>
                <w:kern w:val="0"/>
                <w:sz w:val="24"/>
                <w:szCs w:val="24"/>
              </w:rPr>
              <w:t>→</w:t>
            </w:r>
            <w:r>
              <w:rPr>
                <w:rFonts w:ascii="仿宋" w:hAnsi="仿宋" w:eastAsia="仿宋"/>
                <w:iCs/>
                <w:color w:val="auto"/>
                <w:kern w:val="0"/>
                <w:sz w:val="24"/>
                <w:szCs w:val="24"/>
              </w:rPr>
              <w:t>导游英语口语测试</w:t>
            </w:r>
          </w:p>
        </w:tc>
        <w:tc>
          <w:tcPr>
            <w:tcW w:w="1188" w:type="dxa"/>
            <w:vAlign w:val="center"/>
          </w:tcPr>
          <w:p>
            <w:pPr>
              <w:pStyle w:val="11"/>
              <w:keepNext w:val="0"/>
              <w:keepLines w:val="0"/>
              <w:pageBreakBefore w:val="0"/>
              <w:widowControl w:val="0"/>
              <w:kinsoku/>
              <w:wordWrap/>
              <w:overflowPunct/>
              <w:topLinePunct w:val="0"/>
              <w:autoSpaceDE/>
              <w:autoSpaceDN/>
              <w:bidi w:val="0"/>
              <w:adjustRightInd w:val="0"/>
              <w:snapToGrid w:val="0"/>
              <w:spacing w:beforeLines="0" w:afterLines="0" w:line="500" w:lineRule="exact"/>
              <w:ind w:firstLine="0" w:firstLineChars="0"/>
              <w:jc w:val="center"/>
              <w:textAlignment w:val="auto"/>
              <w:rPr>
                <w:rFonts w:ascii="仿宋" w:hAnsi="仿宋" w:eastAsia="仿宋"/>
                <w:iCs/>
                <w:color w:val="auto"/>
                <w:kern w:val="0"/>
                <w:sz w:val="24"/>
                <w:szCs w:val="24"/>
              </w:rPr>
            </w:pPr>
            <w:r>
              <w:rPr>
                <w:rFonts w:ascii="仿宋" w:hAnsi="仿宋" w:eastAsia="仿宋" w:cs="Times New Roman"/>
                <w:iCs/>
                <w:color w:val="auto"/>
                <w:sz w:val="24"/>
                <w:szCs w:val="24"/>
              </w:rPr>
              <w:t>参赛选手</w:t>
            </w:r>
          </w:p>
        </w:tc>
        <w:tc>
          <w:tcPr>
            <w:tcW w:w="2788" w:type="dxa"/>
            <w:vAlign w:val="center"/>
          </w:tcPr>
          <w:p>
            <w:pPr>
              <w:keepNext w:val="0"/>
              <w:keepLines w:val="0"/>
              <w:pageBreakBefore w:val="0"/>
              <w:widowControl w:val="0"/>
              <w:kinsoku/>
              <w:wordWrap/>
              <w:overflowPunct/>
              <w:topLinePunct w:val="0"/>
              <w:autoSpaceDE/>
              <w:autoSpaceDN/>
              <w:bidi w:val="0"/>
              <w:snapToGrid w:val="0"/>
              <w:spacing w:line="500" w:lineRule="exact"/>
              <w:jc w:val="center"/>
              <w:textAlignment w:val="auto"/>
              <w:rPr>
                <w:rFonts w:ascii="仿宋" w:hAnsi="仿宋" w:eastAsia="仿宋"/>
                <w:iCs/>
                <w:color w:val="auto"/>
                <w:kern w:val="0"/>
                <w:sz w:val="24"/>
                <w:szCs w:val="24"/>
              </w:rPr>
            </w:pPr>
            <w:r>
              <w:rPr>
                <w:rFonts w:hint="eastAsia"/>
                <w:color w:val="auto"/>
                <w:sz w:val="24"/>
                <w:szCs w:val="24"/>
                <w:lang w:val="en-US" w:eastAsia="zh-CN"/>
              </w:rPr>
              <w:t>财经学院多功能演示厅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73" w:type="dxa"/>
            <w:vMerge w:val="continue"/>
            <w:vAlign w:val="center"/>
          </w:tcPr>
          <w:p>
            <w:pPr>
              <w:keepNext w:val="0"/>
              <w:keepLines w:val="0"/>
              <w:pageBreakBefore w:val="0"/>
              <w:widowControl w:val="0"/>
              <w:kinsoku/>
              <w:wordWrap/>
              <w:overflowPunct/>
              <w:topLinePunct w:val="0"/>
              <w:autoSpaceDE/>
              <w:autoSpaceDN/>
              <w:bidi w:val="0"/>
              <w:snapToGrid w:val="0"/>
              <w:spacing w:line="500" w:lineRule="exact"/>
              <w:ind w:left="110" w:leftChars="50" w:firstLine="480" w:firstLineChars="200"/>
              <w:jc w:val="left"/>
              <w:textAlignment w:val="auto"/>
              <w:rPr>
                <w:rFonts w:ascii="仿宋" w:hAnsi="仿宋" w:eastAsia="仿宋"/>
                <w:iCs/>
                <w:color w:val="auto"/>
                <w:kern w:val="0"/>
                <w:sz w:val="24"/>
                <w:szCs w:val="24"/>
              </w:rPr>
            </w:pPr>
          </w:p>
        </w:tc>
        <w:tc>
          <w:tcPr>
            <w:tcW w:w="1742" w:type="dxa"/>
            <w:vAlign w:val="center"/>
          </w:tcPr>
          <w:p>
            <w:pPr>
              <w:keepNext w:val="0"/>
              <w:keepLines w:val="0"/>
              <w:pageBreakBefore w:val="0"/>
              <w:widowControl w:val="0"/>
              <w:kinsoku/>
              <w:wordWrap/>
              <w:overflowPunct/>
              <w:topLinePunct w:val="0"/>
              <w:autoSpaceDE/>
              <w:autoSpaceDN/>
              <w:bidi w:val="0"/>
              <w:snapToGrid w:val="0"/>
              <w:spacing w:line="500" w:lineRule="exact"/>
              <w:ind w:left="110" w:leftChars="50"/>
              <w:jc w:val="center"/>
              <w:textAlignment w:val="auto"/>
              <w:rPr>
                <w:rFonts w:ascii="仿宋" w:hAnsi="仿宋" w:eastAsia="仿宋"/>
                <w:iCs/>
                <w:color w:val="auto"/>
                <w:kern w:val="0"/>
                <w:sz w:val="24"/>
                <w:szCs w:val="24"/>
              </w:rPr>
            </w:pPr>
            <w:r>
              <w:rPr>
                <w:rFonts w:ascii="仿宋" w:hAnsi="仿宋" w:eastAsia="仿宋"/>
                <w:iCs/>
                <w:color w:val="auto"/>
                <w:kern w:val="0"/>
                <w:sz w:val="24"/>
                <w:szCs w:val="24"/>
              </w:rPr>
              <w:t>14:</w:t>
            </w:r>
            <w:r>
              <w:rPr>
                <w:rFonts w:hint="eastAsia" w:ascii="仿宋" w:hAnsi="仿宋" w:eastAsia="仿宋"/>
                <w:iCs/>
                <w:color w:val="auto"/>
                <w:kern w:val="0"/>
                <w:sz w:val="24"/>
                <w:szCs w:val="24"/>
              </w:rPr>
              <w:t>3</w:t>
            </w:r>
            <w:r>
              <w:rPr>
                <w:rFonts w:ascii="仿宋" w:hAnsi="仿宋" w:eastAsia="仿宋"/>
                <w:iCs/>
                <w:color w:val="auto"/>
                <w:kern w:val="0"/>
                <w:sz w:val="24"/>
                <w:szCs w:val="24"/>
              </w:rPr>
              <w:t>0-18:00</w:t>
            </w:r>
          </w:p>
        </w:tc>
        <w:tc>
          <w:tcPr>
            <w:tcW w:w="3208" w:type="dxa"/>
            <w:vAlign w:val="center"/>
          </w:tcPr>
          <w:p>
            <w:pPr>
              <w:keepNext w:val="0"/>
              <w:keepLines w:val="0"/>
              <w:pageBreakBefore w:val="0"/>
              <w:widowControl w:val="0"/>
              <w:kinsoku/>
              <w:wordWrap/>
              <w:overflowPunct/>
              <w:topLinePunct w:val="0"/>
              <w:autoSpaceDE/>
              <w:autoSpaceDN/>
              <w:bidi w:val="0"/>
              <w:snapToGrid w:val="0"/>
              <w:spacing w:line="500" w:lineRule="exact"/>
              <w:jc w:val="center"/>
              <w:textAlignment w:val="auto"/>
              <w:rPr>
                <w:rFonts w:ascii="仿宋" w:hAnsi="仿宋" w:eastAsia="仿宋"/>
                <w:iCs/>
                <w:color w:val="auto"/>
                <w:kern w:val="0"/>
                <w:sz w:val="24"/>
                <w:szCs w:val="24"/>
              </w:rPr>
            </w:pPr>
            <w:r>
              <w:rPr>
                <w:rFonts w:hint="eastAsia"/>
                <w:iCs/>
                <w:color w:val="auto"/>
                <w:kern w:val="0"/>
                <w:sz w:val="24"/>
                <w:szCs w:val="24"/>
                <w:lang w:val="en-US" w:eastAsia="zh-CN"/>
              </w:rPr>
              <w:t>检录</w:t>
            </w:r>
            <w:r>
              <w:rPr>
                <w:rFonts w:hint="eastAsia" w:ascii="宋体" w:hAnsi="宋体"/>
                <w:iCs/>
                <w:color w:val="auto"/>
                <w:kern w:val="0"/>
                <w:sz w:val="24"/>
                <w:szCs w:val="24"/>
              </w:rPr>
              <w:t>→</w:t>
            </w:r>
            <w:r>
              <w:rPr>
                <w:rFonts w:ascii="仿宋" w:hAnsi="仿宋" w:eastAsia="仿宋"/>
                <w:iCs/>
                <w:color w:val="auto"/>
                <w:kern w:val="0"/>
                <w:sz w:val="24"/>
                <w:szCs w:val="24"/>
              </w:rPr>
              <w:t>才艺运用</w:t>
            </w:r>
          </w:p>
        </w:tc>
        <w:tc>
          <w:tcPr>
            <w:tcW w:w="1188" w:type="dxa"/>
            <w:vAlign w:val="center"/>
          </w:tcPr>
          <w:p>
            <w:pPr>
              <w:keepNext w:val="0"/>
              <w:keepLines w:val="0"/>
              <w:pageBreakBefore w:val="0"/>
              <w:widowControl w:val="0"/>
              <w:kinsoku/>
              <w:wordWrap/>
              <w:overflowPunct/>
              <w:topLinePunct w:val="0"/>
              <w:autoSpaceDE/>
              <w:autoSpaceDN/>
              <w:bidi w:val="0"/>
              <w:snapToGrid w:val="0"/>
              <w:spacing w:line="500" w:lineRule="exact"/>
              <w:jc w:val="center"/>
              <w:textAlignment w:val="auto"/>
              <w:rPr>
                <w:rFonts w:ascii="仿宋" w:hAnsi="仿宋" w:eastAsia="仿宋"/>
                <w:iCs/>
                <w:color w:val="auto"/>
                <w:kern w:val="0"/>
                <w:sz w:val="24"/>
                <w:szCs w:val="24"/>
              </w:rPr>
            </w:pPr>
            <w:r>
              <w:rPr>
                <w:rFonts w:ascii="仿宋" w:hAnsi="仿宋" w:eastAsia="仿宋"/>
                <w:iCs/>
                <w:color w:val="auto"/>
                <w:kern w:val="0"/>
                <w:sz w:val="24"/>
                <w:szCs w:val="24"/>
              </w:rPr>
              <w:t>参赛选手</w:t>
            </w:r>
          </w:p>
        </w:tc>
        <w:tc>
          <w:tcPr>
            <w:tcW w:w="2788" w:type="dxa"/>
            <w:vAlign w:val="center"/>
          </w:tcPr>
          <w:p>
            <w:pPr>
              <w:keepNext w:val="0"/>
              <w:keepLines w:val="0"/>
              <w:pageBreakBefore w:val="0"/>
              <w:widowControl w:val="0"/>
              <w:kinsoku/>
              <w:wordWrap/>
              <w:overflowPunct/>
              <w:topLinePunct w:val="0"/>
              <w:autoSpaceDE/>
              <w:autoSpaceDN/>
              <w:bidi w:val="0"/>
              <w:snapToGrid w:val="0"/>
              <w:spacing w:line="500" w:lineRule="exact"/>
              <w:jc w:val="center"/>
              <w:textAlignment w:val="auto"/>
              <w:rPr>
                <w:rFonts w:ascii="仿宋" w:hAnsi="仿宋" w:eastAsia="仿宋"/>
                <w:iCs/>
                <w:color w:val="auto"/>
                <w:kern w:val="0"/>
                <w:sz w:val="24"/>
                <w:szCs w:val="24"/>
              </w:rPr>
            </w:pPr>
            <w:r>
              <w:rPr>
                <w:rFonts w:hint="eastAsia"/>
                <w:color w:val="auto"/>
                <w:sz w:val="24"/>
                <w:szCs w:val="24"/>
                <w:lang w:val="en-US" w:eastAsia="zh-CN"/>
              </w:rPr>
              <w:t>财经学院多功能演示厅</w:t>
            </w:r>
          </w:p>
        </w:tc>
      </w:tr>
    </w:tbl>
    <w:p>
      <w:pPr>
        <w:rPr>
          <w:rFonts w:hint="eastAsia"/>
          <w:b/>
          <w:bCs/>
          <w:sz w:val="28"/>
          <w:szCs w:val="28"/>
          <w:lang w:val="en-US" w:eastAsia="zh-CN"/>
        </w:rPr>
      </w:pPr>
      <w:r>
        <w:rPr>
          <w:rFonts w:hint="eastAsia"/>
          <w:b/>
          <w:bCs/>
          <w:sz w:val="28"/>
          <w:szCs w:val="28"/>
          <w:lang w:val="en-US" w:eastAsia="zh-CN"/>
        </w:rPr>
        <w:br w:type="page"/>
      </w:r>
    </w:p>
    <w:p>
      <w:pPr>
        <w:numPr>
          <w:ilvl w:val="0"/>
          <w:numId w:val="0"/>
        </w:numPr>
        <w:ind w:left="420" w:leftChars="0" w:right="0" w:rightChars="0"/>
        <w:jc w:val="center"/>
        <w:rPr>
          <w:rFonts w:hint="eastAsia"/>
          <w:b/>
          <w:bCs/>
          <w:sz w:val="28"/>
          <w:szCs w:val="28"/>
          <w:lang w:val="en-US" w:eastAsia="zh-CN"/>
        </w:rPr>
      </w:pPr>
      <w:r>
        <w:rPr>
          <w:rFonts w:hint="eastAsia"/>
          <w:b/>
          <w:bCs/>
          <w:sz w:val="28"/>
          <w:szCs w:val="28"/>
          <w:lang w:val="en-US" w:eastAsia="zh-CN"/>
        </w:rPr>
        <w:t>导游服务赛项比赛流程图</w:t>
      </w:r>
    </w:p>
    <w:p>
      <w:pPr>
        <w:numPr>
          <w:ilvl w:val="0"/>
          <w:numId w:val="0"/>
        </w:numPr>
        <w:ind w:left="420" w:leftChars="0" w:right="0" w:rightChars="0"/>
        <w:rPr>
          <w:rFonts w:hint="default"/>
          <w:b/>
          <w:bCs/>
          <w:sz w:val="28"/>
          <w:szCs w:val="28"/>
          <w:lang w:val="en-US" w:eastAsia="zh-CN"/>
        </w:rPr>
      </w:pPr>
      <w:r>
        <w:rPr>
          <w:rFonts w:hint="default"/>
          <w:b/>
          <w:bCs/>
          <w:sz w:val="28"/>
          <w:szCs w:val="28"/>
          <w:lang w:val="en-US" w:eastAsia="zh-CN"/>
        </w:rPr>
        <w:drawing>
          <wp:inline distT="0" distB="0" distL="114300" distR="114300">
            <wp:extent cx="5274310" cy="5911215"/>
            <wp:effectExtent l="0" t="0" r="2540" b="13335"/>
            <wp:docPr id="3" name="C9F754DE-2CAD-44b6-B708-469DEB6407EB-1" descr="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9F754DE-2CAD-44b6-B708-469DEB6407EB-1" descr="wps"/>
                    <pic:cNvPicPr>
                      <a:picLocks noChangeAspect="1"/>
                    </pic:cNvPicPr>
                  </pic:nvPicPr>
                  <pic:blipFill>
                    <a:blip r:embed="rId7"/>
                    <a:stretch>
                      <a:fillRect/>
                    </a:stretch>
                  </pic:blipFill>
                  <pic:spPr>
                    <a:xfrm>
                      <a:off x="0" y="0"/>
                      <a:ext cx="5274310" cy="5911215"/>
                    </a:xfrm>
                    <a:prstGeom prst="rect">
                      <a:avLst/>
                    </a:prstGeom>
                  </pic:spPr>
                </pic:pic>
              </a:graphicData>
            </a:graphic>
          </wp:inline>
        </w:drawing>
      </w:r>
    </w:p>
    <w:p>
      <w:pPr>
        <w:numPr>
          <w:ilvl w:val="0"/>
          <w:numId w:val="1"/>
        </w:numPr>
        <w:ind w:left="0" w:leftChars="0" w:firstLine="420" w:firstLineChars="0"/>
        <w:rPr>
          <w:rFonts w:hint="eastAsia"/>
          <w:b/>
          <w:bCs/>
          <w:sz w:val="28"/>
          <w:szCs w:val="28"/>
          <w:lang w:val="en-US" w:eastAsia="zh-CN"/>
        </w:rPr>
      </w:pPr>
      <w:r>
        <w:rPr>
          <w:rFonts w:hint="eastAsia"/>
          <w:b/>
          <w:bCs/>
          <w:sz w:val="28"/>
          <w:szCs w:val="28"/>
          <w:lang w:val="en-US" w:eastAsia="zh-CN"/>
        </w:rPr>
        <w:t>竞赛赛卷</w:t>
      </w:r>
    </w:p>
    <w:p>
      <w:pPr>
        <w:numPr>
          <w:ilvl w:val="0"/>
          <w:numId w:val="0"/>
        </w:numPr>
        <w:ind w:right="0" w:rightChars="0" w:firstLine="560" w:firstLineChars="200"/>
        <w:rPr>
          <w:rFonts w:hint="eastAsia"/>
          <w:sz w:val="28"/>
          <w:szCs w:val="28"/>
        </w:rPr>
      </w:pPr>
      <w:r>
        <w:rPr>
          <w:rFonts w:hint="eastAsia"/>
          <w:sz w:val="28"/>
          <w:szCs w:val="28"/>
        </w:rPr>
        <w:t>本赛项公开题库根据教育厅要求指定时间</w:t>
      </w:r>
      <w:r>
        <w:rPr>
          <w:rFonts w:hint="eastAsia"/>
          <w:sz w:val="28"/>
          <w:szCs w:val="28"/>
          <w:lang w:val="en-US" w:eastAsia="zh-CN"/>
        </w:rPr>
        <w:t>在</w:t>
      </w:r>
      <w:r>
        <w:rPr>
          <w:rFonts w:hint="eastAsia"/>
          <w:sz w:val="28"/>
          <w:szCs w:val="28"/>
        </w:rPr>
        <w:t>大赛网络信息发布平台（http://comp.turbosnail.cc/)公布。参赛队对公开的试题认为有争议的，可以书面提出并于开赛前十天内发送到承办校公布的邮箱，专家组认定后将在正式赛题中回避。赛前未提出或者专家组未认定的，比赛时一律以原公布的试题和答案为准。</w:t>
      </w:r>
    </w:p>
    <w:p>
      <w:pPr>
        <w:numPr>
          <w:ilvl w:val="0"/>
          <w:numId w:val="7"/>
        </w:numPr>
        <w:ind w:left="0" w:leftChars="0" w:right="0" w:rightChars="0" w:firstLine="420" w:firstLineChars="0"/>
        <w:rPr>
          <w:rFonts w:hint="eastAsia"/>
          <w:sz w:val="28"/>
          <w:szCs w:val="28"/>
          <w:lang w:val="en-US" w:eastAsia="en-US"/>
        </w:rPr>
      </w:pPr>
      <w:r>
        <w:rPr>
          <w:rFonts w:hint="eastAsia"/>
          <w:sz w:val="28"/>
          <w:szCs w:val="28"/>
          <w:lang w:val="en-US" w:eastAsia="en-US"/>
        </w:rPr>
        <w:t>导游知识测试</w:t>
      </w:r>
    </w:p>
    <w:p>
      <w:pPr>
        <w:numPr>
          <w:ilvl w:val="0"/>
          <w:numId w:val="0"/>
        </w:numPr>
        <w:ind w:right="0" w:rightChars="0" w:firstLine="560" w:firstLineChars="200"/>
        <w:rPr>
          <w:rFonts w:hint="eastAsia"/>
          <w:sz w:val="28"/>
          <w:szCs w:val="28"/>
          <w:lang w:val="en-US" w:eastAsia="en-US"/>
        </w:rPr>
      </w:pPr>
      <w:r>
        <w:rPr>
          <w:rFonts w:hint="eastAsia"/>
          <w:sz w:val="28"/>
          <w:szCs w:val="28"/>
          <w:lang w:val="en-US" w:eastAsia="en-US"/>
        </w:rPr>
        <w:t>含旅游热点问题、旅游法规、导游基础知识及导游业务等，题库量共 1000题。比赛试卷试题共100 题。试卷包括判断题 40 题，每题 0.5 分，单项选择题 40 题，每题 1 分，多项选择题 20 题，每题 2 分，卷面成绩共计 100 分，最后成绩按 15%折算计入大赛总成绩。题例如下：</w:t>
      </w:r>
    </w:p>
    <w:p>
      <w:pPr>
        <w:numPr>
          <w:ilvl w:val="0"/>
          <w:numId w:val="8"/>
        </w:numPr>
        <w:ind w:left="0" w:leftChars="0" w:right="0" w:rightChars="0" w:firstLine="560" w:firstLineChars="200"/>
        <w:rPr>
          <w:rFonts w:hint="eastAsia"/>
          <w:sz w:val="28"/>
          <w:szCs w:val="28"/>
          <w:lang w:val="en-US" w:eastAsia="en-US"/>
        </w:rPr>
      </w:pPr>
      <w:r>
        <w:rPr>
          <w:rFonts w:hint="eastAsia"/>
          <w:sz w:val="28"/>
          <w:szCs w:val="28"/>
          <w:lang w:val="en-US" w:eastAsia="en-US"/>
        </w:rPr>
        <w:t>判断题（判断为对的请选A，判断为错的请选B）</w:t>
      </w:r>
    </w:p>
    <w:p>
      <w:pPr>
        <w:numPr>
          <w:ilvl w:val="0"/>
          <w:numId w:val="0"/>
        </w:numPr>
        <w:ind w:right="0" w:rightChars="0" w:firstLine="560" w:firstLineChars="200"/>
        <w:rPr>
          <w:rFonts w:hint="eastAsia"/>
          <w:sz w:val="28"/>
          <w:szCs w:val="28"/>
          <w:lang w:val="en-US" w:eastAsia="en-US"/>
        </w:rPr>
      </w:pPr>
      <w:r>
        <w:rPr>
          <w:rFonts w:hint="eastAsia"/>
          <w:sz w:val="28"/>
          <w:szCs w:val="28"/>
          <w:lang w:val="en-US" w:eastAsia="en-US"/>
        </w:rPr>
        <w:t>例题：为了防止各地接社向导游员下达接待任务时出现失误，在接团前，导游员应先与全陪核对各自的行程安排。（</w:t>
      </w:r>
      <w:r>
        <w:rPr>
          <w:rFonts w:hint="eastAsia"/>
          <w:sz w:val="28"/>
          <w:szCs w:val="28"/>
          <w:lang w:val="en-US" w:eastAsia="en-US"/>
        </w:rPr>
        <w:tab/>
      </w:r>
      <w:r>
        <w:rPr>
          <w:rFonts w:hint="eastAsia"/>
          <w:sz w:val="28"/>
          <w:szCs w:val="28"/>
          <w:lang w:val="en-US" w:eastAsia="en-US"/>
        </w:rPr>
        <w:t>）</w:t>
      </w:r>
    </w:p>
    <w:p>
      <w:pPr>
        <w:numPr>
          <w:ilvl w:val="0"/>
          <w:numId w:val="0"/>
        </w:numPr>
        <w:ind w:right="0" w:rightChars="0" w:firstLine="560" w:firstLineChars="200"/>
        <w:rPr>
          <w:rFonts w:hint="eastAsia"/>
          <w:sz w:val="28"/>
          <w:szCs w:val="28"/>
          <w:lang w:val="en-US" w:eastAsia="en-US"/>
        </w:rPr>
      </w:pPr>
      <w:r>
        <w:rPr>
          <w:rFonts w:hint="eastAsia"/>
          <w:sz w:val="28"/>
          <w:szCs w:val="28"/>
          <w:lang w:val="en-US" w:eastAsia="en-US"/>
        </w:rPr>
        <w:t>答案：B</w:t>
      </w:r>
    </w:p>
    <w:p>
      <w:pPr>
        <w:numPr>
          <w:ilvl w:val="0"/>
          <w:numId w:val="8"/>
        </w:numPr>
        <w:ind w:left="0" w:leftChars="0" w:right="0" w:rightChars="0" w:firstLine="560" w:firstLineChars="200"/>
        <w:rPr>
          <w:rFonts w:hint="eastAsia"/>
          <w:sz w:val="28"/>
          <w:szCs w:val="28"/>
          <w:lang w:val="en-US" w:eastAsia="en-US"/>
        </w:rPr>
      </w:pPr>
      <w:r>
        <w:rPr>
          <w:rFonts w:hint="eastAsia"/>
          <w:sz w:val="28"/>
          <w:szCs w:val="28"/>
          <w:lang w:val="en-US" w:eastAsia="en-US"/>
        </w:rPr>
        <w:t>单选题（请选择一个正确答案）</w:t>
      </w:r>
    </w:p>
    <w:p>
      <w:pPr>
        <w:numPr>
          <w:ilvl w:val="0"/>
          <w:numId w:val="0"/>
        </w:numPr>
        <w:ind w:right="0" w:rightChars="0" w:firstLine="560" w:firstLineChars="200"/>
        <w:rPr>
          <w:rFonts w:hint="eastAsia"/>
          <w:sz w:val="28"/>
          <w:szCs w:val="28"/>
          <w:lang w:val="en-US" w:eastAsia="en-US"/>
        </w:rPr>
      </w:pPr>
      <w:r>
        <w:rPr>
          <w:rFonts w:hint="eastAsia"/>
          <w:sz w:val="28"/>
          <w:szCs w:val="28"/>
          <w:lang w:val="en-US" w:eastAsia="en-US"/>
        </w:rPr>
        <w:t>例题：某旅行社与旅游者小赵签订境内旅游合同，明确 2021 年</w:t>
      </w:r>
    </w:p>
    <w:p>
      <w:pPr>
        <w:numPr>
          <w:ilvl w:val="0"/>
          <w:numId w:val="0"/>
        </w:numPr>
        <w:ind w:right="0" w:rightChars="0" w:firstLine="560" w:firstLineChars="200"/>
        <w:rPr>
          <w:rFonts w:hint="eastAsia"/>
          <w:sz w:val="28"/>
          <w:szCs w:val="28"/>
          <w:lang w:val="en-US" w:eastAsia="en-US"/>
        </w:rPr>
      </w:pPr>
      <w:r>
        <w:rPr>
          <w:rFonts w:hint="eastAsia"/>
          <w:sz w:val="28"/>
          <w:szCs w:val="28"/>
          <w:lang w:val="en-US" w:eastAsia="en-US"/>
        </w:rPr>
        <w:t>11 月 17 日出发。在 2021 年 11 月 14 日，旅行社告知小赵由于飞机舱位不足不能成行，那么旅行社应当按照旅游费用总额的（  ）向小赵承担违约金。</w:t>
      </w:r>
    </w:p>
    <w:p>
      <w:pPr>
        <w:numPr>
          <w:ilvl w:val="0"/>
          <w:numId w:val="0"/>
        </w:numPr>
        <w:ind w:right="0" w:rightChars="0" w:firstLine="560" w:firstLineChars="200"/>
        <w:rPr>
          <w:rFonts w:hint="eastAsia"/>
          <w:sz w:val="28"/>
          <w:szCs w:val="28"/>
          <w:lang w:val="en-US" w:eastAsia="en-US"/>
        </w:rPr>
      </w:pPr>
      <w:r>
        <w:rPr>
          <w:rFonts w:hint="eastAsia"/>
          <w:sz w:val="28"/>
          <w:szCs w:val="28"/>
          <w:lang w:val="en-US" w:eastAsia="en-US"/>
        </w:rPr>
        <w:t>A．5%</w:t>
      </w:r>
      <w:r>
        <w:rPr>
          <w:rFonts w:hint="eastAsia"/>
          <w:sz w:val="28"/>
          <w:szCs w:val="28"/>
          <w:lang w:val="en-US" w:eastAsia="en-US"/>
        </w:rPr>
        <w:tab/>
      </w:r>
      <w:r>
        <w:rPr>
          <w:rFonts w:hint="eastAsia"/>
          <w:sz w:val="28"/>
          <w:szCs w:val="28"/>
          <w:lang w:val="en-US" w:eastAsia="en-US"/>
        </w:rPr>
        <w:t>B．10%</w:t>
      </w:r>
      <w:r>
        <w:rPr>
          <w:rFonts w:hint="eastAsia"/>
          <w:sz w:val="28"/>
          <w:szCs w:val="28"/>
          <w:lang w:val="en-US" w:eastAsia="en-US"/>
        </w:rPr>
        <w:tab/>
      </w:r>
      <w:r>
        <w:rPr>
          <w:rFonts w:hint="eastAsia"/>
          <w:sz w:val="28"/>
          <w:szCs w:val="28"/>
          <w:lang w:val="en-US" w:eastAsia="en-US"/>
        </w:rPr>
        <w:t>C．15%</w:t>
      </w:r>
      <w:r>
        <w:rPr>
          <w:rFonts w:hint="eastAsia"/>
          <w:sz w:val="28"/>
          <w:szCs w:val="28"/>
          <w:lang w:val="en-US" w:eastAsia="en-US"/>
        </w:rPr>
        <w:tab/>
      </w:r>
      <w:r>
        <w:rPr>
          <w:rFonts w:hint="eastAsia"/>
          <w:sz w:val="28"/>
          <w:szCs w:val="28"/>
          <w:lang w:val="en-US" w:eastAsia="en-US"/>
        </w:rPr>
        <w:t>D．20%</w:t>
      </w:r>
    </w:p>
    <w:p>
      <w:pPr>
        <w:numPr>
          <w:ilvl w:val="0"/>
          <w:numId w:val="0"/>
        </w:numPr>
        <w:ind w:right="0" w:rightChars="0" w:firstLine="560" w:firstLineChars="200"/>
        <w:rPr>
          <w:rFonts w:hint="eastAsia"/>
          <w:sz w:val="28"/>
          <w:szCs w:val="28"/>
          <w:lang w:val="en-US" w:eastAsia="en-US"/>
        </w:rPr>
      </w:pPr>
      <w:r>
        <w:rPr>
          <w:rFonts w:hint="eastAsia"/>
          <w:sz w:val="28"/>
          <w:szCs w:val="28"/>
          <w:lang w:val="en-US" w:eastAsia="en-US"/>
        </w:rPr>
        <w:t>答案：C</w:t>
      </w:r>
    </w:p>
    <w:p>
      <w:pPr>
        <w:numPr>
          <w:ilvl w:val="0"/>
          <w:numId w:val="8"/>
        </w:numPr>
        <w:ind w:left="0" w:leftChars="0" w:right="0" w:rightChars="0" w:firstLine="560" w:firstLineChars="200"/>
        <w:rPr>
          <w:rFonts w:hint="eastAsia"/>
          <w:sz w:val="28"/>
          <w:szCs w:val="28"/>
          <w:lang w:val="en-US" w:eastAsia="en-US"/>
        </w:rPr>
      </w:pPr>
      <w:r>
        <w:rPr>
          <w:rFonts w:hint="eastAsia"/>
          <w:sz w:val="28"/>
          <w:szCs w:val="28"/>
          <w:lang w:val="en-US" w:eastAsia="en-US"/>
        </w:rPr>
        <w:t>多选题（请选择 2～5 个正确选项，多选、少选或错选均不得分）</w:t>
      </w:r>
    </w:p>
    <w:p>
      <w:pPr>
        <w:numPr>
          <w:ilvl w:val="0"/>
          <w:numId w:val="0"/>
        </w:numPr>
        <w:ind w:right="0" w:rightChars="0" w:firstLine="560" w:firstLineChars="200"/>
        <w:rPr>
          <w:rFonts w:hint="eastAsia"/>
          <w:sz w:val="28"/>
          <w:szCs w:val="28"/>
          <w:lang w:val="en-US" w:eastAsia="en-US"/>
        </w:rPr>
      </w:pPr>
      <w:r>
        <w:rPr>
          <w:rFonts w:hint="eastAsia"/>
          <w:sz w:val="28"/>
          <w:szCs w:val="28"/>
          <w:lang w:val="en-US" w:eastAsia="en-US"/>
        </w:rPr>
        <w:t>例题：下列属于我国世界文化与自然双重遗产的是（</w:t>
      </w:r>
      <w:r>
        <w:rPr>
          <w:rFonts w:hint="eastAsia"/>
          <w:sz w:val="28"/>
          <w:szCs w:val="28"/>
          <w:lang w:val="en-US" w:eastAsia="en-US"/>
        </w:rPr>
        <w:tab/>
      </w:r>
      <w:r>
        <w:rPr>
          <w:rFonts w:hint="eastAsia"/>
          <w:sz w:val="28"/>
          <w:szCs w:val="28"/>
          <w:lang w:val="en-US" w:eastAsia="en-US"/>
        </w:rPr>
        <w:t>）。</w:t>
      </w:r>
    </w:p>
    <w:p>
      <w:pPr>
        <w:numPr>
          <w:ilvl w:val="0"/>
          <w:numId w:val="0"/>
        </w:numPr>
        <w:ind w:right="0" w:rightChars="0" w:firstLine="560" w:firstLineChars="200"/>
        <w:rPr>
          <w:rFonts w:hint="eastAsia"/>
          <w:sz w:val="28"/>
          <w:szCs w:val="28"/>
          <w:lang w:val="en-US" w:eastAsia="en-US"/>
        </w:rPr>
      </w:pPr>
      <w:r>
        <w:rPr>
          <w:rFonts w:hint="eastAsia"/>
          <w:sz w:val="28"/>
          <w:szCs w:val="28"/>
          <w:lang w:val="en-US" w:eastAsia="en-US"/>
        </w:rPr>
        <w:t>A.长城</w:t>
      </w:r>
      <w:r>
        <w:rPr>
          <w:rFonts w:hint="eastAsia"/>
          <w:sz w:val="28"/>
          <w:szCs w:val="28"/>
          <w:lang w:val="en-US" w:eastAsia="en-US"/>
        </w:rPr>
        <w:tab/>
      </w:r>
      <w:r>
        <w:rPr>
          <w:rFonts w:hint="eastAsia"/>
          <w:sz w:val="28"/>
          <w:szCs w:val="28"/>
          <w:lang w:val="en-US" w:eastAsia="en-US"/>
        </w:rPr>
        <w:t>B.泰山</w:t>
      </w:r>
      <w:r>
        <w:rPr>
          <w:rFonts w:hint="eastAsia"/>
          <w:sz w:val="28"/>
          <w:szCs w:val="28"/>
          <w:lang w:val="en-US" w:eastAsia="en-US"/>
        </w:rPr>
        <w:tab/>
      </w:r>
      <w:r>
        <w:rPr>
          <w:rFonts w:hint="eastAsia"/>
          <w:sz w:val="28"/>
          <w:szCs w:val="28"/>
          <w:lang w:val="en-US" w:eastAsia="en-US"/>
        </w:rPr>
        <w:t>C.武陵源</w:t>
      </w:r>
    </w:p>
    <w:p>
      <w:pPr>
        <w:numPr>
          <w:ilvl w:val="0"/>
          <w:numId w:val="0"/>
        </w:numPr>
        <w:ind w:right="0" w:rightChars="0" w:firstLine="560" w:firstLineChars="200"/>
        <w:rPr>
          <w:rFonts w:hint="eastAsia"/>
          <w:sz w:val="28"/>
          <w:szCs w:val="28"/>
          <w:lang w:val="en-US" w:eastAsia="en-US"/>
        </w:rPr>
      </w:pPr>
      <w:r>
        <w:rPr>
          <w:rFonts w:hint="eastAsia"/>
          <w:sz w:val="28"/>
          <w:szCs w:val="28"/>
          <w:lang w:val="en-US" w:eastAsia="en-US"/>
        </w:rPr>
        <w:t>D.黄山</w:t>
      </w:r>
      <w:r>
        <w:rPr>
          <w:rFonts w:hint="eastAsia"/>
          <w:sz w:val="28"/>
          <w:szCs w:val="28"/>
          <w:lang w:val="en-US" w:eastAsia="en-US"/>
        </w:rPr>
        <w:tab/>
      </w:r>
      <w:r>
        <w:rPr>
          <w:rFonts w:hint="eastAsia"/>
          <w:sz w:val="28"/>
          <w:szCs w:val="28"/>
          <w:lang w:val="en-US" w:eastAsia="en-US"/>
        </w:rPr>
        <w:t>E.武夷山答案：BDE</w:t>
      </w:r>
    </w:p>
    <w:p>
      <w:pPr>
        <w:numPr>
          <w:ilvl w:val="0"/>
          <w:numId w:val="7"/>
        </w:numPr>
        <w:ind w:left="0" w:leftChars="0" w:right="0" w:rightChars="0" w:firstLine="420" w:firstLineChars="0"/>
        <w:rPr>
          <w:rFonts w:hint="eastAsia"/>
          <w:sz w:val="28"/>
          <w:szCs w:val="28"/>
          <w:lang w:val="en-US" w:eastAsia="en-US"/>
        </w:rPr>
      </w:pPr>
      <w:r>
        <w:rPr>
          <w:rFonts w:hint="eastAsia"/>
          <w:sz w:val="28"/>
          <w:szCs w:val="28"/>
          <w:lang w:val="en-US" w:eastAsia="en-US"/>
        </w:rPr>
        <w:t>现场导游词创作及讲解</w:t>
      </w:r>
    </w:p>
    <w:p>
      <w:pPr>
        <w:numPr>
          <w:ilvl w:val="0"/>
          <w:numId w:val="0"/>
        </w:numPr>
        <w:ind w:right="0" w:rightChars="0" w:firstLine="560" w:firstLineChars="200"/>
        <w:rPr>
          <w:rFonts w:hint="eastAsia"/>
          <w:sz w:val="28"/>
          <w:szCs w:val="28"/>
          <w:lang w:val="en-US" w:eastAsia="en-US"/>
        </w:rPr>
      </w:pPr>
      <w:r>
        <w:rPr>
          <w:rFonts w:hint="eastAsia"/>
          <w:sz w:val="28"/>
          <w:szCs w:val="28"/>
          <w:lang w:val="en-US" w:eastAsia="en-US"/>
        </w:rPr>
        <w:t>主题是中国国情及中国文化元素，共 50 个，如：京剧、殷墟甲骨文、广东飘色等；5 个团型，如：老年团、研学团、商务团等。</w:t>
      </w:r>
    </w:p>
    <w:p>
      <w:pPr>
        <w:numPr>
          <w:ilvl w:val="0"/>
          <w:numId w:val="7"/>
        </w:numPr>
        <w:ind w:left="0" w:leftChars="0" w:right="0" w:rightChars="0" w:firstLine="420" w:firstLineChars="0"/>
        <w:rPr>
          <w:rFonts w:hint="eastAsia"/>
          <w:sz w:val="28"/>
          <w:szCs w:val="28"/>
          <w:lang w:val="en-US" w:eastAsia="en-US"/>
        </w:rPr>
      </w:pPr>
      <w:r>
        <w:rPr>
          <w:rFonts w:hint="eastAsia"/>
          <w:sz w:val="28"/>
          <w:szCs w:val="28"/>
          <w:lang w:val="en-US" w:eastAsia="en-US"/>
        </w:rPr>
        <w:t>导游英语口语测试</w:t>
      </w:r>
    </w:p>
    <w:p>
      <w:pPr>
        <w:numPr>
          <w:ilvl w:val="0"/>
          <w:numId w:val="0"/>
        </w:numPr>
        <w:ind w:right="0" w:rightChars="0" w:firstLine="560" w:firstLineChars="200"/>
        <w:rPr>
          <w:rFonts w:hint="eastAsia"/>
          <w:sz w:val="28"/>
          <w:szCs w:val="28"/>
          <w:lang w:val="en-US" w:eastAsia="en-US"/>
        </w:rPr>
      </w:pPr>
      <w:r>
        <w:rPr>
          <w:rFonts w:hint="eastAsia"/>
          <w:sz w:val="28"/>
          <w:szCs w:val="28"/>
          <w:lang w:val="en-US" w:eastAsia="en-US"/>
        </w:rPr>
        <w:t>测试内容为导游运用英语服务游客的能力，题库量为 80 题，如： As a local guide Xiao Li, you are picking up your group from the US led by Mr. Smith. You are holding a welcome sign with “ Smith” and your company’s name on it. Your dialogue will include the following points:</w:t>
      </w:r>
    </w:p>
    <w:p>
      <w:pPr>
        <w:numPr>
          <w:ilvl w:val="0"/>
          <w:numId w:val="0"/>
        </w:numPr>
        <w:ind w:right="0" w:rightChars="0" w:firstLine="560" w:firstLineChars="200"/>
        <w:rPr>
          <w:rFonts w:hint="eastAsia"/>
          <w:sz w:val="28"/>
          <w:szCs w:val="28"/>
          <w:lang w:val="en-US" w:eastAsia="en-US"/>
        </w:rPr>
      </w:pPr>
      <w:r>
        <w:rPr>
          <w:rFonts w:hint="eastAsia"/>
          <w:sz w:val="28"/>
          <w:szCs w:val="28"/>
          <w:lang w:val="en-US" w:eastAsia="en-US"/>
        </w:rPr>
        <w:t>A.Greetings.</w:t>
      </w:r>
    </w:p>
    <w:p>
      <w:pPr>
        <w:numPr>
          <w:ilvl w:val="0"/>
          <w:numId w:val="0"/>
        </w:numPr>
        <w:ind w:right="0" w:rightChars="0" w:firstLine="560" w:firstLineChars="200"/>
        <w:rPr>
          <w:rFonts w:hint="eastAsia"/>
          <w:sz w:val="28"/>
          <w:szCs w:val="28"/>
          <w:lang w:val="en-US" w:eastAsia="en-US"/>
        </w:rPr>
      </w:pPr>
      <w:r>
        <w:rPr>
          <w:rFonts w:hint="eastAsia"/>
          <w:sz w:val="28"/>
          <w:szCs w:val="28"/>
          <w:lang w:val="en-US" w:eastAsia="en-US"/>
        </w:rPr>
        <w:t>B.Ask if the group is led by Mr. Smith.</w:t>
      </w:r>
    </w:p>
    <w:p>
      <w:pPr>
        <w:numPr>
          <w:ilvl w:val="0"/>
          <w:numId w:val="0"/>
        </w:numPr>
        <w:ind w:right="0" w:rightChars="0" w:firstLine="560" w:firstLineChars="200"/>
        <w:rPr>
          <w:rFonts w:hint="eastAsia"/>
          <w:sz w:val="28"/>
          <w:szCs w:val="28"/>
          <w:lang w:val="en-US" w:eastAsia="en-US"/>
        </w:rPr>
      </w:pPr>
      <w:r>
        <w:rPr>
          <w:rFonts w:hint="eastAsia"/>
          <w:sz w:val="28"/>
          <w:szCs w:val="28"/>
          <w:lang w:val="en-US" w:eastAsia="zh-CN"/>
        </w:rPr>
        <w:t>C.</w:t>
      </w:r>
      <w:r>
        <w:rPr>
          <w:rFonts w:hint="eastAsia"/>
          <w:sz w:val="28"/>
          <w:szCs w:val="28"/>
          <w:lang w:val="en-US" w:eastAsia="en-US"/>
        </w:rPr>
        <w:t xml:space="preserve">Inquire details concerned. </w:t>
      </w:r>
    </w:p>
    <w:p>
      <w:pPr>
        <w:numPr>
          <w:ilvl w:val="0"/>
          <w:numId w:val="1"/>
        </w:numPr>
        <w:ind w:left="0" w:leftChars="0" w:firstLine="420" w:firstLineChars="0"/>
        <w:rPr>
          <w:rFonts w:hint="eastAsia"/>
          <w:sz w:val="28"/>
          <w:szCs w:val="28"/>
          <w:lang w:val="en-US" w:eastAsia="en-US"/>
        </w:rPr>
      </w:pPr>
      <w:r>
        <w:rPr>
          <w:rFonts w:hint="eastAsia"/>
          <w:sz w:val="28"/>
          <w:szCs w:val="28"/>
          <w:lang w:val="en-US" w:eastAsia="en-US"/>
        </w:rPr>
        <w:t>竞赛规则</w:t>
      </w:r>
    </w:p>
    <w:p>
      <w:pPr>
        <w:numPr>
          <w:ilvl w:val="0"/>
          <w:numId w:val="9"/>
        </w:numPr>
        <w:ind w:left="0" w:leftChars="0" w:right="0" w:rightChars="0" w:firstLine="420" w:firstLineChars="0"/>
        <w:rPr>
          <w:rFonts w:hint="eastAsia"/>
          <w:sz w:val="28"/>
          <w:szCs w:val="28"/>
          <w:lang w:val="en-US" w:eastAsia="en-US"/>
        </w:rPr>
      </w:pPr>
      <w:r>
        <w:rPr>
          <w:rFonts w:hint="eastAsia"/>
          <w:sz w:val="28"/>
          <w:szCs w:val="28"/>
          <w:lang w:val="en-US" w:eastAsia="en-US"/>
        </w:rPr>
        <w:t>各参赛选手的抽签结果由选手本人抽签决定。导游知识测试环节，选手按抽签顺序就座在多媒体教室完成考试。 现场导游词创作及讲解→自选景点导游讲解 、导游英语口语测试和才艺运用环节，每名选手按照抽签顺序在规定的时间依次上台进行比赛。</w:t>
      </w:r>
    </w:p>
    <w:p>
      <w:pPr>
        <w:numPr>
          <w:ilvl w:val="0"/>
          <w:numId w:val="9"/>
        </w:numPr>
        <w:ind w:left="0" w:leftChars="0" w:right="0" w:rightChars="0" w:firstLine="420" w:firstLineChars="0"/>
        <w:rPr>
          <w:rFonts w:hint="eastAsia"/>
          <w:sz w:val="28"/>
          <w:szCs w:val="28"/>
          <w:lang w:val="en-US" w:eastAsia="en-US"/>
        </w:rPr>
      </w:pPr>
      <w:r>
        <w:rPr>
          <w:rFonts w:hint="eastAsia"/>
          <w:sz w:val="28"/>
          <w:szCs w:val="28"/>
          <w:lang w:val="en-US" w:eastAsia="en-US"/>
        </w:rPr>
        <w:t>参赛选手报到当天可熟悉比赛场地，但不提供音响、PPT 播放等服务。</w:t>
      </w:r>
    </w:p>
    <w:p>
      <w:pPr>
        <w:numPr>
          <w:ilvl w:val="0"/>
          <w:numId w:val="9"/>
        </w:numPr>
        <w:ind w:left="0" w:leftChars="0" w:right="0" w:rightChars="0" w:firstLine="420" w:firstLineChars="0"/>
        <w:rPr>
          <w:rFonts w:hint="eastAsia"/>
          <w:sz w:val="28"/>
          <w:szCs w:val="28"/>
          <w:lang w:val="en-US" w:eastAsia="en-US"/>
        </w:rPr>
      </w:pPr>
      <w:r>
        <w:rPr>
          <w:rFonts w:hint="eastAsia"/>
          <w:sz w:val="28"/>
          <w:szCs w:val="28"/>
          <w:lang w:val="en-US" w:eastAsia="en-US"/>
        </w:rPr>
        <w:t>参赛选手按规定时间到达指定地点，凭参赛证、学生证和身份证（三证必须齐全）进行检录后进入竞赛候场区，抽取比赛次序。检录时间开始 15 分钟内未到取消比赛资格。</w:t>
      </w:r>
    </w:p>
    <w:p>
      <w:pPr>
        <w:numPr>
          <w:ilvl w:val="0"/>
          <w:numId w:val="9"/>
        </w:numPr>
        <w:ind w:left="0" w:leftChars="0" w:right="0" w:rightChars="0" w:firstLine="420" w:firstLineChars="0"/>
        <w:rPr>
          <w:rFonts w:hint="eastAsia"/>
          <w:sz w:val="28"/>
          <w:szCs w:val="28"/>
          <w:lang w:val="en-US" w:eastAsia="en-US"/>
        </w:rPr>
      </w:pPr>
      <w:r>
        <w:rPr>
          <w:rFonts w:hint="eastAsia"/>
          <w:sz w:val="28"/>
          <w:szCs w:val="28"/>
          <w:lang w:val="en-US" w:eastAsia="en-US"/>
        </w:rPr>
        <w:t>各代表队领队和指导教师、以及观摩人员在赛场指定的观摩区观摩比赛。</w:t>
      </w:r>
    </w:p>
    <w:p>
      <w:pPr>
        <w:numPr>
          <w:ilvl w:val="0"/>
          <w:numId w:val="9"/>
        </w:numPr>
        <w:ind w:left="0" w:leftChars="0" w:right="0" w:rightChars="0" w:firstLine="420" w:firstLineChars="0"/>
        <w:rPr>
          <w:rFonts w:hint="eastAsia"/>
          <w:sz w:val="28"/>
          <w:szCs w:val="28"/>
          <w:lang w:val="en-US" w:eastAsia="en-US"/>
        </w:rPr>
      </w:pPr>
      <w:r>
        <w:rPr>
          <w:rFonts w:hint="eastAsia"/>
          <w:sz w:val="28"/>
          <w:szCs w:val="28"/>
          <w:lang w:val="en-US" w:eastAsia="en-US"/>
        </w:rPr>
        <w:t>各赛场竞赛区域除裁判和赛场配备的工作人员外，其他人员未经允许不得进入。</w:t>
      </w:r>
    </w:p>
    <w:p>
      <w:pPr>
        <w:numPr>
          <w:ilvl w:val="0"/>
          <w:numId w:val="9"/>
        </w:numPr>
        <w:ind w:left="0" w:leftChars="0" w:right="0" w:rightChars="0" w:firstLine="420" w:firstLineChars="0"/>
        <w:rPr>
          <w:rFonts w:hint="eastAsia"/>
          <w:sz w:val="28"/>
          <w:szCs w:val="28"/>
          <w:lang w:val="en-US" w:eastAsia="en-US"/>
        </w:rPr>
      </w:pPr>
      <w:r>
        <w:rPr>
          <w:rFonts w:hint="eastAsia"/>
          <w:sz w:val="28"/>
          <w:szCs w:val="28"/>
          <w:lang w:val="en-US" w:eastAsia="en-US"/>
        </w:rPr>
        <w:t>各类赛务人员必须统一佩戴由大赛执委会签发的相应证件， 着装整齐。</w:t>
      </w:r>
    </w:p>
    <w:p>
      <w:pPr>
        <w:numPr>
          <w:ilvl w:val="0"/>
          <w:numId w:val="9"/>
        </w:numPr>
        <w:ind w:left="0" w:leftChars="0" w:right="0" w:rightChars="0" w:firstLine="420" w:firstLineChars="0"/>
        <w:rPr>
          <w:rFonts w:hint="eastAsia"/>
          <w:sz w:val="28"/>
          <w:szCs w:val="28"/>
          <w:lang w:val="en-US" w:eastAsia="en-US"/>
        </w:rPr>
      </w:pPr>
      <w:r>
        <w:rPr>
          <w:rFonts w:hint="eastAsia"/>
          <w:sz w:val="28"/>
          <w:szCs w:val="28"/>
          <w:lang w:val="en-US" w:eastAsia="en-US"/>
        </w:rPr>
        <w:t>参赛选手不得携带通讯工具和其它未经允许的资料、物品进入比赛场地，不得中途退场。如出现违规、违纪和舞弊等现象，经裁判组裁定取消比赛成绩。</w:t>
      </w:r>
    </w:p>
    <w:p>
      <w:pPr>
        <w:numPr>
          <w:ilvl w:val="0"/>
          <w:numId w:val="9"/>
        </w:numPr>
        <w:ind w:left="0" w:leftChars="0" w:right="0" w:rightChars="0" w:firstLine="420" w:firstLineChars="0"/>
        <w:rPr>
          <w:rFonts w:hint="eastAsia"/>
          <w:sz w:val="28"/>
          <w:szCs w:val="28"/>
          <w:lang w:val="en-US" w:eastAsia="en-US"/>
        </w:rPr>
      </w:pPr>
      <w:r>
        <w:rPr>
          <w:rFonts w:hint="eastAsia"/>
          <w:sz w:val="28"/>
          <w:szCs w:val="28"/>
          <w:lang w:val="en-US" w:eastAsia="en-US"/>
        </w:rPr>
        <w:t>参赛选手在规定时间依次入场候赛，在前一位选手退场后由主持人宣布上场，确认现场条件无误后点头示意，由主持人宣布开始比赛，计时开始。现场安排倒计时提示。</w:t>
      </w:r>
    </w:p>
    <w:p>
      <w:pPr>
        <w:numPr>
          <w:ilvl w:val="0"/>
          <w:numId w:val="9"/>
        </w:numPr>
        <w:ind w:left="0" w:leftChars="0" w:right="0" w:rightChars="0" w:firstLine="420" w:firstLineChars="0"/>
        <w:rPr>
          <w:rFonts w:hint="eastAsia"/>
          <w:sz w:val="28"/>
          <w:szCs w:val="28"/>
          <w:lang w:val="en-US" w:eastAsia="en-US"/>
        </w:rPr>
      </w:pPr>
      <w:r>
        <w:rPr>
          <w:rFonts w:hint="eastAsia"/>
          <w:sz w:val="28"/>
          <w:szCs w:val="28"/>
          <w:lang w:val="en-US" w:eastAsia="en-US"/>
        </w:rPr>
        <w:t>比赛过程中，参赛选手须严格遵守比赛规则，保证自身安全，并接受裁判员的监督和警示；若因设备故障导致选手中断或终止比赛，由大赛裁判长根据竞赛规程中的预案视具体情况做出裁决。</w:t>
      </w:r>
    </w:p>
    <w:p>
      <w:pPr>
        <w:numPr>
          <w:ilvl w:val="0"/>
          <w:numId w:val="9"/>
        </w:numPr>
        <w:ind w:left="0" w:leftChars="0" w:right="0" w:rightChars="0" w:firstLine="420" w:firstLineChars="0"/>
        <w:rPr>
          <w:rFonts w:hint="eastAsia"/>
          <w:sz w:val="28"/>
          <w:szCs w:val="28"/>
          <w:lang w:val="en-US" w:eastAsia="en-US"/>
        </w:rPr>
      </w:pPr>
      <w:r>
        <w:rPr>
          <w:rFonts w:hint="eastAsia"/>
          <w:sz w:val="28"/>
          <w:szCs w:val="28"/>
          <w:lang w:val="en-US" w:eastAsia="en-US"/>
        </w:rPr>
        <w:t>“现场导游词创作及讲解-自选景点导游讲解”环节， 由主持人串场，宣布各项比赛内容的开始和结束。现场工作人员同步进行计时。其它赛项，主持人只宣布计时开始和比赛结束。</w:t>
      </w:r>
    </w:p>
    <w:p>
      <w:pPr>
        <w:numPr>
          <w:ilvl w:val="0"/>
          <w:numId w:val="9"/>
        </w:numPr>
        <w:ind w:left="0" w:leftChars="0" w:right="0" w:rightChars="0" w:firstLine="420" w:firstLineChars="0"/>
        <w:rPr>
          <w:rFonts w:hint="eastAsia"/>
          <w:sz w:val="28"/>
          <w:szCs w:val="28"/>
          <w:lang w:val="en-US" w:eastAsia="en-US"/>
        </w:rPr>
      </w:pPr>
      <w:r>
        <w:rPr>
          <w:rFonts w:hint="eastAsia"/>
          <w:sz w:val="28"/>
          <w:szCs w:val="28"/>
          <w:lang w:val="en-US" w:eastAsia="en-US"/>
        </w:rPr>
        <w:t>现场导游词创作及讲解、自选景点导游讲解、导游英语</w:t>
      </w:r>
    </w:p>
    <w:p>
      <w:pPr>
        <w:numPr>
          <w:ilvl w:val="0"/>
          <w:numId w:val="0"/>
        </w:numPr>
        <w:ind w:right="0" w:rightChars="0"/>
        <w:rPr>
          <w:rFonts w:hint="eastAsia"/>
          <w:sz w:val="28"/>
          <w:szCs w:val="28"/>
          <w:lang w:val="en-US" w:eastAsia="en-US"/>
        </w:rPr>
      </w:pPr>
      <w:r>
        <w:rPr>
          <w:rFonts w:hint="eastAsia"/>
          <w:sz w:val="28"/>
          <w:szCs w:val="28"/>
          <w:lang w:val="en-US" w:eastAsia="en-US"/>
        </w:rPr>
        <w:t>口语测试与才艺运用比赛的成绩，由裁判员现场打分，取平均分为参赛选手的最终成绩。</w:t>
      </w:r>
    </w:p>
    <w:p>
      <w:pPr>
        <w:numPr>
          <w:ilvl w:val="0"/>
          <w:numId w:val="9"/>
        </w:numPr>
        <w:ind w:left="0" w:leftChars="0" w:right="0" w:rightChars="0" w:firstLine="420" w:firstLineChars="0"/>
        <w:rPr>
          <w:rFonts w:hint="eastAsia"/>
          <w:sz w:val="28"/>
          <w:szCs w:val="28"/>
          <w:lang w:val="en-US" w:eastAsia="en-US"/>
        </w:rPr>
      </w:pPr>
      <w:r>
        <w:rPr>
          <w:rFonts w:hint="eastAsia"/>
          <w:sz w:val="28"/>
          <w:szCs w:val="28"/>
          <w:lang w:val="en-US" w:eastAsia="en-US"/>
        </w:rPr>
        <w:t>选手单项成绩经裁判长签字后进行公布。成绩公布 2 小时无异议，由裁判长签字在成绩单上签字确认有效。参赛代表队若对成绩有异议，应在公布后的 2 小时内，由领队按规程向大赛组委会书面提出复核申请。</w:t>
      </w:r>
    </w:p>
    <w:p>
      <w:pPr>
        <w:numPr>
          <w:ilvl w:val="0"/>
          <w:numId w:val="1"/>
        </w:numPr>
        <w:ind w:left="0" w:leftChars="0" w:firstLine="420" w:firstLineChars="0"/>
        <w:rPr>
          <w:rFonts w:hint="eastAsia"/>
          <w:b/>
          <w:bCs/>
          <w:sz w:val="28"/>
          <w:szCs w:val="28"/>
          <w:lang w:val="en-US" w:eastAsia="en-US"/>
        </w:rPr>
      </w:pPr>
      <w:r>
        <w:rPr>
          <w:rFonts w:hint="eastAsia"/>
          <w:b/>
          <w:bCs/>
          <w:sz w:val="28"/>
          <w:szCs w:val="28"/>
          <w:lang w:val="en-US" w:eastAsia="en-US"/>
        </w:rPr>
        <w:t>竞赛环境</w:t>
      </w:r>
    </w:p>
    <w:p>
      <w:pPr>
        <w:numPr>
          <w:ilvl w:val="0"/>
          <w:numId w:val="0"/>
        </w:numPr>
        <w:ind w:right="0" w:rightChars="0" w:firstLine="560" w:firstLineChars="200"/>
        <w:rPr>
          <w:rFonts w:hint="eastAsia"/>
          <w:sz w:val="28"/>
          <w:szCs w:val="28"/>
          <w:lang w:val="en-US" w:eastAsia="en-US"/>
        </w:rPr>
      </w:pPr>
      <w:r>
        <w:rPr>
          <w:rFonts w:hint="eastAsia"/>
          <w:sz w:val="28"/>
          <w:szCs w:val="28"/>
          <w:lang w:val="en-US" w:eastAsia="en-US"/>
        </w:rPr>
        <w:t>赛项执委会为赛项提供所需的竞赛环境和相应器材。现场配备空调系统，确保环境温度适宜；保证良好的采光、照明和通风，必要时设置抽风装置；提供稳定水、电供应和供电应急设备；比赛现场设置专门的观摩区，供各参赛队领队、教练现场观摩。</w:t>
      </w:r>
    </w:p>
    <w:tbl>
      <w:tblPr>
        <w:tblStyle w:val="6"/>
        <w:tblpPr w:leftFromText="180" w:rightFromText="180" w:vertAnchor="text" w:horzAnchor="page" w:tblpX="1689" w:tblpY="2408"/>
        <w:tblOverlap w:val="never"/>
        <w:tblW w:w="88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48"/>
        <w:gridCol w:w="1177"/>
        <w:gridCol w:w="1184"/>
        <w:gridCol w:w="61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jc w:val="center"/>
        </w:trPr>
        <w:tc>
          <w:tcPr>
            <w:tcW w:w="348" w:type="dxa"/>
            <w:vAlign w:val="center"/>
          </w:tcPr>
          <w:p>
            <w:pPr>
              <w:pStyle w:val="9"/>
              <w:spacing w:before="69"/>
              <w:ind w:right="144"/>
              <w:jc w:val="both"/>
              <w:rPr>
                <w:rFonts w:hint="eastAsia" w:eastAsia="仿宋"/>
                <w:b/>
                <w:sz w:val="24"/>
                <w:lang w:val="en-US" w:eastAsia="zh-CN"/>
              </w:rPr>
            </w:pPr>
            <w:r>
              <w:rPr>
                <w:rFonts w:hint="eastAsia"/>
                <w:b/>
                <w:sz w:val="24"/>
                <w:lang w:val="en-US" w:eastAsia="zh-CN"/>
              </w:rPr>
              <w:t>序号</w:t>
            </w:r>
          </w:p>
        </w:tc>
        <w:tc>
          <w:tcPr>
            <w:tcW w:w="1177" w:type="dxa"/>
            <w:vAlign w:val="center"/>
          </w:tcPr>
          <w:p>
            <w:pPr>
              <w:pStyle w:val="9"/>
              <w:spacing w:before="69"/>
              <w:ind w:left="89" w:right="78"/>
              <w:jc w:val="center"/>
              <w:rPr>
                <w:b/>
                <w:sz w:val="24"/>
              </w:rPr>
            </w:pPr>
            <w:r>
              <w:rPr>
                <w:b/>
                <w:sz w:val="24"/>
              </w:rPr>
              <w:t>赛项内容</w:t>
            </w:r>
          </w:p>
        </w:tc>
        <w:tc>
          <w:tcPr>
            <w:tcW w:w="1184" w:type="dxa"/>
            <w:vAlign w:val="center"/>
          </w:tcPr>
          <w:p>
            <w:pPr>
              <w:pStyle w:val="9"/>
              <w:spacing w:before="69"/>
              <w:ind w:left="99" w:right="88"/>
              <w:jc w:val="center"/>
              <w:rPr>
                <w:b/>
                <w:sz w:val="24"/>
              </w:rPr>
            </w:pPr>
            <w:r>
              <w:rPr>
                <w:b/>
                <w:sz w:val="24"/>
              </w:rPr>
              <w:t>比赛场地</w:t>
            </w:r>
          </w:p>
        </w:tc>
        <w:tc>
          <w:tcPr>
            <w:tcW w:w="6154" w:type="dxa"/>
            <w:vAlign w:val="center"/>
          </w:tcPr>
          <w:p>
            <w:pPr>
              <w:pStyle w:val="9"/>
              <w:spacing w:before="69"/>
              <w:ind w:left="466" w:right="454"/>
              <w:jc w:val="center"/>
              <w:rPr>
                <w:b/>
                <w:sz w:val="24"/>
              </w:rPr>
            </w:pPr>
            <w:r>
              <w:rPr>
                <w:b/>
                <w:sz w:val="24"/>
              </w:rPr>
              <w:t>场地要求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jc w:val="center"/>
        </w:trPr>
        <w:tc>
          <w:tcPr>
            <w:tcW w:w="348" w:type="dxa"/>
            <w:vAlign w:val="center"/>
          </w:tcPr>
          <w:p>
            <w:pPr>
              <w:pStyle w:val="9"/>
              <w:spacing w:before="69"/>
              <w:ind w:left="7"/>
              <w:jc w:val="center"/>
              <w:rPr>
                <w:sz w:val="24"/>
              </w:rPr>
            </w:pPr>
            <w:r>
              <w:rPr>
                <w:sz w:val="24"/>
              </w:rPr>
              <w:t>1</w:t>
            </w:r>
          </w:p>
        </w:tc>
        <w:tc>
          <w:tcPr>
            <w:tcW w:w="1177" w:type="dxa"/>
            <w:vAlign w:val="center"/>
          </w:tcPr>
          <w:p>
            <w:pPr>
              <w:pStyle w:val="9"/>
              <w:spacing w:before="69"/>
              <w:ind w:left="89" w:right="80"/>
              <w:jc w:val="center"/>
              <w:rPr>
                <w:sz w:val="24"/>
              </w:rPr>
            </w:pPr>
            <w:r>
              <w:rPr>
                <w:sz w:val="24"/>
              </w:rPr>
              <w:t>导游知识测试</w:t>
            </w:r>
          </w:p>
        </w:tc>
        <w:tc>
          <w:tcPr>
            <w:tcW w:w="1184" w:type="dxa"/>
            <w:vAlign w:val="center"/>
          </w:tcPr>
          <w:p>
            <w:pPr>
              <w:pStyle w:val="9"/>
              <w:spacing w:before="69"/>
              <w:ind w:left="99" w:right="90"/>
              <w:jc w:val="center"/>
              <w:rPr>
                <w:sz w:val="24"/>
              </w:rPr>
            </w:pPr>
            <w:r>
              <w:rPr>
                <w:sz w:val="24"/>
              </w:rPr>
              <w:t>教室</w:t>
            </w:r>
          </w:p>
        </w:tc>
        <w:tc>
          <w:tcPr>
            <w:tcW w:w="6154" w:type="dxa"/>
            <w:vAlign w:val="center"/>
          </w:tcPr>
          <w:p>
            <w:pPr>
              <w:pStyle w:val="9"/>
              <w:spacing w:before="69"/>
              <w:ind w:left="466" w:right="457"/>
              <w:jc w:val="left"/>
              <w:rPr>
                <w:sz w:val="24"/>
              </w:rPr>
            </w:pPr>
            <w:r>
              <w:rPr>
                <w:rFonts w:hint="eastAsia"/>
                <w:sz w:val="24"/>
              </w:rPr>
              <w:t>满足全部选手同时测试的要求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48" w:type="dxa"/>
            <w:vAlign w:val="center"/>
          </w:tcPr>
          <w:p>
            <w:pPr>
              <w:pStyle w:val="9"/>
              <w:spacing w:before="159"/>
              <w:ind w:left="7"/>
              <w:jc w:val="center"/>
              <w:rPr>
                <w:sz w:val="24"/>
              </w:rPr>
            </w:pPr>
            <w:r>
              <w:rPr>
                <w:sz w:val="24"/>
              </w:rPr>
              <w:t>2</w:t>
            </w:r>
          </w:p>
        </w:tc>
        <w:tc>
          <w:tcPr>
            <w:tcW w:w="1177" w:type="dxa"/>
            <w:vAlign w:val="center"/>
          </w:tcPr>
          <w:p>
            <w:pPr>
              <w:pStyle w:val="9"/>
              <w:spacing w:before="3"/>
              <w:ind w:left="107"/>
              <w:jc w:val="center"/>
              <w:rPr>
                <w:sz w:val="24"/>
              </w:rPr>
            </w:pPr>
            <w:r>
              <w:rPr>
                <w:sz w:val="24"/>
              </w:rPr>
              <w:t>现场导游词创作及</w:t>
            </w:r>
          </w:p>
          <w:p>
            <w:pPr>
              <w:pStyle w:val="9"/>
              <w:spacing w:before="5" w:line="288" w:lineRule="exact"/>
              <w:ind w:left="107"/>
              <w:jc w:val="center"/>
              <w:rPr>
                <w:sz w:val="24"/>
              </w:rPr>
            </w:pPr>
            <w:r>
              <w:rPr>
                <w:sz w:val="24"/>
              </w:rPr>
              <w:t>讲解</w:t>
            </w:r>
          </w:p>
        </w:tc>
        <w:tc>
          <w:tcPr>
            <w:tcW w:w="1184" w:type="dxa"/>
            <w:vMerge w:val="restart"/>
            <w:vAlign w:val="center"/>
          </w:tcPr>
          <w:p>
            <w:pPr>
              <w:pStyle w:val="9"/>
              <w:spacing w:line="242" w:lineRule="auto"/>
              <w:ind w:right="108"/>
              <w:jc w:val="center"/>
              <w:rPr>
                <w:sz w:val="24"/>
              </w:rPr>
            </w:pPr>
            <w:r>
              <w:rPr>
                <w:sz w:val="24"/>
              </w:rPr>
              <w:t>导游词创作室1 个</w:t>
            </w:r>
          </w:p>
          <w:p>
            <w:pPr>
              <w:pStyle w:val="9"/>
              <w:spacing w:before="3"/>
              <w:jc w:val="center"/>
              <w:rPr>
                <w:sz w:val="24"/>
              </w:rPr>
            </w:pPr>
            <w:r>
              <w:rPr>
                <w:rFonts w:hint="eastAsia"/>
                <w:spacing w:val="-15"/>
                <w:sz w:val="24"/>
                <w:lang w:val="en-US" w:eastAsia="zh-CN"/>
              </w:rPr>
              <w:t>演示厅</w:t>
            </w:r>
            <w:r>
              <w:rPr>
                <w:spacing w:val="-15"/>
                <w:sz w:val="24"/>
              </w:rPr>
              <w:t xml:space="preserve"> </w:t>
            </w:r>
            <w:r>
              <w:rPr>
                <w:sz w:val="24"/>
              </w:rPr>
              <w:t>1</w:t>
            </w:r>
            <w:r>
              <w:rPr>
                <w:spacing w:val="-30"/>
                <w:sz w:val="24"/>
              </w:rPr>
              <w:t xml:space="preserve"> 个</w:t>
            </w:r>
          </w:p>
        </w:tc>
        <w:tc>
          <w:tcPr>
            <w:tcW w:w="6154" w:type="dxa"/>
            <w:vMerge w:val="restart"/>
            <w:vAlign w:val="center"/>
          </w:tcPr>
          <w:p>
            <w:pPr>
              <w:pStyle w:val="9"/>
              <w:spacing w:before="5"/>
              <w:ind w:left="107" w:firstLine="480" w:firstLineChars="200"/>
              <w:jc w:val="left"/>
              <w:rPr>
                <w:sz w:val="24"/>
              </w:rPr>
            </w:pPr>
            <w:r>
              <w:rPr>
                <w:rFonts w:hint="eastAsia"/>
                <w:sz w:val="24"/>
              </w:rPr>
              <w:t>导游词创作室不限大小；报告厅要求200 平方米以上。设背景墙、舞台、音响 1 套、多媒体设备 1 套（含投影仪）、移动电子屏 1 个、电脑 1台、计算机抽题系统 2 个、自动计时系统 1个、耳麦 2 个、手麦 4 个、立麦 1个、裁判员席和观众席若干、或计算器 3个、纸笔 3 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348" w:type="dxa"/>
            <w:vAlign w:val="center"/>
          </w:tcPr>
          <w:p>
            <w:pPr>
              <w:pStyle w:val="9"/>
              <w:jc w:val="center"/>
              <w:rPr>
                <w:sz w:val="24"/>
              </w:rPr>
            </w:pPr>
            <w:r>
              <w:rPr>
                <w:sz w:val="24"/>
              </w:rPr>
              <w:t>3</w:t>
            </w:r>
          </w:p>
        </w:tc>
        <w:tc>
          <w:tcPr>
            <w:tcW w:w="1177" w:type="dxa"/>
            <w:vAlign w:val="center"/>
          </w:tcPr>
          <w:p>
            <w:pPr>
              <w:pStyle w:val="9"/>
              <w:ind w:right="90"/>
              <w:jc w:val="center"/>
              <w:rPr>
                <w:sz w:val="24"/>
              </w:rPr>
            </w:pPr>
            <w:r>
              <w:rPr>
                <w:sz w:val="24"/>
              </w:rPr>
              <w:t>自选景点导游讲解</w:t>
            </w:r>
          </w:p>
        </w:tc>
        <w:tc>
          <w:tcPr>
            <w:tcW w:w="1184" w:type="dxa"/>
            <w:vMerge w:val="continue"/>
            <w:tcBorders>
              <w:top w:val="nil"/>
            </w:tcBorders>
            <w:vAlign w:val="center"/>
          </w:tcPr>
          <w:p>
            <w:pPr>
              <w:jc w:val="center"/>
              <w:rPr>
                <w:sz w:val="2"/>
                <w:szCs w:val="2"/>
              </w:rPr>
            </w:pPr>
          </w:p>
        </w:tc>
        <w:tc>
          <w:tcPr>
            <w:tcW w:w="6154" w:type="dxa"/>
            <w:vMerge w:val="continue"/>
            <w:tcBorders>
              <w:top w:val="nil"/>
            </w:tcBorders>
            <w:vAlign w:val="center"/>
          </w:tcPr>
          <w:p>
            <w:pPr>
              <w:jc w:val="left"/>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0" w:hRule="atLeast"/>
          <w:jc w:val="center"/>
        </w:trPr>
        <w:tc>
          <w:tcPr>
            <w:tcW w:w="348" w:type="dxa"/>
            <w:vAlign w:val="center"/>
          </w:tcPr>
          <w:p>
            <w:pPr>
              <w:pStyle w:val="9"/>
              <w:spacing w:before="1"/>
              <w:jc w:val="center"/>
              <w:rPr>
                <w:sz w:val="24"/>
              </w:rPr>
            </w:pPr>
            <w:r>
              <w:rPr>
                <w:sz w:val="24"/>
              </w:rPr>
              <w:t>4</w:t>
            </w:r>
          </w:p>
        </w:tc>
        <w:tc>
          <w:tcPr>
            <w:tcW w:w="1177" w:type="dxa"/>
            <w:vAlign w:val="center"/>
          </w:tcPr>
          <w:p>
            <w:pPr>
              <w:pStyle w:val="9"/>
              <w:spacing w:before="1"/>
              <w:ind w:right="80"/>
              <w:jc w:val="center"/>
              <w:rPr>
                <w:sz w:val="24"/>
              </w:rPr>
            </w:pPr>
            <w:r>
              <w:rPr>
                <w:sz w:val="24"/>
              </w:rPr>
              <w:t>导游英语口语测试</w:t>
            </w:r>
          </w:p>
        </w:tc>
        <w:tc>
          <w:tcPr>
            <w:tcW w:w="1184" w:type="dxa"/>
            <w:vAlign w:val="center"/>
          </w:tcPr>
          <w:p>
            <w:pPr>
              <w:pStyle w:val="9"/>
              <w:spacing w:before="160"/>
              <w:jc w:val="center"/>
              <w:rPr>
                <w:sz w:val="24"/>
              </w:rPr>
            </w:pPr>
            <w:r>
              <w:rPr>
                <w:rFonts w:hint="eastAsia"/>
                <w:spacing w:val="-15"/>
                <w:sz w:val="24"/>
                <w:lang w:val="en-US" w:eastAsia="zh-CN"/>
              </w:rPr>
              <w:t>演示厅</w:t>
            </w:r>
            <w:r>
              <w:rPr>
                <w:sz w:val="24"/>
              </w:rPr>
              <w:t>1</w:t>
            </w:r>
            <w:r>
              <w:rPr>
                <w:spacing w:val="-30"/>
                <w:sz w:val="24"/>
              </w:rPr>
              <w:t xml:space="preserve"> 个</w:t>
            </w:r>
          </w:p>
        </w:tc>
        <w:tc>
          <w:tcPr>
            <w:tcW w:w="6154" w:type="dxa"/>
            <w:vAlign w:val="center"/>
          </w:tcPr>
          <w:p>
            <w:pPr>
              <w:pStyle w:val="9"/>
              <w:spacing w:before="3" w:line="287" w:lineRule="exact"/>
              <w:ind w:firstLine="480" w:firstLineChars="200"/>
              <w:jc w:val="left"/>
              <w:rPr>
                <w:rFonts w:hint="eastAsia" w:eastAsia="仿宋"/>
                <w:sz w:val="24"/>
                <w:lang w:eastAsia="zh-CN"/>
              </w:rPr>
            </w:pPr>
            <w:r>
              <w:rPr>
                <w:rFonts w:hint="eastAsia" w:eastAsia="仿宋"/>
                <w:sz w:val="24"/>
                <w:lang w:eastAsia="zh-CN"/>
              </w:rPr>
              <w:t>会议室 60 平方米以上。多媒体设备 1 套（含投影仪）、移动电子屏 1个、（或计算器3个）、纸笔3套、计算机抽题系统 1 个、自动计时系统 1 个、裁判员3位。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19" w:hRule="atLeast"/>
          <w:jc w:val="center"/>
        </w:trPr>
        <w:tc>
          <w:tcPr>
            <w:tcW w:w="348" w:type="dxa"/>
            <w:vAlign w:val="center"/>
          </w:tcPr>
          <w:p>
            <w:pPr>
              <w:pStyle w:val="9"/>
              <w:jc w:val="center"/>
              <w:rPr>
                <w:sz w:val="24"/>
              </w:rPr>
            </w:pPr>
            <w:r>
              <w:rPr>
                <w:sz w:val="24"/>
              </w:rPr>
              <w:t>5</w:t>
            </w:r>
          </w:p>
        </w:tc>
        <w:tc>
          <w:tcPr>
            <w:tcW w:w="1177" w:type="dxa"/>
            <w:vAlign w:val="center"/>
          </w:tcPr>
          <w:p>
            <w:pPr>
              <w:pStyle w:val="9"/>
              <w:jc w:val="center"/>
              <w:rPr>
                <w:sz w:val="24"/>
              </w:rPr>
            </w:pPr>
            <w:r>
              <w:rPr>
                <w:sz w:val="24"/>
              </w:rPr>
              <w:t>才艺运用</w:t>
            </w:r>
          </w:p>
        </w:tc>
        <w:tc>
          <w:tcPr>
            <w:tcW w:w="1184" w:type="dxa"/>
            <w:vAlign w:val="center"/>
          </w:tcPr>
          <w:p>
            <w:pPr>
              <w:pStyle w:val="9"/>
              <w:jc w:val="center"/>
              <w:rPr>
                <w:sz w:val="24"/>
              </w:rPr>
            </w:pPr>
            <w:r>
              <w:rPr>
                <w:rFonts w:hint="eastAsia"/>
                <w:spacing w:val="-15"/>
                <w:sz w:val="24"/>
                <w:lang w:val="en-US" w:eastAsia="zh-CN"/>
              </w:rPr>
              <w:t>演示厅</w:t>
            </w:r>
            <w:r>
              <w:rPr>
                <w:sz w:val="24"/>
              </w:rPr>
              <w:t>1</w:t>
            </w:r>
            <w:r>
              <w:rPr>
                <w:spacing w:val="-30"/>
                <w:sz w:val="24"/>
              </w:rPr>
              <w:t xml:space="preserve"> 个</w:t>
            </w:r>
          </w:p>
        </w:tc>
        <w:tc>
          <w:tcPr>
            <w:tcW w:w="6154" w:type="dxa"/>
            <w:vAlign w:val="center"/>
          </w:tcPr>
          <w:p>
            <w:pPr>
              <w:pStyle w:val="9"/>
              <w:spacing w:before="3" w:line="242" w:lineRule="auto"/>
              <w:ind w:right="95" w:firstLine="480" w:firstLineChars="200"/>
              <w:jc w:val="left"/>
              <w:rPr>
                <w:sz w:val="24"/>
              </w:rPr>
            </w:pPr>
            <w:r>
              <w:rPr>
                <w:rFonts w:hint="eastAsia"/>
                <w:sz w:val="24"/>
              </w:rPr>
              <w:t>200平方米以上的演示厅 1 个。设置舞台、自动计时系统 1个、音响 1 套、计算器3 个、耳麦 2 个、手麦 4 个、立麦 1 个、裁判员席和观众席若干；参赛选手自备才艺展示道具和参赛服装等。</w:t>
            </w:r>
          </w:p>
        </w:tc>
      </w:tr>
    </w:tbl>
    <w:p>
      <w:pPr>
        <w:numPr>
          <w:ilvl w:val="0"/>
          <w:numId w:val="0"/>
        </w:numPr>
        <w:ind w:right="0" w:rightChars="0" w:firstLine="560" w:firstLineChars="200"/>
        <w:rPr>
          <w:rFonts w:hint="eastAsia" w:eastAsia="仿宋"/>
          <w:sz w:val="28"/>
          <w:szCs w:val="28"/>
          <w:lang w:val="en-US" w:eastAsia="zh-CN"/>
        </w:rPr>
      </w:pPr>
      <w:r>
        <w:rPr>
          <w:rFonts w:hint="eastAsia"/>
          <w:sz w:val="28"/>
          <w:szCs w:val="28"/>
          <w:lang w:val="en-US" w:eastAsia="en-US"/>
        </w:rPr>
        <w:t>其他区域，赛项执委会在指定场地，设观摩展示区、媒体区、休息区、服务保障区、咨询区、申诉区等区域。另设成绩公布区，配备相应的电脑和投影设备</w:t>
      </w:r>
      <w:r>
        <w:rPr>
          <w:rFonts w:hint="eastAsia"/>
          <w:sz w:val="28"/>
          <w:szCs w:val="28"/>
          <w:lang w:val="en-US" w:eastAsia="zh-CN"/>
        </w:rPr>
        <w:t>，</w:t>
      </w:r>
      <w:r>
        <w:rPr>
          <w:rFonts w:hint="eastAsia"/>
          <w:sz w:val="28"/>
          <w:szCs w:val="28"/>
          <w:lang w:val="en-US" w:eastAsia="en-US"/>
        </w:rPr>
        <w:t>设备清单见表</w:t>
      </w:r>
      <w:r>
        <w:rPr>
          <w:rFonts w:hint="eastAsia"/>
          <w:sz w:val="28"/>
          <w:szCs w:val="28"/>
          <w:lang w:val="en-US" w:eastAsia="zh-CN"/>
        </w:rPr>
        <w:t>。</w:t>
      </w:r>
    </w:p>
    <w:p>
      <w:pPr>
        <w:numPr>
          <w:ilvl w:val="0"/>
          <w:numId w:val="1"/>
        </w:numPr>
        <w:ind w:left="0" w:leftChars="0" w:firstLine="420" w:firstLineChars="0"/>
        <w:rPr>
          <w:rFonts w:hint="eastAsia"/>
          <w:b/>
          <w:bCs/>
          <w:sz w:val="28"/>
          <w:szCs w:val="28"/>
          <w:lang w:val="en-US" w:eastAsia="en-US"/>
        </w:rPr>
      </w:pPr>
      <w:r>
        <w:rPr>
          <w:rFonts w:hint="eastAsia"/>
          <w:b/>
          <w:bCs/>
          <w:sz w:val="28"/>
          <w:szCs w:val="28"/>
          <w:lang w:val="en-US" w:eastAsia="en-US"/>
        </w:rPr>
        <w:t>技术规范</w:t>
      </w:r>
    </w:p>
    <w:p>
      <w:pPr>
        <w:numPr>
          <w:ilvl w:val="0"/>
          <w:numId w:val="0"/>
        </w:numPr>
        <w:ind w:left="420" w:leftChars="0" w:right="0" w:rightChars="0"/>
        <w:rPr>
          <w:rFonts w:hint="eastAsia"/>
          <w:sz w:val="28"/>
          <w:szCs w:val="28"/>
          <w:lang w:val="en-US" w:eastAsia="en-US"/>
        </w:rPr>
      </w:pPr>
      <w:r>
        <w:rPr>
          <w:rFonts w:hint="eastAsia"/>
          <w:sz w:val="28"/>
          <w:szCs w:val="28"/>
          <w:lang w:val="en-US" w:eastAsia="en-US"/>
        </w:rPr>
        <w:t>技术规范参照旅游行业职业规范：</w:t>
      </w:r>
    </w:p>
    <w:p>
      <w:pPr>
        <w:numPr>
          <w:ilvl w:val="0"/>
          <w:numId w:val="10"/>
        </w:numPr>
        <w:ind w:left="0" w:leftChars="0" w:right="0" w:rightChars="0" w:firstLine="420" w:firstLineChars="0"/>
        <w:rPr>
          <w:rFonts w:hint="eastAsia"/>
          <w:sz w:val="28"/>
          <w:szCs w:val="28"/>
          <w:lang w:val="en-US" w:eastAsia="en-US"/>
        </w:rPr>
      </w:pPr>
      <w:r>
        <w:rPr>
          <w:rFonts w:hint="eastAsia"/>
          <w:sz w:val="28"/>
          <w:szCs w:val="28"/>
          <w:lang w:val="en-US" w:eastAsia="en-US"/>
        </w:rPr>
        <w:t>《中华人民共和国旅游法》</w:t>
      </w:r>
    </w:p>
    <w:p>
      <w:pPr>
        <w:numPr>
          <w:ilvl w:val="0"/>
          <w:numId w:val="10"/>
        </w:numPr>
        <w:ind w:left="0" w:leftChars="0" w:right="0" w:rightChars="0" w:firstLine="420" w:firstLineChars="0"/>
        <w:rPr>
          <w:rFonts w:hint="eastAsia"/>
          <w:sz w:val="28"/>
          <w:szCs w:val="28"/>
          <w:lang w:val="en-US" w:eastAsia="en-US"/>
        </w:rPr>
      </w:pPr>
      <w:r>
        <w:rPr>
          <w:rFonts w:hint="eastAsia"/>
          <w:sz w:val="28"/>
          <w:szCs w:val="28"/>
          <w:lang w:val="en-US" w:eastAsia="en-US"/>
        </w:rPr>
        <w:t>旅行社条例》及《旅行社条例实施细则》（国务院令[2009] 第 550 号）</w:t>
      </w:r>
    </w:p>
    <w:p>
      <w:pPr>
        <w:numPr>
          <w:ilvl w:val="0"/>
          <w:numId w:val="10"/>
        </w:numPr>
        <w:ind w:left="0" w:leftChars="0" w:right="0" w:rightChars="0" w:firstLine="420" w:firstLineChars="0"/>
        <w:rPr>
          <w:rFonts w:hint="eastAsia"/>
          <w:sz w:val="28"/>
          <w:szCs w:val="28"/>
          <w:lang w:val="en-US" w:eastAsia="en-US"/>
        </w:rPr>
      </w:pPr>
      <w:r>
        <w:rPr>
          <w:rFonts w:hint="eastAsia"/>
          <w:sz w:val="28"/>
          <w:szCs w:val="28"/>
          <w:lang w:val="en-US" w:eastAsia="en-US"/>
        </w:rPr>
        <w:t>《导游人员管理条例》（国务院令[1999]第 263 号）</w:t>
      </w:r>
    </w:p>
    <w:p>
      <w:pPr>
        <w:numPr>
          <w:ilvl w:val="0"/>
          <w:numId w:val="10"/>
        </w:numPr>
        <w:ind w:left="0" w:leftChars="0" w:right="0" w:rightChars="0" w:firstLine="420" w:firstLineChars="0"/>
        <w:rPr>
          <w:rFonts w:hint="eastAsia"/>
          <w:sz w:val="28"/>
          <w:szCs w:val="28"/>
          <w:lang w:val="en-US" w:eastAsia="en-US"/>
        </w:rPr>
      </w:pPr>
      <w:r>
        <w:rPr>
          <w:rFonts w:hint="eastAsia"/>
          <w:sz w:val="28"/>
          <w:szCs w:val="28"/>
          <w:lang w:val="en-US" w:eastAsia="en-US"/>
        </w:rPr>
        <w:t>《导游管理办法》</w:t>
      </w:r>
    </w:p>
    <w:p>
      <w:pPr>
        <w:numPr>
          <w:ilvl w:val="0"/>
          <w:numId w:val="10"/>
        </w:numPr>
        <w:ind w:left="0" w:leftChars="0" w:right="0" w:rightChars="0" w:firstLine="420" w:firstLineChars="0"/>
        <w:rPr>
          <w:rFonts w:hint="eastAsia"/>
          <w:sz w:val="28"/>
          <w:szCs w:val="28"/>
          <w:lang w:val="en-US" w:eastAsia="en-US"/>
        </w:rPr>
      </w:pPr>
      <w:r>
        <w:rPr>
          <w:rFonts w:hint="eastAsia"/>
          <w:sz w:val="28"/>
          <w:szCs w:val="28"/>
          <w:lang w:val="en-US" w:eastAsia="en-US"/>
        </w:rPr>
        <w:t>GB/T 15971-2010 《导游服务规范》</w:t>
      </w:r>
    </w:p>
    <w:p>
      <w:pPr>
        <w:numPr>
          <w:ilvl w:val="0"/>
          <w:numId w:val="10"/>
        </w:numPr>
        <w:ind w:left="0" w:leftChars="0" w:right="0" w:rightChars="0" w:firstLine="420" w:firstLineChars="0"/>
        <w:rPr>
          <w:rFonts w:hint="eastAsia"/>
          <w:sz w:val="28"/>
          <w:szCs w:val="28"/>
          <w:lang w:val="en-US" w:eastAsia="en-US"/>
        </w:rPr>
      </w:pPr>
      <w:r>
        <w:rPr>
          <w:rFonts w:hint="eastAsia"/>
          <w:sz w:val="28"/>
          <w:szCs w:val="28"/>
          <w:lang w:val="en-US" w:eastAsia="en-US"/>
        </w:rPr>
        <w:t>LB/T 004-2013 《旅行社国内旅游服务规范》</w:t>
      </w:r>
    </w:p>
    <w:p>
      <w:pPr>
        <w:numPr>
          <w:ilvl w:val="0"/>
          <w:numId w:val="10"/>
        </w:numPr>
        <w:ind w:left="0" w:leftChars="0" w:right="0" w:rightChars="0" w:firstLine="420" w:firstLineChars="0"/>
        <w:rPr>
          <w:rFonts w:hint="eastAsia"/>
          <w:sz w:val="28"/>
          <w:szCs w:val="28"/>
          <w:lang w:val="en-US" w:eastAsia="en-US"/>
        </w:rPr>
      </w:pPr>
      <w:r>
        <w:rPr>
          <w:rFonts w:hint="eastAsia"/>
          <w:sz w:val="28"/>
          <w:szCs w:val="28"/>
          <w:lang w:val="en-US" w:eastAsia="en-US"/>
        </w:rPr>
        <w:t>LB/T 31385-2015 《旅行社服务通则》</w:t>
      </w:r>
    </w:p>
    <w:p>
      <w:pPr>
        <w:numPr>
          <w:ilvl w:val="0"/>
          <w:numId w:val="10"/>
        </w:numPr>
        <w:ind w:left="0" w:leftChars="0" w:right="0" w:rightChars="0" w:firstLine="420" w:firstLineChars="0"/>
        <w:rPr>
          <w:rFonts w:hint="eastAsia"/>
          <w:sz w:val="28"/>
          <w:szCs w:val="28"/>
          <w:lang w:val="en-US" w:eastAsia="en-US"/>
        </w:rPr>
      </w:pPr>
      <w:r>
        <w:rPr>
          <w:rFonts w:hint="eastAsia"/>
          <w:sz w:val="28"/>
          <w:szCs w:val="28"/>
          <w:lang w:val="en-US" w:eastAsia="en-US"/>
        </w:rPr>
        <w:t>LB/T 31386-2015 《旅行社出境旅游服务规范》</w:t>
      </w:r>
    </w:p>
    <w:p>
      <w:pPr>
        <w:numPr>
          <w:ilvl w:val="0"/>
          <w:numId w:val="1"/>
        </w:numPr>
        <w:ind w:left="0" w:leftChars="0" w:firstLine="420" w:firstLineChars="0"/>
        <w:rPr>
          <w:rFonts w:hint="eastAsia"/>
          <w:b/>
          <w:bCs/>
          <w:sz w:val="28"/>
          <w:szCs w:val="28"/>
          <w:lang w:val="en-US" w:eastAsia="en-US"/>
        </w:rPr>
      </w:pPr>
      <w:r>
        <w:rPr>
          <w:rFonts w:hint="eastAsia"/>
          <w:b/>
          <w:bCs/>
          <w:sz w:val="28"/>
          <w:szCs w:val="28"/>
          <w:lang w:val="en-US" w:eastAsia="en-US"/>
        </w:rPr>
        <w:t>成绩评定</w:t>
      </w:r>
    </w:p>
    <w:p>
      <w:pPr>
        <w:numPr>
          <w:ilvl w:val="0"/>
          <w:numId w:val="11"/>
        </w:numPr>
        <w:ind w:left="0" w:leftChars="0" w:right="0" w:rightChars="0" w:firstLine="420" w:firstLineChars="0"/>
        <w:rPr>
          <w:rFonts w:hint="eastAsia"/>
          <w:sz w:val="28"/>
          <w:szCs w:val="28"/>
          <w:lang w:val="en-US" w:eastAsia="en-US"/>
        </w:rPr>
      </w:pPr>
      <w:r>
        <w:rPr>
          <w:rFonts w:hint="eastAsia"/>
          <w:sz w:val="28"/>
          <w:szCs w:val="28"/>
          <w:lang w:val="en-US" w:eastAsia="en-US"/>
        </w:rPr>
        <w:t>评分标准制订原则</w:t>
      </w:r>
    </w:p>
    <w:p>
      <w:pPr>
        <w:numPr>
          <w:ilvl w:val="0"/>
          <w:numId w:val="0"/>
        </w:numPr>
        <w:ind w:left="420" w:leftChars="0" w:right="0" w:rightChars="0"/>
        <w:rPr>
          <w:rFonts w:hint="eastAsia"/>
          <w:sz w:val="28"/>
          <w:szCs w:val="28"/>
          <w:lang w:val="en-US" w:eastAsia="en-US"/>
        </w:rPr>
      </w:pPr>
      <w:r>
        <w:rPr>
          <w:rFonts w:hint="eastAsia"/>
          <w:sz w:val="28"/>
          <w:szCs w:val="28"/>
          <w:lang w:val="en-US" w:eastAsia="en-US"/>
        </w:rPr>
        <w:t>1.体现导游专业核心能力</w:t>
      </w:r>
    </w:p>
    <w:p>
      <w:pPr>
        <w:numPr>
          <w:ilvl w:val="0"/>
          <w:numId w:val="0"/>
        </w:numPr>
        <w:ind w:left="420" w:leftChars="0" w:right="0" w:rightChars="0"/>
        <w:rPr>
          <w:rFonts w:hint="eastAsia"/>
          <w:sz w:val="28"/>
          <w:szCs w:val="28"/>
          <w:lang w:val="en-US" w:eastAsia="en-US"/>
        </w:rPr>
      </w:pPr>
      <w:r>
        <w:rPr>
          <w:rFonts w:hint="eastAsia"/>
          <w:sz w:val="28"/>
          <w:szCs w:val="28"/>
          <w:lang w:val="en-US" w:eastAsia="en-US"/>
        </w:rPr>
        <w:t>2.体现导游人才培养规格</w:t>
      </w:r>
    </w:p>
    <w:p>
      <w:pPr>
        <w:numPr>
          <w:ilvl w:val="0"/>
          <w:numId w:val="0"/>
        </w:numPr>
        <w:ind w:left="420" w:leftChars="0" w:right="0" w:rightChars="0"/>
        <w:rPr>
          <w:rFonts w:hint="eastAsia"/>
          <w:sz w:val="28"/>
          <w:szCs w:val="28"/>
          <w:lang w:val="en-US" w:eastAsia="en-US"/>
        </w:rPr>
      </w:pPr>
      <w:r>
        <w:rPr>
          <w:rFonts w:hint="eastAsia"/>
          <w:sz w:val="28"/>
          <w:szCs w:val="28"/>
          <w:lang w:val="en-US" w:eastAsia="en-US"/>
        </w:rPr>
        <w:t>3.体现导游职业综合素养</w:t>
      </w:r>
    </w:p>
    <w:p>
      <w:pPr>
        <w:numPr>
          <w:ilvl w:val="0"/>
          <w:numId w:val="11"/>
        </w:numPr>
        <w:ind w:left="0" w:leftChars="0" w:right="0" w:rightChars="0" w:firstLine="420" w:firstLineChars="0"/>
        <w:rPr>
          <w:rFonts w:hint="eastAsia"/>
          <w:sz w:val="28"/>
          <w:szCs w:val="28"/>
          <w:lang w:val="en-US" w:eastAsia="en-US"/>
        </w:rPr>
      </w:pPr>
      <w:r>
        <w:rPr>
          <w:rFonts w:hint="eastAsia"/>
          <w:sz w:val="28"/>
          <w:szCs w:val="28"/>
          <w:lang w:val="en-US" w:eastAsia="en-US"/>
        </w:rPr>
        <w:t>评分方法</w:t>
      </w:r>
    </w:p>
    <w:p>
      <w:pPr>
        <w:numPr>
          <w:ilvl w:val="0"/>
          <w:numId w:val="12"/>
        </w:numPr>
        <w:ind w:left="0" w:leftChars="0" w:right="0" w:rightChars="0" w:firstLine="560" w:firstLineChars="200"/>
        <w:rPr>
          <w:rFonts w:hint="eastAsia"/>
          <w:sz w:val="28"/>
          <w:szCs w:val="28"/>
          <w:lang w:val="en-US" w:eastAsia="en-US"/>
        </w:rPr>
      </w:pPr>
      <w:r>
        <w:rPr>
          <w:rFonts w:hint="eastAsia"/>
          <w:sz w:val="28"/>
          <w:szCs w:val="28"/>
          <w:lang w:val="en-US" w:eastAsia="en-US"/>
        </w:rPr>
        <w:t>导游知识测试环节。此环节为闭卷考试，共设置裁判员3名，裁判员根据标准答案进行统一阅卷、打分。</w:t>
      </w:r>
    </w:p>
    <w:p>
      <w:pPr>
        <w:numPr>
          <w:ilvl w:val="0"/>
          <w:numId w:val="12"/>
        </w:numPr>
        <w:ind w:left="0" w:leftChars="0" w:right="0" w:rightChars="0" w:firstLine="560" w:firstLineChars="200"/>
        <w:rPr>
          <w:rFonts w:hint="eastAsia"/>
          <w:sz w:val="28"/>
          <w:szCs w:val="28"/>
          <w:lang w:val="en-US" w:eastAsia="en-US"/>
        </w:rPr>
      </w:pPr>
      <w:r>
        <w:rPr>
          <w:rFonts w:hint="eastAsia"/>
          <w:sz w:val="28"/>
          <w:szCs w:val="28"/>
          <w:lang w:val="en-US" w:eastAsia="en-US"/>
        </w:rPr>
        <w:t>现场导游词创作及讲解、自选景点导游讲解、导游英语口语测试与才艺运用环节。各设置裁判员3名，裁判员根据相应竞赛内容的评分标准为每名选手评分，取3名裁判员的平均分为每名选手最后得分，选手最后得分保留至小数点后两位。</w:t>
      </w:r>
    </w:p>
    <w:p>
      <w:pPr>
        <w:numPr>
          <w:ilvl w:val="0"/>
          <w:numId w:val="12"/>
        </w:numPr>
        <w:ind w:left="0" w:leftChars="0" w:right="0" w:rightChars="0" w:firstLine="560" w:firstLineChars="200"/>
        <w:rPr>
          <w:rFonts w:hint="eastAsia"/>
          <w:sz w:val="28"/>
          <w:szCs w:val="28"/>
          <w:lang w:val="en-US" w:eastAsia="en-US"/>
        </w:rPr>
      </w:pPr>
      <w:r>
        <w:rPr>
          <w:rFonts w:hint="eastAsia"/>
          <w:sz w:val="28"/>
          <w:szCs w:val="28"/>
          <w:lang w:val="en-US" w:eastAsia="en-US"/>
        </w:rPr>
        <w:t>选手总成绩根据各赛项成绩的比值累加计算，竞赛名次按照总成绩高低排序。当总成绩相同时，依次按照自选景点导游讲解、现场导游词创作及讲解、导游英语口语测试、才艺运用的得分高低排序。</w:t>
      </w:r>
    </w:p>
    <w:p>
      <w:pPr>
        <w:numPr>
          <w:ilvl w:val="0"/>
          <w:numId w:val="12"/>
        </w:numPr>
        <w:ind w:left="0" w:leftChars="0" w:right="0" w:rightChars="0" w:firstLine="560" w:firstLineChars="200"/>
        <w:rPr>
          <w:rFonts w:hint="eastAsia"/>
          <w:sz w:val="28"/>
          <w:szCs w:val="28"/>
          <w:lang w:val="en-US" w:eastAsia="en-US"/>
        </w:rPr>
      </w:pPr>
      <w:r>
        <w:rPr>
          <w:rFonts w:hint="eastAsia"/>
          <w:sz w:val="28"/>
          <w:szCs w:val="28"/>
          <w:lang w:val="en-US" w:eastAsia="en-US"/>
        </w:rPr>
        <w:t>分值设置：决赛总分 100 分，其中：导游知识测试 15 分，现场导游词创作及讲解 30 分，自选景点导游讲解 35 分，导游英语口语测试 10 分，才艺运用 10 分。</w:t>
      </w:r>
    </w:p>
    <w:p>
      <w:pPr>
        <w:numPr>
          <w:ilvl w:val="0"/>
          <w:numId w:val="11"/>
        </w:numPr>
        <w:ind w:left="0" w:leftChars="0" w:right="0" w:rightChars="0" w:firstLine="420" w:firstLineChars="0"/>
        <w:rPr>
          <w:rFonts w:hint="eastAsia"/>
          <w:sz w:val="28"/>
          <w:szCs w:val="28"/>
          <w:lang w:val="en-US" w:eastAsia="en-US"/>
        </w:rPr>
      </w:pPr>
      <w:r>
        <w:rPr>
          <w:rFonts w:hint="eastAsia"/>
          <w:sz w:val="28"/>
          <w:szCs w:val="28"/>
          <w:lang w:val="en-US" w:eastAsia="en-US"/>
        </w:rPr>
        <w:t>评分细则和标准：</w:t>
      </w:r>
    </w:p>
    <w:p>
      <w:pPr>
        <w:numPr>
          <w:ilvl w:val="0"/>
          <w:numId w:val="13"/>
        </w:numPr>
        <w:ind w:left="0" w:leftChars="0" w:right="0" w:rightChars="0" w:firstLine="560" w:firstLineChars="200"/>
        <w:rPr>
          <w:rFonts w:hint="eastAsia"/>
          <w:sz w:val="28"/>
          <w:szCs w:val="28"/>
          <w:lang w:val="en-US" w:eastAsia="en-US"/>
        </w:rPr>
      </w:pPr>
      <w:r>
        <w:rPr>
          <w:rFonts w:hint="eastAsia"/>
          <w:sz w:val="28"/>
          <w:szCs w:val="28"/>
          <w:lang w:val="en-US" w:eastAsia="en-US"/>
        </w:rPr>
        <w:t>导游知识测试环节。此环节为闭卷考试，纸考并手工阅卷。</w:t>
      </w:r>
    </w:p>
    <w:p>
      <w:pPr>
        <w:numPr>
          <w:ilvl w:val="0"/>
          <w:numId w:val="13"/>
        </w:numPr>
        <w:ind w:left="0" w:leftChars="0" w:right="0" w:rightChars="0" w:firstLine="560" w:firstLineChars="200"/>
        <w:rPr>
          <w:rFonts w:hint="eastAsia"/>
          <w:sz w:val="28"/>
          <w:szCs w:val="28"/>
          <w:lang w:val="en-US" w:eastAsia="en-US"/>
        </w:rPr>
      </w:pPr>
      <w:r>
        <w:rPr>
          <w:rFonts w:hint="eastAsia"/>
          <w:sz w:val="28"/>
          <w:szCs w:val="28"/>
          <w:lang w:val="en-US" w:eastAsia="en-US"/>
        </w:rPr>
        <w:t>现场导游词创作及讲解、自选景点导游讲解环节。这两个内容在同一场地依序用中文完成。设置评分裁判 3 名。评分裁判根据评分标准，为每名选手评分，分值保留至小数点后一位。选手得分的计算方式为：取 3名裁判的平均分为每名选手最后得分，选手最后得分保留至小数点后两位。现场裁判负责现场抽选主题，确定并宣布选手比赛用时方面的扣分，现场核实、登记比赛成绩。</w:t>
      </w:r>
    </w:p>
    <w:p>
      <w:pPr>
        <w:numPr>
          <w:ilvl w:val="0"/>
          <w:numId w:val="13"/>
        </w:numPr>
        <w:ind w:left="0" w:leftChars="0" w:right="0" w:rightChars="0" w:firstLine="560" w:firstLineChars="200"/>
        <w:rPr>
          <w:rFonts w:hint="eastAsia"/>
          <w:sz w:val="28"/>
          <w:szCs w:val="28"/>
          <w:lang w:val="en-US" w:eastAsia="en-US"/>
        </w:rPr>
      </w:pPr>
      <w:r>
        <w:rPr>
          <w:rFonts w:hint="eastAsia"/>
          <w:sz w:val="28"/>
          <w:szCs w:val="28"/>
          <w:lang w:val="en-US" w:eastAsia="en-US"/>
        </w:rPr>
        <w:t>导游英语口语测试环节。用英语完成。设置评分裁判 3 名，现场裁判 1 名。评分裁判根据评分标准，为每名选手评分，分值保留至小数点后一位。选手得分的计算方式为：取 3 名裁判的平均分为每名选手最后得分。选手最后得分保留至小数点后两位。现场裁判负责现场抽选主题，现场核实、登记比赛成绩。</w:t>
      </w:r>
    </w:p>
    <w:p>
      <w:pPr>
        <w:numPr>
          <w:ilvl w:val="0"/>
          <w:numId w:val="13"/>
        </w:numPr>
        <w:ind w:left="0" w:leftChars="0" w:right="0" w:rightChars="0" w:firstLine="560" w:firstLineChars="200"/>
        <w:rPr>
          <w:rFonts w:hint="eastAsia"/>
          <w:sz w:val="28"/>
          <w:szCs w:val="28"/>
          <w:lang w:val="en-US" w:eastAsia="en-US"/>
        </w:rPr>
      </w:pPr>
      <w:r>
        <w:rPr>
          <w:rFonts w:hint="eastAsia"/>
          <w:sz w:val="28"/>
          <w:szCs w:val="28"/>
          <w:lang w:val="en-US" w:eastAsia="en-US"/>
        </w:rPr>
        <w:t>才艺展示环节。带团过程中的导游情境描述及应景的才艺展示在一个赛场进行，其中导游情境描述用中文完成。设置评分裁判3名，现场裁判 1 名。裁判根据评分标准，为每名选手评分，分值保留至小数点后一位。选手得分的计算方式为：取3名裁判的平均分为每名选手最后得分， 选手最后得分保留至小数点后两位。现场裁判职责是确定并宣布选手比赛用时方面的扣分，负责比赛成绩的现场核实、登记工作。</w:t>
      </w:r>
    </w:p>
    <w:p>
      <w:pPr>
        <w:numPr>
          <w:ilvl w:val="0"/>
          <w:numId w:val="13"/>
        </w:numPr>
        <w:ind w:left="0" w:leftChars="0" w:right="0" w:rightChars="0" w:firstLine="560" w:firstLineChars="200"/>
        <w:rPr>
          <w:rFonts w:hint="eastAsia"/>
          <w:sz w:val="28"/>
          <w:szCs w:val="28"/>
          <w:lang w:val="en-US" w:eastAsia="en-US"/>
        </w:rPr>
      </w:pPr>
      <w:r>
        <w:rPr>
          <w:rFonts w:hint="eastAsia"/>
          <w:sz w:val="28"/>
          <w:szCs w:val="28"/>
          <w:lang w:val="en-US" w:eastAsia="en-US"/>
        </w:rPr>
        <w:t>选手总成绩根据各赛项成绩的比值累加计算，竞赛名次按照总成绩高低排序。当总成绩相同时，依次按照自选景点导游讲解、现场导游词创作及讲解、导游英语口语测试、才艺运用的得分高低排序。</w:t>
      </w:r>
    </w:p>
    <w:p>
      <w:pPr>
        <w:numPr>
          <w:ilvl w:val="0"/>
          <w:numId w:val="0"/>
        </w:numPr>
        <w:ind w:leftChars="200" w:right="0" w:rightChars="0" w:firstLine="1400" w:firstLineChars="500"/>
        <w:rPr>
          <w:rFonts w:hint="eastAsia"/>
          <w:sz w:val="28"/>
          <w:szCs w:val="28"/>
          <w:lang w:val="en-US" w:eastAsia="en-US"/>
        </w:rPr>
      </w:pPr>
    </w:p>
    <w:p>
      <w:pPr>
        <w:numPr>
          <w:ilvl w:val="0"/>
          <w:numId w:val="0"/>
        </w:numPr>
        <w:ind w:right="0" w:rightChars="0"/>
        <w:jc w:val="center"/>
        <w:rPr>
          <w:rFonts w:hint="eastAsia"/>
          <w:b/>
          <w:bCs/>
          <w:sz w:val="28"/>
          <w:szCs w:val="28"/>
          <w:lang w:val="en-US" w:eastAsia="en-US"/>
        </w:rPr>
        <w:sectPr>
          <w:footerReference r:id="rId5" w:type="default"/>
          <w:pgSz w:w="11906" w:h="16838"/>
          <w:pgMar w:top="1440" w:right="1800" w:bottom="1440" w:left="1800" w:header="851" w:footer="992" w:gutter="0"/>
          <w:pgNumType w:fmt="decimal" w:start="1"/>
          <w:cols w:space="425" w:num="1"/>
          <w:docGrid w:type="lines" w:linePitch="312" w:charSpace="0"/>
        </w:sectPr>
      </w:pPr>
    </w:p>
    <w:p>
      <w:pPr>
        <w:numPr>
          <w:ilvl w:val="0"/>
          <w:numId w:val="0"/>
        </w:numPr>
        <w:ind w:right="0" w:rightChars="0"/>
        <w:jc w:val="center"/>
        <w:rPr>
          <w:rFonts w:hint="eastAsia"/>
          <w:b/>
          <w:bCs/>
          <w:sz w:val="28"/>
          <w:szCs w:val="28"/>
          <w:lang w:val="en-US" w:eastAsia="en-US"/>
        </w:rPr>
      </w:pPr>
      <w:r>
        <w:rPr>
          <w:rFonts w:hint="eastAsia"/>
          <w:b/>
          <w:bCs/>
          <w:sz w:val="28"/>
          <w:szCs w:val="28"/>
          <w:lang w:val="en-US" w:eastAsia="en-US"/>
        </w:rPr>
        <w:t>评分标准与分值段</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6935"/>
        <w:gridCol w:w="1858"/>
        <w:gridCol w:w="45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827" w:type="dxa"/>
            <w:vAlign w:val="center"/>
          </w:tcPr>
          <w:p>
            <w:pPr>
              <w:numPr>
                <w:ilvl w:val="0"/>
                <w:numId w:val="0"/>
              </w:numPr>
              <w:ind w:right="0" w:rightChars="0"/>
              <w:jc w:val="center"/>
              <w:rPr>
                <w:rFonts w:hint="eastAsia"/>
                <w:b/>
                <w:bCs/>
                <w:sz w:val="28"/>
                <w:szCs w:val="28"/>
                <w:vertAlign w:val="baseline"/>
                <w:lang w:val="en-US" w:eastAsia="en-US"/>
              </w:rPr>
            </w:pPr>
            <w:r>
              <w:rPr>
                <w:rFonts w:hint="eastAsia"/>
                <w:b/>
                <w:bCs/>
                <w:sz w:val="28"/>
                <w:szCs w:val="28"/>
                <w:vertAlign w:val="baseline"/>
                <w:lang w:val="en-US" w:eastAsia="en-US"/>
              </w:rPr>
              <w:t>项目</w:t>
            </w:r>
          </w:p>
        </w:tc>
        <w:tc>
          <w:tcPr>
            <w:tcW w:w="6935" w:type="dxa"/>
            <w:vAlign w:val="center"/>
          </w:tcPr>
          <w:p>
            <w:pPr>
              <w:numPr>
                <w:ilvl w:val="0"/>
                <w:numId w:val="0"/>
              </w:numPr>
              <w:ind w:right="0" w:rightChars="0"/>
              <w:jc w:val="center"/>
              <w:rPr>
                <w:rFonts w:hint="eastAsia"/>
                <w:b/>
                <w:bCs/>
                <w:sz w:val="28"/>
                <w:szCs w:val="28"/>
                <w:vertAlign w:val="baseline"/>
                <w:lang w:val="en-US" w:eastAsia="en-US"/>
              </w:rPr>
            </w:pPr>
            <w:r>
              <w:rPr>
                <w:rFonts w:hint="eastAsia"/>
                <w:b/>
                <w:bCs/>
                <w:sz w:val="28"/>
                <w:szCs w:val="28"/>
                <w:vertAlign w:val="baseline"/>
                <w:lang w:val="en-US" w:eastAsia="en-US"/>
              </w:rPr>
              <w:t>评分标准</w:t>
            </w:r>
          </w:p>
        </w:tc>
        <w:tc>
          <w:tcPr>
            <w:tcW w:w="1858" w:type="dxa"/>
            <w:vAlign w:val="center"/>
          </w:tcPr>
          <w:p>
            <w:pPr>
              <w:numPr>
                <w:ilvl w:val="0"/>
                <w:numId w:val="0"/>
              </w:numPr>
              <w:ind w:right="0" w:rightChars="0"/>
              <w:jc w:val="center"/>
              <w:rPr>
                <w:rFonts w:hint="eastAsia"/>
                <w:b/>
                <w:bCs/>
                <w:sz w:val="28"/>
                <w:szCs w:val="28"/>
                <w:vertAlign w:val="baseline"/>
                <w:lang w:val="en-US" w:eastAsia="en-US"/>
              </w:rPr>
            </w:pPr>
            <w:r>
              <w:rPr>
                <w:rFonts w:hint="eastAsia"/>
                <w:b/>
                <w:bCs/>
                <w:sz w:val="28"/>
                <w:szCs w:val="28"/>
                <w:vertAlign w:val="baseline"/>
                <w:lang w:val="en-US" w:eastAsia="en-US"/>
              </w:rPr>
              <w:t>分值段（分）</w:t>
            </w:r>
          </w:p>
        </w:tc>
        <w:tc>
          <w:tcPr>
            <w:tcW w:w="4554" w:type="dxa"/>
            <w:vAlign w:val="center"/>
          </w:tcPr>
          <w:p>
            <w:pPr>
              <w:numPr>
                <w:ilvl w:val="0"/>
                <w:numId w:val="0"/>
              </w:numPr>
              <w:ind w:right="0" w:rightChars="0"/>
              <w:jc w:val="center"/>
              <w:rPr>
                <w:rFonts w:hint="eastAsia"/>
                <w:b/>
                <w:bCs/>
                <w:sz w:val="28"/>
                <w:szCs w:val="28"/>
                <w:vertAlign w:val="baseline"/>
                <w:lang w:val="en-US" w:eastAsia="en-US"/>
              </w:rPr>
            </w:pPr>
            <w:r>
              <w:rPr>
                <w:rFonts w:hint="eastAsia"/>
                <w:b/>
                <w:bCs/>
                <w:sz w:val="28"/>
                <w:szCs w:val="28"/>
                <w:vertAlign w:val="baseline"/>
                <w:lang w:val="en-US" w:eastAsia="en-US"/>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7" w:type="dxa"/>
            <w:vAlign w:val="center"/>
          </w:tcPr>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现场导游词创作及讲解（30 分）</w:t>
            </w:r>
          </w:p>
        </w:tc>
        <w:tc>
          <w:tcPr>
            <w:tcW w:w="6935" w:type="dxa"/>
            <w:vAlign w:val="center"/>
          </w:tcPr>
          <w:p>
            <w:pPr>
              <w:numPr>
                <w:ilvl w:val="0"/>
                <w:numId w:val="14"/>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 xml:space="preserve">导游词创作（满分 16 分） </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紧扣主题（2 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紧扣团型（2 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切入角度选取合理，创作尊重史实和现实（2 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内容正确、完整（2 分）；</w:t>
            </w:r>
          </w:p>
          <w:p>
            <w:pPr>
              <w:numPr>
                <w:ilvl w:val="0"/>
                <w:numId w:val="0"/>
              </w:numPr>
              <w:ind w:left="480" w:leftChars="218" w:right="0" w:rightChars="0" w:firstLine="0"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用辞（或例证等）恰当，富有文采（2 分）；</w:t>
            </w:r>
          </w:p>
          <w:p>
            <w:pPr>
              <w:numPr>
                <w:ilvl w:val="0"/>
                <w:numId w:val="0"/>
              </w:numPr>
              <w:ind w:left="480" w:leftChars="218" w:right="0" w:rightChars="0" w:firstLine="0"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结构合理，详略得当（2 分）；</w:t>
            </w:r>
          </w:p>
          <w:p>
            <w:pPr>
              <w:numPr>
                <w:ilvl w:val="0"/>
                <w:numId w:val="0"/>
              </w:numPr>
              <w:ind w:left="480" w:leftChars="218" w:right="0" w:rightChars="0" w:firstLine="0"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 xml:space="preserve">条理清晰，逻辑通顺，层次清楚（2 分） </w:t>
            </w:r>
          </w:p>
          <w:p>
            <w:pPr>
              <w:numPr>
                <w:ilvl w:val="0"/>
                <w:numId w:val="0"/>
              </w:numPr>
              <w:ind w:left="480" w:leftChars="218" w:right="0" w:rightChars="0" w:firstLine="0"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具有创新性和时代特色（2 分）。</w:t>
            </w:r>
          </w:p>
          <w:p>
            <w:pPr>
              <w:numPr>
                <w:ilvl w:val="0"/>
                <w:numId w:val="14"/>
              </w:numPr>
              <w:ind w:left="0" w:leftChars="0" w:right="0" w:rightChars="0" w:firstLine="0"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导游词讲解（满分 14 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 xml:space="preserve">语言（普通话）规范流畅（2 分）； </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讲解完整清楚（2 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口齿清晰流利（2 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 xml:space="preserve">讲解节奏控制合理、有层次感（2 分）； </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仪态自然，富有亲和力（1 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肢体语言生动形象，符合导游规范（1 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讲解生动有趣，富有感染力和渗透性（2 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导游讲解方法和技巧运用恰当（2 分）。</w:t>
            </w:r>
          </w:p>
        </w:tc>
        <w:tc>
          <w:tcPr>
            <w:tcW w:w="1858" w:type="dxa"/>
            <w:vAlign w:val="center"/>
          </w:tcPr>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1.24-30；</w:t>
            </w:r>
          </w:p>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2.17-23；</w:t>
            </w:r>
          </w:p>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3.17 分以下（ 不含17 分）。</w:t>
            </w:r>
          </w:p>
        </w:tc>
        <w:tc>
          <w:tcPr>
            <w:tcW w:w="4554" w:type="dxa"/>
            <w:vAlign w:val="center"/>
          </w:tcPr>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现场导游词创作准备时间：30 分钟，</w:t>
            </w:r>
          </w:p>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讲解时间：3 分钟。</w:t>
            </w:r>
          </w:p>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2分30 秒设时间提醒；</w:t>
            </w:r>
          </w:p>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不足2分30 秒扣 2 分；</w:t>
            </w:r>
          </w:p>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分钟到主持人叫停。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7" w:type="dxa"/>
            <w:vAlign w:val="center"/>
          </w:tcPr>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自选景点导游讲解</w:t>
            </w:r>
          </w:p>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（35 分）</w:t>
            </w:r>
          </w:p>
        </w:tc>
        <w:tc>
          <w:tcPr>
            <w:tcW w:w="6935" w:type="dxa"/>
            <w:vAlign w:val="center"/>
          </w:tcPr>
          <w:p>
            <w:pPr>
              <w:numPr>
                <w:ilvl w:val="0"/>
                <w:numId w:val="15"/>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导游职业仪态（满分 2 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礼仪着装得体，符合职业情境或讲解主题特色（2 分）。</w:t>
            </w:r>
          </w:p>
          <w:p>
            <w:pPr>
              <w:numPr>
                <w:ilvl w:val="0"/>
                <w:numId w:val="15"/>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导游词组织特色（满分 10 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内容正确，结构合理、尊重史实和现实（3 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整体节点布局合理、严谨（3 分）；</w:t>
            </w:r>
          </w:p>
          <w:p>
            <w:pPr>
              <w:numPr>
                <w:ilvl w:val="0"/>
                <w:numId w:val="0"/>
              </w:numPr>
              <w:ind w:right="0" w:rightChars="0" w:firstLine="480" w:firstLineChars="200"/>
              <w:jc w:val="left"/>
              <w:rPr>
                <w:rFonts w:hint="eastAsia"/>
                <w:b w:val="0"/>
                <w:bCs w:val="0"/>
                <w:sz w:val="24"/>
                <w:szCs w:val="24"/>
                <w:vertAlign w:val="baseline"/>
                <w:lang w:val="en-US" w:eastAsia="zh-CN"/>
              </w:rPr>
            </w:pPr>
            <w:r>
              <w:rPr>
                <w:rFonts w:hint="eastAsia"/>
                <w:b w:val="0"/>
                <w:bCs w:val="0"/>
                <w:sz w:val="24"/>
                <w:szCs w:val="24"/>
                <w:vertAlign w:val="baseline"/>
                <w:lang w:val="en-US" w:eastAsia="en-US"/>
              </w:rPr>
              <w:t>紧扣主题，特色鲜明，感染力强（3 分）</w:t>
            </w:r>
            <w:r>
              <w:rPr>
                <w:rFonts w:hint="eastAsia"/>
                <w:b w:val="0"/>
                <w:bCs w:val="0"/>
                <w:sz w:val="24"/>
                <w:szCs w:val="24"/>
                <w:vertAlign w:val="baseline"/>
                <w:lang w:val="en-US" w:eastAsia="zh-CN"/>
              </w:rPr>
              <w:t>;</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语言文字优美，富有文采（1 分）。</w:t>
            </w:r>
          </w:p>
          <w:p>
            <w:pPr>
              <w:numPr>
                <w:ilvl w:val="0"/>
                <w:numId w:val="15"/>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导游讲解风范（满分 23 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 xml:space="preserve">讲解语言流畅规范，口齿清晰（1 分）； </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仪态自然、肢体语言丰富，符合导游规范（1 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 xml:space="preserve">讲解角度新颖（4 分）； </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主题特色鲜明（2 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 xml:space="preserve">讲解重点突出、有层次感（2 分）； </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 xml:space="preserve">文化底蕴深厚，内涵丰富（3 分）； </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 xml:space="preserve">讲解节奏合理、节律感强（2 分）； </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语言组织运用艺术和能力强（2 分）；</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 xml:space="preserve">导游讲解方法和技巧运用恰当（3 分）； </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富有感染力、亲和力和渗透力（3 分）。</w:t>
            </w:r>
          </w:p>
        </w:tc>
        <w:tc>
          <w:tcPr>
            <w:tcW w:w="1858" w:type="dxa"/>
            <w:vAlign w:val="center"/>
          </w:tcPr>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 xml:space="preserve">1.28-35； </w:t>
            </w:r>
          </w:p>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2.20-27；</w:t>
            </w:r>
          </w:p>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3.20 分以下（不含20 分）。</w:t>
            </w:r>
          </w:p>
        </w:tc>
        <w:tc>
          <w:tcPr>
            <w:tcW w:w="4554" w:type="dxa"/>
            <w:vAlign w:val="center"/>
          </w:tcPr>
          <w:p>
            <w:pPr>
              <w:numPr>
                <w:ilvl w:val="0"/>
                <w:numId w:val="16"/>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时间：4 分钟。</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3 分 30 秒设时间提醒，不足 3 分 30 秒扣 2 分，4 分钟到主持人叫停。</w:t>
            </w:r>
          </w:p>
          <w:p>
            <w:pPr>
              <w:numPr>
                <w:ilvl w:val="0"/>
                <w:numId w:val="16"/>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PPT 要确保通用软件</w:t>
            </w:r>
          </w:p>
          <w:p>
            <w:pPr>
              <w:numPr>
                <w:ilvl w:val="0"/>
                <w:numId w:val="0"/>
              </w:numPr>
              <w:ind w:right="0" w:rightChars="0" w:firstLine="480" w:firstLineChars="20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能正常播放，格式为pptx，文件大小不超过20M。选手所提供PPT 统一设置为自动播放形式。所有材料均为内嵌式，不允许外嵌式链接。PPT 中不允许使用音乐及视频，不允许出现非景区固有的文字或符号等提示信息。</w:t>
            </w:r>
          </w:p>
          <w:p>
            <w:pPr>
              <w:numPr>
                <w:ilvl w:val="0"/>
                <w:numId w:val="16"/>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选手讲解的景区景点非国家 AAAAA 级旅游景区或世界遗产地，本项目不得分。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7" w:type="dxa"/>
            <w:vAlign w:val="center"/>
          </w:tcPr>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导游英语口语测试（10分）</w:t>
            </w:r>
          </w:p>
        </w:tc>
        <w:tc>
          <w:tcPr>
            <w:tcW w:w="6935" w:type="dxa"/>
            <w:vAlign w:val="center"/>
          </w:tcPr>
          <w:p>
            <w:pPr>
              <w:numPr>
                <w:ilvl w:val="0"/>
                <w:numId w:val="17"/>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发音清晰，语调自然（2 分）。</w:t>
            </w:r>
          </w:p>
          <w:p>
            <w:pPr>
              <w:numPr>
                <w:ilvl w:val="0"/>
                <w:numId w:val="17"/>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语句通顺，无明显语法错误，句意与语意完整 (2 分) 。</w:t>
            </w:r>
          </w:p>
          <w:p>
            <w:pPr>
              <w:numPr>
                <w:ilvl w:val="0"/>
                <w:numId w:val="17"/>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交流顺畅，应对自如（1.5 分）。</w:t>
            </w:r>
          </w:p>
          <w:p>
            <w:pPr>
              <w:numPr>
                <w:ilvl w:val="0"/>
                <w:numId w:val="17"/>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内容充实，能运用专业术语、词汇解决相关问题（3 分）。</w:t>
            </w:r>
          </w:p>
          <w:p>
            <w:pPr>
              <w:numPr>
                <w:ilvl w:val="0"/>
                <w:numId w:val="17"/>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语言运用仪态大方，自然得体，肢体语言表达到位、符合职业设定（1.5 分）。</w:t>
            </w:r>
          </w:p>
        </w:tc>
        <w:tc>
          <w:tcPr>
            <w:tcW w:w="1858" w:type="dxa"/>
            <w:vAlign w:val="center"/>
          </w:tcPr>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1.8-10；</w:t>
            </w:r>
          </w:p>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2.5-7；</w:t>
            </w:r>
          </w:p>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3.5 分以下（不含 5 分）。</w:t>
            </w:r>
          </w:p>
        </w:tc>
        <w:tc>
          <w:tcPr>
            <w:tcW w:w="4554" w:type="dxa"/>
            <w:vAlign w:val="center"/>
          </w:tcPr>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zh-CN" w:eastAsia="zh-CN"/>
              </w:rPr>
              <w:t>抽题后准备时间30秒， 测试时间：4 分钟。测试到3分30 秒设时间提醒，4分钟到主持人叫停。时间不足3分30秒，减少“内容充实”项得分。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7" w:type="dxa"/>
            <w:vAlign w:val="center"/>
          </w:tcPr>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才艺运用(10分)</w:t>
            </w:r>
          </w:p>
        </w:tc>
        <w:tc>
          <w:tcPr>
            <w:tcW w:w="6935" w:type="dxa"/>
            <w:vAlign w:val="center"/>
          </w:tcPr>
          <w:p>
            <w:pPr>
              <w:numPr>
                <w:ilvl w:val="0"/>
                <w:numId w:val="18"/>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1情景设置符合导游工作实际，描述生动完整，与才艺展示结合紧密（3 分）。</w:t>
            </w:r>
          </w:p>
          <w:p>
            <w:pPr>
              <w:numPr>
                <w:ilvl w:val="0"/>
                <w:numId w:val="18"/>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妆容适宜，衣着得体，道具契合主题并适合导游具体工作场景要求（2 分）。</w:t>
            </w:r>
          </w:p>
          <w:p>
            <w:pPr>
              <w:numPr>
                <w:ilvl w:val="0"/>
                <w:numId w:val="18"/>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才艺表演主题内容健康积极（1 分）。</w:t>
            </w:r>
          </w:p>
          <w:p>
            <w:pPr>
              <w:numPr>
                <w:ilvl w:val="0"/>
                <w:numId w:val="18"/>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表演有一定的艺术性、观赏性和独创性（2 分）。</w:t>
            </w:r>
          </w:p>
          <w:p>
            <w:pPr>
              <w:numPr>
                <w:ilvl w:val="0"/>
                <w:numId w:val="18"/>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表演自然流畅，感染力强，气氛好，符合旅游者审美标准（2 分）。</w:t>
            </w:r>
          </w:p>
        </w:tc>
        <w:tc>
          <w:tcPr>
            <w:tcW w:w="1858" w:type="dxa"/>
            <w:vAlign w:val="center"/>
          </w:tcPr>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1.8-10；</w:t>
            </w:r>
          </w:p>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2.5-7；</w:t>
            </w:r>
          </w:p>
          <w:p>
            <w:pPr>
              <w:numPr>
                <w:ilvl w:val="0"/>
                <w:numId w:val="0"/>
              </w:numPr>
              <w:ind w:right="0" w:right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3.5 分以下（不含 5 分）。</w:t>
            </w:r>
          </w:p>
        </w:tc>
        <w:tc>
          <w:tcPr>
            <w:tcW w:w="4554" w:type="dxa"/>
            <w:vAlign w:val="center"/>
          </w:tcPr>
          <w:p>
            <w:pPr>
              <w:numPr>
                <w:ilvl w:val="0"/>
                <w:numId w:val="19"/>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时间：4 分 30 秒。导游情景描述和才艺展示之间计时不中断， 由选手向评委提示才艺展示开始。屏幕显示总时长和才艺展示时长。其中总时长 3 分 30 秒设时间提醒，选手总时长不足。</w:t>
            </w:r>
          </w:p>
          <w:p>
            <w:pPr>
              <w:numPr>
                <w:ilvl w:val="0"/>
                <w:numId w:val="19"/>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3 分 30 秒扣 2 分； 4分 30 秒时间到，主持人叫停。才艺展示时长不设提醒时间，展示时间不足 2 分 30 秒扣 2 分。</w:t>
            </w:r>
          </w:p>
          <w:p>
            <w:pPr>
              <w:numPr>
                <w:ilvl w:val="0"/>
                <w:numId w:val="19"/>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选手必须独立完成， 不允许助演，道具自备且独自一人一次性携带上场，违者扣 2 分。</w:t>
            </w:r>
          </w:p>
          <w:p>
            <w:pPr>
              <w:numPr>
                <w:ilvl w:val="0"/>
                <w:numId w:val="19"/>
              </w:numPr>
              <w:ind w:left="425" w:leftChars="0" w:right="0" w:rightChars="0" w:hanging="425" w:firstLineChars="0"/>
              <w:jc w:val="left"/>
              <w:rPr>
                <w:rFonts w:hint="eastAsia"/>
                <w:b w:val="0"/>
                <w:bCs w:val="0"/>
                <w:sz w:val="24"/>
                <w:szCs w:val="24"/>
                <w:vertAlign w:val="baseline"/>
                <w:lang w:val="en-US" w:eastAsia="en-US"/>
              </w:rPr>
            </w:pPr>
            <w:r>
              <w:rPr>
                <w:rFonts w:hint="eastAsia"/>
                <w:b w:val="0"/>
                <w:bCs w:val="0"/>
                <w:sz w:val="24"/>
                <w:szCs w:val="24"/>
                <w:vertAlign w:val="baseline"/>
                <w:lang w:val="en-US" w:eastAsia="en-US"/>
              </w:rPr>
              <w:t>情境描述无背景音乐与视频；才艺展示可提供 mp3 格式的才艺背景音乐， 不支持视频，违者扣 2 分。</w:t>
            </w:r>
          </w:p>
        </w:tc>
      </w:tr>
    </w:tbl>
    <w:p>
      <w:pPr>
        <w:numPr>
          <w:ilvl w:val="0"/>
          <w:numId w:val="0"/>
        </w:numPr>
        <w:ind w:right="0" w:rightChars="0"/>
        <w:jc w:val="center"/>
        <w:rPr>
          <w:rFonts w:hint="eastAsia"/>
          <w:b/>
          <w:bCs/>
          <w:sz w:val="28"/>
          <w:szCs w:val="28"/>
          <w:lang w:val="en-US" w:eastAsia="en-US"/>
        </w:rPr>
        <w:sectPr>
          <w:pgSz w:w="16838" w:h="11906" w:orient="landscape"/>
          <w:pgMar w:top="1800" w:right="1440" w:bottom="1800" w:left="1440" w:header="851" w:footer="992" w:gutter="0"/>
          <w:pgNumType w:fmt="decimal"/>
          <w:cols w:space="425" w:num="1"/>
          <w:docGrid w:type="lines" w:linePitch="312" w:charSpace="0"/>
        </w:sectPr>
      </w:pPr>
    </w:p>
    <w:p>
      <w:pPr>
        <w:numPr>
          <w:ilvl w:val="0"/>
          <w:numId w:val="1"/>
        </w:numPr>
        <w:ind w:left="0" w:leftChars="0" w:firstLine="420" w:firstLineChars="0"/>
        <w:rPr>
          <w:rFonts w:hint="eastAsia"/>
          <w:b/>
          <w:bCs/>
          <w:sz w:val="28"/>
          <w:szCs w:val="28"/>
          <w:lang w:val="en-US" w:eastAsia="en-US"/>
        </w:rPr>
      </w:pPr>
      <w:r>
        <w:rPr>
          <w:rFonts w:hint="eastAsia"/>
          <w:b/>
          <w:bCs/>
          <w:sz w:val="28"/>
          <w:szCs w:val="28"/>
          <w:lang w:val="en-US" w:eastAsia="en-US"/>
        </w:rPr>
        <w:t>奖项设定</w:t>
      </w:r>
    </w:p>
    <w:p>
      <w:pPr>
        <w:numPr>
          <w:ilvl w:val="0"/>
          <w:numId w:val="20"/>
        </w:numPr>
        <w:ind w:left="0" w:leftChars="0" w:right="0" w:rightChars="0" w:firstLine="420" w:firstLineChars="0"/>
        <w:rPr>
          <w:rFonts w:hint="eastAsia"/>
          <w:sz w:val="28"/>
          <w:szCs w:val="28"/>
          <w:lang w:val="en-US" w:eastAsia="en-US"/>
        </w:rPr>
      </w:pPr>
      <w:r>
        <w:rPr>
          <w:rFonts w:hint="eastAsia"/>
          <w:sz w:val="28"/>
          <w:szCs w:val="28"/>
          <w:lang w:val="en-US" w:eastAsia="en-US"/>
        </w:rPr>
        <w:t>奖项设置。根据2022年海南省职业院校技能大赛组委会相关文件执行。。</w:t>
      </w:r>
    </w:p>
    <w:p>
      <w:pPr>
        <w:numPr>
          <w:ilvl w:val="0"/>
          <w:numId w:val="20"/>
        </w:numPr>
        <w:ind w:left="0" w:leftChars="0" w:right="0" w:rightChars="0" w:firstLine="420" w:firstLineChars="0"/>
        <w:rPr>
          <w:rFonts w:hint="eastAsia"/>
          <w:sz w:val="28"/>
          <w:szCs w:val="28"/>
          <w:lang w:val="en-US" w:eastAsia="en-US"/>
        </w:rPr>
      </w:pPr>
      <w:r>
        <w:rPr>
          <w:rFonts w:hint="eastAsia"/>
          <w:sz w:val="28"/>
          <w:szCs w:val="28"/>
          <w:lang w:val="en-US" w:eastAsia="en-US"/>
        </w:rPr>
        <w:t>对获奖选手及指导老师由组委会颁发荣誉证书。</w:t>
      </w:r>
    </w:p>
    <w:p>
      <w:pPr>
        <w:numPr>
          <w:ilvl w:val="0"/>
          <w:numId w:val="1"/>
        </w:numPr>
        <w:ind w:left="0" w:leftChars="0" w:firstLine="420" w:firstLineChars="0"/>
        <w:rPr>
          <w:rFonts w:hint="eastAsia"/>
          <w:b/>
          <w:bCs/>
          <w:sz w:val="28"/>
          <w:szCs w:val="28"/>
          <w:lang w:val="en-US" w:eastAsia="en-US"/>
        </w:rPr>
      </w:pPr>
      <w:r>
        <w:rPr>
          <w:rFonts w:hint="eastAsia"/>
          <w:b/>
          <w:bCs/>
          <w:sz w:val="28"/>
          <w:szCs w:val="28"/>
          <w:lang w:val="en-US" w:eastAsia="en-US"/>
        </w:rPr>
        <w:t>竞赛须知</w:t>
      </w:r>
    </w:p>
    <w:p>
      <w:pPr>
        <w:numPr>
          <w:ilvl w:val="0"/>
          <w:numId w:val="21"/>
        </w:numPr>
        <w:ind w:left="0" w:leftChars="0" w:right="0" w:rightChars="0" w:firstLine="420" w:firstLineChars="0"/>
        <w:rPr>
          <w:rFonts w:hint="eastAsia"/>
          <w:sz w:val="28"/>
          <w:szCs w:val="28"/>
          <w:lang w:val="en-US" w:eastAsia="en-US"/>
        </w:rPr>
      </w:pPr>
      <w:r>
        <w:rPr>
          <w:rFonts w:hint="eastAsia"/>
          <w:sz w:val="28"/>
          <w:szCs w:val="28"/>
          <w:lang w:val="en-US" w:eastAsia="en-US"/>
        </w:rPr>
        <w:t>参赛领队须知</w:t>
      </w:r>
    </w:p>
    <w:p>
      <w:pPr>
        <w:numPr>
          <w:ilvl w:val="0"/>
          <w:numId w:val="22"/>
        </w:numPr>
        <w:ind w:left="0" w:leftChars="0" w:right="0" w:rightChars="0" w:firstLine="560" w:firstLineChars="200"/>
        <w:rPr>
          <w:rFonts w:hint="eastAsia"/>
          <w:sz w:val="28"/>
          <w:szCs w:val="28"/>
          <w:lang w:val="en-US" w:eastAsia="en-US"/>
        </w:rPr>
      </w:pPr>
      <w:r>
        <w:rPr>
          <w:rFonts w:hint="eastAsia"/>
          <w:sz w:val="28"/>
          <w:szCs w:val="28"/>
          <w:lang w:val="en-US" w:eastAsia="en-US"/>
        </w:rPr>
        <w:t>熟悉竞赛规程，负责做好本参赛队大赛期间的管理工作，负责本参赛队的参赛组织和与大赛的联络。</w:t>
      </w:r>
    </w:p>
    <w:p>
      <w:pPr>
        <w:numPr>
          <w:ilvl w:val="0"/>
          <w:numId w:val="22"/>
        </w:numPr>
        <w:ind w:left="0" w:leftChars="0" w:right="0" w:rightChars="0" w:firstLine="560" w:firstLineChars="200"/>
        <w:rPr>
          <w:rFonts w:hint="eastAsia"/>
          <w:sz w:val="28"/>
          <w:szCs w:val="28"/>
          <w:lang w:val="en-US" w:eastAsia="en-US"/>
        </w:rPr>
      </w:pPr>
      <w:r>
        <w:rPr>
          <w:rFonts w:hint="eastAsia"/>
          <w:sz w:val="28"/>
          <w:szCs w:val="28"/>
          <w:lang w:val="en-US" w:eastAsia="en-US"/>
        </w:rPr>
        <w:t>贯彻执行大赛各项规定，竞赛期间不私自接触裁判。</w:t>
      </w:r>
    </w:p>
    <w:p>
      <w:pPr>
        <w:numPr>
          <w:ilvl w:val="0"/>
          <w:numId w:val="22"/>
        </w:numPr>
        <w:ind w:left="0" w:leftChars="0" w:right="0" w:rightChars="0" w:firstLine="560" w:firstLineChars="200"/>
        <w:rPr>
          <w:rFonts w:hint="eastAsia"/>
          <w:sz w:val="28"/>
          <w:szCs w:val="28"/>
          <w:lang w:val="en-US" w:eastAsia="en-US"/>
        </w:rPr>
      </w:pPr>
      <w:r>
        <w:rPr>
          <w:rFonts w:hint="eastAsia"/>
          <w:sz w:val="28"/>
          <w:szCs w:val="28"/>
          <w:lang w:val="en-US" w:eastAsia="en-US"/>
        </w:rPr>
        <w:t>准时参加赛前领队会议，并认真传达落实会议精神，确保参赛选手准时参加各项比赛及活动。</w:t>
      </w:r>
    </w:p>
    <w:p>
      <w:pPr>
        <w:numPr>
          <w:ilvl w:val="0"/>
          <w:numId w:val="22"/>
        </w:numPr>
        <w:ind w:left="0" w:leftChars="0" w:right="0" w:rightChars="0" w:firstLine="560" w:firstLineChars="200"/>
        <w:rPr>
          <w:rFonts w:hint="eastAsia"/>
          <w:sz w:val="28"/>
          <w:szCs w:val="28"/>
          <w:lang w:val="en-US" w:eastAsia="en-US"/>
        </w:rPr>
      </w:pPr>
      <w:r>
        <w:rPr>
          <w:rFonts w:hint="eastAsia"/>
          <w:sz w:val="28"/>
          <w:szCs w:val="28"/>
          <w:lang w:val="en-US" w:eastAsia="en-US"/>
        </w:rPr>
        <w:t>在比赛时需密切留意参赛选手的比赛时间，安排充足人员进行调度，避免出现因迟到而被取消比赛资格的现象。</w:t>
      </w:r>
    </w:p>
    <w:p>
      <w:pPr>
        <w:numPr>
          <w:ilvl w:val="0"/>
          <w:numId w:val="22"/>
        </w:numPr>
        <w:ind w:left="0" w:leftChars="0" w:right="0" w:rightChars="0" w:firstLine="560" w:firstLineChars="200"/>
        <w:rPr>
          <w:rFonts w:hint="eastAsia"/>
          <w:sz w:val="28"/>
          <w:szCs w:val="28"/>
          <w:lang w:val="en-US" w:eastAsia="en-US"/>
        </w:rPr>
      </w:pPr>
      <w:r>
        <w:rPr>
          <w:rFonts w:hint="eastAsia"/>
          <w:sz w:val="28"/>
          <w:szCs w:val="28"/>
          <w:lang w:val="en-US" w:eastAsia="zh-CN"/>
        </w:rPr>
        <w:t>参赛领队</w:t>
      </w:r>
      <w:r>
        <w:rPr>
          <w:rFonts w:hint="eastAsia"/>
          <w:sz w:val="28"/>
          <w:szCs w:val="28"/>
          <w:lang w:val="en-US" w:eastAsia="en-US"/>
        </w:rPr>
        <w:t>应负责赛事活动期间本队所有人员的疫情防控、人身及财产安全工作，并按规定为参赛选手及参赛人员购买相关保险。如队员发生意外事故，或出现发烧、咳嗽、咽痛、呼吸困难等症状，应及时向执委会报告。</w:t>
      </w:r>
    </w:p>
    <w:p>
      <w:pPr>
        <w:numPr>
          <w:ilvl w:val="0"/>
          <w:numId w:val="21"/>
        </w:numPr>
        <w:ind w:left="0" w:leftChars="0" w:right="0" w:rightChars="0" w:firstLine="420" w:firstLineChars="0"/>
        <w:rPr>
          <w:rFonts w:hint="eastAsia"/>
          <w:sz w:val="28"/>
          <w:szCs w:val="28"/>
          <w:lang w:val="en-US" w:eastAsia="en-US"/>
        </w:rPr>
      </w:pPr>
      <w:r>
        <w:rPr>
          <w:rFonts w:hint="eastAsia"/>
          <w:sz w:val="28"/>
          <w:szCs w:val="28"/>
          <w:lang w:val="en-US" w:eastAsia="en-US"/>
        </w:rPr>
        <w:t>指导教师须知</w:t>
      </w:r>
    </w:p>
    <w:p>
      <w:pPr>
        <w:numPr>
          <w:ilvl w:val="0"/>
          <w:numId w:val="23"/>
        </w:numPr>
        <w:ind w:left="0" w:leftChars="0" w:right="0" w:rightChars="0" w:firstLine="560" w:firstLineChars="200"/>
        <w:rPr>
          <w:rFonts w:hint="eastAsia"/>
          <w:sz w:val="28"/>
          <w:szCs w:val="28"/>
          <w:lang w:val="en-US" w:eastAsia="en-US"/>
        </w:rPr>
      </w:pPr>
      <w:r>
        <w:rPr>
          <w:rFonts w:hint="eastAsia"/>
          <w:sz w:val="28"/>
          <w:szCs w:val="28"/>
          <w:lang w:val="en-US" w:eastAsia="en-US"/>
        </w:rPr>
        <w:t>熟悉竞赛规程，负责协助领队做好所指导选手大赛期间的管理工作。</w:t>
      </w:r>
    </w:p>
    <w:p>
      <w:pPr>
        <w:numPr>
          <w:ilvl w:val="0"/>
          <w:numId w:val="23"/>
        </w:numPr>
        <w:ind w:left="0" w:leftChars="0" w:right="0" w:rightChars="0" w:firstLine="560" w:firstLineChars="200"/>
        <w:rPr>
          <w:rFonts w:hint="eastAsia"/>
          <w:sz w:val="28"/>
          <w:szCs w:val="28"/>
          <w:lang w:val="en-US" w:eastAsia="en-US"/>
        </w:rPr>
      </w:pPr>
      <w:r>
        <w:rPr>
          <w:rFonts w:hint="eastAsia"/>
          <w:sz w:val="28"/>
          <w:szCs w:val="28"/>
          <w:lang w:val="en-US" w:eastAsia="en-US"/>
        </w:rPr>
        <w:t>比赛过程中，指导教师不得现场指导，不得现场书写和传递任何资料给参赛选手。</w:t>
      </w:r>
    </w:p>
    <w:p>
      <w:pPr>
        <w:numPr>
          <w:ilvl w:val="0"/>
          <w:numId w:val="23"/>
        </w:numPr>
        <w:ind w:left="0" w:leftChars="0" w:right="0" w:rightChars="0" w:firstLine="560" w:firstLineChars="200"/>
        <w:rPr>
          <w:rFonts w:hint="eastAsia"/>
          <w:sz w:val="28"/>
          <w:szCs w:val="28"/>
          <w:lang w:val="en-US" w:eastAsia="en-US"/>
        </w:rPr>
      </w:pPr>
      <w:r>
        <w:rPr>
          <w:rFonts w:hint="eastAsia"/>
          <w:sz w:val="28"/>
          <w:szCs w:val="28"/>
          <w:lang w:val="en-US" w:eastAsia="en-US"/>
        </w:rPr>
        <w:t>贯彻执行大赛各项规定，竞赛期间不得私自接触裁判。</w:t>
      </w:r>
    </w:p>
    <w:p>
      <w:pPr>
        <w:numPr>
          <w:ilvl w:val="0"/>
          <w:numId w:val="23"/>
        </w:numPr>
        <w:ind w:left="0" w:leftChars="0" w:right="0" w:rightChars="0" w:firstLine="560" w:firstLineChars="200"/>
        <w:rPr>
          <w:rFonts w:hint="eastAsia"/>
          <w:sz w:val="28"/>
          <w:szCs w:val="28"/>
          <w:lang w:val="en-US" w:eastAsia="en-US"/>
        </w:rPr>
      </w:pPr>
      <w:r>
        <w:rPr>
          <w:rFonts w:hint="eastAsia"/>
          <w:sz w:val="28"/>
          <w:szCs w:val="28"/>
          <w:lang w:val="en-US" w:eastAsia="en-US"/>
        </w:rPr>
        <w:t>应负责大赛期间所指导选手的疫情防控工作和人身及财产安全，如发现意外事故，应及时向领队报告。</w:t>
      </w:r>
    </w:p>
    <w:p>
      <w:pPr>
        <w:numPr>
          <w:ilvl w:val="0"/>
          <w:numId w:val="23"/>
        </w:numPr>
        <w:ind w:left="0" w:leftChars="0" w:right="0" w:rightChars="0" w:firstLine="560" w:firstLineChars="200"/>
        <w:rPr>
          <w:rFonts w:hint="eastAsia"/>
          <w:sz w:val="28"/>
          <w:szCs w:val="28"/>
          <w:lang w:val="en-US" w:eastAsia="en-US"/>
        </w:rPr>
      </w:pPr>
      <w:r>
        <w:rPr>
          <w:rFonts w:hint="eastAsia"/>
          <w:sz w:val="28"/>
          <w:szCs w:val="28"/>
          <w:lang w:val="en-US" w:eastAsia="en-US"/>
        </w:rPr>
        <w:t>比赛结束后，需贯彻大赛规定，做好赛项的评价工作。</w:t>
      </w:r>
    </w:p>
    <w:p>
      <w:pPr>
        <w:numPr>
          <w:ilvl w:val="0"/>
          <w:numId w:val="21"/>
        </w:numPr>
        <w:ind w:left="0" w:leftChars="0" w:right="0" w:rightChars="0" w:firstLine="420" w:firstLineChars="0"/>
        <w:rPr>
          <w:rFonts w:hint="eastAsia"/>
          <w:sz w:val="28"/>
          <w:szCs w:val="28"/>
          <w:lang w:val="en-US" w:eastAsia="en-US"/>
        </w:rPr>
      </w:pPr>
      <w:r>
        <w:rPr>
          <w:rFonts w:hint="eastAsia"/>
          <w:sz w:val="28"/>
          <w:szCs w:val="28"/>
          <w:lang w:val="en-US" w:eastAsia="en-US"/>
        </w:rPr>
        <w:t>参赛选手须知</w:t>
      </w:r>
    </w:p>
    <w:p>
      <w:pPr>
        <w:numPr>
          <w:ilvl w:val="0"/>
          <w:numId w:val="24"/>
        </w:numPr>
        <w:ind w:left="0" w:leftChars="0" w:right="0" w:rightChars="0" w:firstLine="560" w:firstLineChars="200"/>
        <w:rPr>
          <w:rFonts w:hint="eastAsia"/>
          <w:sz w:val="28"/>
          <w:szCs w:val="28"/>
          <w:lang w:val="en-US" w:eastAsia="en-US"/>
        </w:rPr>
      </w:pPr>
      <w:r>
        <w:rPr>
          <w:rFonts w:hint="eastAsia"/>
          <w:sz w:val="28"/>
          <w:szCs w:val="28"/>
          <w:lang w:val="en-US" w:eastAsia="en-US"/>
        </w:rPr>
        <w:t>准备阶段</w:t>
      </w:r>
    </w:p>
    <w:p>
      <w:pPr>
        <w:numPr>
          <w:ilvl w:val="0"/>
          <w:numId w:val="25"/>
        </w:numPr>
        <w:ind w:left="100" w:leftChars="0" w:right="0" w:rightChars="0" w:firstLine="560" w:firstLineChars="0"/>
        <w:rPr>
          <w:rFonts w:hint="eastAsia"/>
          <w:sz w:val="28"/>
          <w:szCs w:val="28"/>
          <w:lang w:val="en-US" w:eastAsia="en-US"/>
        </w:rPr>
      </w:pPr>
      <w:r>
        <w:rPr>
          <w:rFonts w:hint="eastAsia"/>
          <w:sz w:val="28"/>
          <w:szCs w:val="28"/>
          <w:lang w:val="en-US" w:eastAsia="en-US"/>
        </w:rPr>
        <w:t>参赛选手须在规定时间内提交符合要求的比赛资料，包括“自选景点导游讲解”环节的导游讲解稿和 PPT、“才艺运用”环节的音频文件。超过规定时间提交的资料一律无效。</w:t>
      </w:r>
    </w:p>
    <w:p>
      <w:pPr>
        <w:numPr>
          <w:ilvl w:val="0"/>
          <w:numId w:val="25"/>
        </w:numPr>
        <w:ind w:left="100" w:leftChars="0" w:right="0" w:rightChars="0" w:firstLine="560" w:firstLineChars="0"/>
        <w:rPr>
          <w:rFonts w:hint="eastAsia"/>
          <w:sz w:val="28"/>
          <w:szCs w:val="28"/>
          <w:lang w:val="en-US" w:eastAsia="en-US"/>
        </w:rPr>
      </w:pPr>
      <w:r>
        <w:rPr>
          <w:rFonts w:hint="eastAsia"/>
          <w:sz w:val="28"/>
          <w:szCs w:val="28"/>
          <w:lang w:val="en-US" w:eastAsia="en-US"/>
        </w:rPr>
        <w:t>参赛选手按照赛程安排和具体时间前往指定地点。凭大赛执委会颁发的参赛证、本人学生证和身份证参加比赛及相关活动。</w:t>
      </w:r>
    </w:p>
    <w:p>
      <w:pPr>
        <w:numPr>
          <w:ilvl w:val="0"/>
          <w:numId w:val="25"/>
        </w:numPr>
        <w:ind w:left="100" w:leftChars="0" w:right="0" w:rightChars="0" w:firstLine="560" w:firstLineChars="0"/>
        <w:rPr>
          <w:rFonts w:hint="eastAsia"/>
          <w:sz w:val="28"/>
          <w:szCs w:val="28"/>
          <w:lang w:val="en-US" w:eastAsia="en-US"/>
        </w:rPr>
      </w:pPr>
      <w:r>
        <w:rPr>
          <w:rFonts w:hint="eastAsia"/>
          <w:sz w:val="28"/>
          <w:szCs w:val="28"/>
          <w:lang w:val="en-US" w:eastAsia="en-US"/>
        </w:rPr>
        <w:t>参赛选手进行操作比赛前须检录。检录时应出示本人身份证及参赛证，检录合格后方可参赛。凡未按时检录或检录不合格者取消参赛资格。</w:t>
      </w:r>
    </w:p>
    <w:p>
      <w:pPr>
        <w:numPr>
          <w:ilvl w:val="0"/>
          <w:numId w:val="25"/>
        </w:numPr>
        <w:ind w:left="100" w:leftChars="0" w:right="0" w:rightChars="0" w:firstLine="560" w:firstLineChars="0"/>
        <w:rPr>
          <w:rFonts w:hint="eastAsia"/>
          <w:sz w:val="28"/>
          <w:szCs w:val="28"/>
          <w:lang w:val="en-US" w:eastAsia="en-US"/>
        </w:rPr>
      </w:pPr>
      <w:r>
        <w:rPr>
          <w:rFonts w:hint="eastAsia"/>
          <w:sz w:val="28"/>
          <w:szCs w:val="28"/>
          <w:lang w:val="en-US" w:eastAsia="en-US"/>
        </w:rPr>
        <w:t>参赛选手须仪表规范，着装干净整洁，女选手可适度化妆以符合岗位要求。</w:t>
      </w:r>
    </w:p>
    <w:p>
      <w:pPr>
        <w:numPr>
          <w:ilvl w:val="0"/>
          <w:numId w:val="25"/>
        </w:numPr>
        <w:ind w:left="100" w:leftChars="0" w:right="0" w:rightChars="0" w:firstLine="560" w:firstLineChars="0"/>
        <w:rPr>
          <w:rFonts w:hint="eastAsia"/>
          <w:sz w:val="28"/>
          <w:szCs w:val="28"/>
          <w:lang w:val="en-US" w:eastAsia="en-US"/>
        </w:rPr>
      </w:pPr>
      <w:r>
        <w:rPr>
          <w:rFonts w:hint="eastAsia"/>
          <w:sz w:val="28"/>
          <w:szCs w:val="28"/>
          <w:lang w:val="en-US" w:eastAsia="en-US"/>
        </w:rPr>
        <w:t>参赛选手应自觉遵守赛场纪律，服从裁判、听从指挥。</w:t>
      </w:r>
    </w:p>
    <w:p>
      <w:pPr>
        <w:numPr>
          <w:ilvl w:val="0"/>
          <w:numId w:val="25"/>
        </w:numPr>
        <w:ind w:left="100" w:leftChars="0" w:right="0" w:rightChars="0" w:firstLine="560" w:firstLineChars="0"/>
        <w:rPr>
          <w:rFonts w:hint="eastAsia"/>
          <w:sz w:val="28"/>
          <w:szCs w:val="28"/>
          <w:lang w:val="en-US" w:eastAsia="en-US"/>
        </w:rPr>
      </w:pPr>
      <w:r>
        <w:rPr>
          <w:rFonts w:hint="eastAsia"/>
          <w:sz w:val="28"/>
          <w:szCs w:val="28"/>
          <w:lang w:val="en-US" w:eastAsia="en-US"/>
        </w:rPr>
        <w:t>参赛选手应如实上报个人疫情防控信息。如出现发热、 咳嗽、咽痛、呼吸困难等症状，应及时报告领队。</w:t>
      </w:r>
    </w:p>
    <w:p>
      <w:pPr>
        <w:numPr>
          <w:ilvl w:val="0"/>
          <w:numId w:val="24"/>
        </w:numPr>
        <w:ind w:left="0" w:leftChars="0" w:right="0" w:rightChars="0" w:firstLine="560" w:firstLineChars="200"/>
        <w:rPr>
          <w:rFonts w:hint="eastAsia"/>
          <w:sz w:val="28"/>
          <w:szCs w:val="28"/>
          <w:lang w:val="en-US" w:eastAsia="en-US"/>
        </w:rPr>
      </w:pPr>
      <w:r>
        <w:rPr>
          <w:rFonts w:hint="eastAsia"/>
          <w:sz w:val="28"/>
          <w:szCs w:val="28"/>
          <w:lang w:val="en-US" w:eastAsia="en-US"/>
        </w:rPr>
        <w:t>比赛阶段</w:t>
      </w:r>
    </w:p>
    <w:p>
      <w:pPr>
        <w:numPr>
          <w:ilvl w:val="0"/>
          <w:numId w:val="26"/>
        </w:numPr>
        <w:ind w:right="0" w:rightChars="0" w:firstLine="560" w:firstLineChars="200"/>
        <w:rPr>
          <w:rFonts w:hint="eastAsia"/>
          <w:sz w:val="28"/>
          <w:szCs w:val="28"/>
          <w:lang w:val="en-US" w:eastAsia="en-US"/>
        </w:rPr>
      </w:pPr>
      <w:r>
        <w:rPr>
          <w:rFonts w:hint="eastAsia"/>
          <w:sz w:val="28"/>
          <w:szCs w:val="28"/>
          <w:lang w:val="en-US" w:eastAsia="en-US"/>
        </w:rPr>
        <w:t>“导游知识测试”环节，选手按组别在教室完成，按抽签顺序就座。</w:t>
      </w:r>
    </w:p>
    <w:p>
      <w:pPr>
        <w:numPr>
          <w:ilvl w:val="0"/>
          <w:numId w:val="26"/>
        </w:numPr>
        <w:ind w:right="0" w:rightChars="0" w:firstLine="560" w:firstLineChars="200"/>
        <w:rPr>
          <w:rFonts w:hint="eastAsia"/>
          <w:sz w:val="28"/>
          <w:szCs w:val="28"/>
          <w:lang w:val="en-US" w:eastAsia="en-US"/>
        </w:rPr>
      </w:pPr>
      <w:r>
        <w:rPr>
          <w:rFonts w:hint="eastAsia"/>
          <w:sz w:val="28"/>
          <w:szCs w:val="28"/>
          <w:lang w:val="en-US" w:eastAsia="en-US"/>
        </w:rPr>
        <w:t>“现场导游词创作及讲解-自选景点导游讲解”环节，检录后，选手按顺序提前 30 分钟抽取主题进行准备；讲解的顺序为先讲创作的导游词，再讲自选景点。</w:t>
      </w:r>
    </w:p>
    <w:p>
      <w:pPr>
        <w:numPr>
          <w:ilvl w:val="0"/>
          <w:numId w:val="26"/>
        </w:numPr>
        <w:ind w:right="0" w:rightChars="0" w:firstLine="560" w:firstLineChars="200"/>
        <w:rPr>
          <w:rFonts w:hint="eastAsia"/>
          <w:sz w:val="28"/>
          <w:szCs w:val="28"/>
          <w:lang w:val="en-US" w:eastAsia="en-US"/>
        </w:rPr>
      </w:pPr>
      <w:r>
        <w:rPr>
          <w:rFonts w:hint="eastAsia"/>
          <w:sz w:val="28"/>
          <w:szCs w:val="28"/>
          <w:lang w:val="en-US" w:eastAsia="en-US"/>
        </w:rPr>
        <w:t>“导游英语口语测试”环节，按抽签顺序次抽题，各组依次按顺序抽题，抽题 30 秒后开始对话。</w:t>
      </w:r>
    </w:p>
    <w:p>
      <w:pPr>
        <w:numPr>
          <w:ilvl w:val="0"/>
          <w:numId w:val="26"/>
        </w:numPr>
        <w:ind w:right="0" w:rightChars="0" w:firstLine="560" w:firstLineChars="200"/>
        <w:rPr>
          <w:rFonts w:hint="eastAsia"/>
          <w:sz w:val="28"/>
          <w:szCs w:val="28"/>
          <w:lang w:val="en-US" w:eastAsia="en-US"/>
        </w:rPr>
      </w:pPr>
      <w:r>
        <w:rPr>
          <w:rFonts w:hint="eastAsia"/>
          <w:sz w:val="28"/>
          <w:szCs w:val="28"/>
          <w:lang w:val="en-US" w:eastAsia="en-US"/>
        </w:rPr>
        <w:t>“才艺运用”环节，按抽签顺序完成。</w:t>
      </w:r>
    </w:p>
    <w:p>
      <w:pPr>
        <w:numPr>
          <w:ilvl w:val="0"/>
          <w:numId w:val="26"/>
        </w:numPr>
        <w:ind w:right="0" w:rightChars="0" w:firstLine="560" w:firstLineChars="200"/>
        <w:rPr>
          <w:rFonts w:hint="eastAsia"/>
          <w:sz w:val="28"/>
          <w:szCs w:val="28"/>
          <w:lang w:val="en-US" w:eastAsia="en-US"/>
        </w:rPr>
      </w:pPr>
      <w:r>
        <w:rPr>
          <w:rFonts w:hint="eastAsia"/>
          <w:sz w:val="28"/>
          <w:szCs w:val="28"/>
          <w:lang w:val="en-US" w:eastAsia="en-US"/>
        </w:rPr>
        <w:t>参赛选手须佩戴相关证件按照参赛时段提前 15 分钟检录进入比赛场地进行候场，在前一位选手完成比赛项目后，在工作人员带领下进入场地进行比赛。现场导游词创作及讲解 3 分钟（抽取讲解主题和团型后准备 30 分钟），自选景点导游讲解 4 分钟，导游英语口语测试 4 分钟（抽题后 30 秒开始作答），才艺运用 4.5 分钟。</w:t>
      </w:r>
    </w:p>
    <w:p>
      <w:pPr>
        <w:numPr>
          <w:ilvl w:val="0"/>
          <w:numId w:val="26"/>
        </w:numPr>
        <w:ind w:right="0" w:rightChars="0" w:firstLine="560" w:firstLineChars="200"/>
        <w:rPr>
          <w:rFonts w:hint="eastAsia"/>
          <w:sz w:val="28"/>
          <w:szCs w:val="28"/>
          <w:lang w:val="en-US" w:eastAsia="en-US"/>
        </w:rPr>
      </w:pPr>
      <w:r>
        <w:rPr>
          <w:rFonts w:hint="eastAsia"/>
          <w:sz w:val="28"/>
          <w:szCs w:val="28"/>
          <w:lang w:val="en-US" w:eastAsia="en-US"/>
        </w:rPr>
        <w:t>参赛选手在主持人宣布“计时开始”后开始展示。</w:t>
      </w:r>
    </w:p>
    <w:p>
      <w:pPr>
        <w:numPr>
          <w:ilvl w:val="0"/>
          <w:numId w:val="26"/>
        </w:numPr>
        <w:ind w:right="0" w:rightChars="0" w:firstLine="560" w:firstLineChars="200"/>
        <w:rPr>
          <w:rFonts w:hint="eastAsia"/>
          <w:sz w:val="28"/>
          <w:szCs w:val="28"/>
          <w:lang w:val="en-US" w:eastAsia="en-US"/>
        </w:rPr>
      </w:pPr>
      <w:r>
        <w:rPr>
          <w:rFonts w:hint="eastAsia"/>
          <w:sz w:val="28"/>
          <w:szCs w:val="28"/>
          <w:lang w:val="en-US" w:eastAsia="en-US"/>
        </w:rPr>
        <w:t>参赛选手在比赛中，不可出现所在院校及选手本人的任何信息。</w:t>
      </w:r>
    </w:p>
    <w:p>
      <w:pPr>
        <w:numPr>
          <w:ilvl w:val="0"/>
          <w:numId w:val="24"/>
        </w:numPr>
        <w:ind w:left="0" w:leftChars="0" w:right="0" w:rightChars="0" w:firstLine="560" w:firstLineChars="200"/>
        <w:rPr>
          <w:rFonts w:hint="eastAsia"/>
          <w:sz w:val="28"/>
          <w:szCs w:val="28"/>
          <w:lang w:val="en-US" w:eastAsia="en-US"/>
        </w:rPr>
      </w:pPr>
      <w:r>
        <w:rPr>
          <w:rFonts w:hint="eastAsia"/>
          <w:sz w:val="28"/>
          <w:szCs w:val="28"/>
          <w:lang w:val="en-US" w:eastAsia="en-US"/>
        </w:rPr>
        <w:t>结束阶段</w:t>
      </w:r>
    </w:p>
    <w:p>
      <w:pPr>
        <w:numPr>
          <w:ilvl w:val="0"/>
          <w:numId w:val="27"/>
        </w:numPr>
        <w:ind w:right="0" w:rightChars="0" w:firstLine="560" w:firstLineChars="200"/>
        <w:rPr>
          <w:rFonts w:hint="eastAsia"/>
          <w:sz w:val="28"/>
          <w:szCs w:val="28"/>
          <w:lang w:val="en-US" w:eastAsia="en-US"/>
        </w:rPr>
      </w:pPr>
      <w:r>
        <w:rPr>
          <w:rFonts w:hint="eastAsia"/>
          <w:sz w:val="28"/>
          <w:szCs w:val="28"/>
          <w:lang w:val="en-US" w:eastAsia="en-US"/>
        </w:rPr>
        <w:t>参赛选手完成各项目后即可离开比赛现场。</w:t>
      </w:r>
    </w:p>
    <w:p>
      <w:pPr>
        <w:numPr>
          <w:ilvl w:val="0"/>
          <w:numId w:val="27"/>
        </w:numPr>
        <w:ind w:right="0" w:rightChars="0" w:firstLine="560" w:firstLineChars="200"/>
        <w:rPr>
          <w:rFonts w:hint="eastAsia"/>
          <w:sz w:val="28"/>
          <w:szCs w:val="28"/>
          <w:lang w:val="en-US" w:eastAsia="en-US"/>
        </w:rPr>
      </w:pPr>
      <w:r>
        <w:rPr>
          <w:rFonts w:hint="eastAsia"/>
          <w:sz w:val="28"/>
          <w:szCs w:val="28"/>
          <w:lang w:val="en-US" w:eastAsia="en-US"/>
        </w:rPr>
        <w:t>参赛选手在竞赛期间未经组委会的批准，不得接受其他单位和个人进行的与竞赛内容相关的采访，不得私自公开竞赛的相关情况和资料。</w:t>
      </w:r>
    </w:p>
    <w:p>
      <w:pPr>
        <w:numPr>
          <w:ilvl w:val="0"/>
          <w:numId w:val="27"/>
        </w:numPr>
        <w:ind w:right="0" w:rightChars="0" w:firstLine="560" w:firstLineChars="200"/>
        <w:rPr>
          <w:rFonts w:hint="eastAsia"/>
          <w:sz w:val="28"/>
          <w:szCs w:val="28"/>
          <w:lang w:val="en-US" w:eastAsia="en-US"/>
        </w:rPr>
      </w:pPr>
      <w:r>
        <w:rPr>
          <w:rFonts w:hint="eastAsia"/>
          <w:sz w:val="28"/>
          <w:szCs w:val="28"/>
          <w:lang w:val="en-US" w:eastAsia="en-US"/>
        </w:rPr>
        <w:t>参赛选手在竞赛过程中须主动配合裁判的工作，服从裁判安排，如果对竞赛的裁决有异议，须通过领队以书面形式向仲裁工作组提出申诉。</w:t>
      </w:r>
    </w:p>
    <w:p>
      <w:pPr>
        <w:numPr>
          <w:ilvl w:val="0"/>
          <w:numId w:val="27"/>
        </w:numPr>
        <w:ind w:right="0" w:rightChars="0" w:firstLine="560" w:firstLineChars="200"/>
        <w:rPr>
          <w:rFonts w:hint="eastAsia"/>
          <w:sz w:val="28"/>
          <w:szCs w:val="28"/>
          <w:lang w:val="en-US" w:eastAsia="en-US"/>
        </w:rPr>
      </w:pPr>
      <w:r>
        <w:rPr>
          <w:rFonts w:hint="eastAsia"/>
          <w:sz w:val="28"/>
          <w:szCs w:val="28"/>
          <w:lang w:val="en-US" w:eastAsia="en-US"/>
        </w:rPr>
        <w:t>比赛结束后，需做好赛项的评价工作。</w:t>
      </w:r>
    </w:p>
    <w:p>
      <w:pPr>
        <w:numPr>
          <w:ilvl w:val="0"/>
          <w:numId w:val="27"/>
        </w:numPr>
        <w:ind w:right="0" w:rightChars="0" w:firstLine="560" w:firstLineChars="200"/>
        <w:rPr>
          <w:rFonts w:hint="eastAsia"/>
          <w:sz w:val="28"/>
          <w:szCs w:val="28"/>
          <w:lang w:val="en-US" w:eastAsia="en-US"/>
        </w:rPr>
      </w:pPr>
      <w:r>
        <w:rPr>
          <w:rFonts w:hint="eastAsia"/>
          <w:sz w:val="28"/>
          <w:szCs w:val="28"/>
          <w:lang w:val="en-US" w:eastAsia="en-US"/>
        </w:rPr>
        <w:t>本竞赛项目的最终解释权归赛区组委会。</w:t>
      </w:r>
    </w:p>
    <w:p>
      <w:pPr>
        <w:numPr>
          <w:ilvl w:val="0"/>
          <w:numId w:val="21"/>
        </w:numPr>
        <w:ind w:left="0" w:leftChars="0" w:right="0" w:rightChars="0" w:firstLine="420" w:firstLineChars="0"/>
        <w:rPr>
          <w:rFonts w:hint="eastAsia"/>
          <w:sz w:val="28"/>
          <w:szCs w:val="28"/>
          <w:lang w:val="en-US" w:eastAsia="en-US"/>
        </w:rPr>
      </w:pPr>
      <w:r>
        <w:rPr>
          <w:rFonts w:hint="eastAsia"/>
          <w:sz w:val="28"/>
          <w:szCs w:val="28"/>
          <w:lang w:val="en-US" w:eastAsia="en-US"/>
        </w:rPr>
        <w:t>工作人员须知</w:t>
      </w:r>
    </w:p>
    <w:p>
      <w:pPr>
        <w:numPr>
          <w:ilvl w:val="0"/>
          <w:numId w:val="28"/>
        </w:numPr>
        <w:ind w:left="0" w:leftChars="0" w:right="0" w:rightChars="0" w:firstLine="560" w:firstLineChars="200"/>
        <w:rPr>
          <w:rFonts w:hint="eastAsia"/>
          <w:sz w:val="28"/>
          <w:szCs w:val="28"/>
          <w:lang w:val="en-US" w:eastAsia="en-US"/>
        </w:rPr>
      </w:pPr>
      <w:r>
        <w:rPr>
          <w:rFonts w:hint="eastAsia"/>
          <w:sz w:val="28"/>
          <w:szCs w:val="28"/>
          <w:lang w:val="en-US" w:eastAsia="en-US"/>
        </w:rPr>
        <w:t>工作人员必须统一佩戴由大赛执委会办公室签发的相应证件， 着装整齐。</w:t>
      </w:r>
    </w:p>
    <w:p>
      <w:pPr>
        <w:numPr>
          <w:ilvl w:val="0"/>
          <w:numId w:val="28"/>
        </w:numPr>
        <w:ind w:left="0" w:leftChars="0" w:right="0" w:rightChars="0" w:firstLine="560" w:firstLineChars="200"/>
        <w:rPr>
          <w:rFonts w:hint="eastAsia"/>
          <w:sz w:val="28"/>
          <w:szCs w:val="28"/>
          <w:lang w:val="en-US" w:eastAsia="en-US"/>
        </w:rPr>
      </w:pPr>
      <w:r>
        <w:rPr>
          <w:rFonts w:hint="eastAsia"/>
          <w:sz w:val="28"/>
          <w:szCs w:val="28"/>
          <w:lang w:val="en-US" w:eastAsia="en-US"/>
        </w:rPr>
        <w:t>工作人员不得影响参赛选手比赛，不允许有影响比赛公平的行为。</w:t>
      </w:r>
    </w:p>
    <w:p>
      <w:pPr>
        <w:numPr>
          <w:ilvl w:val="0"/>
          <w:numId w:val="28"/>
        </w:numPr>
        <w:ind w:left="0" w:leftChars="0" w:right="0" w:rightChars="0" w:firstLine="560" w:firstLineChars="200"/>
        <w:rPr>
          <w:rFonts w:hint="eastAsia"/>
          <w:sz w:val="28"/>
          <w:szCs w:val="28"/>
          <w:lang w:val="en-US" w:eastAsia="en-US"/>
        </w:rPr>
      </w:pPr>
      <w:r>
        <w:rPr>
          <w:rFonts w:hint="eastAsia"/>
          <w:sz w:val="28"/>
          <w:szCs w:val="28"/>
          <w:lang w:val="en-US" w:eastAsia="en-US"/>
        </w:rPr>
        <w:t>服从领导，听从指挥，以高度负责的精神、严肃认真的态度做好各项工作。</w:t>
      </w:r>
    </w:p>
    <w:p>
      <w:pPr>
        <w:numPr>
          <w:ilvl w:val="0"/>
          <w:numId w:val="28"/>
        </w:numPr>
        <w:ind w:left="0" w:leftChars="0" w:right="0" w:rightChars="0" w:firstLine="560" w:firstLineChars="200"/>
        <w:rPr>
          <w:rFonts w:hint="eastAsia"/>
          <w:sz w:val="28"/>
          <w:szCs w:val="28"/>
          <w:lang w:val="en-US" w:eastAsia="en-US"/>
        </w:rPr>
      </w:pPr>
      <w:r>
        <w:rPr>
          <w:rFonts w:hint="eastAsia"/>
          <w:sz w:val="28"/>
          <w:szCs w:val="28"/>
          <w:lang w:val="en-US" w:eastAsia="en-US"/>
        </w:rPr>
        <w:t>熟悉比赛规程，认真遵守各项比赛规则和工作要求。</w:t>
      </w:r>
    </w:p>
    <w:p>
      <w:pPr>
        <w:numPr>
          <w:ilvl w:val="0"/>
          <w:numId w:val="28"/>
        </w:numPr>
        <w:ind w:left="0" w:leftChars="0" w:right="0" w:rightChars="0" w:firstLine="560" w:firstLineChars="200"/>
        <w:rPr>
          <w:rFonts w:hint="eastAsia"/>
          <w:sz w:val="28"/>
          <w:szCs w:val="28"/>
          <w:lang w:val="en-US" w:eastAsia="en-US"/>
        </w:rPr>
      </w:pPr>
      <w:r>
        <w:rPr>
          <w:rFonts w:hint="eastAsia"/>
          <w:sz w:val="28"/>
          <w:szCs w:val="28"/>
          <w:lang w:val="en-US" w:eastAsia="en-US"/>
        </w:rPr>
        <w:t>坚守岗位，如有急事需要离开岗位时，应经领导同意，并做好工作衔接。</w:t>
      </w:r>
    </w:p>
    <w:p>
      <w:pPr>
        <w:numPr>
          <w:ilvl w:val="0"/>
          <w:numId w:val="28"/>
        </w:numPr>
        <w:ind w:left="0" w:leftChars="0" w:right="0" w:rightChars="0" w:firstLine="560" w:firstLineChars="200"/>
        <w:rPr>
          <w:rFonts w:hint="eastAsia"/>
          <w:sz w:val="28"/>
          <w:szCs w:val="28"/>
          <w:lang w:val="en-US" w:eastAsia="en-US"/>
        </w:rPr>
      </w:pPr>
      <w:r>
        <w:rPr>
          <w:rFonts w:hint="eastAsia"/>
          <w:sz w:val="28"/>
          <w:szCs w:val="28"/>
          <w:lang w:val="en-US" w:eastAsia="en-US"/>
        </w:rPr>
        <w:t>严格遵守比赛纪律，如发现其他人员有违反比赛纪律的行为， 应予以制止。情节严重的，应向竞赛组委会反映。</w:t>
      </w:r>
    </w:p>
    <w:p>
      <w:pPr>
        <w:numPr>
          <w:ilvl w:val="0"/>
          <w:numId w:val="28"/>
        </w:numPr>
        <w:ind w:left="0" w:leftChars="0" w:right="0" w:rightChars="0" w:firstLine="560" w:firstLineChars="200"/>
        <w:rPr>
          <w:rFonts w:hint="eastAsia"/>
          <w:sz w:val="28"/>
          <w:szCs w:val="28"/>
          <w:lang w:val="en-US" w:eastAsia="en-US"/>
        </w:rPr>
      </w:pPr>
      <w:r>
        <w:rPr>
          <w:rFonts w:hint="eastAsia"/>
          <w:sz w:val="28"/>
          <w:szCs w:val="28"/>
          <w:lang w:val="en-US" w:eastAsia="en-US"/>
        </w:rPr>
        <w:t>发扬无私奉献和团结协作的精神，提供热情、优质服务。</w:t>
      </w:r>
    </w:p>
    <w:p>
      <w:pPr>
        <w:numPr>
          <w:ilvl w:val="0"/>
          <w:numId w:val="1"/>
        </w:numPr>
        <w:ind w:left="0" w:leftChars="0" w:firstLine="420" w:firstLineChars="0"/>
        <w:rPr>
          <w:rFonts w:hint="eastAsia"/>
          <w:b/>
          <w:bCs/>
          <w:sz w:val="28"/>
          <w:szCs w:val="28"/>
          <w:lang w:val="en-US" w:eastAsia="en-US"/>
        </w:rPr>
      </w:pPr>
      <w:r>
        <w:rPr>
          <w:rFonts w:hint="eastAsia"/>
          <w:b/>
          <w:bCs/>
          <w:sz w:val="28"/>
          <w:szCs w:val="28"/>
          <w:lang w:val="en-US" w:eastAsia="en-US"/>
        </w:rPr>
        <w:t>申诉与仲裁</w:t>
      </w:r>
    </w:p>
    <w:p>
      <w:pPr>
        <w:numPr>
          <w:ilvl w:val="0"/>
          <w:numId w:val="0"/>
        </w:numPr>
        <w:ind w:right="0" w:rightChars="0" w:firstLine="560" w:firstLineChars="200"/>
        <w:rPr>
          <w:rFonts w:hint="eastAsia"/>
          <w:sz w:val="28"/>
          <w:szCs w:val="28"/>
          <w:lang w:val="en-US" w:eastAsia="en-US"/>
        </w:rPr>
      </w:pPr>
      <w:r>
        <w:rPr>
          <w:rFonts w:hint="eastAsia"/>
          <w:sz w:val="28"/>
          <w:szCs w:val="28"/>
          <w:lang w:val="en-US" w:eastAsia="en-US"/>
        </w:rPr>
        <w:t>各参赛队如果对选手的比赛成绩有异议，或者发现比赛过程中出现有失公正或有关人员违规等现象影响选手成绩的，应在该选手成绩公布后的 2 小时内由领队向监督仲裁组提出书面申诉。书面申诉应对申诉事件的现象、发生时间、涉及人员、申诉依据等进行充分、实事求是地叙述，并由领队亲笔签名。非领队书面申诉不予受理。赛项监督仲裁工作组在接到申诉后的 2 小时内组织复议，并及时反馈复议结果。申诉方对复议结果仍有异议，可由领队向赛区仲裁委员会提出申诉。赛区仲裁委员会的仲裁结果为最终结果。</w:t>
      </w:r>
    </w:p>
    <w:p>
      <w:pPr>
        <w:numPr>
          <w:ilvl w:val="0"/>
          <w:numId w:val="1"/>
        </w:numPr>
        <w:ind w:left="0" w:leftChars="0" w:firstLine="420" w:firstLineChars="0"/>
        <w:rPr>
          <w:rFonts w:hint="eastAsia"/>
          <w:b/>
          <w:bCs/>
          <w:sz w:val="28"/>
          <w:szCs w:val="28"/>
          <w:lang w:val="en-US" w:eastAsia="en-US"/>
        </w:rPr>
      </w:pPr>
      <w:r>
        <w:rPr>
          <w:rFonts w:hint="eastAsia"/>
          <w:b/>
          <w:bCs/>
          <w:sz w:val="28"/>
          <w:szCs w:val="28"/>
          <w:lang w:val="en-US" w:eastAsia="en-US"/>
        </w:rPr>
        <w:t>竞赛观摩</w:t>
      </w:r>
    </w:p>
    <w:p>
      <w:pPr>
        <w:numPr>
          <w:ilvl w:val="0"/>
          <w:numId w:val="0"/>
        </w:numPr>
        <w:ind w:right="0" w:rightChars="0" w:firstLine="560" w:firstLineChars="200"/>
        <w:rPr>
          <w:rFonts w:hint="eastAsia"/>
          <w:sz w:val="28"/>
          <w:szCs w:val="28"/>
          <w:lang w:val="en-US" w:eastAsia="en-US"/>
        </w:rPr>
      </w:pPr>
      <w:r>
        <w:rPr>
          <w:rFonts w:hint="eastAsia"/>
          <w:sz w:val="28"/>
          <w:szCs w:val="28"/>
          <w:lang w:val="en-US" w:eastAsia="en-US"/>
        </w:rPr>
        <w:t>（一）本赛项公开观摩对象为：参赛队领队、指导教师及参赛选手、媒体工作人员和企业观摩团等。</w:t>
      </w:r>
    </w:p>
    <w:p>
      <w:pPr>
        <w:numPr>
          <w:ilvl w:val="0"/>
          <w:numId w:val="0"/>
        </w:numPr>
        <w:ind w:right="0" w:rightChars="0" w:firstLine="560" w:firstLineChars="200"/>
        <w:rPr>
          <w:rFonts w:hint="eastAsia"/>
          <w:sz w:val="28"/>
          <w:szCs w:val="28"/>
          <w:lang w:val="en-US" w:eastAsia="en-US"/>
        </w:rPr>
      </w:pPr>
      <w:r>
        <w:rPr>
          <w:rFonts w:hint="eastAsia"/>
          <w:sz w:val="28"/>
          <w:szCs w:val="28"/>
          <w:lang w:val="en-US" w:eastAsia="en-US"/>
        </w:rPr>
        <w:t>（二）观摩人员需遵守赛场规则，服从工作人员管理，保持赛场安静，观摩期间不得大声喧哗，不得使用闪光灯、手机等干扰选手比赛。不得在赛场内对台上的选手进行暗示或提醒。</w:t>
      </w:r>
    </w:p>
    <w:p>
      <w:pPr>
        <w:numPr>
          <w:ilvl w:val="0"/>
          <w:numId w:val="0"/>
        </w:numPr>
        <w:ind w:right="0" w:rightChars="0" w:firstLine="560" w:firstLineChars="200"/>
        <w:rPr>
          <w:rFonts w:hint="eastAsia"/>
          <w:sz w:val="28"/>
          <w:szCs w:val="28"/>
          <w:lang w:val="en-US" w:eastAsia="en-US"/>
        </w:rPr>
      </w:pPr>
      <w:r>
        <w:rPr>
          <w:rFonts w:hint="eastAsia"/>
          <w:sz w:val="28"/>
          <w:szCs w:val="28"/>
          <w:lang w:val="en-US" w:eastAsia="en-US"/>
        </w:rPr>
        <w:t>（三）在有疫情防患的情况下，或当观摩人数超出赛场容量时， 赛项执委会将根据现场情况控制观摩人员进入赛场。</w:t>
      </w:r>
    </w:p>
    <w:p>
      <w:pPr>
        <w:numPr>
          <w:ilvl w:val="0"/>
          <w:numId w:val="1"/>
        </w:numPr>
        <w:ind w:left="0" w:leftChars="0" w:firstLine="420" w:firstLineChars="0"/>
        <w:rPr>
          <w:rFonts w:hint="eastAsia"/>
          <w:b/>
          <w:bCs/>
          <w:sz w:val="28"/>
          <w:szCs w:val="28"/>
          <w:lang w:val="en-US" w:eastAsia="en-US"/>
        </w:rPr>
      </w:pPr>
      <w:r>
        <w:rPr>
          <w:rFonts w:hint="eastAsia"/>
          <w:b/>
          <w:bCs/>
          <w:sz w:val="28"/>
          <w:szCs w:val="28"/>
          <w:lang w:val="en-US" w:eastAsia="en-US"/>
        </w:rPr>
        <w:t>竞赛直播</w:t>
      </w:r>
    </w:p>
    <w:p>
      <w:pPr>
        <w:numPr>
          <w:ilvl w:val="0"/>
          <w:numId w:val="0"/>
        </w:numPr>
        <w:ind w:right="0" w:rightChars="0" w:firstLine="560" w:firstLineChars="200"/>
        <w:rPr>
          <w:rFonts w:hint="eastAsia"/>
          <w:sz w:val="28"/>
          <w:szCs w:val="28"/>
          <w:lang w:val="en-US" w:eastAsia="en-US"/>
        </w:rPr>
      </w:pPr>
      <w:r>
        <w:rPr>
          <w:rFonts w:hint="eastAsia"/>
          <w:sz w:val="28"/>
          <w:szCs w:val="28"/>
          <w:lang w:val="en-US" w:eastAsia="en-US"/>
        </w:rPr>
        <w:t>为了更好地做好赛事工作的网络化和信息化，更好地向大家呈现比赛盛况，共享比赛精彩瞬间，突出赛项的技能重点与优势特色， 为宣传、仲裁、资源转化提供全面的信息资料，赛场内部署无盲点录像设备，能实时录制赛场情况；条件允许可以手机同步直播赛场内竞赛状况。赛项将安排专门人员负责比赛过程、开闭赛式及赛项点评等环节的摄像和录像。通过摄录像，记录竞赛全过程。</w:t>
      </w:r>
    </w:p>
    <w:p>
      <w:pPr>
        <w:numPr>
          <w:ilvl w:val="0"/>
          <w:numId w:val="1"/>
        </w:numPr>
        <w:ind w:left="0" w:leftChars="0" w:firstLine="420" w:firstLineChars="0"/>
        <w:rPr>
          <w:rFonts w:hint="eastAsia"/>
          <w:b/>
          <w:bCs/>
          <w:sz w:val="28"/>
          <w:szCs w:val="28"/>
          <w:lang w:val="en-US" w:eastAsia="en-US"/>
        </w:rPr>
      </w:pPr>
      <w:r>
        <w:rPr>
          <w:rFonts w:hint="eastAsia"/>
          <w:b/>
          <w:bCs/>
          <w:sz w:val="28"/>
          <w:szCs w:val="28"/>
          <w:lang w:val="en-US" w:eastAsia="en-US"/>
        </w:rPr>
        <w:t>资源转化</w:t>
      </w:r>
    </w:p>
    <w:p>
      <w:pPr>
        <w:numPr>
          <w:ilvl w:val="0"/>
          <w:numId w:val="0"/>
        </w:numPr>
        <w:ind w:right="0" w:rightChars="0" w:firstLine="560" w:firstLineChars="200"/>
        <w:rPr>
          <w:rFonts w:hint="eastAsia"/>
          <w:sz w:val="28"/>
          <w:szCs w:val="28"/>
          <w:lang w:val="en-US" w:eastAsia="en-US"/>
        </w:rPr>
      </w:pPr>
      <w:r>
        <w:rPr>
          <w:rFonts w:hint="eastAsia"/>
          <w:sz w:val="28"/>
          <w:szCs w:val="28"/>
          <w:lang w:val="en-US" w:eastAsia="en-US"/>
        </w:rPr>
        <w:t>赛项资源转化的内容包括本赛项竞赛全过程的各类资源。做到赛项资源转化成果符合行业标准、契合课程标准、突出技能特色、展现竞赛优势，引领产业发展，形成满足职业教育教学需求、体现先进教学模式、反映职业教育先进水平的共享性职业教育教学资源。</w:t>
      </w:r>
    </w:p>
    <w:p>
      <w:pPr>
        <w:numPr>
          <w:ilvl w:val="0"/>
          <w:numId w:val="0"/>
        </w:numPr>
        <w:ind w:right="0" w:rightChars="0" w:firstLine="560" w:firstLineChars="200"/>
        <w:rPr>
          <w:rFonts w:hint="eastAsia"/>
          <w:sz w:val="28"/>
          <w:szCs w:val="28"/>
          <w:lang w:val="en-US" w:eastAsia="en-US"/>
        </w:rPr>
      </w:pPr>
      <w:r>
        <w:rPr>
          <w:rFonts w:hint="eastAsia"/>
          <w:sz w:val="28"/>
          <w:szCs w:val="28"/>
          <w:lang w:val="en-US" w:eastAsia="en-US"/>
        </w:rPr>
        <w:t>（一）组织专题研讨，探讨旅游新业态、导游人才培养等主题，达到以赛促教、以赛促训的目的。</w:t>
      </w:r>
    </w:p>
    <w:p>
      <w:pPr>
        <w:numPr>
          <w:ilvl w:val="0"/>
          <w:numId w:val="0"/>
        </w:numPr>
        <w:ind w:right="0" w:rightChars="0" w:firstLine="560" w:firstLineChars="200"/>
        <w:rPr>
          <w:rFonts w:hint="eastAsia"/>
          <w:sz w:val="28"/>
          <w:szCs w:val="28"/>
          <w:lang w:val="en-US" w:eastAsia="en-US"/>
        </w:rPr>
      </w:pPr>
      <w:r>
        <w:rPr>
          <w:rFonts w:hint="eastAsia"/>
          <w:sz w:val="28"/>
          <w:szCs w:val="28"/>
          <w:lang w:val="en-US" w:eastAsia="en-US"/>
        </w:rPr>
        <w:t>（二）赛事全程摄制，比赛结束后把获奖选手的比赛视频共享至官方网站，建立和丰富导游人才培养及教学资源库。</w:t>
      </w:r>
    </w:p>
    <w:p>
      <w:pPr>
        <w:numPr>
          <w:ilvl w:val="0"/>
          <w:numId w:val="0"/>
        </w:numPr>
        <w:ind w:right="0" w:rightChars="0" w:firstLine="560" w:firstLineChars="200"/>
        <w:rPr>
          <w:rFonts w:hint="eastAsia"/>
          <w:sz w:val="28"/>
          <w:szCs w:val="28"/>
          <w:lang w:val="en-US" w:eastAsia="en-US"/>
        </w:rPr>
      </w:pPr>
      <w:r>
        <w:rPr>
          <w:rFonts w:hint="eastAsia"/>
          <w:sz w:val="28"/>
          <w:szCs w:val="28"/>
          <w:lang w:val="en-US" w:eastAsia="en-US"/>
        </w:rPr>
        <w:t>（三）利用比赛内容、知识点，充实院校导游人才培养模式和方案。</w:t>
      </w:r>
    </w:p>
    <w:sectPr>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8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58BA3E"/>
    <w:multiLevelType w:val="singleLevel"/>
    <w:tmpl w:val="8758BA3E"/>
    <w:lvl w:ilvl="0" w:tentative="0">
      <w:start w:val="1"/>
      <w:numFmt w:val="chineseCounting"/>
      <w:suff w:val="nothing"/>
      <w:lvlText w:val="（%1）"/>
      <w:lvlJc w:val="left"/>
      <w:pPr>
        <w:ind w:left="0" w:firstLine="420"/>
      </w:pPr>
      <w:rPr>
        <w:rFonts w:hint="eastAsia"/>
      </w:rPr>
    </w:lvl>
  </w:abstractNum>
  <w:abstractNum w:abstractNumId="1">
    <w:nsid w:val="8D10FB49"/>
    <w:multiLevelType w:val="singleLevel"/>
    <w:tmpl w:val="8D10FB49"/>
    <w:lvl w:ilvl="0" w:tentative="0">
      <w:start w:val="1"/>
      <w:numFmt w:val="decimal"/>
      <w:suff w:val="nothing"/>
      <w:lvlText w:val="（%1）"/>
      <w:lvlJc w:val="left"/>
    </w:lvl>
  </w:abstractNum>
  <w:abstractNum w:abstractNumId="2">
    <w:nsid w:val="8F84C2DF"/>
    <w:multiLevelType w:val="singleLevel"/>
    <w:tmpl w:val="8F84C2DF"/>
    <w:lvl w:ilvl="0" w:tentative="0">
      <w:start w:val="1"/>
      <w:numFmt w:val="decimal"/>
      <w:suff w:val="nothing"/>
      <w:lvlText w:val="（%1）"/>
      <w:lvlJc w:val="left"/>
    </w:lvl>
  </w:abstractNum>
  <w:abstractNum w:abstractNumId="3">
    <w:nsid w:val="92A204DC"/>
    <w:multiLevelType w:val="singleLevel"/>
    <w:tmpl w:val="92A204DC"/>
    <w:lvl w:ilvl="0" w:tentative="0">
      <w:start w:val="1"/>
      <w:numFmt w:val="decimal"/>
      <w:lvlText w:val="%1."/>
      <w:lvlJc w:val="left"/>
      <w:pPr>
        <w:ind w:left="425" w:hanging="425"/>
      </w:pPr>
      <w:rPr>
        <w:rFonts w:hint="default"/>
      </w:rPr>
    </w:lvl>
  </w:abstractNum>
  <w:abstractNum w:abstractNumId="4">
    <w:nsid w:val="9EACB36D"/>
    <w:multiLevelType w:val="singleLevel"/>
    <w:tmpl w:val="9EACB36D"/>
    <w:lvl w:ilvl="0" w:tentative="0">
      <w:start w:val="1"/>
      <w:numFmt w:val="chineseCounting"/>
      <w:suff w:val="nothing"/>
      <w:lvlText w:val="（%1）"/>
      <w:lvlJc w:val="left"/>
      <w:pPr>
        <w:ind w:left="0" w:firstLine="420"/>
      </w:pPr>
      <w:rPr>
        <w:rFonts w:hint="eastAsia"/>
      </w:rPr>
    </w:lvl>
  </w:abstractNum>
  <w:abstractNum w:abstractNumId="5">
    <w:nsid w:val="9EBFD6EE"/>
    <w:multiLevelType w:val="singleLevel"/>
    <w:tmpl w:val="9EBFD6EE"/>
    <w:lvl w:ilvl="0" w:tentative="0">
      <w:start w:val="1"/>
      <w:numFmt w:val="chineseCounting"/>
      <w:suff w:val="nothing"/>
      <w:lvlText w:val="（%1）"/>
      <w:lvlJc w:val="left"/>
      <w:pPr>
        <w:ind w:left="0" w:firstLine="420"/>
      </w:pPr>
      <w:rPr>
        <w:rFonts w:hint="eastAsia"/>
      </w:rPr>
    </w:lvl>
  </w:abstractNum>
  <w:abstractNum w:abstractNumId="6">
    <w:nsid w:val="9FD37E56"/>
    <w:multiLevelType w:val="singleLevel"/>
    <w:tmpl w:val="9FD37E56"/>
    <w:lvl w:ilvl="0" w:tentative="0">
      <w:start w:val="1"/>
      <w:numFmt w:val="decimal"/>
      <w:suff w:val="space"/>
      <w:lvlText w:val="%1."/>
      <w:lvlJc w:val="left"/>
    </w:lvl>
  </w:abstractNum>
  <w:abstractNum w:abstractNumId="7">
    <w:nsid w:val="A3B6CE29"/>
    <w:multiLevelType w:val="singleLevel"/>
    <w:tmpl w:val="A3B6CE29"/>
    <w:lvl w:ilvl="0" w:tentative="0">
      <w:start w:val="1"/>
      <w:numFmt w:val="chineseCounting"/>
      <w:suff w:val="nothing"/>
      <w:lvlText w:val="（%1）"/>
      <w:lvlJc w:val="left"/>
      <w:pPr>
        <w:ind w:left="0" w:firstLine="420"/>
      </w:pPr>
      <w:rPr>
        <w:rFonts w:hint="eastAsia"/>
      </w:rPr>
    </w:lvl>
  </w:abstractNum>
  <w:abstractNum w:abstractNumId="8">
    <w:nsid w:val="ABC511C5"/>
    <w:multiLevelType w:val="singleLevel"/>
    <w:tmpl w:val="ABC511C5"/>
    <w:lvl w:ilvl="0" w:tentative="0">
      <w:start w:val="1"/>
      <w:numFmt w:val="decimal"/>
      <w:lvlText w:val="%1."/>
      <w:lvlJc w:val="left"/>
      <w:pPr>
        <w:ind w:left="425" w:hanging="425"/>
      </w:pPr>
      <w:rPr>
        <w:rFonts w:hint="default"/>
      </w:rPr>
    </w:lvl>
  </w:abstractNum>
  <w:abstractNum w:abstractNumId="9">
    <w:nsid w:val="AD788CA5"/>
    <w:multiLevelType w:val="singleLevel"/>
    <w:tmpl w:val="AD788CA5"/>
    <w:lvl w:ilvl="0" w:tentative="0">
      <w:start w:val="1"/>
      <w:numFmt w:val="chineseCounting"/>
      <w:suff w:val="nothing"/>
      <w:lvlText w:val="（%1）"/>
      <w:lvlJc w:val="left"/>
      <w:pPr>
        <w:ind w:left="0" w:firstLine="420"/>
      </w:pPr>
      <w:rPr>
        <w:rFonts w:hint="eastAsia"/>
      </w:rPr>
    </w:lvl>
  </w:abstractNum>
  <w:abstractNum w:abstractNumId="10">
    <w:nsid w:val="AE9246BA"/>
    <w:multiLevelType w:val="singleLevel"/>
    <w:tmpl w:val="AE9246BA"/>
    <w:lvl w:ilvl="0" w:tentative="0">
      <w:start w:val="1"/>
      <w:numFmt w:val="chineseCounting"/>
      <w:suff w:val="nothing"/>
      <w:lvlText w:val="（%1）"/>
      <w:lvlJc w:val="left"/>
      <w:pPr>
        <w:ind w:left="0" w:firstLine="420"/>
      </w:pPr>
      <w:rPr>
        <w:rFonts w:hint="eastAsia"/>
      </w:rPr>
    </w:lvl>
  </w:abstractNum>
  <w:abstractNum w:abstractNumId="11">
    <w:nsid w:val="D1982B7C"/>
    <w:multiLevelType w:val="singleLevel"/>
    <w:tmpl w:val="D1982B7C"/>
    <w:lvl w:ilvl="0" w:tentative="0">
      <w:start w:val="1"/>
      <w:numFmt w:val="decimal"/>
      <w:suff w:val="nothing"/>
      <w:lvlText w:val="%1．"/>
      <w:lvlJc w:val="left"/>
      <w:pPr>
        <w:ind w:left="0" w:firstLine="400"/>
      </w:pPr>
      <w:rPr>
        <w:rFonts w:hint="default"/>
      </w:rPr>
    </w:lvl>
  </w:abstractNum>
  <w:abstractNum w:abstractNumId="12">
    <w:nsid w:val="E19AAD87"/>
    <w:multiLevelType w:val="singleLevel"/>
    <w:tmpl w:val="E19AAD87"/>
    <w:lvl w:ilvl="0" w:tentative="0">
      <w:start w:val="1"/>
      <w:numFmt w:val="decimal"/>
      <w:suff w:val="nothing"/>
      <w:lvlText w:val="%1．"/>
      <w:lvlJc w:val="left"/>
      <w:pPr>
        <w:ind w:left="0" w:firstLine="400"/>
      </w:pPr>
      <w:rPr>
        <w:rFonts w:hint="default"/>
      </w:rPr>
    </w:lvl>
  </w:abstractNum>
  <w:abstractNum w:abstractNumId="13">
    <w:nsid w:val="EA7EC4C9"/>
    <w:multiLevelType w:val="singleLevel"/>
    <w:tmpl w:val="EA7EC4C9"/>
    <w:lvl w:ilvl="0" w:tentative="0">
      <w:start w:val="1"/>
      <w:numFmt w:val="decimal"/>
      <w:suff w:val="nothing"/>
      <w:lvlText w:val="%1．"/>
      <w:lvlJc w:val="left"/>
      <w:pPr>
        <w:ind w:left="0" w:firstLine="400"/>
      </w:pPr>
      <w:rPr>
        <w:rFonts w:hint="default"/>
      </w:rPr>
    </w:lvl>
  </w:abstractNum>
  <w:abstractNum w:abstractNumId="14">
    <w:nsid w:val="FB6EFBAF"/>
    <w:multiLevelType w:val="singleLevel"/>
    <w:tmpl w:val="FB6EFBAF"/>
    <w:lvl w:ilvl="0" w:tentative="0">
      <w:start w:val="1"/>
      <w:numFmt w:val="decimal"/>
      <w:suff w:val="nothing"/>
      <w:lvlText w:val="%1．"/>
      <w:lvlJc w:val="left"/>
      <w:pPr>
        <w:ind w:left="-120" w:firstLine="400"/>
      </w:pPr>
      <w:rPr>
        <w:rFonts w:hint="default"/>
      </w:rPr>
    </w:lvl>
  </w:abstractNum>
  <w:abstractNum w:abstractNumId="15">
    <w:nsid w:val="13827C6F"/>
    <w:multiLevelType w:val="singleLevel"/>
    <w:tmpl w:val="13827C6F"/>
    <w:lvl w:ilvl="0" w:tentative="0">
      <w:start w:val="1"/>
      <w:numFmt w:val="decimal"/>
      <w:lvlText w:val="%1."/>
      <w:lvlJc w:val="left"/>
      <w:pPr>
        <w:ind w:left="425" w:hanging="425"/>
      </w:pPr>
      <w:rPr>
        <w:rFonts w:hint="default"/>
      </w:rPr>
    </w:lvl>
  </w:abstractNum>
  <w:abstractNum w:abstractNumId="16">
    <w:nsid w:val="24060AFC"/>
    <w:multiLevelType w:val="singleLevel"/>
    <w:tmpl w:val="24060AFC"/>
    <w:lvl w:ilvl="0" w:tentative="0">
      <w:start w:val="1"/>
      <w:numFmt w:val="decimal"/>
      <w:suff w:val="nothing"/>
      <w:lvlText w:val="%1．"/>
      <w:lvlJc w:val="left"/>
      <w:pPr>
        <w:ind w:left="0" w:firstLine="400"/>
      </w:pPr>
      <w:rPr>
        <w:rFonts w:hint="default"/>
      </w:rPr>
    </w:lvl>
  </w:abstractNum>
  <w:abstractNum w:abstractNumId="17">
    <w:nsid w:val="29E52484"/>
    <w:multiLevelType w:val="singleLevel"/>
    <w:tmpl w:val="29E52484"/>
    <w:lvl w:ilvl="0" w:tentative="0">
      <w:start w:val="1"/>
      <w:numFmt w:val="chineseCounting"/>
      <w:suff w:val="nothing"/>
      <w:lvlText w:val="（%1）"/>
      <w:lvlJc w:val="left"/>
      <w:pPr>
        <w:ind w:left="0" w:firstLine="420"/>
      </w:pPr>
      <w:rPr>
        <w:rFonts w:hint="eastAsia"/>
      </w:rPr>
    </w:lvl>
  </w:abstractNum>
  <w:abstractNum w:abstractNumId="18">
    <w:nsid w:val="2B3F2E3D"/>
    <w:multiLevelType w:val="singleLevel"/>
    <w:tmpl w:val="2B3F2E3D"/>
    <w:lvl w:ilvl="0" w:tentative="0">
      <w:start w:val="1"/>
      <w:numFmt w:val="decimal"/>
      <w:lvlText w:val="%1."/>
      <w:lvlJc w:val="left"/>
      <w:pPr>
        <w:ind w:left="425" w:hanging="425"/>
      </w:pPr>
      <w:rPr>
        <w:rFonts w:hint="default"/>
      </w:rPr>
    </w:lvl>
  </w:abstractNum>
  <w:abstractNum w:abstractNumId="19">
    <w:nsid w:val="30F49BD3"/>
    <w:multiLevelType w:val="singleLevel"/>
    <w:tmpl w:val="30F49BD3"/>
    <w:lvl w:ilvl="0" w:tentative="0">
      <w:start w:val="1"/>
      <w:numFmt w:val="decimal"/>
      <w:suff w:val="nothing"/>
      <w:lvlText w:val="%1．"/>
      <w:lvlJc w:val="left"/>
      <w:pPr>
        <w:ind w:left="0" w:firstLine="400"/>
      </w:pPr>
      <w:rPr>
        <w:rFonts w:hint="default"/>
      </w:rPr>
    </w:lvl>
  </w:abstractNum>
  <w:abstractNum w:abstractNumId="20">
    <w:nsid w:val="326D52FE"/>
    <w:multiLevelType w:val="singleLevel"/>
    <w:tmpl w:val="326D52FE"/>
    <w:lvl w:ilvl="0" w:tentative="0">
      <w:start w:val="1"/>
      <w:numFmt w:val="decimal"/>
      <w:suff w:val="nothing"/>
      <w:lvlText w:val="%1．"/>
      <w:lvlJc w:val="left"/>
      <w:pPr>
        <w:ind w:left="0" w:firstLine="400"/>
      </w:pPr>
      <w:rPr>
        <w:rFonts w:hint="default"/>
      </w:rPr>
    </w:lvl>
  </w:abstractNum>
  <w:abstractNum w:abstractNumId="21">
    <w:nsid w:val="339EF15B"/>
    <w:multiLevelType w:val="singleLevel"/>
    <w:tmpl w:val="339EF15B"/>
    <w:lvl w:ilvl="0" w:tentative="0">
      <w:start w:val="1"/>
      <w:numFmt w:val="decimal"/>
      <w:lvlText w:val="%1."/>
      <w:lvlJc w:val="left"/>
      <w:pPr>
        <w:ind w:left="425" w:hanging="425"/>
      </w:pPr>
      <w:rPr>
        <w:rFonts w:hint="default"/>
      </w:rPr>
    </w:lvl>
  </w:abstractNum>
  <w:abstractNum w:abstractNumId="22">
    <w:nsid w:val="3734155F"/>
    <w:multiLevelType w:val="singleLevel"/>
    <w:tmpl w:val="3734155F"/>
    <w:lvl w:ilvl="0" w:tentative="0">
      <w:start w:val="1"/>
      <w:numFmt w:val="chineseCounting"/>
      <w:suff w:val="nothing"/>
      <w:lvlText w:val="%1、"/>
      <w:lvlJc w:val="left"/>
      <w:pPr>
        <w:ind w:left="0" w:firstLine="420"/>
      </w:pPr>
      <w:rPr>
        <w:rFonts w:hint="eastAsia"/>
      </w:rPr>
    </w:lvl>
  </w:abstractNum>
  <w:abstractNum w:abstractNumId="23">
    <w:nsid w:val="5D4C69B5"/>
    <w:multiLevelType w:val="singleLevel"/>
    <w:tmpl w:val="5D4C69B5"/>
    <w:lvl w:ilvl="0" w:tentative="0">
      <w:start w:val="1"/>
      <w:numFmt w:val="decimal"/>
      <w:suff w:val="nothing"/>
      <w:lvlText w:val="%1．"/>
      <w:lvlJc w:val="left"/>
      <w:pPr>
        <w:ind w:left="0" w:firstLine="400"/>
      </w:pPr>
      <w:rPr>
        <w:rFonts w:hint="default"/>
      </w:rPr>
    </w:lvl>
  </w:abstractNum>
  <w:abstractNum w:abstractNumId="24">
    <w:nsid w:val="63481D94"/>
    <w:multiLevelType w:val="singleLevel"/>
    <w:tmpl w:val="63481D94"/>
    <w:lvl w:ilvl="0" w:tentative="0">
      <w:start w:val="1"/>
      <w:numFmt w:val="decimal"/>
      <w:suff w:val="nothing"/>
      <w:lvlText w:val="（%1）"/>
      <w:lvlJc w:val="left"/>
      <w:pPr>
        <w:ind w:left="100"/>
      </w:pPr>
    </w:lvl>
  </w:abstractNum>
  <w:abstractNum w:abstractNumId="25">
    <w:nsid w:val="6848546A"/>
    <w:multiLevelType w:val="singleLevel"/>
    <w:tmpl w:val="6848546A"/>
    <w:lvl w:ilvl="0" w:tentative="0">
      <w:start w:val="1"/>
      <w:numFmt w:val="chineseCounting"/>
      <w:suff w:val="nothing"/>
      <w:lvlText w:val="（%1）"/>
      <w:lvlJc w:val="left"/>
      <w:pPr>
        <w:ind w:left="0" w:firstLine="420"/>
      </w:pPr>
      <w:rPr>
        <w:rFonts w:hint="eastAsia"/>
      </w:rPr>
    </w:lvl>
  </w:abstractNum>
  <w:abstractNum w:abstractNumId="26">
    <w:nsid w:val="75C7247B"/>
    <w:multiLevelType w:val="singleLevel"/>
    <w:tmpl w:val="75C7247B"/>
    <w:lvl w:ilvl="0" w:tentative="0">
      <w:start w:val="1"/>
      <w:numFmt w:val="decimal"/>
      <w:suff w:val="nothing"/>
      <w:lvlText w:val="%1．"/>
      <w:lvlJc w:val="left"/>
      <w:pPr>
        <w:ind w:left="0" w:firstLine="400"/>
      </w:pPr>
      <w:rPr>
        <w:rFonts w:hint="default"/>
      </w:rPr>
    </w:lvl>
  </w:abstractNum>
  <w:abstractNum w:abstractNumId="27">
    <w:nsid w:val="7D802484"/>
    <w:multiLevelType w:val="singleLevel"/>
    <w:tmpl w:val="7D802484"/>
    <w:lvl w:ilvl="0" w:tentative="0">
      <w:start w:val="1"/>
      <w:numFmt w:val="chineseCounting"/>
      <w:suff w:val="nothing"/>
      <w:lvlText w:val="（%1）"/>
      <w:lvlJc w:val="left"/>
      <w:pPr>
        <w:ind w:left="0" w:firstLine="420"/>
      </w:pPr>
      <w:rPr>
        <w:rFonts w:hint="eastAsia"/>
      </w:rPr>
    </w:lvl>
  </w:abstractNum>
  <w:num w:numId="1">
    <w:abstractNumId w:val="22"/>
  </w:num>
  <w:num w:numId="2">
    <w:abstractNumId w:val="4"/>
  </w:num>
  <w:num w:numId="3">
    <w:abstractNumId w:val="17"/>
  </w:num>
  <w:num w:numId="4">
    <w:abstractNumId w:val="14"/>
  </w:num>
  <w:num w:numId="5">
    <w:abstractNumId w:val="9"/>
  </w:num>
  <w:num w:numId="6">
    <w:abstractNumId w:val="16"/>
  </w:num>
  <w:num w:numId="7">
    <w:abstractNumId w:val="5"/>
  </w:num>
  <w:num w:numId="8">
    <w:abstractNumId w:val="13"/>
  </w:num>
  <w:num w:numId="9">
    <w:abstractNumId w:val="7"/>
  </w:num>
  <w:num w:numId="10">
    <w:abstractNumId w:val="0"/>
  </w:num>
  <w:num w:numId="11">
    <w:abstractNumId w:val="27"/>
  </w:num>
  <w:num w:numId="12">
    <w:abstractNumId w:val="23"/>
  </w:num>
  <w:num w:numId="13">
    <w:abstractNumId w:val="12"/>
  </w:num>
  <w:num w:numId="14">
    <w:abstractNumId w:val="6"/>
  </w:num>
  <w:num w:numId="15">
    <w:abstractNumId w:val="21"/>
  </w:num>
  <w:num w:numId="16">
    <w:abstractNumId w:val="3"/>
  </w:num>
  <w:num w:numId="17">
    <w:abstractNumId w:val="15"/>
  </w:num>
  <w:num w:numId="18">
    <w:abstractNumId w:val="18"/>
  </w:num>
  <w:num w:numId="19">
    <w:abstractNumId w:val="8"/>
  </w:num>
  <w:num w:numId="20">
    <w:abstractNumId w:val="10"/>
  </w:num>
  <w:num w:numId="21">
    <w:abstractNumId w:val="25"/>
  </w:num>
  <w:num w:numId="22">
    <w:abstractNumId w:val="26"/>
  </w:num>
  <w:num w:numId="23">
    <w:abstractNumId w:val="19"/>
  </w:num>
  <w:num w:numId="24">
    <w:abstractNumId w:val="11"/>
  </w:num>
  <w:num w:numId="25">
    <w:abstractNumId w:val="24"/>
  </w:num>
  <w:num w:numId="26">
    <w:abstractNumId w:val="2"/>
  </w:num>
  <w:num w:numId="27">
    <w:abstractNumId w:val="1"/>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Y1OTg5OTA4OWU2NDFlNThkMmI0NDA2MTllM2U2MGQifQ=="/>
  </w:docVars>
  <w:rsids>
    <w:rsidRoot w:val="00000000"/>
    <w:rsid w:val="068C2A0A"/>
    <w:rsid w:val="08B62E83"/>
    <w:rsid w:val="0B4E2914"/>
    <w:rsid w:val="0F197C21"/>
    <w:rsid w:val="11E42DD6"/>
    <w:rsid w:val="12B12C22"/>
    <w:rsid w:val="28834881"/>
    <w:rsid w:val="290F2711"/>
    <w:rsid w:val="365D5E82"/>
    <w:rsid w:val="3D252B42"/>
    <w:rsid w:val="44CC0D0E"/>
    <w:rsid w:val="488367A7"/>
    <w:rsid w:val="4A9326C8"/>
    <w:rsid w:val="4B6D6D36"/>
    <w:rsid w:val="4BF5162F"/>
    <w:rsid w:val="5EB90799"/>
    <w:rsid w:val="70495A10"/>
    <w:rsid w:val="70615559"/>
    <w:rsid w:val="72560B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仿宋" w:hAnsi="仿宋" w:eastAsia="仿宋" w:cs="仿宋"/>
      <w:sz w:val="22"/>
      <w:szCs w:val="22"/>
      <w:lang w:val="en-US" w:eastAsia="en-US" w:bidi="ar-SA"/>
    </w:rPr>
  </w:style>
  <w:style w:type="paragraph" w:styleId="2">
    <w:name w:val="heading 1"/>
    <w:basedOn w:val="1"/>
    <w:next w:val="1"/>
    <w:qFormat/>
    <w:uiPriority w:val="1"/>
    <w:pPr>
      <w:ind w:left="1564"/>
      <w:outlineLvl w:val="1"/>
    </w:pPr>
    <w:rPr>
      <w:rFonts w:ascii="仿宋" w:hAnsi="仿宋" w:eastAsia="仿宋" w:cs="仿宋"/>
      <w:b/>
      <w:bCs/>
      <w:sz w:val="28"/>
      <w:szCs w:val="28"/>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pPr>
      <w:ind w:left="1005" w:firstLine="559"/>
    </w:pPr>
    <w:rPr>
      <w:rFonts w:ascii="仿宋" w:hAnsi="仿宋" w:eastAsia="仿宋" w:cs="仿宋"/>
      <w:sz w:val="28"/>
      <w:szCs w:val="2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Table Paragraph"/>
    <w:basedOn w:val="1"/>
    <w:qFormat/>
    <w:uiPriority w:val="1"/>
    <w:rPr>
      <w:rFonts w:ascii="仿宋" w:hAnsi="仿宋" w:eastAsia="仿宋" w:cs="仿宋"/>
    </w:rPr>
  </w:style>
  <w:style w:type="paragraph" w:styleId="10">
    <w:name w:val="List Paragraph"/>
    <w:basedOn w:val="1"/>
    <w:qFormat/>
    <w:uiPriority w:val="1"/>
    <w:pPr>
      <w:ind w:left="1005" w:firstLine="559"/>
    </w:pPr>
    <w:rPr>
      <w:rFonts w:ascii="仿宋" w:hAnsi="仿宋" w:eastAsia="仿宋" w:cs="仿宋"/>
    </w:rPr>
  </w:style>
  <w:style w:type="paragraph" w:customStyle="1" w:styleId="11">
    <w:name w:val="5-内文"/>
    <w:basedOn w:val="1"/>
    <w:qFormat/>
    <w:uiPriority w:val="0"/>
    <w:pPr>
      <w:spacing w:beforeLines="25" w:afterLines="25" w:line="300" w:lineRule="auto"/>
      <w:ind w:firstLine="200" w:firstLineChars="200"/>
    </w:pPr>
    <w:rPr>
      <w:rFonts w:eastAsia="仿宋_GB2312" w:asciiTheme="minorHAnsi" w:hAnsiTheme="minorHAnsi" w:cstheme="minorBidi"/>
      <w:sz w:val="2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extobjs>
    <extobj name="C9F754DE-2CAD-44b6-B708-469DEB6407EB-1">
      <extobjdata type="C9F754DE-2CAD-44b6-B708-469DEB6407EB" data="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"/>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8610</Words>
  <Characters>9224</Characters>
  <Lines>0</Lines>
  <Paragraphs>0</Paragraphs>
  <TotalTime>1</TotalTime>
  <ScaleCrop>false</ScaleCrop>
  <LinksUpToDate>false</LinksUpToDate>
  <CharactersWithSpaces>9628</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符茂正</cp:lastModifiedBy>
  <dcterms:modified xsi:type="dcterms:W3CDTF">2022-07-26T09:42:38Z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C6E1C132A28B4C2CA8DBE5EEDAEEE928</vt:lpwstr>
  </property>
</Properties>
</file>