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EE1A06">
      <w:pPr>
        <w:spacing w:after="0" w:line="324" w:lineRule="auto"/>
        <w:ind w:left="0" w:firstLine="0"/>
        <w:jc w:val="center"/>
        <w:rPr>
          <w:rFonts w:hint="eastAsia"/>
          <w:sz w:val="44"/>
          <w:szCs w:val="44"/>
        </w:rPr>
      </w:pPr>
      <w:r>
        <w:rPr>
          <w:rFonts w:hint="eastAsia" w:ascii="微软雅黑" w:hAnsi="微软雅黑" w:eastAsia="微软雅黑" w:cs="微软雅黑"/>
          <w:sz w:val="44"/>
          <w:szCs w:val="44"/>
        </w:rPr>
        <w:t>2024年海南省职业</w:t>
      </w:r>
      <w:r>
        <w:rPr>
          <w:rFonts w:ascii="微软雅黑" w:hAnsi="微软雅黑" w:eastAsia="微软雅黑" w:cs="微软雅黑"/>
          <w:sz w:val="44"/>
          <w:szCs w:val="44"/>
        </w:rPr>
        <w:t>院校技能大赛</w:t>
      </w:r>
      <w:r>
        <w:rPr>
          <w:rFonts w:hint="eastAsia" w:ascii="微软雅黑" w:hAnsi="微软雅黑" w:eastAsia="微软雅黑" w:cs="微软雅黑"/>
          <w:sz w:val="44"/>
          <w:szCs w:val="44"/>
        </w:rPr>
        <w:t>（高职组）视觉艺术设计</w:t>
      </w:r>
      <w:r>
        <w:rPr>
          <w:rFonts w:ascii="微软雅黑" w:hAnsi="微软雅黑" w:eastAsia="微软雅黑" w:cs="微软雅黑"/>
          <w:sz w:val="44"/>
          <w:szCs w:val="44"/>
        </w:rPr>
        <w:t>赛项规程</w:t>
      </w:r>
      <w:r>
        <w:rPr>
          <w:rFonts w:ascii="Times New Roman" w:hAnsi="Times New Roman" w:eastAsia="Times New Roman" w:cs="Times New Roman"/>
          <w:sz w:val="44"/>
          <w:szCs w:val="44"/>
        </w:rPr>
        <w:t xml:space="preserve"> </w:t>
      </w:r>
    </w:p>
    <w:p w14:paraId="0869462E">
      <w:pPr>
        <w:pStyle w:val="2"/>
        <w:rPr>
          <w:rFonts w:hint="eastAsia"/>
        </w:rPr>
      </w:pPr>
    </w:p>
    <w:p w14:paraId="49B5F8B3">
      <w:pPr>
        <w:numPr>
          <w:ilvl w:val="0"/>
          <w:numId w:val="1"/>
        </w:numPr>
        <w:spacing w:after="312" w:line="259" w:lineRule="auto"/>
        <w:ind w:left="-5" w:hanging="10"/>
        <w:rPr>
          <w:rFonts w:hint="eastAsia" w:ascii="黑体" w:hAnsi="黑体" w:eastAsia="黑体" w:cs="黑体"/>
          <w:sz w:val="32"/>
        </w:rPr>
      </w:pPr>
      <w:r>
        <w:rPr>
          <w:rFonts w:ascii="黑体" w:hAnsi="黑体" w:eastAsia="黑体" w:cs="黑体"/>
          <w:sz w:val="32"/>
        </w:rPr>
        <w:t>赛项名称</w:t>
      </w:r>
    </w:p>
    <w:p w14:paraId="6512C863">
      <w:pPr>
        <w:ind w:left="-15" w:right="1" w:firstLine="559"/>
        <w:rPr>
          <w:rFonts w:hint="eastAsia"/>
        </w:rPr>
      </w:pPr>
      <w:r>
        <w:t>赛项名称：</w:t>
      </w:r>
      <w:r>
        <w:rPr>
          <w:rFonts w:hint="eastAsia"/>
        </w:rPr>
        <w:t>视觉艺术设计</w:t>
      </w:r>
    </w:p>
    <w:p w14:paraId="1C9E643F">
      <w:pPr>
        <w:ind w:left="-15" w:right="1" w:firstLine="559"/>
        <w:rPr>
          <w:rFonts w:hint="eastAsia"/>
        </w:rPr>
      </w:pPr>
      <w:r>
        <w:t>英文名称：</w:t>
      </w:r>
      <w:r>
        <w:rPr>
          <w:rFonts w:hint="eastAsia"/>
        </w:rPr>
        <w:t>Visual Art Design</w:t>
      </w:r>
    </w:p>
    <w:p w14:paraId="0378760B">
      <w:pPr>
        <w:ind w:left="-15" w:right="1" w:firstLine="559"/>
        <w:rPr>
          <w:rFonts w:hint="eastAsia"/>
        </w:rPr>
      </w:pPr>
      <w:r>
        <w:t>赛项组别：</w:t>
      </w:r>
      <w:r>
        <w:rPr>
          <w:rFonts w:hint="eastAsia"/>
        </w:rPr>
        <w:t>高等职业教育</w:t>
      </w:r>
    </w:p>
    <w:p w14:paraId="3F553D77">
      <w:pPr>
        <w:ind w:left="-15" w:right="1" w:firstLine="559"/>
        <w:rPr>
          <w:rFonts w:hint="eastAsia"/>
        </w:rPr>
      </w:pPr>
      <w:r>
        <w:t>赛项</w:t>
      </w:r>
      <w:r>
        <w:rPr>
          <w:rFonts w:hint="eastAsia"/>
        </w:rPr>
        <w:t>归属产业</w:t>
      </w:r>
      <w:r>
        <w:t>：创意设计产业</w:t>
      </w:r>
    </w:p>
    <w:p w14:paraId="4423E448">
      <w:pPr>
        <w:spacing w:after="312" w:line="259" w:lineRule="auto"/>
        <w:ind w:left="-5" w:hanging="10"/>
        <w:rPr>
          <w:rFonts w:hint="eastAsia"/>
        </w:rPr>
      </w:pPr>
      <w:r>
        <w:rPr>
          <w:rFonts w:ascii="黑体" w:hAnsi="黑体" w:eastAsia="黑体" w:cs="黑体"/>
          <w:sz w:val="32"/>
        </w:rPr>
        <w:t xml:space="preserve">二、竞赛目标 </w:t>
      </w:r>
    </w:p>
    <w:p w14:paraId="2FF98722">
      <w:pPr>
        <w:ind w:left="-15" w:right="1" w:firstLine="559"/>
        <w:rPr>
          <w:rFonts w:hint="eastAsia"/>
        </w:rPr>
      </w:pPr>
      <w:r>
        <w:t>本赛项服务国家发展战略，对接创意设计产业以及文化强国建设现代化产业，促进视觉艺术设计相关专业在人才培养过程中，职普融通、产教融合、科教融汇，将专业设计人才培养与经济社会发展紧密结合，产教协同育人，通过以赛促学、以赛促教、以赛促建、以赛促改，以赛促融，引领专业建设工作的开展和教学改革的深化，实现视觉艺术设计人才的全面发展，使培养质量显著提升。</w:t>
      </w:r>
      <w:r>
        <w:rPr>
          <w:rFonts w:ascii="Times New Roman" w:hAnsi="Times New Roman" w:eastAsia="Times New Roman" w:cs="Times New Roman"/>
        </w:rPr>
        <w:t xml:space="preserve"> </w:t>
      </w:r>
    </w:p>
    <w:p w14:paraId="12C1E930">
      <w:pPr>
        <w:ind w:left="-15" w:right="1" w:firstLine="559"/>
        <w:rPr>
          <w:rFonts w:hint="eastAsia"/>
        </w:rPr>
      </w:pPr>
      <w:r>
        <w:t>竞赛试题和评价标准源于企业真实设计项目，评价标准融入行企标准，赛题侧重文化强国建设的具体内容，突出乡村振兴、文化传承与创新、品牌推广等设计项目，注重整体化创新的创意能力培养，检验参赛选手基于设计创意、表现出的从构思、表现到制作的综合职业素养，通过企业真题真做，产教深入融合协同育人，提升参赛选手的就业能力。</w:t>
      </w:r>
      <w:r>
        <w:rPr>
          <w:rFonts w:ascii="Times New Roman" w:hAnsi="Times New Roman" w:eastAsia="Times New Roman" w:cs="Times New Roman"/>
        </w:rPr>
        <w:t xml:space="preserve"> </w:t>
      </w:r>
    </w:p>
    <w:p w14:paraId="341B9501">
      <w:pPr>
        <w:spacing w:after="238" w:line="259" w:lineRule="auto"/>
        <w:ind w:left="567" w:right="1"/>
        <w:rPr>
          <w:rFonts w:hint="eastAsia"/>
        </w:rPr>
      </w:pPr>
      <w:r>
        <w:t>通过赛项的开展，加强区域间、院校间的交流，整体推动高职视</w:t>
      </w:r>
    </w:p>
    <w:p w14:paraId="2130148B">
      <w:pPr>
        <w:spacing w:after="419" w:line="259" w:lineRule="auto"/>
        <w:ind w:left="-7" w:right="1"/>
        <w:rPr>
          <w:rFonts w:hint="eastAsia"/>
        </w:rPr>
      </w:pPr>
      <w:r>
        <w:t>觉艺术设计相关专业的均衡发展，促进人才培养工作良性发展。</w:t>
      </w:r>
      <w:r>
        <w:rPr>
          <w:rFonts w:ascii="Times New Roman" w:hAnsi="Times New Roman" w:eastAsia="Times New Roman" w:cs="Times New Roman"/>
        </w:rPr>
        <w:t xml:space="preserve"> </w:t>
      </w:r>
    </w:p>
    <w:p w14:paraId="4C90CF6B">
      <w:pPr>
        <w:spacing w:after="312" w:line="259" w:lineRule="auto"/>
        <w:ind w:left="-5" w:hanging="10"/>
        <w:rPr>
          <w:rFonts w:hint="eastAsia"/>
        </w:rPr>
      </w:pPr>
      <w:r>
        <w:rPr>
          <w:rFonts w:ascii="黑体" w:hAnsi="黑体" w:eastAsia="黑体" w:cs="黑体"/>
          <w:sz w:val="32"/>
        </w:rPr>
        <w:t xml:space="preserve">三、竞赛内容 </w:t>
      </w:r>
    </w:p>
    <w:p w14:paraId="6A721B2D">
      <w:pPr>
        <w:numPr>
          <w:ilvl w:val="0"/>
          <w:numId w:val="2"/>
        </w:numPr>
        <w:spacing w:after="238" w:line="259" w:lineRule="auto"/>
        <w:ind w:left="1392" w:hanging="845"/>
        <w:rPr>
          <w:rFonts w:hint="eastAsia"/>
        </w:rPr>
      </w:pPr>
      <w:r>
        <w:rPr>
          <w:rFonts w:ascii="楷体" w:hAnsi="楷体" w:eastAsia="楷体" w:cs="楷体"/>
        </w:rPr>
        <w:t xml:space="preserve">赛项考查的技术技能和涵盖的职业典型工作任务 </w:t>
      </w:r>
    </w:p>
    <w:p w14:paraId="36898F59">
      <w:pPr>
        <w:spacing w:after="285" w:line="401" w:lineRule="auto"/>
        <w:ind w:left="-15" w:right="129" w:firstLine="549"/>
        <w:jc w:val="both"/>
        <w:rPr>
          <w:rFonts w:hint="eastAsia"/>
        </w:rPr>
      </w:pPr>
      <w:r>
        <w:rPr>
          <w:rFonts w:ascii="Times New Roman" w:hAnsi="Times New Roman" w:eastAsia="Times New Roman" w:cs="Times New Roman"/>
        </w:rPr>
        <w:t>1.</w:t>
      </w:r>
      <w:r>
        <w:t>赛项考查的技术技能：设计创意、图形设计、图像处理、标志设计、版面设计、文案撰写、品牌形象视觉设计、宣传册设计、广告设计、包装设计、新媒体视觉设计、界面设计。</w:t>
      </w:r>
      <w:r>
        <w:rPr>
          <w:rFonts w:ascii="Times New Roman" w:hAnsi="Times New Roman" w:eastAsia="Times New Roman" w:cs="Times New Roman"/>
        </w:rPr>
        <w:t xml:space="preserve"> </w:t>
      </w:r>
    </w:p>
    <w:p w14:paraId="564D28CA">
      <w:pPr>
        <w:spacing w:after="230" w:line="259" w:lineRule="auto"/>
        <w:ind w:left="10" w:right="132" w:hanging="10"/>
        <w:jc w:val="right"/>
        <w:rPr>
          <w:rFonts w:hint="eastAsia"/>
        </w:rPr>
      </w:pPr>
      <w:r>
        <w:rPr>
          <w:rFonts w:ascii="Times New Roman" w:hAnsi="Times New Roman" w:eastAsia="Times New Roman" w:cs="Times New Roman"/>
        </w:rPr>
        <w:t>2.</w:t>
      </w:r>
      <w:r>
        <w:t>职业典型工作任务：标志设计、图形图像处理、版面设计、品</w:t>
      </w:r>
    </w:p>
    <w:p w14:paraId="6922B6F4">
      <w:pPr>
        <w:ind w:left="-7" w:right="1"/>
        <w:rPr>
          <w:rFonts w:hint="eastAsia"/>
        </w:rPr>
      </w:pPr>
      <w:r>
        <w:t>牌识别系统设计、书籍设计、广告文案撰写、广告设计、包装设计、新媒体视觉设计、界面设计。</w:t>
      </w:r>
      <w:r>
        <w:rPr>
          <w:rFonts w:ascii="Times New Roman" w:hAnsi="Times New Roman" w:eastAsia="Times New Roman" w:cs="Times New Roman"/>
        </w:rPr>
        <w:t xml:space="preserve"> </w:t>
      </w:r>
    </w:p>
    <w:p w14:paraId="73D1AC38">
      <w:pPr>
        <w:numPr>
          <w:ilvl w:val="0"/>
          <w:numId w:val="2"/>
        </w:numPr>
        <w:spacing w:after="238" w:line="259" w:lineRule="auto"/>
        <w:ind w:left="1392" w:hanging="845"/>
        <w:rPr>
          <w:rFonts w:hint="eastAsia"/>
        </w:rPr>
      </w:pPr>
      <w:r>
        <w:rPr>
          <w:rFonts w:ascii="楷体" w:hAnsi="楷体" w:eastAsia="楷体" w:cs="楷体"/>
        </w:rPr>
        <w:t xml:space="preserve">专业核心能力与职业综合能力 </w:t>
      </w:r>
    </w:p>
    <w:p w14:paraId="4DC8CAAB">
      <w:pPr>
        <w:spacing w:after="31"/>
        <w:ind w:left="-15" w:right="1" w:firstLine="559"/>
        <w:rPr>
          <w:rFonts w:hint="eastAsia"/>
        </w:rPr>
      </w:pPr>
      <w:r>
        <w:rPr>
          <w:rFonts w:ascii="Times New Roman" w:hAnsi="Times New Roman" w:eastAsia="Times New Roman" w:cs="Times New Roman"/>
        </w:rPr>
        <w:t>1.</w:t>
      </w:r>
      <w:r>
        <w:t>信息设计：合理分析目标市场，形成辅助品牌建设的整体创意规划；设计风格突出、内涵丰富，易识、易记、易做的形象标识；选用并设计适用的标准字和辅助字体；合理规划色彩系统；设计开发应用图形或形象。</w:t>
      </w:r>
      <w:r>
        <w:rPr>
          <w:rFonts w:ascii="Times New Roman" w:hAnsi="Times New Roman" w:eastAsia="Times New Roman" w:cs="Times New Roman"/>
        </w:rPr>
        <w:t xml:space="preserve"> </w:t>
      </w:r>
    </w:p>
    <w:p w14:paraId="2B13D25F">
      <w:pPr>
        <w:spacing w:after="31"/>
        <w:ind w:left="-15" w:right="1" w:firstLine="559"/>
        <w:rPr>
          <w:rFonts w:hint="eastAsia"/>
        </w:rPr>
      </w:pPr>
      <w:r>
        <w:rPr>
          <w:rFonts w:ascii="Times New Roman" w:hAnsi="Times New Roman" w:eastAsia="Times New Roman" w:cs="Times New Roman"/>
        </w:rPr>
        <w:t>2.</w:t>
      </w:r>
      <w:r>
        <w:t>广告设计：针对目标市场，分析确定主题并进行合理创意；创新设计与主题匹配、符合制作要求的平面、立体或多媒体形象；结合项目设计符合制作要求的不同类型的广告。</w:t>
      </w:r>
      <w:r>
        <w:rPr>
          <w:rFonts w:ascii="Times New Roman" w:hAnsi="Times New Roman" w:eastAsia="Times New Roman" w:cs="Times New Roman"/>
        </w:rPr>
        <w:t xml:space="preserve"> </w:t>
      </w:r>
    </w:p>
    <w:p w14:paraId="327A4E98">
      <w:pPr>
        <w:spacing w:after="32"/>
        <w:ind w:left="-15" w:right="1" w:firstLine="559"/>
        <w:rPr>
          <w:rFonts w:hint="eastAsia"/>
        </w:rPr>
      </w:pPr>
      <w:r>
        <w:rPr>
          <w:rFonts w:ascii="Times New Roman" w:hAnsi="Times New Roman" w:eastAsia="Times New Roman" w:cs="Times New Roman"/>
        </w:rPr>
        <w:t>3.</w:t>
      </w:r>
      <w:r>
        <w:t>编辑设计：针对目标市场，在考虑成本的基础上，进行整体创意构思；合理设计书籍结构；设计书籍封面；对文字信息进行层次化处理；对复杂信息进行创意图表设计；完成纸质成书制作；整体设计信息的数字化呈现形式。</w:t>
      </w:r>
      <w:r>
        <w:rPr>
          <w:rFonts w:ascii="Times New Roman" w:hAnsi="Times New Roman" w:eastAsia="Times New Roman" w:cs="Times New Roman"/>
        </w:rPr>
        <w:t xml:space="preserve"> </w:t>
      </w:r>
    </w:p>
    <w:p w14:paraId="1925ED05">
      <w:pPr>
        <w:ind w:left="-15" w:right="1" w:firstLine="559"/>
        <w:rPr>
          <w:rFonts w:hint="eastAsia"/>
        </w:rPr>
      </w:pPr>
      <w:r>
        <w:rPr>
          <w:rFonts w:ascii="Times New Roman" w:hAnsi="Times New Roman" w:eastAsia="Times New Roman" w:cs="Times New Roman"/>
        </w:rPr>
        <w:t>4.</w:t>
      </w:r>
      <w:r>
        <w:t>包装设计：分析确定设计项目产品的营销策略，整体创意形成包装风格；针对绿色环保、设计开发符合成本要求的包装结构；创新设计符合包装风格的图形；开发系列包装的整体化视觉形式；正确设置出血、折线、裁切标记、色表和对版标记。</w:t>
      </w:r>
      <w:r>
        <w:rPr>
          <w:rFonts w:ascii="Times New Roman" w:hAnsi="Times New Roman" w:eastAsia="Times New Roman" w:cs="Times New Roman"/>
        </w:rPr>
        <w:t xml:space="preserve"> </w:t>
      </w:r>
    </w:p>
    <w:p w14:paraId="5F029D73">
      <w:pPr>
        <w:spacing w:after="32"/>
        <w:ind w:left="-15" w:right="1" w:firstLine="559"/>
        <w:rPr>
          <w:rFonts w:hint="eastAsia"/>
        </w:rPr>
      </w:pPr>
      <w:r>
        <w:rPr>
          <w:rFonts w:hint="eastAsia"/>
        </w:rPr>
        <w:t>（三）</w:t>
      </w:r>
      <w:r>
        <w:t>赛项创新、创意的范围与方向本赛项以设计项目为载体，突出针对项目的整体设计规划并实施创新设计，杜绝抄袭，比赛现场开发适用的设计元素，突出视觉识别性及文化性，用现场设计的元素进行限定性的深入应用开发设计。</w:t>
      </w:r>
      <w:r>
        <w:rPr>
          <w:rFonts w:ascii="Times New Roman" w:hAnsi="Times New Roman" w:eastAsia="Times New Roman" w:cs="Times New Roman"/>
        </w:rPr>
        <w:t xml:space="preserve"> </w:t>
      </w:r>
    </w:p>
    <w:p w14:paraId="025F2D4E">
      <w:pPr>
        <w:spacing w:after="210" w:line="259" w:lineRule="auto"/>
        <w:ind w:left="559" w:right="1" w:firstLine="0"/>
        <w:rPr>
          <w:rFonts w:hint="eastAsia"/>
        </w:rPr>
      </w:pPr>
      <w:r>
        <w:rPr>
          <w:rFonts w:hint="eastAsia" w:ascii="楷体" w:hAnsi="楷体" w:eastAsia="楷体" w:cs="楷体"/>
        </w:rPr>
        <w:t>（四）</w:t>
      </w:r>
      <w:r>
        <w:rPr>
          <w:rFonts w:ascii="楷体" w:hAnsi="楷体" w:eastAsia="楷体" w:cs="楷体"/>
        </w:rPr>
        <w:t xml:space="preserve">赛项内容结构与成绩比例 </w:t>
      </w:r>
    </w:p>
    <w:p w14:paraId="1859CBBA">
      <w:pPr>
        <w:spacing w:after="229" w:line="259" w:lineRule="auto"/>
        <w:ind w:left="567" w:right="1"/>
        <w:rPr>
          <w:rFonts w:hint="eastAsia"/>
        </w:rPr>
      </w:pPr>
      <w:r>
        <w:t>赛项内容与具体设计项目匹配，设置为基础模块和应用设计模</w:t>
      </w:r>
    </w:p>
    <w:p w14:paraId="47E94F80">
      <w:pPr>
        <w:spacing w:after="34"/>
        <w:ind w:left="-7" w:right="1"/>
        <w:rPr>
          <w:rFonts w:hint="eastAsia"/>
        </w:rPr>
      </w:pPr>
      <w:r>
        <w:t>块。基础模块是必做部分，应用设计模块设置三个模块，依据项目的不同，三个中完成两个模块。</w:t>
      </w:r>
      <w:r>
        <w:rPr>
          <w:rFonts w:ascii="Times New Roman" w:hAnsi="Times New Roman" w:eastAsia="Times New Roman" w:cs="Times New Roman"/>
        </w:rPr>
        <w:t xml:space="preserve"> </w:t>
      </w:r>
    </w:p>
    <w:p w14:paraId="5C9BC36E">
      <w:pPr>
        <w:spacing w:after="0" w:line="259" w:lineRule="auto"/>
        <w:ind w:left="298" w:right="430" w:hanging="10"/>
        <w:jc w:val="center"/>
        <w:rPr>
          <w:rFonts w:hint="eastAsia"/>
        </w:rPr>
      </w:pPr>
      <w:r>
        <w:t xml:space="preserve">表 </w:t>
      </w:r>
      <w:r>
        <w:rPr>
          <w:rFonts w:ascii="Times New Roman" w:hAnsi="Times New Roman" w:eastAsia="Times New Roman" w:cs="Times New Roman"/>
          <w:b/>
        </w:rPr>
        <w:t xml:space="preserve">1  </w:t>
      </w:r>
      <w:r>
        <w:t>赛项内容结构与成绩比例</w:t>
      </w:r>
      <w:r>
        <w:rPr>
          <w:sz w:val="21"/>
        </w:rPr>
        <w:t xml:space="preserve"> </w:t>
      </w:r>
    </w:p>
    <w:tbl>
      <w:tblPr>
        <w:tblStyle w:val="8"/>
        <w:tblW w:w="8553" w:type="dxa"/>
        <w:tblInd w:w="-122" w:type="dxa"/>
        <w:tblLayout w:type="autofit"/>
        <w:tblCellMar>
          <w:top w:w="151" w:type="dxa"/>
          <w:left w:w="113" w:type="dxa"/>
          <w:bottom w:w="0" w:type="dxa"/>
          <w:right w:w="0" w:type="dxa"/>
        </w:tblCellMar>
      </w:tblPr>
      <w:tblGrid>
        <w:gridCol w:w="1046"/>
        <w:gridCol w:w="1681"/>
        <w:gridCol w:w="3919"/>
        <w:gridCol w:w="661"/>
        <w:gridCol w:w="660"/>
        <w:gridCol w:w="586"/>
      </w:tblGrid>
      <w:tr w14:paraId="6E628271">
        <w:tblPrEx>
          <w:tblCellMar>
            <w:top w:w="151" w:type="dxa"/>
            <w:left w:w="113" w:type="dxa"/>
            <w:bottom w:w="0" w:type="dxa"/>
            <w:right w:w="0" w:type="dxa"/>
          </w:tblCellMar>
        </w:tblPrEx>
        <w:trPr>
          <w:trHeight w:val="1114" w:hRule="atLeast"/>
        </w:trPr>
        <w:tc>
          <w:tcPr>
            <w:tcW w:w="2727" w:type="dxa"/>
            <w:gridSpan w:val="2"/>
            <w:tcBorders>
              <w:top w:val="single" w:color="000000" w:sz="4" w:space="0"/>
              <w:left w:val="single" w:color="000000" w:sz="4" w:space="0"/>
              <w:bottom w:val="single" w:color="000000" w:sz="4" w:space="0"/>
              <w:right w:val="single" w:color="000000" w:sz="4" w:space="0"/>
            </w:tcBorders>
          </w:tcPr>
          <w:p w14:paraId="5EA53C4F">
            <w:pPr>
              <w:spacing w:after="0" w:line="259" w:lineRule="auto"/>
              <w:ind w:left="0" w:right="116" w:firstLine="0"/>
              <w:jc w:val="center"/>
              <w:rPr>
                <w:rFonts w:hint="eastAsia"/>
              </w:rPr>
            </w:pPr>
            <w:r>
              <w:rPr>
                <w:sz w:val="24"/>
              </w:rPr>
              <w:t>模块</w:t>
            </w:r>
            <w:r>
              <w:rPr>
                <w:rFonts w:ascii="Times New Roman" w:hAnsi="Times New Roman" w:eastAsia="Times New Roman" w:cs="Times New Roman"/>
                <w:b/>
                <w:sz w:val="24"/>
              </w:rPr>
              <w:t xml:space="preserve"> </w:t>
            </w:r>
          </w:p>
        </w:tc>
        <w:tc>
          <w:tcPr>
            <w:tcW w:w="3920" w:type="dxa"/>
            <w:tcBorders>
              <w:top w:val="single" w:color="000000" w:sz="4" w:space="0"/>
              <w:left w:val="single" w:color="000000" w:sz="4" w:space="0"/>
              <w:bottom w:val="single" w:color="000000" w:sz="4" w:space="0"/>
              <w:right w:val="single" w:color="000000" w:sz="4" w:space="0"/>
            </w:tcBorders>
          </w:tcPr>
          <w:p w14:paraId="04078B61">
            <w:pPr>
              <w:spacing w:after="0" w:line="259" w:lineRule="auto"/>
              <w:ind w:left="0" w:right="116" w:firstLine="0"/>
              <w:jc w:val="center"/>
              <w:rPr>
                <w:rFonts w:hint="eastAsia"/>
              </w:rPr>
            </w:pPr>
            <w:r>
              <w:rPr>
                <w:sz w:val="24"/>
              </w:rPr>
              <w:t>主要内容</w:t>
            </w:r>
            <w:r>
              <w:rPr>
                <w:rFonts w:ascii="Times New Roman" w:hAnsi="Times New Roman" w:eastAsia="Times New Roman" w:cs="Times New Roman"/>
                <w:b/>
                <w:sz w:val="24"/>
              </w:rPr>
              <w:t xml:space="preserve"> </w:t>
            </w:r>
          </w:p>
        </w:tc>
        <w:tc>
          <w:tcPr>
            <w:tcW w:w="1321" w:type="dxa"/>
            <w:gridSpan w:val="2"/>
            <w:tcBorders>
              <w:top w:val="single" w:color="000000" w:sz="4" w:space="0"/>
              <w:left w:val="single" w:color="000000" w:sz="4" w:space="0"/>
              <w:bottom w:val="single" w:color="000000" w:sz="4" w:space="0"/>
              <w:right w:val="single" w:color="000000" w:sz="4" w:space="0"/>
            </w:tcBorders>
          </w:tcPr>
          <w:p w14:paraId="307AB233">
            <w:pPr>
              <w:spacing w:after="0" w:line="259" w:lineRule="auto"/>
              <w:ind w:left="0" w:firstLine="0"/>
              <w:jc w:val="center"/>
              <w:rPr>
                <w:rFonts w:hint="eastAsia"/>
              </w:rPr>
            </w:pPr>
            <w:r>
              <w:rPr>
                <w:sz w:val="24"/>
              </w:rPr>
              <w:t>比赛时长（分钟）</w:t>
            </w:r>
            <w:r>
              <w:rPr>
                <w:rFonts w:ascii="Times New Roman" w:hAnsi="Times New Roman" w:eastAsia="Times New Roman" w:cs="Times New Roman"/>
                <w:b/>
                <w:sz w:val="24"/>
              </w:rPr>
              <w:t xml:space="preserve"> </w:t>
            </w:r>
          </w:p>
        </w:tc>
        <w:tc>
          <w:tcPr>
            <w:tcW w:w="586" w:type="dxa"/>
            <w:tcBorders>
              <w:top w:val="single" w:color="000000" w:sz="4" w:space="0"/>
              <w:left w:val="single" w:color="000000" w:sz="4" w:space="0"/>
              <w:bottom w:val="single" w:color="000000" w:sz="4" w:space="0"/>
              <w:right w:val="single" w:color="000000" w:sz="4" w:space="0"/>
            </w:tcBorders>
            <w:vAlign w:val="center"/>
          </w:tcPr>
          <w:p w14:paraId="6E131D93">
            <w:pPr>
              <w:spacing w:after="0" w:line="259" w:lineRule="auto"/>
              <w:ind w:left="0" w:right="53" w:firstLine="0"/>
              <w:jc w:val="center"/>
              <w:rPr>
                <w:rFonts w:hint="eastAsia"/>
              </w:rPr>
            </w:pPr>
            <w:r>
              <w:rPr>
                <w:sz w:val="24"/>
              </w:rPr>
              <w:t>分值</w:t>
            </w:r>
            <w:r>
              <w:rPr>
                <w:rFonts w:ascii="Times New Roman" w:hAnsi="Times New Roman" w:eastAsia="Times New Roman" w:cs="Times New Roman"/>
                <w:b/>
                <w:sz w:val="24"/>
              </w:rPr>
              <w:t xml:space="preserve"> </w:t>
            </w:r>
          </w:p>
        </w:tc>
      </w:tr>
      <w:tr w14:paraId="6693975F">
        <w:tblPrEx>
          <w:tblCellMar>
            <w:top w:w="151" w:type="dxa"/>
            <w:left w:w="113" w:type="dxa"/>
            <w:bottom w:w="0" w:type="dxa"/>
            <w:right w:w="0" w:type="dxa"/>
          </w:tblCellMar>
        </w:tblPrEx>
        <w:trPr>
          <w:trHeight w:val="1584" w:hRule="atLeast"/>
        </w:trPr>
        <w:tc>
          <w:tcPr>
            <w:tcW w:w="1046" w:type="dxa"/>
            <w:tcBorders>
              <w:top w:val="single" w:color="000000" w:sz="4" w:space="0"/>
              <w:left w:val="single" w:color="000000" w:sz="4" w:space="0"/>
              <w:bottom w:val="single" w:color="000000" w:sz="4" w:space="0"/>
              <w:right w:val="single" w:color="000000" w:sz="4" w:space="0"/>
            </w:tcBorders>
            <w:vAlign w:val="center"/>
          </w:tcPr>
          <w:p w14:paraId="54331492">
            <w:pPr>
              <w:spacing w:after="0" w:line="259" w:lineRule="auto"/>
              <w:ind w:left="50" w:firstLine="0"/>
              <w:jc w:val="both"/>
              <w:rPr>
                <w:rFonts w:hint="eastAsia"/>
              </w:rPr>
            </w:pPr>
            <w:r>
              <w:rPr>
                <w:sz w:val="24"/>
              </w:rPr>
              <w:t>模块一</w:t>
            </w:r>
            <w:r>
              <w:rPr>
                <w:rFonts w:ascii="Times New Roman" w:hAnsi="Times New Roman" w:eastAsia="Times New Roman" w:cs="Times New Roman"/>
                <w:sz w:val="24"/>
              </w:rPr>
              <w:t xml:space="preserve"> </w:t>
            </w:r>
          </w:p>
        </w:tc>
        <w:tc>
          <w:tcPr>
            <w:tcW w:w="1681" w:type="dxa"/>
            <w:tcBorders>
              <w:top w:val="single" w:color="000000" w:sz="4" w:space="0"/>
              <w:left w:val="single" w:color="000000" w:sz="4" w:space="0"/>
              <w:bottom w:val="single" w:color="000000" w:sz="4" w:space="0"/>
              <w:right w:val="single" w:color="000000" w:sz="4" w:space="0"/>
            </w:tcBorders>
            <w:vAlign w:val="center"/>
          </w:tcPr>
          <w:p w14:paraId="46A9180E">
            <w:pPr>
              <w:spacing w:after="0" w:line="259" w:lineRule="auto"/>
              <w:ind w:left="247" w:firstLine="0"/>
              <w:rPr>
                <w:rFonts w:hint="eastAsia"/>
              </w:rPr>
            </w:pPr>
            <w:r>
              <w:rPr>
                <w:sz w:val="24"/>
              </w:rPr>
              <w:t>信息设计</w:t>
            </w:r>
            <w:r>
              <w:rPr>
                <w:rFonts w:ascii="Times New Roman" w:hAnsi="Times New Roman" w:eastAsia="Times New Roman" w:cs="Times New Roman"/>
                <w:sz w:val="24"/>
              </w:rPr>
              <w:t xml:space="preserve"> </w:t>
            </w:r>
          </w:p>
        </w:tc>
        <w:tc>
          <w:tcPr>
            <w:tcW w:w="3920" w:type="dxa"/>
            <w:tcBorders>
              <w:top w:val="single" w:color="000000" w:sz="4" w:space="0"/>
              <w:left w:val="single" w:color="000000" w:sz="4" w:space="0"/>
              <w:bottom w:val="single" w:color="000000" w:sz="4" w:space="0"/>
              <w:right w:val="single" w:color="000000" w:sz="4" w:space="0"/>
            </w:tcBorders>
            <w:vAlign w:val="center"/>
          </w:tcPr>
          <w:p w14:paraId="600CA3F4">
            <w:pPr>
              <w:spacing w:after="0" w:line="259" w:lineRule="auto"/>
              <w:ind w:left="0" w:firstLine="0"/>
              <w:rPr>
                <w:rFonts w:hint="eastAsia"/>
              </w:rPr>
            </w:pPr>
            <w:r>
              <w:rPr>
                <w:sz w:val="24"/>
              </w:rPr>
              <w:t>标志设计、标准字设计、标准色设计，标志与标准字的组合、辅助图形或形象设计</w:t>
            </w:r>
            <w:r>
              <w:rPr>
                <w:rFonts w:ascii="Times New Roman" w:hAnsi="Times New Roman" w:eastAsia="Times New Roman" w:cs="Times New Roman"/>
                <w:sz w:val="24"/>
              </w:rPr>
              <w:t xml:space="preserve"> </w:t>
            </w:r>
          </w:p>
        </w:tc>
        <w:tc>
          <w:tcPr>
            <w:tcW w:w="1321" w:type="dxa"/>
            <w:gridSpan w:val="2"/>
            <w:tcBorders>
              <w:top w:val="single" w:color="000000" w:sz="4" w:space="0"/>
              <w:left w:val="single" w:color="000000" w:sz="4" w:space="0"/>
              <w:bottom w:val="single" w:color="000000" w:sz="4" w:space="0"/>
              <w:right w:val="single" w:color="000000" w:sz="4" w:space="0"/>
            </w:tcBorders>
            <w:vAlign w:val="center"/>
          </w:tcPr>
          <w:p w14:paraId="5FFAC3CC">
            <w:pPr>
              <w:spacing w:after="0" w:line="259" w:lineRule="auto"/>
              <w:ind w:left="0" w:right="117" w:firstLine="0"/>
              <w:jc w:val="center"/>
              <w:rPr>
                <w:rFonts w:hint="eastAsia"/>
              </w:rPr>
            </w:pPr>
            <w:r>
              <w:rPr>
                <w:rFonts w:ascii="Times New Roman" w:hAnsi="Times New Roman" w:eastAsia="Times New Roman" w:cs="Times New Roman"/>
                <w:sz w:val="24"/>
              </w:rPr>
              <w:t xml:space="preserve">90 </w:t>
            </w:r>
          </w:p>
        </w:tc>
        <w:tc>
          <w:tcPr>
            <w:tcW w:w="586" w:type="dxa"/>
            <w:tcBorders>
              <w:top w:val="single" w:color="000000" w:sz="4" w:space="0"/>
              <w:left w:val="single" w:color="000000" w:sz="4" w:space="0"/>
              <w:bottom w:val="single" w:color="000000" w:sz="4" w:space="0"/>
              <w:right w:val="single" w:color="000000" w:sz="4" w:space="0"/>
            </w:tcBorders>
            <w:vAlign w:val="center"/>
          </w:tcPr>
          <w:p w14:paraId="32364220">
            <w:pPr>
              <w:spacing w:after="0" w:line="259" w:lineRule="auto"/>
              <w:ind w:left="60" w:firstLine="0"/>
              <w:rPr>
                <w:rFonts w:hint="eastAsia"/>
              </w:rPr>
            </w:pPr>
            <w:r>
              <w:rPr>
                <w:rFonts w:ascii="Times New Roman" w:hAnsi="Times New Roman" w:eastAsia="Times New Roman" w:cs="Times New Roman"/>
                <w:sz w:val="24"/>
              </w:rPr>
              <w:t xml:space="preserve">30 </w:t>
            </w:r>
          </w:p>
        </w:tc>
      </w:tr>
      <w:tr w14:paraId="3C849683">
        <w:tblPrEx>
          <w:tblCellMar>
            <w:top w:w="151" w:type="dxa"/>
            <w:left w:w="113" w:type="dxa"/>
            <w:bottom w:w="0" w:type="dxa"/>
            <w:right w:w="0" w:type="dxa"/>
          </w:tblCellMar>
        </w:tblPrEx>
        <w:trPr>
          <w:trHeight w:val="2052" w:hRule="atLeast"/>
        </w:trPr>
        <w:tc>
          <w:tcPr>
            <w:tcW w:w="1046" w:type="dxa"/>
            <w:tcBorders>
              <w:top w:val="single" w:color="000000" w:sz="4" w:space="0"/>
              <w:left w:val="single" w:color="000000" w:sz="4" w:space="0"/>
              <w:bottom w:val="single" w:color="000000" w:sz="4" w:space="0"/>
              <w:right w:val="single" w:color="000000" w:sz="4" w:space="0"/>
            </w:tcBorders>
            <w:vAlign w:val="center"/>
          </w:tcPr>
          <w:p w14:paraId="4722F7DF">
            <w:pPr>
              <w:spacing w:after="0" w:line="259" w:lineRule="auto"/>
              <w:ind w:left="50" w:firstLine="0"/>
              <w:jc w:val="both"/>
              <w:rPr>
                <w:rFonts w:hint="eastAsia"/>
              </w:rPr>
            </w:pPr>
            <w:r>
              <w:rPr>
                <w:sz w:val="24"/>
              </w:rPr>
              <w:t>模块二</w:t>
            </w:r>
            <w:r>
              <w:rPr>
                <w:rFonts w:ascii="Times New Roman" w:hAnsi="Times New Roman" w:eastAsia="Times New Roman" w:cs="Times New Roman"/>
                <w:sz w:val="24"/>
              </w:rPr>
              <w:t xml:space="preserve"> </w:t>
            </w:r>
          </w:p>
        </w:tc>
        <w:tc>
          <w:tcPr>
            <w:tcW w:w="1681" w:type="dxa"/>
            <w:tcBorders>
              <w:top w:val="single" w:color="000000" w:sz="4" w:space="0"/>
              <w:left w:val="single" w:color="000000" w:sz="4" w:space="0"/>
              <w:bottom w:val="single" w:color="000000" w:sz="4" w:space="0"/>
              <w:right w:val="single" w:color="000000" w:sz="4" w:space="0"/>
            </w:tcBorders>
            <w:vAlign w:val="center"/>
          </w:tcPr>
          <w:p w14:paraId="238BF01E">
            <w:pPr>
              <w:spacing w:after="0" w:line="259" w:lineRule="auto"/>
              <w:ind w:left="247" w:firstLine="0"/>
              <w:rPr>
                <w:rFonts w:hint="eastAsia"/>
              </w:rPr>
            </w:pPr>
            <w:r>
              <w:rPr>
                <w:sz w:val="24"/>
              </w:rPr>
              <w:t>广告设计</w:t>
            </w:r>
            <w:r>
              <w:rPr>
                <w:rFonts w:ascii="Times New Roman" w:hAnsi="Times New Roman" w:eastAsia="Times New Roman" w:cs="Times New Roman"/>
                <w:sz w:val="24"/>
              </w:rPr>
              <w:t xml:space="preserve"> </w:t>
            </w:r>
          </w:p>
        </w:tc>
        <w:tc>
          <w:tcPr>
            <w:tcW w:w="3920" w:type="dxa"/>
            <w:tcBorders>
              <w:top w:val="single" w:color="000000" w:sz="4" w:space="0"/>
              <w:left w:val="single" w:color="000000" w:sz="4" w:space="0"/>
              <w:bottom w:val="single" w:color="000000" w:sz="4" w:space="0"/>
              <w:right w:val="single" w:color="000000" w:sz="4" w:space="0"/>
            </w:tcBorders>
            <w:vAlign w:val="center"/>
          </w:tcPr>
          <w:p w14:paraId="4A877B06">
            <w:pPr>
              <w:spacing w:after="131" w:line="259" w:lineRule="auto"/>
              <w:ind w:left="0" w:firstLine="0"/>
              <w:jc w:val="both"/>
              <w:rPr>
                <w:rFonts w:hint="eastAsia"/>
              </w:rPr>
            </w:pPr>
            <w:r>
              <w:rPr>
                <w:sz w:val="24"/>
              </w:rPr>
              <w:t>公益招贴设计、商业海报设计、活</w:t>
            </w:r>
          </w:p>
          <w:p w14:paraId="4A878400">
            <w:pPr>
              <w:spacing w:after="131" w:line="259" w:lineRule="auto"/>
              <w:ind w:left="0" w:right="-7" w:firstLine="0"/>
              <w:jc w:val="both"/>
              <w:rPr>
                <w:rFonts w:hint="eastAsia"/>
              </w:rPr>
            </w:pPr>
            <w:r>
              <w:rPr>
                <w:sz w:val="24"/>
              </w:rPr>
              <w:t>动海报设计、主视觉动态海报设计、</w:t>
            </w:r>
          </w:p>
          <w:p w14:paraId="4BDFC047">
            <w:pPr>
              <w:spacing w:after="0" w:line="259" w:lineRule="auto"/>
              <w:ind w:left="0" w:firstLine="0"/>
              <w:rPr>
                <w:rFonts w:hint="eastAsia"/>
              </w:rPr>
            </w:pPr>
            <w:r>
              <w:rPr>
                <w:sz w:val="24"/>
              </w:rPr>
              <w:t>广告文案撰写、导视系统设计、作品招贴设计</w:t>
            </w:r>
            <w:r>
              <w:rPr>
                <w:rFonts w:ascii="Times New Roman" w:hAnsi="Times New Roman" w:eastAsia="Times New Roman" w:cs="Times New Roman"/>
                <w:sz w:val="24"/>
              </w:rPr>
              <w:t xml:space="preserve"> </w:t>
            </w:r>
          </w:p>
        </w:tc>
        <w:tc>
          <w:tcPr>
            <w:tcW w:w="661" w:type="dxa"/>
            <w:vMerge w:val="restart"/>
            <w:tcBorders>
              <w:top w:val="single" w:color="000000" w:sz="4" w:space="0"/>
              <w:left w:val="single" w:color="000000" w:sz="4" w:space="0"/>
              <w:bottom w:val="single" w:color="000000" w:sz="4" w:space="0"/>
              <w:right w:val="single" w:color="000000" w:sz="4" w:space="0"/>
            </w:tcBorders>
            <w:vAlign w:val="center"/>
          </w:tcPr>
          <w:p w14:paraId="61E03A2F">
            <w:pPr>
              <w:spacing w:after="0" w:line="259" w:lineRule="auto"/>
              <w:ind w:left="0" w:right="92" w:firstLine="0"/>
              <w:jc w:val="center"/>
              <w:rPr>
                <w:rFonts w:hint="eastAsia"/>
              </w:rPr>
            </w:pPr>
            <w:r>
              <w:rPr>
                <w:sz w:val="24"/>
              </w:rPr>
              <w:t>三选二</w:t>
            </w:r>
            <w:r>
              <w:rPr>
                <w:rFonts w:ascii="Times New Roman" w:hAnsi="Times New Roman" w:eastAsia="Times New Roman" w:cs="Times New Roman"/>
                <w:sz w:val="24"/>
              </w:rPr>
              <w:t xml:space="preserve"> </w:t>
            </w:r>
          </w:p>
        </w:tc>
        <w:tc>
          <w:tcPr>
            <w:tcW w:w="660" w:type="dxa"/>
            <w:vMerge w:val="restart"/>
            <w:tcBorders>
              <w:top w:val="single" w:color="000000" w:sz="4" w:space="0"/>
              <w:left w:val="single" w:color="000000" w:sz="4" w:space="0"/>
              <w:bottom w:val="single" w:color="000000" w:sz="4" w:space="0"/>
              <w:right w:val="single" w:color="000000" w:sz="4" w:space="0"/>
            </w:tcBorders>
            <w:vAlign w:val="center"/>
          </w:tcPr>
          <w:p w14:paraId="72250778">
            <w:pPr>
              <w:spacing w:after="0" w:line="259" w:lineRule="auto"/>
              <w:ind w:left="36" w:firstLine="0"/>
              <w:rPr>
                <w:rFonts w:hint="eastAsia"/>
              </w:rPr>
            </w:pPr>
            <w:r>
              <w:rPr>
                <w:rFonts w:ascii="Times New Roman" w:hAnsi="Times New Roman" w:eastAsia="Times New Roman" w:cs="Times New Roman"/>
                <w:sz w:val="24"/>
              </w:rPr>
              <w:t xml:space="preserve">210 </w:t>
            </w:r>
          </w:p>
        </w:tc>
        <w:tc>
          <w:tcPr>
            <w:tcW w:w="586" w:type="dxa"/>
            <w:vMerge w:val="restart"/>
            <w:tcBorders>
              <w:top w:val="single" w:color="000000" w:sz="4" w:space="0"/>
              <w:left w:val="single" w:color="000000" w:sz="4" w:space="0"/>
              <w:bottom w:val="single" w:color="000000" w:sz="4" w:space="0"/>
              <w:right w:val="single" w:color="000000" w:sz="4" w:space="0"/>
            </w:tcBorders>
            <w:vAlign w:val="center"/>
          </w:tcPr>
          <w:p w14:paraId="119C841A">
            <w:pPr>
              <w:spacing w:after="0" w:line="259" w:lineRule="auto"/>
              <w:ind w:left="60" w:firstLine="0"/>
              <w:rPr>
                <w:rFonts w:hint="eastAsia"/>
              </w:rPr>
            </w:pPr>
            <w:r>
              <w:rPr>
                <w:rFonts w:ascii="Times New Roman" w:hAnsi="Times New Roman" w:eastAsia="Times New Roman" w:cs="Times New Roman"/>
                <w:sz w:val="24"/>
              </w:rPr>
              <w:t xml:space="preserve">70 </w:t>
            </w:r>
          </w:p>
        </w:tc>
      </w:tr>
      <w:tr w14:paraId="706970CF">
        <w:tblPrEx>
          <w:tblCellMar>
            <w:top w:w="151" w:type="dxa"/>
            <w:left w:w="113" w:type="dxa"/>
            <w:bottom w:w="0" w:type="dxa"/>
            <w:right w:w="0" w:type="dxa"/>
          </w:tblCellMar>
        </w:tblPrEx>
        <w:trPr>
          <w:trHeight w:val="1116" w:hRule="atLeast"/>
        </w:trPr>
        <w:tc>
          <w:tcPr>
            <w:tcW w:w="1046" w:type="dxa"/>
            <w:tcBorders>
              <w:top w:val="single" w:color="000000" w:sz="4" w:space="0"/>
              <w:left w:val="single" w:color="000000" w:sz="4" w:space="0"/>
              <w:bottom w:val="single" w:color="000000" w:sz="4" w:space="0"/>
              <w:right w:val="single" w:color="000000" w:sz="4" w:space="0"/>
            </w:tcBorders>
            <w:vAlign w:val="center"/>
          </w:tcPr>
          <w:p w14:paraId="458EFADA">
            <w:pPr>
              <w:spacing w:after="0" w:line="259" w:lineRule="auto"/>
              <w:ind w:left="50" w:firstLine="0"/>
              <w:jc w:val="both"/>
              <w:rPr>
                <w:rFonts w:hint="eastAsia"/>
              </w:rPr>
            </w:pPr>
            <w:r>
              <w:rPr>
                <w:sz w:val="24"/>
              </w:rPr>
              <w:t>模块三</w:t>
            </w:r>
            <w:r>
              <w:rPr>
                <w:rFonts w:ascii="Times New Roman" w:hAnsi="Times New Roman" w:eastAsia="Times New Roman" w:cs="Times New Roman"/>
                <w:sz w:val="24"/>
              </w:rPr>
              <w:t xml:space="preserve"> </w:t>
            </w:r>
          </w:p>
        </w:tc>
        <w:tc>
          <w:tcPr>
            <w:tcW w:w="1681" w:type="dxa"/>
            <w:tcBorders>
              <w:top w:val="single" w:color="000000" w:sz="4" w:space="0"/>
              <w:left w:val="single" w:color="000000" w:sz="4" w:space="0"/>
              <w:bottom w:val="single" w:color="000000" w:sz="4" w:space="0"/>
              <w:right w:val="single" w:color="000000" w:sz="4" w:space="0"/>
            </w:tcBorders>
            <w:vAlign w:val="center"/>
          </w:tcPr>
          <w:p w14:paraId="193A602E">
            <w:pPr>
              <w:spacing w:after="0" w:line="259" w:lineRule="auto"/>
              <w:ind w:left="247" w:firstLine="0"/>
              <w:rPr>
                <w:rFonts w:hint="eastAsia"/>
              </w:rPr>
            </w:pPr>
            <w:r>
              <w:rPr>
                <w:sz w:val="24"/>
              </w:rPr>
              <w:t>编辑设计</w:t>
            </w:r>
            <w:r>
              <w:rPr>
                <w:rFonts w:ascii="Times New Roman" w:hAnsi="Times New Roman" w:eastAsia="Times New Roman" w:cs="Times New Roman"/>
                <w:sz w:val="24"/>
              </w:rPr>
              <w:t xml:space="preserve"> </w:t>
            </w:r>
          </w:p>
        </w:tc>
        <w:tc>
          <w:tcPr>
            <w:tcW w:w="3920" w:type="dxa"/>
            <w:tcBorders>
              <w:top w:val="single" w:color="000000" w:sz="4" w:space="0"/>
              <w:left w:val="single" w:color="000000" w:sz="4" w:space="0"/>
              <w:bottom w:val="single" w:color="000000" w:sz="4" w:space="0"/>
              <w:right w:val="single" w:color="000000" w:sz="4" w:space="0"/>
            </w:tcBorders>
            <w:vAlign w:val="center"/>
          </w:tcPr>
          <w:p w14:paraId="6F887629">
            <w:pPr>
              <w:spacing w:after="0" w:line="259" w:lineRule="auto"/>
              <w:ind w:left="0" w:firstLine="0"/>
              <w:rPr>
                <w:rFonts w:hint="eastAsia"/>
              </w:rPr>
            </w:pPr>
            <w:r>
              <w:rPr>
                <w:sz w:val="24"/>
              </w:rPr>
              <w:t>封面设计、内页设计、信息图表设计、网页界面系统设计、插图设计</w:t>
            </w:r>
            <w:r>
              <w:rPr>
                <w:rFonts w:ascii="Times New Roman" w:hAnsi="Times New Roman" w:eastAsia="Times New Roman" w:cs="Times New Roman"/>
                <w:sz w:val="24"/>
              </w:rPr>
              <w:t xml:space="preserve"> </w:t>
            </w:r>
          </w:p>
        </w:tc>
        <w:tc>
          <w:tcPr>
            <w:tcW w:w="0" w:type="auto"/>
            <w:vMerge w:val="continue"/>
            <w:tcBorders>
              <w:top w:val="nil"/>
              <w:left w:val="single" w:color="000000" w:sz="4" w:space="0"/>
              <w:bottom w:val="nil"/>
              <w:right w:val="single" w:color="000000" w:sz="4" w:space="0"/>
            </w:tcBorders>
          </w:tcPr>
          <w:p w14:paraId="6129FE99">
            <w:pPr>
              <w:spacing w:after="160" w:line="259" w:lineRule="auto"/>
              <w:ind w:left="0" w:firstLine="0"/>
              <w:rPr>
                <w:rFonts w:hint="eastAsia"/>
              </w:rPr>
            </w:pPr>
          </w:p>
        </w:tc>
        <w:tc>
          <w:tcPr>
            <w:tcW w:w="0" w:type="auto"/>
            <w:vMerge w:val="continue"/>
            <w:tcBorders>
              <w:top w:val="nil"/>
              <w:left w:val="single" w:color="000000" w:sz="4" w:space="0"/>
              <w:bottom w:val="nil"/>
              <w:right w:val="single" w:color="000000" w:sz="4" w:space="0"/>
            </w:tcBorders>
          </w:tcPr>
          <w:p w14:paraId="23192F97">
            <w:pPr>
              <w:spacing w:after="160" w:line="259" w:lineRule="auto"/>
              <w:ind w:left="0" w:firstLine="0"/>
              <w:rPr>
                <w:rFonts w:hint="eastAsia"/>
              </w:rPr>
            </w:pPr>
          </w:p>
        </w:tc>
        <w:tc>
          <w:tcPr>
            <w:tcW w:w="0" w:type="auto"/>
            <w:vMerge w:val="continue"/>
            <w:tcBorders>
              <w:top w:val="nil"/>
              <w:left w:val="single" w:color="000000" w:sz="4" w:space="0"/>
              <w:bottom w:val="nil"/>
              <w:right w:val="single" w:color="000000" w:sz="4" w:space="0"/>
            </w:tcBorders>
          </w:tcPr>
          <w:p w14:paraId="18437EF0">
            <w:pPr>
              <w:spacing w:after="160" w:line="259" w:lineRule="auto"/>
              <w:ind w:left="0" w:firstLine="0"/>
              <w:rPr>
                <w:rFonts w:hint="eastAsia"/>
              </w:rPr>
            </w:pPr>
          </w:p>
        </w:tc>
      </w:tr>
      <w:tr w14:paraId="417A3B33">
        <w:tblPrEx>
          <w:tblCellMar>
            <w:top w:w="151" w:type="dxa"/>
            <w:left w:w="113" w:type="dxa"/>
            <w:bottom w:w="0" w:type="dxa"/>
            <w:right w:w="0" w:type="dxa"/>
          </w:tblCellMar>
        </w:tblPrEx>
        <w:trPr>
          <w:trHeight w:val="1585" w:hRule="atLeast"/>
        </w:trPr>
        <w:tc>
          <w:tcPr>
            <w:tcW w:w="1046" w:type="dxa"/>
            <w:tcBorders>
              <w:top w:val="single" w:color="000000" w:sz="4" w:space="0"/>
              <w:left w:val="single" w:color="000000" w:sz="4" w:space="0"/>
              <w:bottom w:val="single" w:color="000000" w:sz="4" w:space="0"/>
              <w:right w:val="single" w:color="000000" w:sz="4" w:space="0"/>
            </w:tcBorders>
            <w:vAlign w:val="center"/>
          </w:tcPr>
          <w:p w14:paraId="1819BB2C">
            <w:pPr>
              <w:spacing w:after="0" w:line="259" w:lineRule="auto"/>
              <w:ind w:left="50" w:firstLine="0"/>
              <w:jc w:val="both"/>
              <w:rPr>
                <w:rFonts w:hint="eastAsia"/>
              </w:rPr>
            </w:pPr>
            <w:r>
              <w:rPr>
                <w:sz w:val="24"/>
              </w:rPr>
              <w:t>模块四</w:t>
            </w:r>
            <w:r>
              <w:rPr>
                <w:rFonts w:ascii="Times New Roman" w:hAnsi="Times New Roman" w:eastAsia="Times New Roman" w:cs="Times New Roman"/>
                <w:sz w:val="24"/>
              </w:rPr>
              <w:t xml:space="preserve"> </w:t>
            </w:r>
          </w:p>
        </w:tc>
        <w:tc>
          <w:tcPr>
            <w:tcW w:w="1681" w:type="dxa"/>
            <w:tcBorders>
              <w:top w:val="single" w:color="000000" w:sz="4" w:space="0"/>
              <w:left w:val="single" w:color="000000" w:sz="4" w:space="0"/>
              <w:bottom w:val="single" w:color="000000" w:sz="4" w:space="0"/>
              <w:right w:val="single" w:color="000000" w:sz="4" w:space="0"/>
            </w:tcBorders>
            <w:vAlign w:val="center"/>
          </w:tcPr>
          <w:p w14:paraId="2E2E5822">
            <w:pPr>
              <w:spacing w:after="0" w:line="259" w:lineRule="auto"/>
              <w:ind w:left="247" w:firstLine="0"/>
              <w:rPr>
                <w:rFonts w:hint="eastAsia"/>
              </w:rPr>
            </w:pPr>
            <w:r>
              <w:rPr>
                <w:sz w:val="24"/>
              </w:rPr>
              <w:t>包装设计</w:t>
            </w:r>
            <w:r>
              <w:rPr>
                <w:rFonts w:ascii="Times New Roman" w:hAnsi="Times New Roman" w:eastAsia="Times New Roman" w:cs="Times New Roman"/>
                <w:sz w:val="24"/>
              </w:rPr>
              <w:t xml:space="preserve"> </w:t>
            </w:r>
          </w:p>
        </w:tc>
        <w:tc>
          <w:tcPr>
            <w:tcW w:w="3920" w:type="dxa"/>
            <w:tcBorders>
              <w:top w:val="single" w:color="000000" w:sz="4" w:space="0"/>
              <w:left w:val="single" w:color="000000" w:sz="4" w:space="0"/>
              <w:bottom w:val="single" w:color="000000" w:sz="4" w:space="0"/>
              <w:right w:val="single" w:color="000000" w:sz="4" w:space="0"/>
            </w:tcBorders>
            <w:vAlign w:val="center"/>
          </w:tcPr>
          <w:p w14:paraId="42F7DF53">
            <w:pPr>
              <w:spacing w:after="0" w:line="259" w:lineRule="auto"/>
              <w:ind w:left="0" w:firstLine="0"/>
              <w:rPr>
                <w:rFonts w:hint="eastAsia"/>
              </w:rPr>
            </w:pPr>
            <w:r>
              <w:rPr>
                <w:sz w:val="24"/>
              </w:rPr>
              <w:t>绿色包装结构设计、不同类型包装外观设计、包装造型设计、产品装潢设计</w:t>
            </w:r>
            <w:r>
              <w:rPr>
                <w:rFonts w:ascii="Times New Roman" w:hAnsi="Times New Roman" w:eastAsia="Times New Roman" w:cs="Times New Roman"/>
                <w:sz w:val="24"/>
              </w:rPr>
              <w:t xml:space="preserve"> </w:t>
            </w:r>
          </w:p>
        </w:tc>
        <w:tc>
          <w:tcPr>
            <w:tcW w:w="0" w:type="auto"/>
            <w:vMerge w:val="continue"/>
            <w:tcBorders>
              <w:top w:val="nil"/>
              <w:left w:val="single" w:color="000000" w:sz="4" w:space="0"/>
              <w:bottom w:val="single" w:color="000000" w:sz="4" w:space="0"/>
              <w:right w:val="single" w:color="000000" w:sz="4" w:space="0"/>
            </w:tcBorders>
          </w:tcPr>
          <w:p w14:paraId="3A3F5E3A">
            <w:pPr>
              <w:spacing w:after="160" w:line="259" w:lineRule="auto"/>
              <w:ind w:left="0" w:firstLine="0"/>
              <w:rPr>
                <w:rFonts w:hint="eastAsia"/>
              </w:rPr>
            </w:pPr>
          </w:p>
        </w:tc>
        <w:tc>
          <w:tcPr>
            <w:tcW w:w="0" w:type="auto"/>
            <w:vMerge w:val="continue"/>
            <w:tcBorders>
              <w:top w:val="nil"/>
              <w:left w:val="single" w:color="000000" w:sz="4" w:space="0"/>
              <w:bottom w:val="single" w:color="000000" w:sz="4" w:space="0"/>
              <w:right w:val="single" w:color="000000" w:sz="4" w:space="0"/>
            </w:tcBorders>
          </w:tcPr>
          <w:p w14:paraId="2C0EA034">
            <w:pPr>
              <w:spacing w:after="160" w:line="259" w:lineRule="auto"/>
              <w:ind w:left="0" w:firstLine="0"/>
              <w:rPr>
                <w:rFonts w:hint="eastAsia"/>
              </w:rPr>
            </w:pPr>
          </w:p>
        </w:tc>
        <w:tc>
          <w:tcPr>
            <w:tcW w:w="0" w:type="auto"/>
            <w:vMerge w:val="continue"/>
            <w:tcBorders>
              <w:top w:val="nil"/>
              <w:left w:val="single" w:color="000000" w:sz="4" w:space="0"/>
              <w:bottom w:val="single" w:color="000000" w:sz="4" w:space="0"/>
              <w:right w:val="single" w:color="000000" w:sz="4" w:space="0"/>
            </w:tcBorders>
          </w:tcPr>
          <w:p w14:paraId="4824A928">
            <w:pPr>
              <w:spacing w:after="160" w:line="259" w:lineRule="auto"/>
              <w:ind w:left="0" w:firstLine="0"/>
              <w:rPr>
                <w:rFonts w:hint="eastAsia"/>
              </w:rPr>
            </w:pPr>
          </w:p>
        </w:tc>
      </w:tr>
      <w:tr w14:paraId="6294F5AA">
        <w:tblPrEx>
          <w:tblCellMar>
            <w:top w:w="151" w:type="dxa"/>
            <w:left w:w="113" w:type="dxa"/>
            <w:bottom w:w="0" w:type="dxa"/>
            <w:right w:w="0" w:type="dxa"/>
          </w:tblCellMar>
        </w:tblPrEx>
        <w:trPr>
          <w:trHeight w:val="648" w:hRule="atLeast"/>
        </w:trPr>
        <w:tc>
          <w:tcPr>
            <w:tcW w:w="2727" w:type="dxa"/>
            <w:gridSpan w:val="2"/>
            <w:tcBorders>
              <w:top w:val="single" w:color="000000" w:sz="4" w:space="0"/>
              <w:left w:val="single" w:color="000000" w:sz="4" w:space="0"/>
              <w:bottom w:val="single" w:color="000000" w:sz="4" w:space="0"/>
              <w:right w:val="nil"/>
            </w:tcBorders>
            <w:vAlign w:val="center"/>
          </w:tcPr>
          <w:p w14:paraId="093DDAF0">
            <w:pPr>
              <w:spacing w:after="160" w:line="259" w:lineRule="auto"/>
              <w:ind w:left="0" w:firstLine="0"/>
              <w:rPr>
                <w:rFonts w:hint="eastAsia"/>
              </w:rPr>
            </w:pPr>
          </w:p>
        </w:tc>
        <w:tc>
          <w:tcPr>
            <w:tcW w:w="3920" w:type="dxa"/>
            <w:tcBorders>
              <w:top w:val="single" w:color="000000" w:sz="4" w:space="0"/>
              <w:left w:val="nil"/>
              <w:bottom w:val="single" w:color="000000" w:sz="4" w:space="0"/>
              <w:right w:val="single" w:color="000000" w:sz="4" w:space="0"/>
            </w:tcBorders>
            <w:vAlign w:val="center"/>
          </w:tcPr>
          <w:p w14:paraId="2504E0A3">
            <w:pPr>
              <w:spacing w:after="0" w:line="259" w:lineRule="auto"/>
              <w:ind w:left="242" w:firstLine="0"/>
              <w:rPr>
                <w:rFonts w:hint="eastAsia"/>
              </w:rPr>
            </w:pPr>
            <w:r>
              <w:rPr>
                <w:sz w:val="24"/>
              </w:rPr>
              <w:t>合计</w:t>
            </w:r>
            <w:r>
              <w:rPr>
                <w:rFonts w:ascii="Times New Roman" w:hAnsi="Times New Roman" w:eastAsia="Times New Roman" w:cs="Times New Roman"/>
                <w:sz w:val="24"/>
              </w:rPr>
              <w:t xml:space="preserve"> </w:t>
            </w:r>
          </w:p>
        </w:tc>
        <w:tc>
          <w:tcPr>
            <w:tcW w:w="1321" w:type="dxa"/>
            <w:gridSpan w:val="2"/>
            <w:tcBorders>
              <w:top w:val="single" w:color="000000" w:sz="4" w:space="0"/>
              <w:left w:val="single" w:color="000000" w:sz="4" w:space="0"/>
              <w:bottom w:val="single" w:color="000000" w:sz="4" w:space="0"/>
              <w:right w:val="single" w:color="000000" w:sz="4" w:space="0"/>
            </w:tcBorders>
            <w:vAlign w:val="center"/>
          </w:tcPr>
          <w:p w14:paraId="472A9093">
            <w:pPr>
              <w:spacing w:after="0" w:line="259" w:lineRule="auto"/>
              <w:ind w:left="0" w:right="117" w:firstLine="0"/>
              <w:jc w:val="center"/>
              <w:rPr>
                <w:rFonts w:hint="eastAsia"/>
              </w:rPr>
            </w:pPr>
            <w:r>
              <w:rPr>
                <w:rFonts w:ascii="Times New Roman" w:hAnsi="Times New Roman" w:eastAsia="Times New Roman" w:cs="Times New Roman"/>
                <w:sz w:val="24"/>
              </w:rPr>
              <w:t xml:space="preserve">300 </w:t>
            </w:r>
          </w:p>
        </w:tc>
        <w:tc>
          <w:tcPr>
            <w:tcW w:w="586" w:type="dxa"/>
            <w:tcBorders>
              <w:top w:val="single" w:color="000000" w:sz="4" w:space="0"/>
              <w:left w:val="single" w:color="000000" w:sz="4" w:space="0"/>
              <w:bottom w:val="single" w:color="000000" w:sz="4" w:space="0"/>
              <w:right w:val="single" w:color="000000" w:sz="4" w:space="0"/>
            </w:tcBorders>
            <w:vAlign w:val="center"/>
          </w:tcPr>
          <w:p w14:paraId="46F93C8E">
            <w:pPr>
              <w:spacing w:after="0" w:line="259" w:lineRule="auto"/>
              <w:ind w:left="0" w:firstLine="0"/>
              <w:rPr>
                <w:rFonts w:hint="eastAsia"/>
              </w:rPr>
            </w:pPr>
            <w:r>
              <w:rPr>
                <w:rFonts w:ascii="Times New Roman" w:hAnsi="Times New Roman" w:eastAsia="Times New Roman" w:cs="Times New Roman"/>
                <w:sz w:val="24"/>
              </w:rPr>
              <w:t xml:space="preserve">100 </w:t>
            </w:r>
          </w:p>
        </w:tc>
      </w:tr>
    </w:tbl>
    <w:p w14:paraId="39B6C1F4">
      <w:pPr>
        <w:numPr>
          <w:numId w:val="0"/>
        </w:numPr>
        <w:spacing w:after="0" w:line="259" w:lineRule="auto"/>
        <w:ind w:leftChars="0"/>
        <w:rPr>
          <w:rFonts w:hint="eastAsia"/>
        </w:rPr>
      </w:pPr>
      <w:bookmarkStart w:id="0" w:name="_GoBack"/>
      <w:bookmarkEnd w:id="0"/>
    </w:p>
    <w:p w14:paraId="07A1720C">
      <w:pPr>
        <w:numPr>
          <w:ilvl w:val="0"/>
          <w:numId w:val="3"/>
        </w:numPr>
        <w:spacing w:after="0" w:line="259" w:lineRule="auto"/>
        <w:ind w:hanging="641"/>
        <w:rPr>
          <w:rFonts w:hint="eastAsia"/>
        </w:rPr>
      </w:pPr>
      <w:r>
        <w:rPr>
          <w:rFonts w:ascii="黑体" w:hAnsi="黑体" w:eastAsia="黑体" w:cs="黑体"/>
          <w:sz w:val="32"/>
        </w:rPr>
        <w:t xml:space="preserve">竞赛方式 </w:t>
      </w:r>
    </w:p>
    <w:p w14:paraId="57A0F06D">
      <w:pPr>
        <w:spacing w:after="32"/>
        <w:ind w:left="-15" w:right="1" w:firstLine="559"/>
        <w:rPr>
          <w:rFonts w:hint="eastAsia"/>
        </w:rPr>
      </w:pPr>
      <w:r>
        <w:rPr>
          <w:rFonts w:hint="eastAsia"/>
          <w:lang w:eastAsia="zh-CN"/>
        </w:rPr>
        <w:t>（</w:t>
      </w:r>
      <w:r>
        <w:rPr>
          <w:rFonts w:hint="eastAsia"/>
          <w:lang w:val="en-US" w:eastAsia="zh-CN"/>
        </w:rPr>
        <w:t>一</w:t>
      </w:r>
      <w:r>
        <w:rPr>
          <w:rFonts w:hint="eastAsia"/>
          <w:lang w:eastAsia="zh-CN"/>
        </w:rPr>
        <w:t>）</w:t>
      </w:r>
      <w:r>
        <w:t>竞赛形式：</w:t>
      </w:r>
      <w:r>
        <w:t xml:space="preserve">线下比赛。 </w:t>
      </w:r>
    </w:p>
    <w:p w14:paraId="54347D08">
      <w:pPr>
        <w:spacing w:after="32"/>
        <w:ind w:left="-15" w:right="1" w:firstLine="559"/>
        <w:rPr>
          <w:rFonts w:hint="eastAsia"/>
        </w:rPr>
      </w:pPr>
      <w:r>
        <w:rPr>
          <w:rFonts w:hint="eastAsia"/>
          <w:lang w:eastAsia="zh-CN"/>
        </w:rPr>
        <w:t>（</w:t>
      </w:r>
      <w:r>
        <w:rPr>
          <w:rFonts w:hint="eastAsia"/>
          <w:lang w:val="en-US" w:eastAsia="zh-CN"/>
        </w:rPr>
        <w:t>二</w:t>
      </w:r>
      <w:r>
        <w:rPr>
          <w:rFonts w:hint="eastAsia"/>
          <w:lang w:eastAsia="zh-CN"/>
        </w:rPr>
        <w:t>）</w:t>
      </w:r>
      <w:r>
        <w:t>组队方式：</w:t>
      </w:r>
      <w:r>
        <w:t>个人赛。</w:t>
      </w:r>
      <w:r>
        <w:rPr>
          <w:rFonts w:hint="eastAsia"/>
        </w:rPr>
        <w:t>（</w:t>
      </w:r>
      <w:r>
        <w:t>每个</w:t>
      </w:r>
      <w:r>
        <w:rPr>
          <w:rFonts w:hint="eastAsia"/>
        </w:rPr>
        <w:t>学校</w:t>
      </w:r>
      <w:r>
        <w:t xml:space="preserve">参赛人数以正式比赛报名通知为准），每名参赛选手配1名指导教师。 </w:t>
      </w:r>
    </w:p>
    <w:p w14:paraId="7CAD8A46">
      <w:pPr>
        <w:spacing w:after="32"/>
        <w:ind w:left="-15" w:right="1" w:firstLine="559"/>
        <w:rPr>
          <w:rFonts w:hint="eastAsia"/>
        </w:rPr>
      </w:pPr>
      <w:r>
        <w:rPr>
          <w:rFonts w:hint="eastAsia"/>
          <w:lang w:eastAsia="zh-CN"/>
        </w:rPr>
        <w:t>（</w:t>
      </w:r>
      <w:r>
        <w:rPr>
          <w:rFonts w:hint="eastAsia"/>
          <w:lang w:val="en-US" w:eastAsia="zh-CN"/>
        </w:rPr>
        <w:t>三</w:t>
      </w:r>
      <w:r>
        <w:rPr>
          <w:rFonts w:hint="eastAsia"/>
          <w:lang w:eastAsia="zh-CN"/>
        </w:rPr>
        <w:t>）</w:t>
      </w:r>
      <w:r>
        <w:t>报名资格：</w:t>
      </w:r>
      <w:r>
        <w:t>全日制普通高等职业院专科在校生、</w:t>
      </w:r>
      <w:r>
        <w:rPr>
          <w:rFonts w:hint="eastAsia"/>
        </w:rPr>
        <w:t>三</w:t>
      </w:r>
      <w:r>
        <w:t>年制高职在校生（以报名时的学籍信息为准）。</w:t>
      </w:r>
      <w:r>
        <w:br w:type="page"/>
      </w:r>
    </w:p>
    <w:p w14:paraId="289E8EA0">
      <w:pPr>
        <w:numPr>
          <w:ilvl w:val="0"/>
          <w:numId w:val="3"/>
        </w:numPr>
        <w:spacing w:after="312" w:line="259" w:lineRule="auto"/>
        <w:ind w:hanging="641"/>
        <w:rPr>
          <w:rFonts w:hint="eastAsia"/>
        </w:rPr>
      </w:pPr>
      <w:r>
        <w:rPr>
          <w:rFonts w:ascii="黑体" w:hAnsi="黑体" w:eastAsia="黑体" w:cs="黑体"/>
          <w:sz w:val="32"/>
        </w:rPr>
        <w:t xml:space="preserve">竞赛流程 </w:t>
      </w:r>
    </w:p>
    <w:p w14:paraId="65D258E1">
      <w:pPr>
        <w:numPr>
          <w:ilvl w:val="1"/>
          <w:numId w:val="3"/>
        </w:numPr>
        <w:spacing w:after="123" w:line="259" w:lineRule="auto"/>
        <w:ind w:right="1" w:hanging="845"/>
        <w:rPr>
          <w:rFonts w:hint="eastAsia"/>
        </w:rPr>
      </w:pPr>
      <w:r>
        <w:rPr>
          <w:rFonts w:ascii="楷体" w:hAnsi="楷体" w:eastAsia="楷体" w:cs="楷体"/>
        </w:rPr>
        <w:t xml:space="preserve">参赛流程 </w:t>
      </w:r>
    </w:p>
    <w:p w14:paraId="51A897E3">
      <w:pPr>
        <w:tabs>
          <w:tab w:val="center" w:pos="4239"/>
        </w:tabs>
        <w:spacing w:after="0" w:line="259" w:lineRule="auto"/>
        <w:ind w:left="-15" w:firstLine="0"/>
        <w:rPr>
          <w:rFonts w:hint="eastAsia"/>
        </w:rPr>
      </w:pPr>
      <w:r>
        <w:rPr>
          <w:sz w:val="37"/>
          <w:vertAlign w:val="superscript"/>
        </w:rPr>
        <w:t xml:space="preserve"> </w:t>
      </w:r>
      <w:r>
        <w:rPr>
          <w:sz w:val="37"/>
          <w:vertAlign w:val="superscript"/>
        </w:rPr>
        <w:tab/>
      </w:r>
      <w:r>
        <w:rPr>
          <w:sz w:val="24"/>
        </w:rPr>
        <w:t>开始</w:t>
      </w:r>
      <w:r>
        <w:rPr>
          <w:rFonts w:ascii="Times New Roman" w:hAnsi="Times New Roman" w:eastAsia="Times New Roman" w:cs="Times New Roman"/>
          <w:sz w:val="24"/>
        </w:rPr>
        <w:t xml:space="preserve"> </w:t>
      </w:r>
    </w:p>
    <w:p w14:paraId="4BD7CBBC">
      <w:pPr>
        <w:spacing w:after="0" w:line="259" w:lineRule="auto"/>
        <w:ind w:left="0" w:right="4191" w:firstLine="0"/>
        <w:jc w:val="right"/>
        <w:rPr>
          <w:rFonts w:hint="eastAsia"/>
        </w:rPr>
      </w:pPr>
      <w:r>
        <w:rPr>
          <w:sz w:val="21"/>
        </w:rPr>
        <w:t xml:space="preserve"> </w:t>
      </w:r>
    </w:p>
    <w:p w14:paraId="30AFD732">
      <w:pPr>
        <w:spacing w:after="84" w:line="259" w:lineRule="auto"/>
        <w:ind w:left="0" w:firstLine="0"/>
        <w:rPr>
          <w:rFonts w:hint="eastAsia"/>
        </w:rPr>
      </w:pPr>
      <w:r>
        <w:rPr>
          <w:rFonts w:ascii="Calibri" w:hAnsi="Calibri" w:eastAsia="Calibri" w:cs="Calibri"/>
          <w:sz w:val="22"/>
        </w:rPr>
        <mc:AlternateContent>
          <mc:Choice Requires="wpg">
            <w:drawing>
              <wp:inline distT="0" distB="0" distL="0" distR="0">
                <wp:extent cx="5095240" cy="6840855"/>
                <wp:effectExtent l="0" t="0" r="0" b="0"/>
                <wp:docPr id="21831" name="Group 21831"/>
                <wp:cNvGraphicFramePr/>
                <a:graphic xmlns:a="http://schemas.openxmlformats.org/drawingml/2006/main">
                  <a:graphicData uri="http://schemas.microsoft.com/office/word/2010/wordprocessingGroup">
                    <wpg:wgp>
                      <wpg:cNvGrpSpPr/>
                      <wpg:grpSpPr>
                        <a:xfrm>
                          <a:off x="0" y="0"/>
                          <a:ext cx="5095062" cy="6840823"/>
                          <a:chOff x="0" y="0"/>
                          <a:chExt cx="5095062" cy="6840823"/>
                        </a:xfrm>
                      </wpg:grpSpPr>
                      <wps:wsp>
                        <wps:cNvPr id="939" name="Rectangle 939"/>
                        <wps:cNvSpPr/>
                        <wps:spPr>
                          <a:xfrm>
                            <a:off x="0" y="99155"/>
                            <a:ext cx="101346" cy="202692"/>
                          </a:xfrm>
                          <a:prstGeom prst="rect">
                            <a:avLst/>
                          </a:prstGeom>
                          <a:ln>
                            <a:noFill/>
                          </a:ln>
                        </wps:spPr>
                        <wps:txbx>
                          <w:txbxContent>
                            <w:p w14:paraId="25DDC829">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0" name="Rectangle 940"/>
                        <wps:cNvSpPr/>
                        <wps:spPr>
                          <a:xfrm>
                            <a:off x="0" y="297275"/>
                            <a:ext cx="101346" cy="202692"/>
                          </a:xfrm>
                          <a:prstGeom prst="rect">
                            <a:avLst/>
                          </a:prstGeom>
                          <a:ln>
                            <a:noFill/>
                          </a:ln>
                        </wps:spPr>
                        <wps:txbx>
                          <w:txbxContent>
                            <w:p w14:paraId="71C41505">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1" name="Rectangle 941"/>
                        <wps:cNvSpPr/>
                        <wps:spPr>
                          <a:xfrm>
                            <a:off x="0" y="495395"/>
                            <a:ext cx="101346" cy="202692"/>
                          </a:xfrm>
                          <a:prstGeom prst="rect">
                            <a:avLst/>
                          </a:prstGeom>
                          <a:ln>
                            <a:noFill/>
                          </a:ln>
                        </wps:spPr>
                        <wps:txbx>
                          <w:txbxContent>
                            <w:p w14:paraId="382D6F27">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2" name="Rectangle 942"/>
                        <wps:cNvSpPr/>
                        <wps:spPr>
                          <a:xfrm>
                            <a:off x="0" y="693515"/>
                            <a:ext cx="101346" cy="202692"/>
                          </a:xfrm>
                          <a:prstGeom prst="rect">
                            <a:avLst/>
                          </a:prstGeom>
                          <a:ln>
                            <a:noFill/>
                          </a:ln>
                        </wps:spPr>
                        <wps:txbx>
                          <w:txbxContent>
                            <w:p w14:paraId="30447F7E">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3" name="Rectangle 943"/>
                        <wps:cNvSpPr/>
                        <wps:spPr>
                          <a:xfrm>
                            <a:off x="0" y="891635"/>
                            <a:ext cx="101346" cy="202692"/>
                          </a:xfrm>
                          <a:prstGeom prst="rect">
                            <a:avLst/>
                          </a:prstGeom>
                          <a:ln>
                            <a:noFill/>
                          </a:ln>
                        </wps:spPr>
                        <wps:txbx>
                          <w:txbxContent>
                            <w:p w14:paraId="62AD6D94">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4" name="Rectangle 944"/>
                        <wps:cNvSpPr/>
                        <wps:spPr>
                          <a:xfrm>
                            <a:off x="0" y="1090136"/>
                            <a:ext cx="101346" cy="202692"/>
                          </a:xfrm>
                          <a:prstGeom prst="rect">
                            <a:avLst/>
                          </a:prstGeom>
                          <a:ln>
                            <a:noFill/>
                          </a:ln>
                        </wps:spPr>
                        <wps:txbx>
                          <w:txbxContent>
                            <w:p w14:paraId="0282355A">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5" name="Rectangle 945"/>
                        <wps:cNvSpPr/>
                        <wps:spPr>
                          <a:xfrm>
                            <a:off x="0" y="1288256"/>
                            <a:ext cx="101346" cy="202692"/>
                          </a:xfrm>
                          <a:prstGeom prst="rect">
                            <a:avLst/>
                          </a:prstGeom>
                          <a:ln>
                            <a:noFill/>
                          </a:ln>
                        </wps:spPr>
                        <wps:txbx>
                          <w:txbxContent>
                            <w:p w14:paraId="7C2A4A1C">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6" name="Rectangle 946"/>
                        <wps:cNvSpPr/>
                        <wps:spPr>
                          <a:xfrm>
                            <a:off x="0" y="1486376"/>
                            <a:ext cx="101346" cy="202692"/>
                          </a:xfrm>
                          <a:prstGeom prst="rect">
                            <a:avLst/>
                          </a:prstGeom>
                          <a:ln>
                            <a:noFill/>
                          </a:ln>
                        </wps:spPr>
                        <wps:txbx>
                          <w:txbxContent>
                            <w:p w14:paraId="6A93AD7F">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7" name="Rectangle 947"/>
                        <wps:cNvSpPr/>
                        <wps:spPr>
                          <a:xfrm>
                            <a:off x="0" y="1684496"/>
                            <a:ext cx="101346" cy="202692"/>
                          </a:xfrm>
                          <a:prstGeom prst="rect">
                            <a:avLst/>
                          </a:prstGeom>
                          <a:ln>
                            <a:noFill/>
                          </a:ln>
                        </wps:spPr>
                        <wps:txbx>
                          <w:txbxContent>
                            <w:p w14:paraId="7E36DCAC">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8" name="Rectangle 948"/>
                        <wps:cNvSpPr/>
                        <wps:spPr>
                          <a:xfrm>
                            <a:off x="0" y="1882615"/>
                            <a:ext cx="101346" cy="202693"/>
                          </a:xfrm>
                          <a:prstGeom prst="rect">
                            <a:avLst/>
                          </a:prstGeom>
                          <a:ln>
                            <a:noFill/>
                          </a:ln>
                        </wps:spPr>
                        <wps:txbx>
                          <w:txbxContent>
                            <w:p w14:paraId="750EF37A">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9" name="Rectangle 949"/>
                        <wps:cNvSpPr/>
                        <wps:spPr>
                          <a:xfrm>
                            <a:off x="0" y="2080736"/>
                            <a:ext cx="101346" cy="202692"/>
                          </a:xfrm>
                          <a:prstGeom prst="rect">
                            <a:avLst/>
                          </a:prstGeom>
                          <a:ln>
                            <a:noFill/>
                          </a:ln>
                        </wps:spPr>
                        <wps:txbx>
                          <w:txbxContent>
                            <w:p w14:paraId="58F2FDC5">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0" name="Rectangle 950"/>
                        <wps:cNvSpPr/>
                        <wps:spPr>
                          <a:xfrm>
                            <a:off x="2636850" y="2278856"/>
                            <a:ext cx="101346" cy="202692"/>
                          </a:xfrm>
                          <a:prstGeom prst="rect">
                            <a:avLst/>
                          </a:prstGeom>
                          <a:ln>
                            <a:noFill/>
                          </a:ln>
                        </wps:spPr>
                        <wps:txbx>
                          <w:txbxContent>
                            <w:p w14:paraId="4194364F">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1" name="Rectangle 951"/>
                        <wps:cNvSpPr/>
                        <wps:spPr>
                          <a:xfrm>
                            <a:off x="2636850" y="2476976"/>
                            <a:ext cx="101346" cy="202692"/>
                          </a:xfrm>
                          <a:prstGeom prst="rect">
                            <a:avLst/>
                          </a:prstGeom>
                          <a:ln>
                            <a:noFill/>
                          </a:ln>
                        </wps:spPr>
                        <wps:txbx>
                          <w:txbxContent>
                            <w:p w14:paraId="4EA42AC1">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2" name="Rectangle 952"/>
                        <wps:cNvSpPr/>
                        <wps:spPr>
                          <a:xfrm>
                            <a:off x="2636850" y="2675096"/>
                            <a:ext cx="101346" cy="202692"/>
                          </a:xfrm>
                          <a:prstGeom prst="rect">
                            <a:avLst/>
                          </a:prstGeom>
                          <a:ln>
                            <a:noFill/>
                          </a:ln>
                        </wps:spPr>
                        <wps:txbx>
                          <w:txbxContent>
                            <w:p w14:paraId="76C1D372">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3" name="Rectangle 953"/>
                        <wps:cNvSpPr/>
                        <wps:spPr>
                          <a:xfrm>
                            <a:off x="2636850" y="2873216"/>
                            <a:ext cx="101346" cy="202692"/>
                          </a:xfrm>
                          <a:prstGeom prst="rect">
                            <a:avLst/>
                          </a:prstGeom>
                          <a:ln>
                            <a:noFill/>
                          </a:ln>
                        </wps:spPr>
                        <wps:txbx>
                          <w:txbxContent>
                            <w:p w14:paraId="2D4BABFF">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4" name="Rectangle 954"/>
                        <wps:cNvSpPr/>
                        <wps:spPr>
                          <a:xfrm>
                            <a:off x="2636850" y="3071336"/>
                            <a:ext cx="101346" cy="202692"/>
                          </a:xfrm>
                          <a:prstGeom prst="rect">
                            <a:avLst/>
                          </a:prstGeom>
                          <a:ln>
                            <a:noFill/>
                          </a:ln>
                        </wps:spPr>
                        <wps:txbx>
                          <w:txbxContent>
                            <w:p w14:paraId="10923114">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5" name="Rectangle 955"/>
                        <wps:cNvSpPr/>
                        <wps:spPr>
                          <a:xfrm>
                            <a:off x="2636850" y="3269710"/>
                            <a:ext cx="101346" cy="202692"/>
                          </a:xfrm>
                          <a:prstGeom prst="rect">
                            <a:avLst/>
                          </a:prstGeom>
                          <a:ln>
                            <a:noFill/>
                          </a:ln>
                        </wps:spPr>
                        <wps:txbx>
                          <w:txbxContent>
                            <w:p w14:paraId="44021069">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6" name="Rectangle 956"/>
                        <wps:cNvSpPr/>
                        <wps:spPr>
                          <a:xfrm>
                            <a:off x="2636850" y="3467830"/>
                            <a:ext cx="101346" cy="202692"/>
                          </a:xfrm>
                          <a:prstGeom prst="rect">
                            <a:avLst/>
                          </a:prstGeom>
                          <a:ln>
                            <a:noFill/>
                          </a:ln>
                        </wps:spPr>
                        <wps:txbx>
                          <w:txbxContent>
                            <w:p w14:paraId="0F88960E">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7" name="Rectangle 957"/>
                        <wps:cNvSpPr/>
                        <wps:spPr>
                          <a:xfrm>
                            <a:off x="2636850" y="3665950"/>
                            <a:ext cx="101346" cy="202692"/>
                          </a:xfrm>
                          <a:prstGeom prst="rect">
                            <a:avLst/>
                          </a:prstGeom>
                          <a:ln>
                            <a:noFill/>
                          </a:ln>
                        </wps:spPr>
                        <wps:txbx>
                          <w:txbxContent>
                            <w:p w14:paraId="17FF42DF">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8" name="Rectangle 958"/>
                        <wps:cNvSpPr/>
                        <wps:spPr>
                          <a:xfrm>
                            <a:off x="2636850" y="3864070"/>
                            <a:ext cx="101346" cy="202692"/>
                          </a:xfrm>
                          <a:prstGeom prst="rect">
                            <a:avLst/>
                          </a:prstGeom>
                          <a:ln>
                            <a:noFill/>
                          </a:ln>
                        </wps:spPr>
                        <wps:txbx>
                          <w:txbxContent>
                            <w:p w14:paraId="5D621A9B">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9" name="Rectangle 959"/>
                        <wps:cNvSpPr/>
                        <wps:spPr>
                          <a:xfrm>
                            <a:off x="2636850" y="4062190"/>
                            <a:ext cx="101346" cy="202692"/>
                          </a:xfrm>
                          <a:prstGeom prst="rect">
                            <a:avLst/>
                          </a:prstGeom>
                          <a:ln>
                            <a:noFill/>
                          </a:ln>
                        </wps:spPr>
                        <wps:txbx>
                          <w:txbxContent>
                            <w:p w14:paraId="7904BE76">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0" name="Rectangle 960"/>
                        <wps:cNvSpPr/>
                        <wps:spPr>
                          <a:xfrm>
                            <a:off x="2636850" y="4260310"/>
                            <a:ext cx="101346" cy="202692"/>
                          </a:xfrm>
                          <a:prstGeom prst="rect">
                            <a:avLst/>
                          </a:prstGeom>
                          <a:ln>
                            <a:noFill/>
                          </a:ln>
                        </wps:spPr>
                        <wps:txbx>
                          <w:txbxContent>
                            <w:p w14:paraId="4B509826">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1" name="Rectangle 961"/>
                        <wps:cNvSpPr/>
                        <wps:spPr>
                          <a:xfrm>
                            <a:off x="2636850" y="4458430"/>
                            <a:ext cx="101346" cy="202692"/>
                          </a:xfrm>
                          <a:prstGeom prst="rect">
                            <a:avLst/>
                          </a:prstGeom>
                          <a:ln>
                            <a:noFill/>
                          </a:ln>
                        </wps:spPr>
                        <wps:txbx>
                          <w:txbxContent>
                            <w:p w14:paraId="3CCF796E">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2" name="Rectangle 962"/>
                        <wps:cNvSpPr/>
                        <wps:spPr>
                          <a:xfrm>
                            <a:off x="2636850" y="4656550"/>
                            <a:ext cx="101346" cy="202692"/>
                          </a:xfrm>
                          <a:prstGeom prst="rect">
                            <a:avLst/>
                          </a:prstGeom>
                          <a:ln>
                            <a:noFill/>
                          </a:ln>
                        </wps:spPr>
                        <wps:txbx>
                          <w:txbxContent>
                            <w:p w14:paraId="03C31418">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3" name="Rectangle 963"/>
                        <wps:cNvSpPr/>
                        <wps:spPr>
                          <a:xfrm>
                            <a:off x="0" y="4854671"/>
                            <a:ext cx="101346" cy="202692"/>
                          </a:xfrm>
                          <a:prstGeom prst="rect">
                            <a:avLst/>
                          </a:prstGeom>
                          <a:ln>
                            <a:noFill/>
                          </a:ln>
                        </wps:spPr>
                        <wps:txbx>
                          <w:txbxContent>
                            <w:p w14:paraId="41421F52">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4" name="Rectangle 964"/>
                        <wps:cNvSpPr/>
                        <wps:spPr>
                          <a:xfrm>
                            <a:off x="0" y="5052790"/>
                            <a:ext cx="101346" cy="202692"/>
                          </a:xfrm>
                          <a:prstGeom prst="rect">
                            <a:avLst/>
                          </a:prstGeom>
                          <a:ln>
                            <a:noFill/>
                          </a:ln>
                        </wps:spPr>
                        <wps:txbx>
                          <w:txbxContent>
                            <w:p w14:paraId="5AC21D21">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5" name="Rectangle 965"/>
                        <wps:cNvSpPr/>
                        <wps:spPr>
                          <a:xfrm>
                            <a:off x="0" y="5250910"/>
                            <a:ext cx="101346" cy="202692"/>
                          </a:xfrm>
                          <a:prstGeom prst="rect">
                            <a:avLst/>
                          </a:prstGeom>
                          <a:ln>
                            <a:noFill/>
                          </a:ln>
                        </wps:spPr>
                        <wps:txbx>
                          <w:txbxContent>
                            <w:p w14:paraId="49E1D753">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6" name="Rectangle 966"/>
                        <wps:cNvSpPr/>
                        <wps:spPr>
                          <a:xfrm>
                            <a:off x="0" y="5449030"/>
                            <a:ext cx="101346" cy="202692"/>
                          </a:xfrm>
                          <a:prstGeom prst="rect">
                            <a:avLst/>
                          </a:prstGeom>
                          <a:ln>
                            <a:noFill/>
                          </a:ln>
                        </wps:spPr>
                        <wps:txbx>
                          <w:txbxContent>
                            <w:p w14:paraId="5C64A903">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7" name="Rectangle 967"/>
                        <wps:cNvSpPr/>
                        <wps:spPr>
                          <a:xfrm>
                            <a:off x="0" y="5647531"/>
                            <a:ext cx="101346" cy="202692"/>
                          </a:xfrm>
                          <a:prstGeom prst="rect">
                            <a:avLst/>
                          </a:prstGeom>
                          <a:ln>
                            <a:noFill/>
                          </a:ln>
                        </wps:spPr>
                        <wps:txbx>
                          <w:txbxContent>
                            <w:p w14:paraId="5C8AB894">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8" name="Rectangle 968"/>
                        <wps:cNvSpPr/>
                        <wps:spPr>
                          <a:xfrm>
                            <a:off x="0" y="5845651"/>
                            <a:ext cx="101346" cy="202692"/>
                          </a:xfrm>
                          <a:prstGeom prst="rect">
                            <a:avLst/>
                          </a:prstGeom>
                          <a:ln>
                            <a:noFill/>
                          </a:ln>
                        </wps:spPr>
                        <wps:txbx>
                          <w:txbxContent>
                            <w:p w14:paraId="0608BF35">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9" name="Rectangle 969"/>
                        <wps:cNvSpPr/>
                        <wps:spPr>
                          <a:xfrm>
                            <a:off x="0" y="6043771"/>
                            <a:ext cx="101346" cy="202692"/>
                          </a:xfrm>
                          <a:prstGeom prst="rect">
                            <a:avLst/>
                          </a:prstGeom>
                          <a:ln>
                            <a:noFill/>
                          </a:ln>
                        </wps:spPr>
                        <wps:txbx>
                          <w:txbxContent>
                            <w:p w14:paraId="3434EA5E">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70" name="Rectangle 970"/>
                        <wps:cNvSpPr/>
                        <wps:spPr>
                          <a:xfrm>
                            <a:off x="0" y="6241891"/>
                            <a:ext cx="101346" cy="202692"/>
                          </a:xfrm>
                          <a:prstGeom prst="rect">
                            <a:avLst/>
                          </a:prstGeom>
                          <a:ln>
                            <a:noFill/>
                          </a:ln>
                        </wps:spPr>
                        <wps:txbx>
                          <w:txbxContent>
                            <w:p w14:paraId="1481AE17">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71" name="Rectangle 971"/>
                        <wps:cNvSpPr/>
                        <wps:spPr>
                          <a:xfrm>
                            <a:off x="0" y="6440011"/>
                            <a:ext cx="101346" cy="202692"/>
                          </a:xfrm>
                          <a:prstGeom prst="rect">
                            <a:avLst/>
                          </a:prstGeom>
                          <a:ln>
                            <a:noFill/>
                          </a:ln>
                        </wps:spPr>
                        <wps:txbx>
                          <w:txbxContent>
                            <w:p w14:paraId="7F9EC2BC">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72" name="Rectangle 972"/>
                        <wps:cNvSpPr/>
                        <wps:spPr>
                          <a:xfrm>
                            <a:off x="0" y="6638131"/>
                            <a:ext cx="101346" cy="202692"/>
                          </a:xfrm>
                          <a:prstGeom prst="rect">
                            <a:avLst/>
                          </a:prstGeom>
                          <a:ln>
                            <a:noFill/>
                          </a:ln>
                        </wps:spPr>
                        <wps:txbx>
                          <w:txbxContent>
                            <w:p w14:paraId="3DF2FD6F">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76" name="Shape 976"/>
                        <wps:cNvSpPr/>
                        <wps:spPr>
                          <a:xfrm>
                            <a:off x="1370025" y="1939925"/>
                            <a:ext cx="2642870" cy="252095"/>
                          </a:xfrm>
                          <a:custGeom>
                            <a:avLst/>
                            <a:gdLst/>
                            <a:ahLst/>
                            <a:cxnLst/>
                            <a:rect l="0" t="0" r="0" b="0"/>
                            <a:pathLst>
                              <a:path w="2642870" h="252095">
                                <a:moveTo>
                                  <a:pt x="31496" y="0"/>
                                </a:moveTo>
                                <a:cubicBezTo>
                                  <a:pt x="14097" y="0"/>
                                  <a:pt x="0" y="14097"/>
                                  <a:pt x="0" y="31496"/>
                                </a:cubicBezTo>
                                <a:lnTo>
                                  <a:pt x="0" y="220599"/>
                                </a:lnTo>
                                <a:cubicBezTo>
                                  <a:pt x="0" y="237997"/>
                                  <a:pt x="14097" y="252095"/>
                                  <a:pt x="31496" y="252095"/>
                                </a:cubicBezTo>
                                <a:lnTo>
                                  <a:pt x="2611374" y="252095"/>
                                </a:lnTo>
                                <a:cubicBezTo>
                                  <a:pt x="2628773" y="252095"/>
                                  <a:pt x="2642870" y="237997"/>
                                  <a:pt x="2642870" y="220599"/>
                                </a:cubicBezTo>
                                <a:lnTo>
                                  <a:pt x="2642870" y="31496"/>
                                </a:lnTo>
                                <a:cubicBezTo>
                                  <a:pt x="2642870" y="14097"/>
                                  <a:pt x="2628773" y="0"/>
                                  <a:pt x="2611374"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977" name="Rectangle 977"/>
                        <wps:cNvSpPr/>
                        <wps:spPr>
                          <a:xfrm>
                            <a:off x="1723974" y="1987772"/>
                            <a:ext cx="1621536" cy="202692"/>
                          </a:xfrm>
                          <a:prstGeom prst="rect">
                            <a:avLst/>
                          </a:prstGeom>
                          <a:ln>
                            <a:noFill/>
                          </a:ln>
                        </wps:spPr>
                        <wps:txbx>
                          <w:txbxContent>
                            <w:p w14:paraId="21F0A05A">
                              <w:pPr>
                                <w:spacing w:after="160" w:line="259" w:lineRule="auto"/>
                                <w:ind w:left="0" w:firstLine="0"/>
                                <w:rPr>
                                  <w:rFonts w:hint="eastAsia"/>
                                </w:rPr>
                              </w:pPr>
                              <w:r>
                                <w:rPr>
                                  <w:sz w:val="24"/>
                                </w:rPr>
                                <w:t>模块一、二竞赛（</w:t>
                              </w:r>
                            </w:p>
                          </w:txbxContent>
                        </wps:txbx>
                        <wps:bodyPr horzOverflow="overflow" vert="horz" lIns="0" tIns="0" rIns="0" bIns="0" rtlCol="0">
                          <a:noAutofit/>
                        </wps:bodyPr>
                      </wps:wsp>
                      <wps:wsp>
                        <wps:cNvPr id="978" name="Rectangle 978"/>
                        <wps:cNvSpPr/>
                        <wps:spPr>
                          <a:xfrm>
                            <a:off x="2943428" y="1982952"/>
                            <a:ext cx="304038" cy="224381"/>
                          </a:xfrm>
                          <a:prstGeom prst="rect">
                            <a:avLst/>
                          </a:prstGeom>
                          <a:ln>
                            <a:noFill/>
                          </a:ln>
                        </wps:spPr>
                        <wps:txbx>
                          <w:txbxContent>
                            <w:p w14:paraId="06D7EAB7">
                              <w:pPr>
                                <w:spacing w:after="160" w:line="259" w:lineRule="auto"/>
                                <w:ind w:left="0" w:firstLine="0"/>
                                <w:rPr>
                                  <w:rFonts w:hint="eastAsia"/>
                                </w:rPr>
                              </w:pPr>
                              <w:r>
                                <w:rPr>
                                  <w:rFonts w:ascii="Times New Roman" w:hAnsi="Times New Roman" w:eastAsia="Times New Roman" w:cs="Times New Roman"/>
                                  <w:sz w:val="24"/>
                                </w:rPr>
                                <w:t>180</w:t>
                              </w:r>
                            </w:p>
                          </w:txbxContent>
                        </wps:txbx>
                        <wps:bodyPr horzOverflow="overflow" vert="horz" lIns="0" tIns="0" rIns="0" bIns="0" rtlCol="0">
                          <a:noAutofit/>
                        </wps:bodyPr>
                      </wps:wsp>
                      <wps:wsp>
                        <wps:cNvPr id="979" name="Rectangle 979"/>
                        <wps:cNvSpPr/>
                        <wps:spPr>
                          <a:xfrm>
                            <a:off x="3202508" y="1987772"/>
                            <a:ext cx="608076" cy="202692"/>
                          </a:xfrm>
                          <a:prstGeom prst="rect">
                            <a:avLst/>
                          </a:prstGeom>
                          <a:ln>
                            <a:noFill/>
                          </a:ln>
                        </wps:spPr>
                        <wps:txbx>
                          <w:txbxContent>
                            <w:p w14:paraId="4A9EE610">
                              <w:pPr>
                                <w:spacing w:after="160" w:line="259" w:lineRule="auto"/>
                                <w:ind w:left="0" w:firstLine="0"/>
                                <w:rPr>
                                  <w:rFonts w:hint="eastAsia"/>
                                </w:rPr>
                              </w:pPr>
                              <w:r>
                                <w:rPr>
                                  <w:sz w:val="24"/>
                                </w:rPr>
                                <w:t>分钟）</w:t>
                              </w:r>
                            </w:p>
                          </w:txbxContent>
                        </wps:txbx>
                        <wps:bodyPr horzOverflow="overflow" vert="horz" lIns="0" tIns="0" rIns="0" bIns="0" rtlCol="0">
                          <a:noAutofit/>
                        </wps:bodyPr>
                      </wps:wsp>
                      <wps:wsp>
                        <wps:cNvPr id="980" name="Rectangle 980"/>
                        <wps:cNvSpPr/>
                        <wps:spPr>
                          <a:xfrm>
                            <a:off x="3659709" y="1982952"/>
                            <a:ext cx="50673" cy="224381"/>
                          </a:xfrm>
                          <a:prstGeom prst="rect">
                            <a:avLst/>
                          </a:prstGeom>
                          <a:ln>
                            <a:noFill/>
                          </a:ln>
                        </wps:spPr>
                        <wps:txbx>
                          <w:txbxContent>
                            <w:p w14:paraId="35635CC7">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982" name="Shape 982"/>
                        <wps:cNvSpPr/>
                        <wps:spPr>
                          <a:xfrm>
                            <a:off x="1053795" y="826135"/>
                            <a:ext cx="3274695" cy="252095"/>
                          </a:xfrm>
                          <a:custGeom>
                            <a:avLst/>
                            <a:gdLst/>
                            <a:ahLst/>
                            <a:cxnLst/>
                            <a:rect l="0" t="0" r="0" b="0"/>
                            <a:pathLst>
                              <a:path w="3274695" h="252095">
                                <a:moveTo>
                                  <a:pt x="31496" y="0"/>
                                </a:moveTo>
                                <a:cubicBezTo>
                                  <a:pt x="14097" y="0"/>
                                  <a:pt x="0" y="14097"/>
                                  <a:pt x="0" y="31496"/>
                                </a:cubicBezTo>
                                <a:lnTo>
                                  <a:pt x="0" y="220599"/>
                                </a:lnTo>
                                <a:cubicBezTo>
                                  <a:pt x="0" y="237998"/>
                                  <a:pt x="14097" y="252095"/>
                                  <a:pt x="31496" y="252095"/>
                                </a:cubicBezTo>
                                <a:lnTo>
                                  <a:pt x="3243199" y="252095"/>
                                </a:lnTo>
                                <a:cubicBezTo>
                                  <a:pt x="3260598" y="252095"/>
                                  <a:pt x="3274695" y="237998"/>
                                  <a:pt x="3274695" y="220599"/>
                                </a:cubicBezTo>
                                <a:lnTo>
                                  <a:pt x="3274695" y="31496"/>
                                </a:lnTo>
                                <a:cubicBezTo>
                                  <a:pt x="3274695" y="14097"/>
                                  <a:pt x="3260598" y="0"/>
                                  <a:pt x="324319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983" name="Rectangle 983"/>
                        <wps:cNvSpPr/>
                        <wps:spPr>
                          <a:xfrm>
                            <a:off x="1243914" y="873347"/>
                            <a:ext cx="3851148" cy="202692"/>
                          </a:xfrm>
                          <a:prstGeom prst="rect">
                            <a:avLst/>
                          </a:prstGeom>
                          <a:ln>
                            <a:noFill/>
                          </a:ln>
                        </wps:spPr>
                        <wps:txbx>
                          <w:txbxContent>
                            <w:p w14:paraId="3882881A">
                              <w:pPr>
                                <w:spacing w:after="160" w:line="259" w:lineRule="auto"/>
                                <w:ind w:left="0" w:firstLine="0"/>
                                <w:rPr>
                                  <w:rFonts w:hint="eastAsia"/>
                                </w:rPr>
                              </w:pPr>
                              <w:r>
                                <w:rPr>
                                  <w:sz w:val="24"/>
                                </w:rPr>
                                <w:t>选手抽签确定赛位号（加密裁判二次加密）</w:t>
                              </w:r>
                            </w:p>
                          </w:txbxContent>
                        </wps:txbx>
                        <wps:bodyPr horzOverflow="overflow" vert="horz" lIns="0" tIns="0" rIns="0" bIns="0" rtlCol="0">
                          <a:noAutofit/>
                        </wps:bodyPr>
                      </wps:wsp>
                      <wps:wsp>
                        <wps:cNvPr id="984" name="Rectangle 984"/>
                        <wps:cNvSpPr/>
                        <wps:spPr>
                          <a:xfrm>
                            <a:off x="4139768" y="868527"/>
                            <a:ext cx="50673" cy="224380"/>
                          </a:xfrm>
                          <a:prstGeom prst="rect">
                            <a:avLst/>
                          </a:prstGeom>
                          <a:ln>
                            <a:noFill/>
                          </a:ln>
                        </wps:spPr>
                        <wps:txbx>
                          <w:txbxContent>
                            <w:p w14:paraId="21A28ABD">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988" name="Shape 988"/>
                        <wps:cNvSpPr/>
                        <wps:spPr>
                          <a:xfrm>
                            <a:off x="2007565" y="1391920"/>
                            <a:ext cx="1367155" cy="252095"/>
                          </a:xfrm>
                          <a:custGeom>
                            <a:avLst/>
                            <a:gdLst/>
                            <a:ahLst/>
                            <a:cxnLst/>
                            <a:rect l="0" t="0" r="0" b="0"/>
                            <a:pathLst>
                              <a:path w="1367155" h="252095">
                                <a:moveTo>
                                  <a:pt x="31496" y="0"/>
                                </a:moveTo>
                                <a:cubicBezTo>
                                  <a:pt x="14097" y="0"/>
                                  <a:pt x="0" y="14097"/>
                                  <a:pt x="0" y="31496"/>
                                </a:cubicBezTo>
                                <a:lnTo>
                                  <a:pt x="0" y="220599"/>
                                </a:lnTo>
                                <a:cubicBezTo>
                                  <a:pt x="0" y="237998"/>
                                  <a:pt x="14097" y="252095"/>
                                  <a:pt x="31496" y="252095"/>
                                </a:cubicBezTo>
                                <a:lnTo>
                                  <a:pt x="1335659" y="252095"/>
                                </a:lnTo>
                                <a:cubicBezTo>
                                  <a:pt x="1353058" y="252095"/>
                                  <a:pt x="1367155" y="237998"/>
                                  <a:pt x="1367155" y="220599"/>
                                </a:cubicBezTo>
                                <a:lnTo>
                                  <a:pt x="1367155" y="31496"/>
                                </a:lnTo>
                                <a:cubicBezTo>
                                  <a:pt x="1367155" y="14097"/>
                                  <a:pt x="1353058" y="0"/>
                                  <a:pt x="133565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989" name="Rectangle 989"/>
                        <wps:cNvSpPr/>
                        <wps:spPr>
                          <a:xfrm>
                            <a:off x="2234514" y="1440656"/>
                            <a:ext cx="1216152" cy="202692"/>
                          </a:xfrm>
                          <a:prstGeom prst="rect">
                            <a:avLst/>
                          </a:prstGeom>
                          <a:ln>
                            <a:noFill/>
                          </a:ln>
                        </wps:spPr>
                        <wps:txbx>
                          <w:txbxContent>
                            <w:p w14:paraId="6E1012E1">
                              <w:pPr>
                                <w:spacing w:after="160" w:line="259" w:lineRule="auto"/>
                                <w:ind w:left="0" w:firstLine="0"/>
                                <w:rPr>
                                  <w:rFonts w:hint="eastAsia"/>
                                </w:rPr>
                              </w:pPr>
                              <w:r>
                                <w:rPr>
                                  <w:sz w:val="24"/>
                                </w:rPr>
                                <w:t>有序进入赛场</w:t>
                              </w:r>
                            </w:p>
                          </w:txbxContent>
                        </wps:txbx>
                        <wps:bodyPr horzOverflow="overflow" vert="horz" lIns="0" tIns="0" rIns="0" bIns="0" rtlCol="0">
                          <a:noAutofit/>
                        </wps:bodyPr>
                      </wps:wsp>
                      <wps:wsp>
                        <wps:cNvPr id="990" name="Rectangle 990"/>
                        <wps:cNvSpPr/>
                        <wps:spPr>
                          <a:xfrm>
                            <a:off x="3149168" y="1435836"/>
                            <a:ext cx="50673" cy="224380"/>
                          </a:xfrm>
                          <a:prstGeom prst="rect">
                            <a:avLst/>
                          </a:prstGeom>
                          <a:ln>
                            <a:noFill/>
                          </a:ln>
                        </wps:spPr>
                        <wps:txbx>
                          <w:txbxContent>
                            <w:p w14:paraId="1E41A310">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991" name="Shape 991"/>
                        <wps:cNvSpPr/>
                        <wps:spPr>
                          <a:xfrm>
                            <a:off x="2653360" y="581025"/>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992" name="Shape 992"/>
                        <wps:cNvSpPr/>
                        <wps:spPr>
                          <a:xfrm>
                            <a:off x="2653360" y="1119505"/>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993" name="Shape 993"/>
                        <wps:cNvSpPr/>
                        <wps:spPr>
                          <a:xfrm>
                            <a:off x="2653360" y="1689735"/>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995" name="Shape 995"/>
                        <wps:cNvSpPr/>
                        <wps:spPr>
                          <a:xfrm>
                            <a:off x="1597355" y="4120515"/>
                            <a:ext cx="2187575" cy="252095"/>
                          </a:xfrm>
                          <a:custGeom>
                            <a:avLst/>
                            <a:gdLst/>
                            <a:ahLst/>
                            <a:cxnLst/>
                            <a:rect l="0" t="0" r="0" b="0"/>
                            <a:pathLst>
                              <a:path w="2187575" h="252095">
                                <a:moveTo>
                                  <a:pt x="31496" y="0"/>
                                </a:moveTo>
                                <a:cubicBezTo>
                                  <a:pt x="14097" y="0"/>
                                  <a:pt x="0" y="14097"/>
                                  <a:pt x="0" y="31496"/>
                                </a:cubicBezTo>
                                <a:lnTo>
                                  <a:pt x="0" y="220599"/>
                                </a:lnTo>
                                <a:cubicBezTo>
                                  <a:pt x="0" y="237998"/>
                                  <a:pt x="14097" y="252095"/>
                                  <a:pt x="31496" y="252095"/>
                                </a:cubicBezTo>
                                <a:lnTo>
                                  <a:pt x="2156079" y="252095"/>
                                </a:lnTo>
                                <a:cubicBezTo>
                                  <a:pt x="2173478" y="252095"/>
                                  <a:pt x="2187575" y="237998"/>
                                  <a:pt x="2187575" y="220599"/>
                                </a:cubicBezTo>
                                <a:lnTo>
                                  <a:pt x="2187575" y="31496"/>
                                </a:lnTo>
                                <a:cubicBezTo>
                                  <a:pt x="2187575" y="14097"/>
                                  <a:pt x="2173478" y="0"/>
                                  <a:pt x="215607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996" name="Rectangle 996"/>
                        <wps:cNvSpPr/>
                        <wps:spPr>
                          <a:xfrm>
                            <a:off x="1851990" y="4168870"/>
                            <a:ext cx="2229612" cy="202693"/>
                          </a:xfrm>
                          <a:prstGeom prst="rect">
                            <a:avLst/>
                          </a:prstGeom>
                          <a:ln>
                            <a:noFill/>
                          </a:ln>
                        </wps:spPr>
                        <wps:txbx>
                          <w:txbxContent>
                            <w:p w14:paraId="019CF363">
                              <w:pPr>
                                <w:spacing w:after="160" w:line="259" w:lineRule="auto"/>
                                <w:ind w:left="0" w:firstLine="0"/>
                                <w:rPr>
                                  <w:rFonts w:hint="eastAsia"/>
                                </w:rPr>
                              </w:pPr>
                              <w:r>
                                <w:rPr>
                                  <w:sz w:val="24"/>
                                </w:rPr>
                                <w:t>提交模块三（选手离场）</w:t>
                              </w:r>
                            </w:p>
                          </w:txbxContent>
                        </wps:txbx>
                        <wps:bodyPr horzOverflow="overflow" vert="horz" lIns="0" tIns="0" rIns="0" bIns="0" rtlCol="0">
                          <a:noAutofit/>
                        </wps:bodyPr>
                      </wps:wsp>
                      <wps:wsp>
                        <wps:cNvPr id="997" name="Rectangle 997"/>
                        <wps:cNvSpPr/>
                        <wps:spPr>
                          <a:xfrm>
                            <a:off x="3528644" y="4164051"/>
                            <a:ext cx="50673" cy="224380"/>
                          </a:xfrm>
                          <a:prstGeom prst="rect">
                            <a:avLst/>
                          </a:prstGeom>
                          <a:ln>
                            <a:noFill/>
                          </a:ln>
                        </wps:spPr>
                        <wps:txbx>
                          <w:txbxContent>
                            <w:p w14:paraId="79502527">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999" name="Shape 999"/>
                        <wps:cNvSpPr/>
                        <wps:spPr>
                          <a:xfrm>
                            <a:off x="1610690" y="3574415"/>
                            <a:ext cx="2160905" cy="252095"/>
                          </a:xfrm>
                          <a:custGeom>
                            <a:avLst/>
                            <a:gdLst/>
                            <a:ahLst/>
                            <a:cxnLst/>
                            <a:rect l="0" t="0" r="0" b="0"/>
                            <a:pathLst>
                              <a:path w="2160905" h="252095">
                                <a:moveTo>
                                  <a:pt x="31496" y="0"/>
                                </a:moveTo>
                                <a:cubicBezTo>
                                  <a:pt x="14097" y="0"/>
                                  <a:pt x="0" y="14097"/>
                                  <a:pt x="0" y="31496"/>
                                </a:cubicBezTo>
                                <a:lnTo>
                                  <a:pt x="0" y="220599"/>
                                </a:lnTo>
                                <a:cubicBezTo>
                                  <a:pt x="0" y="237998"/>
                                  <a:pt x="14097" y="252095"/>
                                  <a:pt x="31496" y="252095"/>
                                </a:cubicBezTo>
                                <a:lnTo>
                                  <a:pt x="2129409" y="252095"/>
                                </a:lnTo>
                                <a:cubicBezTo>
                                  <a:pt x="2146808" y="252095"/>
                                  <a:pt x="2160905" y="237998"/>
                                  <a:pt x="2160905" y="220599"/>
                                </a:cubicBezTo>
                                <a:lnTo>
                                  <a:pt x="2160905" y="31496"/>
                                </a:lnTo>
                                <a:cubicBezTo>
                                  <a:pt x="2160905" y="14097"/>
                                  <a:pt x="2146808" y="0"/>
                                  <a:pt x="212940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00" name="Rectangle 1000"/>
                        <wps:cNvSpPr/>
                        <wps:spPr>
                          <a:xfrm>
                            <a:off x="1876374" y="3623278"/>
                            <a:ext cx="1216152" cy="202692"/>
                          </a:xfrm>
                          <a:prstGeom prst="rect">
                            <a:avLst/>
                          </a:prstGeom>
                          <a:ln>
                            <a:noFill/>
                          </a:ln>
                        </wps:spPr>
                        <wps:txbx>
                          <w:txbxContent>
                            <w:p w14:paraId="44C2C1EE">
                              <w:pPr>
                                <w:spacing w:after="160" w:line="259" w:lineRule="auto"/>
                                <w:ind w:left="0" w:firstLine="0"/>
                                <w:rPr>
                                  <w:rFonts w:hint="eastAsia"/>
                                </w:rPr>
                              </w:pPr>
                              <w:r>
                                <w:rPr>
                                  <w:sz w:val="24"/>
                                </w:rPr>
                                <w:t>模块三竞赛（</w:t>
                              </w:r>
                            </w:p>
                          </w:txbxContent>
                        </wps:txbx>
                        <wps:bodyPr horzOverflow="overflow" vert="horz" lIns="0" tIns="0" rIns="0" bIns="0" rtlCol="0">
                          <a:noAutofit/>
                        </wps:bodyPr>
                      </wps:wsp>
                      <wps:wsp>
                        <wps:cNvPr id="1001" name="Rectangle 1001"/>
                        <wps:cNvSpPr/>
                        <wps:spPr>
                          <a:xfrm>
                            <a:off x="2790774" y="3618459"/>
                            <a:ext cx="304038" cy="224380"/>
                          </a:xfrm>
                          <a:prstGeom prst="rect">
                            <a:avLst/>
                          </a:prstGeom>
                          <a:ln>
                            <a:noFill/>
                          </a:ln>
                        </wps:spPr>
                        <wps:txbx>
                          <w:txbxContent>
                            <w:p w14:paraId="726C4784">
                              <w:pPr>
                                <w:spacing w:after="160" w:line="259" w:lineRule="auto"/>
                                <w:ind w:left="0" w:firstLine="0"/>
                                <w:rPr>
                                  <w:rFonts w:hint="eastAsia"/>
                                </w:rPr>
                              </w:pPr>
                              <w:r>
                                <w:rPr>
                                  <w:rFonts w:ascii="Times New Roman" w:hAnsi="Times New Roman" w:eastAsia="Times New Roman" w:cs="Times New Roman"/>
                                  <w:sz w:val="24"/>
                                </w:rPr>
                                <w:t>120</w:t>
                              </w:r>
                            </w:p>
                          </w:txbxContent>
                        </wps:txbx>
                        <wps:bodyPr horzOverflow="overflow" vert="horz" lIns="0" tIns="0" rIns="0" bIns="0" rtlCol="0">
                          <a:noAutofit/>
                        </wps:bodyPr>
                      </wps:wsp>
                      <wps:wsp>
                        <wps:cNvPr id="1002" name="Rectangle 1002"/>
                        <wps:cNvSpPr/>
                        <wps:spPr>
                          <a:xfrm>
                            <a:off x="3050108" y="3623278"/>
                            <a:ext cx="608076" cy="202692"/>
                          </a:xfrm>
                          <a:prstGeom prst="rect">
                            <a:avLst/>
                          </a:prstGeom>
                          <a:ln>
                            <a:noFill/>
                          </a:ln>
                        </wps:spPr>
                        <wps:txbx>
                          <w:txbxContent>
                            <w:p w14:paraId="105462BC">
                              <w:pPr>
                                <w:spacing w:after="160" w:line="259" w:lineRule="auto"/>
                                <w:ind w:left="0" w:firstLine="0"/>
                                <w:rPr>
                                  <w:rFonts w:hint="eastAsia"/>
                                </w:rPr>
                              </w:pPr>
                              <w:r>
                                <w:rPr>
                                  <w:sz w:val="24"/>
                                </w:rPr>
                                <w:t>分钟）</w:t>
                              </w:r>
                            </w:p>
                          </w:txbxContent>
                        </wps:txbx>
                        <wps:bodyPr horzOverflow="overflow" vert="horz" lIns="0" tIns="0" rIns="0" bIns="0" rtlCol="0">
                          <a:noAutofit/>
                        </wps:bodyPr>
                      </wps:wsp>
                      <wps:wsp>
                        <wps:cNvPr id="1003" name="Rectangle 1003"/>
                        <wps:cNvSpPr/>
                        <wps:spPr>
                          <a:xfrm>
                            <a:off x="3507309" y="3618459"/>
                            <a:ext cx="50673" cy="224380"/>
                          </a:xfrm>
                          <a:prstGeom prst="rect">
                            <a:avLst/>
                          </a:prstGeom>
                          <a:ln>
                            <a:noFill/>
                          </a:ln>
                        </wps:spPr>
                        <wps:txbx>
                          <w:txbxContent>
                            <w:p w14:paraId="483C8124">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05" name="Shape 1005"/>
                        <wps:cNvSpPr/>
                        <wps:spPr>
                          <a:xfrm>
                            <a:off x="1570050" y="4662805"/>
                            <a:ext cx="2242820" cy="252095"/>
                          </a:xfrm>
                          <a:custGeom>
                            <a:avLst/>
                            <a:gdLst/>
                            <a:ahLst/>
                            <a:cxnLst/>
                            <a:rect l="0" t="0" r="0" b="0"/>
                            <a:pathLst>
                              <a:path w="2242820" h="252095">
                                <a:moveTo>
                                  <a:pt x="31496" y="0"/>
                                </a:moveTo>
                                <a:cubicBezTo>
                                  <a:pt x="14097" y="0"/>
                                  <a:pt x="0" y="14097"/>
                                  <a:pt x="0" y="31496"/>
                                </a:cubicBezTo>
                                <a:lnTo>
                                  <a:pt x="0" y="220599"/>
                                </a:lnTo>
                                <a:cubicBezTo>
                                  <a:pt x="0" y="237998"/>
                                  <a:pt x="14097" y="252095"/>
                                  <a:pt x="31496" y="252095"/>
                                </a:cubicBezTo>
                                <a:lnTo>
                                  <a:pt x="2211324" y="252095"/>
                                </a:lnTo>
                                <a:cubicBezTo>
                                  <a:pt x="2228723" y="252095"/>
                                  <a:pt x="2242820" y="237998"/>
                                  <a:pt x="2242820" y="220599"/>
                                </a:cubicBezTo>
                                <a:lnTo>
                                  <a:pt x="2242820" y="31496"/>
                                </a:lnTo>
                                <a:cubicBezTo>
                                  <a:pt x="2242820" y="14097"/>
                                  <a:pt x="2228723" y="0"/>
                                  <a:pt x="2211324"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06" name="Rectangle 1006"/>
                        <wps:cNvSpPr/>
                        <wps:spPr>
                          <a:xfrm>
                            <a:off x="1853514" y="4711414"/>
                            <a:ext cx="2229612" cy="202692"/>
                          </a:xfrm>
                          <a:prstGeom prst="rect">
                            <a:avLst/>
                          </a:prstGeom>
                          <a:ln>
                            <a:noFill/>
                          </a:ln>
                        </wps:spPr>
                        <wps:txbx>
                          <w:txbxContent>
                            <w:p w14:paraId="4A8E97D7">
                              <w:pPr>
                                <w:spacing w:after="160" w:line="259" w:lineRule="auto"/>
                                <w:ind w:left="0" w:firstLine="0"/>
                                <w:rPr>
                                  <w:rFonts w:hint="eastAsia"/>
                                </w:rPr>
                              </w:pPr>
                              <w:r>
                                <w:rPr>
                                  <w:sz w:val="24"/>
                                </w:rPr>
                                <w:t>模块三加密</w:t>
                              </w:r>
                            </w:p>
                          </w:txbxContent>
                        </wps:txbx>
                        <wps:bodyPr horzOverflow="overflow" vert="horz" lIns="0" tIns="0" rIns="0" bIns="0" rtlCol="0">
                          <a:noAutofit/>
                        </wps:bodyPr>
                      </wps:wsp>
                      <wps:wsp>
                        <wps:cNvPr id="1007" name="Rectangle 1007"/>
                        <wps:cNvSpPr/>
                        <wps:spPr>
                          <a:xfrm>
                            <a:off x="3530168" y="4706594"/>
                            <a:ext cx="50673" cy="224381"/>
                          </a:xfrm>
                          <a:prstGeom prst="rect">
                            <a:avLst/>
                          </a:prstGeom>
                          <a:ln>
                            <a:noFill/>
                          </a:ln>
                        </wps:spPr>
                        <wps:txbx>
                          <w:txbxContent>
                            <w:p w14:paraId="24E761AE">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09" name="Shape 1009"/>
                        <wps:cNvSpPr/>
                        <wps:spPr>
                          <a:xfrm>
                            <a:off x="1312875" y="5213349"/>
                            <a:ext cx="2756535" cy="252095"/>
                          </a:xfrm>
                          <a:custGeom>
                            <a:avLst/>
                            <a:gdLst/>
                            <a:ahLst/>
                            <a:cxnLst/>
                            <a:rect l="0" t="0" r="0" b="0"/>
                            <a:pathLst>
                              <a:path w="2756535" h="252095">
                                <a:moveTo>
                                  <a:pt x="31496" y="0"/>
                                </a:moveTo>
                                <a:cubicBezTo>
                                  <a:pt x="14097" y="0"/>
                                  <a:pt x="0" y="14098"/>
                                  <a:pt x="0" y="31497"/>
                                </a:cubicBezTo>
                                <a:lnTo>
                                  <a:pt x="0" y="220599"/>
                                </a:lnTo>
                                <a:cubicBezTo>
                                  <a:pt x="0" y="237999"/>
                                  <a:pt x="14097" y="252095"/>
                                  <a:pt x="31496" y="252095"/>
                                </a:cubicBezTo>
                                <a:lnTo>
                                  <a:pt x="2725039" y="252095"/>
                                </a:lnTo>
                                <a:cubicBezTo>
                                  <a:pt x="2742438" y="252095"/>
                                  <a:pt x="2756535" y="237999"/>
                                  <a:pt x="2756535" y="220599"/>
                                </a:cubicBezTo>
                                <a:lnTo>
                                  <a:pt x="2756535" y="31497"/>
                                </a:lnTo>
                                <a:cubicBezTo>
                                  <a:pt x="2756535" y="14098"/>
                                  <a:pt x="2742438" y="0"/>
                                  <a:pt x="272503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10" name="Rectangle 1010"/>
                        <wps:cNvSpPr/>
                        <wps:spPr>
                          <a:xfrm>
                            <a:off x="1548714" y="5261578"/>
                            <a:ext cx="3040380" cy="202692"/>
                          </a:xfrm>
                          <a:prstGeom prst="rect">
                            <a:avLst/>
                          </a:prstGeom>
                          <a:ln>
                            <a:noFill/>
                          </a:ln>
                        </wps:spPr>
                        <wps:txbx>
                          <w:txbxContent>
                            <w:p w14:paraId="695E7544">
                              <w:pPr>
                                <w:spacing w:after="160" w:line="259" w:lineRule="auto"/>
                                <w:ind w:left="0" w:firstLine="0"/>
                                <w:rPr>
                                  <w:rFonts w:hint="eastAsia"/>
                                </w:rPr>
                              </w:pPr>
                              <w:r>
                                <w:rPr>
                                  <w:sz w:val="24"/>
                                </w:rPr>
                                <w:t>模块一二三评分、核分、计算总分</w:t>
                              </w:r>
                            </w:p>
                          </w:txbxContent>
                        </wps:txbx>
                        <wps:bodyPr horzOverflow="overflow" vert="horz" lIns="0" tIns="0" rIns="0" bIns="0" rtlCol="0">
                          <a:noAutofit/>
                        </wps:bodyPr>
                      </wps:wsp>
                      <wps:wsp>
                        <wps:cNvPr id="1011" name="Rectangle 1011"/>
                        <wps:cNvSpPr/>
                        <wps:spPr>
                          <a:xfrm>
                            <a:off x="3834968" y="5256758"/>
                            <a:ext cx="50673" cy="224380"/>
                          </a:xfrm>
                          <a:prstGeom prst="rect">
                            <a:avLst/>
                          </a:prstGeom>
                          <a:ln>
                            <a:noFill/>
                          </a:ln>
                        </wps:spPr>
                        <wps:txbx>
                          <w:txbxContent>
                            <w:p w14:paraId="227E2E8A">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13" name="Shape 1013"/>
                        <wps:cNvSpPr/>
                        <wps:spPr>
                          <a:xfrm>
                            <a:off x="1134440" y="6290310"/>
                            <a:ext cx="3113405" cy="252095"/>
                          </a:xfrm>
                          <a:custGeom>
                            <a:avLst/>
                            <a:gdLst/>
                            <a:ahLst/>
                            <a:cxnLst/>
                            <a:rect l="0" t="0" r="0" b="0"/>
                            <a:pathLst>
                              <a:path w="3113405" h="252095">
                                <a:moveTo>
                                  <a:pt x="31496" y="0"/>
                                </a:moveTo>
                                <a:cubicBezTo>
                                  <a:pt x="14097" y="0"/>
                                  <a:pt x="0" y="14097"/>
                                  <a:pt x="0" y="31496"/>
                                </a:cubicBezTo>
                                <a:lnTo>
                                  <a:pt x="0" y="220599"/>
                                </a:lnTo>
                                <a:cubicBezTo>
                                  <a:pt x="0" y="237998"/>
                                  <a:pt x="14097" y="252095"/>
                                  <a:pt x="31496" y="252095"/>
                                </a:cubicBezTo>
                                <a:lnTo>
                                  <a:pt x="3081909" y="252095"/>
                                </a:lnTo>
                                <a:cubicBezTo>
                                  <a:pt x="3099308" y="252095"/>
                                  <a:pt x="3113405" y="237998"/>
                                  <a:pt x="3113405" y="220599"/>
                                </a:cubicBezTo>
                                <a:lnTo>
                                  <a:pt x="3113405" y="31496"/>
                                </a:lnTo>
                                <a:cubicBezTo>
                                  <a:pt x="3113405" y="14097"/>
                                  <a:pt x="3099308" y="0"/>
                                  <a:pt x="308190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14" name="Rectangle 1014"/>
                        <wps:cNvSpPr/>
                        <wps:spPr>
                          <a:xfrm>
                            <a:off x="1324686" y="6339427"/>
                            <a:ext cx="405384" cy="202692"/>
                          </a:xfrm>
                          <a:prstGeom prst="rect">
                            <a:avLst/>
                          </a:prstGeom>
                          <a:ln>
                            <a:noFill/>
                          </a:ln>
                        </wps:spPr>
                        <wps:txbx>
                          <w:txbxContent>
                            <w:p w14:paraId="7AC960CC">
                              <w:pPr>
                                <w:spacing w:after="160" w:line="259" w:lineRule="auto"/>
                                <w:ind w:left="0" w:firstLine="0"/>
                                <w:rPr>
                                  <w:rFonts w:hint="eastAsia"/>
                                </w:rPr>
                              </w:pPr>
                              <w:r>
                                <w:rPr>
                                  <w:sz w:val="24"/>
                                </w:rPr>
                                <w:t>（第</w:t>
                              </w:r>
                            </w:p>
                          </w:txbxContent>
                        </wps:txbx>
                        <wps:bodyPr horzOverflow="overflow" vert="horz" lIns="0" tIns="0" rIns="0" bIns="0" rtlCol="0">
                          <a:noAutofit/>
                        </wps:bodyPr>
                      </wps:wsp>
                      <wps:wsp>
                        <wps:cNvPr id="1015" name="Rectangle 1015"/>
                        <wps:cNvSpPr/>
                        <wps:spPr>
                          <a:xfrm>
                            <a:off x="1667586" y="6334607"/>
                            <a:ext cx="101346" cy="224380"/>
                          </a:xfrm>
                          <a:prstGeom prst="rect">
                            <a:avLst/>
                          </a:prstGeom>
                          <a:ln>
                            <a:noFill/>
                          </a:ln>
                        </wps:spPr>
                        <wps:txbx>
                          <w:txbxContent>
                            <w:p w14:paraId="2319F578">
                              <w:pPr>
                                <w:spacing w:after="160" w:line="259" w:lineRule="auto"/>
                                <w:ind w:left="0" w:firstLine="0"/>
                                <w:rPr>
                                  <w:rFonts w:hint="eastAsia"/>
                                </w:rPr>
                              </w:pPr>
                              <w:r>
                                <w:rPr>
                                  <w:rFonts w:hint="eastAsia"/>
                                </w:rPr>
                                <w:t>3</w:t>
                              </w:r>
                            </w:p>
                          </w:txbxContent>
                        </wps:txbx>
                        <wps:bodyPr horzOverflow="overflow" vert="horz" lIns="0" tIns="0" rIns="0" bIns="0" rtlCol="0">
                          <a:noAutofit/>
                        </wps:bodyPr>
                      </wps:wsp>
                      <wps:wsp>
                        <wps:cNvPr id="1016" name="Rectangle 1016"/>
                        <wps:cNvSpPr/>
                        <wps:spPr>
                          <a:xfrm>
                            <a:off x="1774325" y="6339205"/>
                            <a:ext cx="1734952" cy="202565"/>
                          </a:xfrm>
                          <a:prstGeom prst="rect">
                            <a:avLst/>
                          </a:prstGeom>
                          <a:ln>
                            <a:noFill/>
                          </a:ln>
                        </wps:spPr>
                        <wps:txbx>
                          <w:txbxContent>
                            <w:p w14:paraId="07F88E23">
                              <w:pPr>
                                <w:spacing w:after="160" w:line="259" w:lineRule="auto"/>
                                <w:ind w:left="0" w:firstLine="0"/>
                                <w:rPr>
                                  <w:rFonts w:hint="eastAsia"/>
                                </w:rPr>
                              </w:pPr>
                              <w:r>
                                <w:rPr>
                                  <w:sz w:val="24"/>
                                </w:rPr>
                                <w:t>日）</w:t>
                              </w:r>
                              <w:r>
                                <w:rPr>
                                  <w:rFonts w:hint="eastAsia"/>
                                  <w:sz w:val="24"/>
                                </w:rPr>
                                <w:t xml:space="preserve">    </w:t>
                              </w:r>
                              <w:r>
                                <w:rPr>
                                  <w:sz w:val="24"/>
                                </w:rPr>
                                <w:t>优秀作</w:t>
                              </w:r>
                              <w:r>
                                <w:rPr>
                                  <w:rFonts w:hint="eastAsia"/>
                                  <w:sz w:val="24"/>
                                </w:rPr>
                                <w:t>品观摩</w:t>
                              </w:r>
                            </w:p>
                          </w:txbxContent>
                        </wps:txbx>
                        <wps:bodyPr horzOverflow="overflow" vert="horz" lIns="0" tIns="0" rIns="0" bIns="0" rtlCol="0">
                          <a:noAutofit/>
                        </wps:bodyPr>
                      </wps:wsp>
                      <wps:wsp>
                        <wps:cNvPr id="1017" name="Rectangle 1017"/>
                        <wps:cNvSpPr/>
                        <wps:spPr>
                          <a:xfrm>
                            <a:off x="3450920" y="6339427"/>
                            <a:ext cx="810768" cy="202692"/>
                          </a:xfrm>
                          <a:prstGeom prst="rect">
                            <a:avLst/>
                          </a:prstGeom>
                          <a:ln>
                            <a:noFill/>
                          </a:ln>
                        </wps:spPr>
                        <wps:txbx>
                          <w:txbxContent>
                            <w:p w14:paraId="4F29757B">
                              <w:pPr>
                                <w:spacing w:before="50" w:beforeLines="21" w:after="160" w:line="259" w:lineRule="auto"/>
                                <w:ind w:left="0" w:firstLine="0"/>
                                <w:rPr>
                                  <w:rFonts w:hint="eastAsia"/>
                                </w:rPr>
                              </w:pPr>
                            </w:p>
                          </w:txbxContent>
                        </wps:txbx>
                        <wps:bodyPr horzOverflow="overflow" vert="horz" lIns="0" tIns="0" rIns="0" bIns="0" rtlCol="0">
                          <a:noAutofit/>
                        </wps:bodyPr>
                      </wps:wsp>
                      <wps:wsp>
                        <wps:cNvPr id="1018" name="Rectangle 1018"/>
                        <wps:cNvSpPr/>
                        <wps:spPr>
                          <a:xfrm>
                            <a:off x="4060520" y="6334607"/>
                            <a:ext cx="50673" cy="224380"/>
                          </a:xfrm>
                          <a:prstGeom prst="rect">
                            <a:avLst/>
                          </a:prstGeom>
                          <a:ln>
                            <a:noFill/>
                          </a:ln>
                        </wps:spPr>
                        <wps:txbx>
                          <w:txbxContent>
                            <w:p w14:paraId="29F07646">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20" name="Shape 1020"/>
                        <wps:cNvSpPr/>
                        <wps:spPr>
                          <a:xfrm>
                            <a:off x="1857070" y="5751195"/>
                            <a:ext cx="1668145" cy="252095"/>
                          </a:xfrm>
                          <a:custGeom>
                            <a:avLst/>
                            <a:gdLst/>
                            <a:ahLst/>
                            <a:cxnLst/>
                            <a:rect l="0" t="0" r="0" b="0"/>
                            <a:pathLst>
                              <a:path w="1668145" h="252095">
                                <a:moveTo>
                                  <a:pt x="31496" y="0"/>
                                </a:moveTo>
                                <a:cubicBezTo>
                                  <a:pt x="14097" y="0"/>
                                  <a:pt x="0" y="14097"/>
                                  <a:pt x="0" y="31496"/>
                                </a:cubicBezTo>
                                <a:lnTo>
                                  <a:pt x="0" y="220599"/>
                                </a:lnTo>
                                <a:cubicBezTo>
                                  <a:pt x="0" y="237998"/>
                                  <a:pt x="14097" y="252095"/>
                                  <a:pt x="31496" y="252095"/>
                                </a:cubicBezTo>
                                <a:lnTo>
                                  <a:pt x="1636649" y="252095"/>
                                </a:lnTo>
                                <a:cubicBezTo>
                                  <a:pt x="1654048" y="252095"/>
                                  <a:pt x="1668145" y="237998"/>
                                  <a:pt x="1668145" y="220599"/>
                                </a:cubicBezTo>
                                <a:lnTo>
                                  <a:pt x="1668145" y="31496"/>
                                </a:lnTo>
                                <a:cubicBezTo>
                                  <a:pt x="1668145" y="14097"/>
                                  <a:pt x="1654048" y="0"/>
                                  <a:pt x="163664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21" name="Rectangle 1021"/>
                        <wps:cNvSpPr/>
                        <wps:spPr>
                          <a:xfrm>
                            <a:off x="2158314" y="5799931"/>
                            <a:ext cx="1418844" cy="202692"/>
                          </a:xfrm>
                          <a:prstGeom prst="rect">
                            <a:avLst/>
                          </a:prstGeom>
                          <a:ln>
                            <a:noFill/>
                          </a:ln>
                        </wps:spPr>
                        <wps:txbx>
                          <w:txbxContent>
                            <w:p w14:paraId="6566EC44">
                              <w:pPr>
                                <w:spacing w:after="160" w:line="259" w:lineRule="auto"/>
                                <w:ind w:left="0" w:firstLine="0"/>
                                <w:rPr>
                                  <w:rFonts w:hint="eastAsia"/>
                                </w:rPr>
                              </w:pPr>
                              <w:r>
                                <w:rPr>
                                  <w:sz w:val="24"/>
                                </w:rPr>
                                <w:t>解密、公布成绩</w:t>
                              </w:r>
                            </w:p>
                          </w:txbxContent>
                        </wps:txbx>
                        <wps:bodyPr horzOverflow="overflow" vert="horz" lIns="0" tIns="0" rIns="0" bIns="0" rtlCol="0">
                          <a:noAutofit/>
                        </wps:bodyPr>
                      </wps:wsp>
                      <wps:wsp>
                        <wps:cNvPr id="1022" name="Rectangle 1022"/>
                        <wps:cNvSpPr/>
                        <wps:spPr>
                          <a:xfrm>
                            <a:off x="3225368" y="5795112"/>
                            <a:ext cx="50673" cy="224380"/>
                          </a:xfrm>
                          <a:prstGeom prst="rect">
                            <a:avLst/>
                          </a:prstGeom>
                          <a:ln>
                            <a:noFill/>
                          </a:ln>
                        </wps:spPr>
                        <wps:txbx>
                          <w:txbxContent>
                            <w:p w14:paraId="0FE187D0">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23" name="Shape 1023"/>
                        <wps:cNvSpPr/>
                        <wps:spPr>
                          <a:xfrm>
                            <a:off x="2653360" y="386842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24" name="Shape 1024"/>
                        <wps:cNvSpPr/>
                        <wps:spPr>
                          <a:xfrm>
                            <a:off x="2653360" y="441706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25" name="Shape 1025"/>
                        <wps:cNvSpPr/>
                        <wps:spPr>
                          <a:xfrm>
                            <a:off x="2653360" y="549783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26" name="Shape 1026"/>
                        <wps:cNvSpPr/>
                        <wps:spPr>
                          <a:xfrm>
                            <a:off x="2653360" y="603631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28" name="Shape 1028"/>
                        <wps:cNvSpPr/>
                        <wps:spPr>
                          <a:xfrm>
                            <a:off x="1345895" y="2475230"/>
                            <a:ext cx="2690495" cy="252095"/>
                          </a:xfrm>
                          <a:custGeom>
                            <a:avLst/>
                            <a:gdLst/>
                            <a:ahLst/>
                            <a:cxnLst/>
                            <a:rect l="0" t="0" r="0" b="0"/>
                            <a:pathLst>
                              <a:path w="2690495" h="252095">
                                <a:moveTo>
                                  <a:pt x="31496" y="0"/>
                                </a:moveTo>
                                <a:cubicBezTo>
                                  <a:pt x="14097" y="0"/>
                                  <a:pt x="0" y="14097"/>
                                  <a:pt x="0" y="31496"/>
                                </a:cubicBezTo>
                                <a:lnTo>
                                  <a:pt x="0" y="220599"/>
                                </a:lnTo>
                                <a:cubicBezTo>
                                  <a:pt x="0" y="237998"/>
                                  <a:pt x="14097" y="252095"/>
                                  <a:pt x="31496" y="252095"/>
                                </a:cubicBezTo>
                                <a:lnTo>
                                  <a:pt x="2658999" y="252095"/>
                                </a:lnTo>
                                <a:cubicBezTo>
                                  <a:pt x="2676398" y="252095"/>
                                  <a:pt x="2690495" y="237998"/>
                                  <a:pt x="2690495" y="220599"/>
                                </a:cubicBezTo>
                                <a:lnTo>
                                  <a:pt x="2690495" y="31496"/>
                                </a:lnTo>
                                <a:cubicBezTo>
                                  <a:pt x="2690495" y="14097"/>
                                  <a:pt x="2676398" y="0"/>
                                  <a:pt x="265899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29" name="Rectangle 1029"/>
                        <wps:cNvSpPr/>
                        <wps:spPr>
                          <a:xfrm>
                            <a:off x="1623390" y="2522696"/>
                            <a:ext cx="2837688" cy="202692"/>
                          </a:xfrm>
                          <a:prstGeom prst="rect">
                            <a:avLst/>
                          </a:prstGeom>
                          <a:ln>
                            <a:noFill/>
                          </a:ln>
                        </wps:spPr>
                        <wps:txbx>
                          <w:txbxContent>
                            <w:p w14:paraId="2FA829DD">
                              <w:pPr>
                                <w:spacing w:after="160" w:line="259" w:lineRule="auto"/>
                                <w:ind w:left="0" w:firstLine="0"/>
                                <w:rPr>
                                  <w:rFonts w:hint="eastAsia"/>
                                </w:rPr>
                              </w:pPr>
                              <w:r>
                                <w:rPr>
                                  <w:sz w:val="24"/>
                                </w:rPr>
                                <w:t>提交模块一、二（选手不离场）</w:t>
                              </w:r>
                            </w:p>
                          </w:txbxContent>
                        </wps:txbx>
                        <wps:bodyPr horzOverflow="overflow" vert="horz" lIns="0" tIns="0" rIns="0" bIns="0" rtlCol="0">
                          <a:noAutofit/>
                        </wps:bodyPr>
                      </wps:wsp>
                      <wps:wsp>
                        <wps:cNvPr id="1030" name="Rectangle 1030"/>
                        <wps:cNvSpPr/>
                        <wps:spPr>
                          <a:xfrm>
                            <a:off x="3757244" y="2517877"/>
                            <a:ext cx="50673" cy="224380"/>
                          </a:xfrm>
                          <a:prstGeom prst="rect">
                            <a:avLst/>
                          </a:prstGeom>
                          <a:ln>
                            <a:noFill/>
                          </a:ln>
                        </wps:spPr>
                        <wps:txbx>
                          <w:txbxContent>
                            <w:p w14:paraId="76B97C98">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31" name="Shape 1031"/>
                        <wps:cNvSpPr/>
                        <wps:spPr>
                          <a:xfrm>
                            <a:off x="2653360" y="4959349"/>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32" name="Shape 1032"/>
                        <wps:cNvSpPr/>
                        <wps:spPr>
                          <a:xfrm>
                            <a:off x="2653360" y="2233295"/>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34" name="Shape 1034"/>
                        <wps:cNvSpPr/>
                        <wps:spPr>
                          <a:xfrm>
                            <a:off x="1721815" y="3021330"/>
                            <a:ext cx="1938655" cy="252095"/>
                          </a:xfrm>
                          <a:custGeom>
                            <a:avLst/>
                            <a:gdLst/>
                            <a:ahLst/>
                            <a:cxnLst/>
                            <a:rect l="0" t="0" r="0" b="0"/>
                            <a:pathLst>
                              <a:path w="1938655" h="252095">
                                <a:moveTo>
                                  <a:pt x="31496" y="0"/>
                                </a:moveTo>
                                <a:cubicBezTo>
                                  <a:pt x="14097" y="0"/>
                                  <a:pt x="0" y="14097"/>
                                  <a:pt x="0" y="31496"/>
                                </a:cubicBezTo>
                                <a:lnTo>
                                  <a:pt x="0" y="220599"/>
                                </a:lnTo>
                                <a:cubicBezTo>
                                  <a:pt x="0" y="237998"/>
                                  <a:pt x="14097" y="252095"/>
                                  <a:pt x="31496" y="252095"/>
                                </a:cubicBezTo>
                                <a:lnTo>
                                  <a:pt x="1907159" y="252095"/>
                                </a:lnTo>
                                <a:cubicBezTo>
                                  <a:pt x="1924558" y="252095"/>
                                  <a:pt x="1938655" y="237998"/>
                                  <a:pt x="1938655" y="220599"/>
                                </a:cubicBezTo>
                                <a:lnTo>
                                  <a:pt x="1938655" y="31496"/>
                                </a:lnTo>
                                <a:cubicBezTo>
                                  <a:pt x="1938655" y="14097"/>
                                  <a:pt x="1924558" y="0"/>
                                  <a:pt x="190715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35" name="Rectangle 1035"/>
                        <wps:cNvSpPr/>
                        <wps:spPr>
                          <a:xfrm>
                            <a:off x="1929714" y="3069812"/>
                            <a:ext cx="2026920" cy="202692"/>
                          </a:xfrm>
                          <a:prstGeom prst="rect">
                            <a:avLst/>
                          </a:prstGeom>
                          <a:ln>
                            <a:noFill/>
                          </a:ln>
                        </wps:spPr>
                        <wps:txbx>
                          <w:txbxContent>
                            <w:p w14:paraId="72700C6E">
                              <w:pPr>
                                <w:spacing w:after="160" w:line="259" w:lineRule="auto"/>
                                <w:ind w:left="0" w:firstLine="0"/>
                                <w:rPr>
                                  <w:rFonts w:hint="eastAsia"/>
                                </w:rPr>
                              </w:pPr>
                              <w:r>
                                <w:rPr>
                                  <w:sz w:val="24"/>
                                </w:rPr>
                                <w:t>作品加密</w:t>
                              </w:r>
                            </w:p>
                          </w:txbxContent>
                        </wps:txbx>
                        <wps:bodyPr horzOverflow="overflow" vert="horz" lIns="0" tIns="0" rIns="0" bIns="0" rtlCol="0">
                          <a:noAutofit/>
                        </wps:bodyPr>
                      </wps:wsp>
                      <wps:wsp>
                        <wps:cNvPr id="1036" name="Rectangle 1036"/>
                        <wps:cNvSpPr/>
                        <wps:spPr>
                          <a:xfrm>
                            <a:off x="3453968" y="3064992"/>
                            <a:ext cx="50673" cy="224380"/>
                          </a:xfrm>
                          <a:prstGeom prst="rect">
                            <a:avLst/>
                          </a:prstGeom>
                          <a:ln>
                            <a:noFill/>
                          </a:ln>
                        </wps:spPr>
                        <wps:txbx>
                          <w:txbxContent>
                            <w:p w14:paraId="5A93C5C3">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37" name="Shape 1037"/>
                        <wps:cNvSpPr/>
                        <wps:spPr>
                          <a:xfrm>
                            <a:off x="2653360" y="2773045"/>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38" name="Shape 1038"/>
                        <wps:cNvSpPr/>
                        <wps:spPr>
                          <a:xfrm>
                            <a:off x="2653360" y="332867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39" name="Shape 1039"/>
                        <wps:cNvSpPr/>
                        <wps:spPr>
                          <a:xfrm>
                            <a:off x="2653360" y="6584315"/>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47" name="Shape 1047"/>
                        <wps:cNvSpPr/>
                        <wps:spPr>
                          <a:xfrm>
                            <a:off x="1505915" y="273685"/>
                            <a:ext cx="2370455" cy="252095"/>
                          </a:xfrm>
                          <a:custGeom>
                            <a:avLst/>
                            <a:gdLst/>
                            <a:ahLst/>
                            <a:cxnLst/>
                            <a:rect l="0" t="0" r="0" b="0"/>
                            <a:pathLst>
                              <a:path w="2370455" h="252095">
                                <a:moveTo>
                                  <a:pt x="31496" y="0"/>
                                </a:moveTo>
                                <a:cubicBezTo>
                                  <a:pt x="14097" y="0"/>
                                  <a:pt x="0" y="14097"/>
                                  <a:pt x="0" y="31496"/>
                                </a:cubicBezTo>
                                <a:lnTo>
                                  <a:pt x="0" y="220599"/>
                                </a:lnTo>
                                <a:cubicBezTo>
                                  <a:pt x="0" y="237998"/>
                                  <a:pt x="14097" y="252095"/>
                                  <a:pt x="31496" y="252095"/>
                                </a:cubicBezTo>
                                <a:lnTo>
                                  <a:pt x="2338959" y="252095"/>
                                </a:lnTo>
                                <a:cubicBezTo>
                                  <a:pt x="2356358" y="252095"/>
                                  <a:pt x="2370455" y="237998"/>
                                  <a:pt x="2370455" y="220599"/>
                                </a:cubicBezTo>
                                <a:lnTo>
                                  <a:pt x="2370455" y="31496"/>
                                </a:lnTo>
                                <a:cubicBezTo>
                                  <a:pt x="2370455" y="14097"/>
                                  <a:pt x="2356358" y="0"/>
                                  <a:pt x="233895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48" name="Rectangle 1048"/>
                        <wps:cNvSpPr/>
                        <wps:spPr>
                          <a:xfrm>
                            <a:off x="1775790" y="321659"/>
                            <a:ext cx="2432304" cy="202692"/>
                          </a:xfrm>
                          <a:prstGeom prst="rect">
                            <a:avLst/>
                          </a:prstGeom>
                          <a:ln>
                            <a:noFill/>
                          </a:ln>
                        </wps:spPr>
                        <wps:txbx>
                          <w:txbxContent>
                            <w:p w14:paraId="6AC5AE0B">
                              <w:pPr>
                                <w:spacing w:after="160" w:line="259" w:lineRule="auto"/>
                                <w:ind w:left="0" w:firstLine="0"/>
                                <w:rPr>
                                  <w:rFonts w:hint="eastAsia"/>
                                </w:rPr>
                              </w:pPr>
                              <w:r>
                                <w:rPr>
                                  <w:sz w:val="24"/>
                                </w:rPr>
                                <w:t>检录（加密裁判一次加密）</w:t>
                              </w:r>
                            </w:p>
                          </w:txbxContent>
                        </wps:txbx>
                        <wps:bodyPr horzOverflow="overflow" vert="horz" lIns="0" tIns="0" rIns="0" bIns="0" rtlCol="0">
                          <a:noAutofit/>
                        </wps:bodyPr>
                      </wps:wsp>
                      <wps:wsp>
                        <wps:cNvPr id="1049" name="Rectangle 1049"/>
                        <wps:cNvSpPr/>
                        <wps:spPr>
                          <a:xfrm>
                            <a:off x="3604844" y="316839"/>
                            <a:ext cx="50673" cy="224380"/>
                          </a:xfrm>
                          <a:prstGeom prst="rect">
                            <a:avLst/>
                          </a:prstGeom>
                          <a:ln>
                            <a:noFill/>
                          </a:ln>
                        </wps:spPr>
                        <wps:txbx>
                          <w:txbxContent>
                            <w:p w14:paraId="31D0C3A4">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52" name="Shape 1052"/>
                        <wps:cNvSpPr/>
                        <wps:spPr>
                          <a:xfrm>
                            <a:off x="2653360" y="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21831" o:spid="_x0000_s1026" o:spt="203" style="height:538.65pt;width:401.2pt;" coordsize="5095062,6840823" o:gfxdata="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">
                <o:lock v:ext="edit" aspectratio="f"/>
                <v:rect id="Rectangle 939" o:spid="_x0000_s1026" o:spt="1" style="position:absolute;left:0;top:99155;height:202692;width:101346;" filled="f" stroked="f" coordsize="21600,21600" o:gfxdata="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dc9y&#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25DDC829">
                        <w:pPr>
                          <w:spacing w:after="160" w:line="259" w:lineRule="auto"/>
                          <w:ind w:left="0" w:firstLine="0"/>
                          <w:rPr>
                            <w:rFonts w:hint="eastAsia"/>
                          </w:rPr>
                        </w:pPr>
                        <w:r>
                          <w:rPr>
                            <w:sz w:val="24"/>
                          </w:rPr>
                          <w:t xml:space="preserve"> </w:t>
                        </w:r>
                      </w:p>
                    </w:txbxContent>
                  </v:textbox>
                </v:rect>
                <v:rect id="Rectangle 940" o:spid="_x0000_s1026" o:spt="1" style="position:absolute;left:0;top:297275;height:202692;width:101346;" filled="f" stroked="f" coordsize="21600,21600" o:gfxdata="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SRWS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14:paraId="71C41505">
                        <w:pPr>
                          <w:spacing w:after="160" w:line="259" w:lineRule="auto"/>
                          <w:ind w:left="0" w:firstLine="0"/>
                          <w:rPr>
                            <w:rFonts w:hint="eastAsia"/>
                          </w:rPr>
                        </w:pPr>
                        <w:r>
                          <w:rPr>
                            <w:sz w:val="24"/>
                          </w:rPr>
                          <w:t xml:space="preserve"> </w:t>
                        </w:r>
                      </w:p>
                    </w:txbxContent>
                  </v:textbox>
                </v:rect>
                <v:rect id="Rectangle 941" o:spid="_x0000_s1026" o:spt="1" style="position:absolute;left:0;top:495395;height:202692;width:101346;" filled="f" stroked="f" coordsize="21600,21600" o:gfxdata="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bAJ&#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382D6F27">
                        <w:pPr>
                          <w:spacing w:after="160" w:line="259" w:lineRule="auto"/>
                          <w:ind w:left="0" w:firstLine="0"/>
                          <w:rPr>
                            <w:rFonts w:hint="eastAsia"/>
                          </w:rPr>
                        </w:pPr>
                        <w:r>
                          <w:rPr>
                            <w:sz w:val="24"/>
                          </w:rPr>
                          <w:t xml:space="preserve"> </w:t>
                        </w:r>
                      </w:p>
                    </w:txbxContent>
                  </v:textbox>
                </v:rect>
                <v:rect id="Rectangle 942" o:spid="_x0000_s1026" o:spt="1" style="position:absolute;left:0;top:693515;height:202692;width:101346;" filled="f" stroked="f" coordsize="21600,21600" o:gfxdata="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P1y5+&#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30447F7E">
                        <w:pPr>
                          <w:spacing w:after="160" w:line="259" w:lineRule="auto"/>
                          <w:ind w:left="0" w:firstLine="0"/>
                          <w:rPr>
                            <w:rFonts w:hint="eastAsia"/>
                          </w:rPr>
                        </w:pPr>
                        <w:r>
                          <w:rPr>
                            <w:sz w:val="24"/>
                          </w:rPr>
                          <w:t xml:space="preserve"> </w:t>
                        </w:r>
                      </w:p>
                    </w:txbxContent>
                  </v:textbox>
                </v:rect>
                <v:rect id="Rectangle 943" o:spid="_x0000_s1026" o:spt="1" style="position:absolute;left:0;top:891635;height:202692;width:101346;" filled="f" stroked="f" coordsize="21600,21600" o:gfxdata="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JuL&#10;5cEAAADcAAAADwAAAAAAAAABACAAAAAiAAAAZHJzL2Rvd25yZXYueG1sUEsBAhQAFAAAAAgAh07i&#10;QDMvBZ47AAAAOQAAABAAAAAAAAAAAQAgAAAAEAEAAGRycy9zaGFwZXhtbC54bWxQSwUGAAAAAAYA&#10;BgBbAQAAugMAAAAA&#10;">
                  <v:fill on="f" focussize="0,0"/>
                  <v:stroke on="f"/>
                  <v:imagedata o:title=""/>
                  <o:lock v:ext="edit" aspectratio="f"/>
                  <v:textbox inset="0mm,0mm,0mm,0mm" style="layout-flow:vertical-ideographic;">
                    <w:txbxContent>
                      <w:p w14:paraId="62AD6D94">
                        <w:pPr>
                          <w:spacing w:after="160" w:line="259" w:lineRule="auto"/>
                          <w:ind w:left="0" w:firstLine="0"/>
                          <w:rPr>
                            <w:rFonts w:hint="eastAsia"/>
                          </w:rPr>
                        </w:pPr>
                        <w:r>
                          <w:rPr>
                            <w:sz w:val="24"/>
                          </w:rPr>
                          <w:t xml:space="preserve"> </w:t>
                        </w:r>
                      </w:p>
                    </w:txbxContent>
                  </v:textbox>
                </v:rect>
                <v:rect id="Rectangle 944" o:spid="_x0000_s1026" o:spt="1" style="position:absolute;left:0;top:1090136;height:202692;width:101346;" filled="f" stroked="f" coordsize="21600,21600" o:gfxdata="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vchOR&#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0282355A">
                        <w:pPr>
                          <w:spacing w:after="160" w:line="259" w:lineRule="auto"/>
                          <w:ind w:left="0" w:firstLine="0"/>
                          <w:rPr>
                            <w:rFonts w:hint="eastAsia"/>
                          </w:rPr>
                        </w:pPr>
                        <w:r>
                          <w:rPr>
                            <w:sz w:val="24"/>
                          </w:rPr>
                          <w:t xml:space="preserve"> </w:t>
                        </w:r>
                      </w:p>
                    </w:txbxContent>
                  </v:textbox>
                </v:rect>
                <v:rect id="Rectangle 945" o:spid="_x0000_s1026" o:spt="1" style="position:absolute;left:0;top:1288256;height:202692;width:101346;" filled="f" stroked="f" coordsize="21600,21600" o:gfxdata="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APrYK&#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7C2A4A1C">
                        <w:pPr>
                          <w:spacing w:after="160" w:line="259" w:lineRule="auto"/>
                          <w:ind w:left="0" w:firstLine="0"/>
                          <w:rPr>
                            <w:rFonts w:hint="eastAsia"/>
                          </w:rPr>
                        </w:pPr>
                        <w:r>
                          <w:rPr>
                            <w:sz w:val="24"/>
                          </w:rPr>
                          <w:t xml:space="preserve"> </w:t>
                        </w:r>
                      </w:p>
                    </w:txbxContent>
                  </v:textbox>
                </v:rect>
                <v:rect id="Rectangle 946" o:spid="_x0000_s1026" o:spt="1" style="position:absolute;left:0;top:1486376;height:202692;width:101346;" filled="f" stroked="f" coordsize="21600,21600" o:gfxdata="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7Ch9&#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6A93AD7F">
                        <w:pPr>
                          <w:spacing w:after="160" w:line="259" w:lineRule="auto"/>
                          <w:ind w:left="0" w:firstLine="0"/>
                          <w:rPr>
                            <w:rFonts w:hint="eastAsia"/>
                          </w:rPr>
                        </w:pPr>
                        <w:r>
                          <w:rPr>
                            <w:sz w:val="24"/>
                          </w:rPr>
                          <w:t xml:space="preserve"> </w:t>
                        </w:r>
                      </w:p>
                    </w:txbxContent>
                  </v:textbox>
                </v:rect>
                <v:rect id="Rectangle 947" o:spid="_x0000_s1026" o:spt="1" style="position:absolute;left:0;top:1684496;height:202692;width:101346;" filled="f" stroked="f" coordsize="21600,21600" o:gfxdata="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6CN&#10;5sEAAADcAAAADwAAAAAAAAABACAAAAAiAAAAZHJzL2Rvd25yZXYueG1sUEsBAhQAFAAAAAgAh07i&#10;QDMvBZ47AAAAOQAAABAAAAAAAAAAAQAgAAAAEAEAAGRycy9zaGFwZXhtbC54bWxQSwUGAAAAAAYA&#10;BgBbAQAAugMAAAAA&#10;">
                  <v:fill on="f" focussize="0,0"/>
                  <v:stroke on="f"/>
                  <v:imagedata o:title=""/>
                  <o:lock v:ext="edit" aspectratio="f"/>
                  <v:textbox inset="0mm,0mm,0mm,0mm" style="layout-flow:vertical-ideographic;">
                    <w:txbxContent>
                      <w:p w14:paraId="7E36DCAC">
                        <w:pPr>
                          <w:spacing w:after="160" w:line="259" w:lineRule="auto"/>
                          <w:ind w:left="0" w:firstLine="0"/>
                          <w:rPr>
                            <w:rFonts w:hint="eastAsia"/>
                          </w:rPr>
                        </w:pPr>
                        <w:r>
                          <w:rPr>
                            <w:sz w:val="24"/>
                          </w:rPr>
                          <w:t xml:space="preserve"> </w:t>
                        </w:r>
                      </w:p>
                    </w:txbxContent>
                  </v:textbox>
                </v:rect>
                <v:rect id="Rectangle 948" o:spid="_x0000_s1026" o:spt="1" style="position:absolute;left:0;top:1882615;height:202693;width:101346;" filled="f" stroked="f" coordsize="21600,21600" o:gfxdata="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PxmU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14:paraId="750EF37A">
                        <w:pPr>
                          <w:spacing w:after="160" w:line="259" w:lineRule="auto"/>
                          <w:ind w:left="0" w:firstLine="0"/>
                          <w:rPr>
                            <w:rFonts w:hint="eastAsia"/>
                          </w:rPr>
                        </w:pPr>
                        <w:r>
                          <w:rPr>
                            <w:sz w:val="24"/>
                          </w:rPr>
                          <w:t xml:space="preserve"> </w:t>
                        </w:r>
                      </w:p>
                    </w:txbxContent>
                  </v:textbox>
                </v:rect>
                <v:rect id="Rectangle 949" o:spid="_x0000_s1026" o:spt="1" style="position:absolute;left:0;top:2080736;height:202692;width:101346;" filled="f" stroked="f" coordsize="21600,21600" o:gfxdata="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Bc7wP&#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58F2FDC5">
                        <w:pPr>
                          <w:spacing w:after="160" w:line="259" w:lineRule="auto"/>
                          <w:ind w:left="0" w:firstLine="0"/>
                          <w:rPr>
                            <w:rFonts w:hint="eastAsia"/>
                          </w:rPr>
                        </w:pPr>
                        <w:r>
                          <w:rPr>
                            <w:sz w:val="24"/>
                          </w:rPr>
                          <w:t xml:space="preserve"> </w:t>
                        </w:r>
                      </w:p>
                    </w:txbxContent>
                  </v:textbox>
                </v:rect>
                <v:rect id="Rectangle 950" o:spid="_x0000_s1026" o:spt="1" style="position:absolute;left:2636850;top:2278856;height:202692;width:101346;" filled="f" stroked="f" coordsize="21600,21600" o:gfxdata="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kINP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14:paraId="4194364F">
                        <w:pPr>
                          <w:spacing w:after="160" w:line="259" w:lineRule="auto"/>
                          <w:ind w:left="0" w:firstLine="0"/>
                          <w:rPr>
                            <w:rFonts w:hint="eastAsia"/>
                          </w:rPr>
                        </w:pPr>
                        <w:r>
                          <w:rPr>
                            <w:sz w:val="24"/>
                          </w:rPr>
                          <w:t xml:space="preserve"> </w:t>
                        </w:r>
                      </w:p>
                    </w:txbxContent>
                  </v:textbox>
                </v:rect>
                <v:rect id="Rectangle 951" o:spid="_x0000_s1026" o:spt="1" style="position:absolute;left:2636850;top:2476976;height:202692;width:101346;" filled="f" stroked="f" coordsize="21600,21600" o:gfxdata="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rcJtS/&#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style="layout-flow:vertical-ideographic;">
                    <w:txbxContent>
                      <w:p w14:paraId="4EA42AC1">
                        <w:pPr>
                          <w:spacing w:after="160" w:line="259" w:lineRule="auto"/>
                          <w:ind w:left="0" w:firstLine="0"/>
                          <w:rPr>
                            <w:rFonts w:hint="eastAsia"/>
                          </w:rPr>
                        </w:pPr>
                        <w:r>
                          <w:rPr>
                            <w:sz w:val="24"/>
                          </w:rPr>
                          <w:t xml:space="preserve"> </w:t>
                        </w:r>
                      </w:p>
                    </w:txbxContent>
                  </v:textbox>
                </v:rect>
                <v:rect id="Rectangle 952" o:spid="_x0000_s1026" o:spt="1" style="position:absolute;left:2636850;top:2675096;height:202692;width:101346;" filled="f" stroked="f" coordsize="21600,21600" o:gfxdata="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Drij&#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76C1D372">
                        <w:pPr>
                          <w:spacing w:after="160" w:line="259" w:lineRule="auto"/>
                          <w:ind w:left="0" w:firstLine="0"/>
                          <w:rPr>
                            <w:rFonts w:hint="eastAsia"/>
                          </w:rPr>
                        </w:pPr>
                        <w:r>
                          <w:rPr>
                            <w:sz w:val="24"/>
                          </w:rPr>
                          <w:t xml:space="preserve"> </w:t>
                        </w:r>
                      </w:p>
                    </w:txbxContent>
                  </v:textbox>
                </v:rect>
                <v:rect id="Rectangle 953" o:spid="_x0000_s1026" o:spt="1" style="position:absolute;left:2636850;top:2873216;height:202692;width:101346;" filled="f" stroked="f" coordsize="21600,21600" o:gfxdata="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Qh04&#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2D4BABFF">
                        <w:pPr>
                          <w:spacing w:after="160" w:line="259" w:lineRule="auto"/>
                          <w:ind w:left="0" w:firstLine="0"/>
                          <w:rPr>
                            <w:rFonts w:hint="eastAsia"/>
                          </w:rPr>
                        </w:pPr>
                        <w:r>
                          <w:rPr>
                            <w:sz w:val="24"/>
                          </w:rPr>
                          <w:t xml:space="preserve"> </w:t>
                        </w:r>
                      </w:p>
                    </w:txbxContent>
                  </v:textbox>
                </v:rect>
                <v:rect id="Rectangle 954" o:spid="_x0000_s1026" o:spt="1" style="position:absolute;left:2636850;top:3071336;height:202692;width:101346;" filled="f" stroked="f" coordsize="21600,21600" o:gfxdata="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qq4VM&#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10923114">
                        <w:pPr>
                          <w:spacing w:after="160" w:line="259" w:lineRule="auto"/>
                          <w:ind w:left="0" w:firstLine="0"/>
                          <w:rPr>
                            <w:rFonts w:hint="eastAsia"/>
                          </w:rPr>
                        </w:pPr>
                        <w:r>
                          <w:rPr>
                            <w:sz w:val="24"/>
                          </w:rPr>
                          <w:t xml:space="preserve"> </w:t>
                        </w:r>
                      </w:p>
                    </w:txbxContent>
                  </v:textbox>
                </v:rect>
                <v:rect id="Rectangle 955" o:spid="_x0000_s1026" o:spt="1" style="position:absolute;left:2636850;top:3269710;height:202692;width:101346;" filled="f" stroked="f" coordsize="21600,21600" o:gfxdata="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F5yDX&#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44021069">
                        <w:pPr>
                          <w:spacing w:after="160" w:line="259" w:lineRule="auto"/>
                          <w:ind w:left="0" w:firstLine="0"/>
                          <w:rPr>
                            <w:rFonts w:hint="eastAsia"/>
                          </w:rPr>
                        </w:pPr>
                        <w:r>
                          <w:rPr>
                            <w:sz w:val="24"/>
                          </w:rPr>
                          <w:t xml:space="preserve"> </w:t>
                        </w:r>
                      </w:p>
                    </w:txbxContent>
                  </v:textbox>
                </v:rect>
                <v:rect id="Rectangle 956" o:spid="_x0000_s1026" o:spt="1" style="position:absolute;left:2636850;top:3467830;height:202692;width:101346;" filled="f" stroked="f" coordsize="21600,21600" o:gfxdata="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1Nb6g&#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0F88960E">
                        <w:pPr>
                          <w:spacing w:after="160" w:line="259" w:lineRule="auto"/>
                          <w:ind w:left="0" w:firstLine="0"/>
                          <w:rPr>
                            <w:rFonts w:hint="eastAsia"/>
                          </w:rPr>
                        </w:pPr>
                        <w:r>
                          <w:rPr>
                            <w:sz w:val="24"/>
                          </w:rPr>
                          <w:t xml:space="preserve"> </w:t>
                        </w:r>
                      </w:p>
                    </w:txbxContent>
                  </v:textbox>
                </v:rect>
                <v:rect id="Rectangle 957" o:spid="_x0000_s1026" o:spt="1" style="position:absolute;left:2636850;top:3665950;height:202692;width:101346;" filled="f" stroked="f" coordsize="21600,21600" o:gfxdata="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aeRs7&#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17FF42DF">
                        <w:pPr>
                          <w:spacing w:after="160" w:line="259" w:lineRule="auto"/>
                          <w:ind w:left="0" w:firstLine="0"/>
                          <w:rPr>
                            <w:rFonts w:hint="eastAsia"/>
                          </w:rPr>
                        </w:pPr>
                        <w:r>
                          <w:rPr>
                            <w:sz w:val="24"/>
                          </w:rPr>
                          <w:t xml:space="preserve"> </w:t>
                        </w:r>
                      </w:p>
                    </w:txbxContent>
                  </v:textbox>
                </v:rect>
                <v:rect id="Rectangle 958" o:spid="_x0000_s1026" o:spt="1" style="position:absolute;left:2636850;top:3864070;height:202692;width:101346;" filled="f" stroked="f" coordsize="21600,21600" o:gfxdata="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5o9J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14:paraId="5D621A9B">
                        <w:pPr>
                          <w:spacing w:after="160" w:line="259" w:lineRule="auto"/>
                          <w:ind w:left="0" w:firstLine="0"/>
                          <w:rPr>
                            <w:rFonts w:hint="eastAsia"/>
                          </w:rPr>
                        </w:pPr>
                        <w:r>
                          <w:rPr>
                            <w:sz w:val="24"/>
                          </w:rPr>
                          <w:t xml:space="preserve"> </w:t>
                        </w:r>
                      </w:p>
                    </w:txbxContent>
                  </v:textbox>
                </v:rect>
                <v:rect id="Rectangle 959" o:spid="_x0000_s1026" o:spt="1" style="position:absolute;left:2636850;top:4062190;height:202692;width:101346;" filled="f" stroked="f" coordsize="21600,21600" o:gfxdata="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EqirS&#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7904BE76">
                        <w:pPr>
                          <w:spacing w:after="160" w:line="259" w:lineRule="auto"/>
                          <w:ind w:left="0" w:firstLine="0"/>
                          <w:rPr>
                            <w:rFonts w:hint="eastAsia"/>
                          </w:rPr>
                        </w:pPr>
                        <w:r>
                          <w:rPr>
                            <w:sz w:val="24"/>
                          </w:rPr>
                          <w:t xml:space="preserve"> </w:t>
                        </w:r>
                      </w:p>
                    </w:txbxContent>
                  </v:textbox>
                </v:rect>
                <v:rect id="Rectangle 960" o:spid="_x0000_s1026" o:spt="1" style="position:absolute;left:2636850;top:4260310;height:202692;width:101346;" filled="f" stroked="f" coordsize="21600,21600" o:gfxdata="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b/Eny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14:paraId="4B509826">
                        <w:pPr>
                          <w:spacing w:after="160" w:line="259" w:lineRule="auto"/>
                          <w:ind w:left="0" w:firstLine="0"/>
                          <w:rPr>
                            <w:rFonts w:hint="eastAsia"/>
                          </w:rPr>
                        </w:pPr>
                        <w:r>
                          <w:rPr>
                            <w:sz w:val="24"/>
                          </w:rPr>
                          <w:t xml:space="preserve"> </w:t>
                        </w:r>
                      </w:p>
                    </w:txbxContent>
                  </v:textbox>
                </v:rect>
                <v:rect id="Rectangle 961" o:spid="_x0000_s1026" o:spt="1" style="position:absolute;left:2636850;top:4458430;height:202692;width:101346;" filled="f" stroked="f" coordsize="21600,21600" o:gfxdata="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0sOxp&#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3CCF796E">
                        <w:pPr>
                          <w:spacing w:after="160" w:line="259" w:lineRule="auto"/>
                          <w:ind w:left="0" w:firstLine="0"/>
                          <w:rPr>
                            <w:rFonts w:hint="eastAsia"/>
                          </w:rPr>
                        </w:pPr>
                        <w:r>
                          <w:rPr>
                            <w:sz w:val="24"/>
                          </w:rPr>
                          <w:t xml:space="preserve"> </w:t>
                        </w:r>
                      </w:p>
                    </w:txbxContent>
                  </v:textbox>
                </v:rect>
                <v:rect id="Rectangle 962" o:spid="_x0000_s1026" o:spt="1" style="position:absolute;left:2636850;top:4656550;height:202692;width:101346;" filled="f" stroked="f" coordsize="21600,21600" o:gfxdata="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EYnIe&#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03C31418">
                        <w:pPr>
                          <w:spacing w:after="160" w:line="259" w:lineRule="auto"/>
                          <w:ind w:left="0" w:firstLine="0"/>
                          <w:rPr>
                            <w:rFonts w:hint="eastAsia"/>
                          </w:rPr>
                        </w:pPr>
                        <w:r>
                          <w:rPr>
                            <w:sz w:val="24"/>
                          </w:rPr>
                          <w:t xml:space="preserve"> </w:t>
                        </w:r>
                      </w:p>
                    </w:txbxContent>
                  </v:textbox>
                </v:rect>
                <v:rect id="Rectangle 963" o:spid="_x0000_s1026" o:spt="1" style="position:absolute;left:0;top:4854671;height:202692;width:101346;" filled="f" stroked="f" coordsize="21600,21600" o:gfxdata="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LteF&#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41421F52">
                        <w:pPr>
                          <w:spacing w:after="160" w:line="259" w:lineRule="auto"/>
                          <w:ind w:left="0" w:firstLine="0"/>
                          <w:rPr>
                            <w:rFonts w:hint="eastAsia"/>
                          </w:rPr>
                        </w:pPr>
                        <w:r>
                          <w:rPr>
                            <w:sz w:val="24"/>
                          </w:rPr>
                          <w:t xml:space="preserve"> </w:t>
                        </w:r>
                      </w:p>
                    </w:txbxContent>
                  </v:textbox>
                </v:rect>
                <v:rect id="Rectangle 964" o:spid="_x0000_s1026" o:spt="1" style="position:absolute;left:0;top:5052790;height:202692;width:101346;" filled="f" stroked="f" coordsize="21600,21600" o:gfxdata="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x0/x&#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5AC21D21">
                        <w:pPr>
                          <w:spacing w:after="160" w:line="259" w:lineRule="auto"/>
                          <w:ind w:left="0" w:firstLine="0"/>
                          <w:rPr>
                            <w:rFonts w:hint="eastAsia"/>
                          </w:rPr>
                        </w:pPr>
                        <w:r>
                          <w:rPr>
                            <w:sz w:val="24"/>
                          </w:rPr>
                          <w:t xml:space="preserve"> </w:t>
                        </w:r>
                      </w:p>
                    </w:txbxContent>
                  </v:textbox>
                </v:rect>
                <v:rect id="Rectangle 965" o:spid="_x0000_s1026" o:spt="1" style="position:absolute;left:0;top:5250910;height:202692;width:101346;" filled="f" stroked="f" coordsize="21600,21600" o:gfxdata="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i+pq&#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49E1D753">
                        <w:pPr>
                          <w:spacing w:after="160" w:line="259" w:lineRule="auto"/>
                          <w:ind w:left="0" w:firstLine="0"/>
                          <w:rPr>
                            <w:rFonts w:hint="eastAsia"/>
                          </w:rPr>
                        </w:pPr>
                        <w:r>
                          <w:rPr>
                            <w:sz w:val="24"/>
                          </w:rPr>
                          <w:t xml:space="preserve"> </w:t>
                        </w:r>
                      </w:p>
                    </w:txbxContent>
                  </v:textbox>
                </v:rect>
                <v:rect id="Rectangle 966" o:spid="_x0000_s1026" o:spt="1" style="position:absolute;left:0;top:5449030;height:202692;width:101346;" filled="f" stroked="f" coordsize="21600,21600" o:gfxdata="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7WXQd&#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5C64A903">
                        <w:pPr>
                          <w:spacing w:after="160" w:line="259" w:lineRule="auto"/>
                          <w:ind w:left="0" w:firstLine="0"/>
                          <w:rPr>
                            <w:rFonts w:hint="eastAsia"/>
                          </w:rPr>
                        </w:pPr>
                        <w:r>
                          <w:rPr>
                            <w:sz w:val="24"/>
                          </w:rPr>
                          <w:t xml:space="preserve"> </w:t>
                        </w:r>
                      </w:p>
                    </w:txbxContent>
                  </v:textbox>
                </v:rect>
                <v:rect id="Rectangle 967" o:spid="_x0000_s1026" o:spt="1" style="position:absolute;left:0;top:5647531;height:202692;width:101346;" filled="f" stroked="f" coordsize="21600,21600" o:gfxdata="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UFdGG&#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5C8AB894">
                        <w:pPr>
                          <w:spacing w:after="160" w:line="259" w:lineRule="auto"/>
                          <w:ind w:left="0" w:firstLine="0"/>
                          <w:rPr>
                            <w:rFonts w:hint="eastAsia"/>
                          </w:rPr>
                        </w:pPr>
                        <w:r>
                          <w:rPr>
                            <w:sz w:val="24"/>
                          </w:rPr>
                          <w:t xml:space="preserve"> </w:t>
                        </w:r>
                      </w:p>
                    </w:txbxContent>
                  </v:textbox>
                </v:rect>
                <v:rect id="Rectangle 968" o:spid="_x0000_s1026" o:spt="1" style="position:absolute;left:0;top:5845651;height:202692;width:101346;" filled="f" stroked="f" coordsize="21600,21600" o:gfxdata="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ikX0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14:paraId="0608BF35">
                        <w:pPr>
                          <w:spacing w:after="160" w:line="259" w:lineRule="auto"/>
                          <w:ind w:left="0" w:firstLine="0"/>
                          <w:rPr>
                            <w:rFonts w:hint="eastAsia"/>
                          </w:rPr>
                        </w:pPr>
                        <w:r>
                          <w:rPr>
                            <w:sz w:val="24"/>
                          </w:rPr>
                          <w:t xml:space="preserve"> </w:t>
                        </w:r>
                      </w:p>
                    </w:txbxContent>
                  </v:textbox>
                </v:rect>
                <v:rect id="Rectangle 969" o:spid="_x0000_s1026" o:spt="1" style="position:absolute;left:0;top:6043771;height:202692;width:101346;" filled="f" stroked="f" coordsize="21600,21600" o:gfxdata="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xuBv&#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3434EA5E">
                        <w:pPr>
                          <w:spacing w:after="160" w:line="259" w:lineRule="auto"/>
                          <w:ind w:left="0" w:firstLine="0"/>
                          <w:rPr>
                            <w:rFonts w:hint="eastAsia"/>
                          </w:rPr>
                        </w:pPr>
                        <w:r>
                          <w:rPr>
                            <w:sz w:val="24"/>
                          </w:rPr>
                          <w:t xml:space="preserve"> </w:t>
                        </w:r>
                      </w:p>
                    </w:txbxContent>
                  </v:textbox>
                </v:rect>
                <v:rect id="Rectangle 970" o:spid="_x0000_s1026" o:spt="1" style="position:absolute;left:0;top:6241891;height:202692;width:101346;" filled="f" stroked="f" coordsize="21600,21600" o:gfxdata="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Jd8v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14:paraId="1481AE17">
                        <w:pPr>
                          <w:spacing w:after="160" w:line="259" w:lineRule="auto"/>
                          <w:ind w:left="0" w:firstLine="0"/>
                          <w:rPr>
                            <w:rFonts w:hint="eastAsia"/>
                          </w:rPr>
                        </w:pPr>
                        <w:r>
                          <w:rPr>
                            <w:sz w:val="24"/>
                          </w:rPr>
                          <w:t xml:space="preserve"> </w:t>
                        </w:r>
                      </w:p>
                    </w:txbxContent>
                  </v:textbox>
                </v:rect>
                <v:rect id="Rectangle 971" o:spid="_x0000_s1026" o:spt="1" style="position:absolute;left:0;top:6440011;height:202692;width:101346;" filled="f" stroked="f" coordsize="21600,21600" o:gfxdata="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aXq0&#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7F9EC2BC">
                        <w:pPr>
                          <w:spacing w:after="160" w:line="259" w:lineRule="auto"/>
                          <w:ind w:left="0" w:firstLine="0"/>
                          <w:rPr>
                            <w:rFonts w:hint="eastAsia"/>
                          </w:rPr>
                        </w:pPr>
                        <w:r>
                          <w:rPr>
                            <w:sz w:val="24"/>
                          </w:rPr>
                          <w:t xml:space="preserve"> </w:t>
                        </w:r>
                      </w:p>
                    </w:txbxContent>
                  </v:textbox>
                </v:rect>
                <v:rect id="Rectangle 972" o:spid="_x0000_s1026" o:spt="1" style="position:absolute;left:0;top:6638131;height:202692;width:101346;" filled="f" stroked="f" coordsize="21600,21600" o:gfxdata="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u+TD&#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3DF2FD6F">
                        <w:pPr>
                          <w:spacing w:after="160" w:line="259" w:lineRule="auto"/>
                          <w:ind w:left="0" w:firstLine="0"/>
                          <w:rPr>
                            <w:rFonts w:hint="eastAsia"/>
                          </w:rPr>
                        </w:pPr>
                        <w:r>
                          <w:rPr>
                            <w:sz w:val="24"/>
                          </w:rPr>
                          <w:t xml:space="preserve"> </w:t>
                        </w:r>
                      </w:p>
                    </w:txbxContent>
                  </v:textbox>
                </v:rect>
                <v:shape id="Shape 976" o:spid="_x0000_s1026" o:spt="100" style="position:absolute;left:1370025;top:1939925;height:252095;width:2642870;" filled="f" stroked="t" coordsize="2642870,252095" o:gfxdata="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GXS9x&#10;wAAAANwAAAAPAAAAAAAAAAEAIAAAACIAAABkcnMvZG93bnJldi54bWxQSwECFAAUAAAACACHTuJA&#10;My8FnjsAAAA5AAAAEAAAAAAAAAABACAAAAAPAQAAZHJzL3NoYXBleG1sLnhtbFBLBQYAAAAABgAG&#10;AFsBAAC5AwAAAAA=&#10;" path="m31496,0c14097,0,0,14097,0,31496l0,220599c0,237997,14097,252095,31496,252095l2611374,252095c2628773,252095,2642870,237997,2642870,220599l2642870,31496c2642870,14097,2628773,0,2611374,0xe">
                  <v:fill on="f" focussize="0,0"/>
                  <v:stroke weight="1pt" color="#000000" miterlimit="1" joinstyle="miter" endcap="round"/>
                  <v:imagedata o:title=""/>
                  <o:lock v:ext="edit" aspectratio="f"/>
                </v:shape>
                <v:rect id="Rectangle 977" o:spid="_x0000_s1026" o:spt="1" style="position:absolute;left:1723974;top:1987772;height:202692;width:1621536;" filled="f" stroked="f" coordsize="21600,21600" o:gfxdata="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iUWf2/&#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1F0A05A">
                        <w:pPr>
                          <w:spacing w:after="160" w:line="259" w:lineRule="auto"/>
                          <w:ind w:left="0" w:firstLine="0"/>
                          <w:rPr>
                            <w:rFonts w:hint="eastAsia"/>
                          </w:rPr>
                        </w:pPr>
                        <w:r>
                          <w:rPr>
                            <w:sz w:val="24"/>
                          </w:rPr>
                          <w:t>模块一、二竞赛（</w:t>
                        </w:r>
                      </w:p>
                    </w:txbxContent>
                  </v:textbox>
                </v:rect>
                <v:rect id="Rectangle 978" o:spid="_x0000_s1026" o:spt="1" style="position:absolute;left:2943428;top:1982952;height:224381;width:304038;" filled="f" stroked="f" coordsize="21600,21600" o:gfxdata="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QvNj7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06D7EAB7">
                        <w:pPr>
                          <w:spacing w:after="160" w:line="259" w:lineRule="auto"/>
                          <w:ind w:left="0" w:firstLine="0"/>
                          <w:rPr>
                            <w:rFonts w:hint="eastAsia"/>
                          </w:rPr>
                        </w:pPr>
                        <w:r>
                          <w:rPr>
                            <w:rFonts w:ascii="Times New Roman" w:hAnsi="Times New Roman" w:eastAsia="Times New Roman" w:cs="Times New Roman"/>
                            <w:sz w:val="24"/>
                          </w:rPr>
                          <w:t>180</w:t>
                        </w:r>
                      </w:p>
                    </w:txbxContent>
                  </v:textbox>
                </v:rect>
                <v:rect id="Rectangle 979" o:spid="_x0000_s1026" o:spt="1" style="position:absolute;left:3202508;top:1987772;height:202692;width:608076;" filled="f" stroked="f" coordsize="21600,21600" o:gfxdata="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kdoF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A9EE610">
                        <w:pPr>
                          <w:spacing w:after="160" w:line="259" w:lineRule="auto"/>
                          <w:ind w:left="0" w:firstLine="0"/>
                          <w:rPr>
                            <w:rFonts w:hint="eastAsia"/>
                          </w:rPr>
                        </w:pPr>
                        <w:r>
                          <w:rPr>
                            <w:sz w:val="24"/>
                          </w:rPr>
                          <w:t>分钟）</w:t>
                        </w:r>
                      </w:p>
                    </w:txbxContent>
                  </v:textbox>
                </v:rect>
                <v:rect id="Rectangle 980" o:spid="_x0000_s1026" o:spt="1" style="position:absolute;left:3659709;top:1982952;height:224381;width:50673;" filled="f" stroked="f" coordsize="21600,21600" o:gfxdata="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Kosa6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35635CC7">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982" o:spid="_x0000_s1026" o:spt="100" style="position:absolute;left:1053795;top:826135;height:252095;width:3274695;" filled="f" stroked="t" coordsize="3274695,252095" o:gfxdata="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bZyFr4A&#10;AADcAAAADwAAAAAAAAABACAAAAAiAAAAZHJzL2Rvd25yZXYueG1sUEsBAhQAFAAAAAgAh07iQDMv&#10;BZ47AAAAOQAAABAAAAAAAAAAAQAgAAAADQEAAGRycy9zaGFwZXhtbC54bWxQSwUGAAAAAAYABgBb&#10;AQAAtwMAAAAA&#10;" path="m31496,0c14097,0,0,14097,0,31496l0,220599c0,237998,14097,252095,31496,252095l3243199,252095c3260598,252095,3274695,237998,3274695,220599l3274695,31496c3274695,14097,3260598,0,3243199,0xe">
                  <v:fill on="f" focussize="0,0"/>
                  <v:stroke weight="1pt" color="#000000" miterlimit="1" joinstyle="miter" endcap="round"/>
                  <v:imagedata o:title=""/>
                  <o:lock v:ext="edit" aspectratio="f"/>
                </v:shape>
                <v:rect id="Rectangle 983" o:spid="_x0000_s1026" o:spt="1" style="position:absolute;left:1243914;top:873347;height:202692;width:3851148;" filled="f" stroked="f" coordsize="21600,21600" o:gfxdata="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nov2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882881A">
                        <w:pPr>
                          <w:spacing w:after="160" w:line="259" w:lineRule="auto"/>
                          <w:ind w:left="0" w:firstLine="0"/>
                          <w:rPr>
                            <w:rFonts w:hint="eastAsia"/>
                          </w:rPr>
                        </w:pPr>
                        <w:r>
                          <w:rPr>
                            <w:sz w:val="24"/>
                          </w:rPr>
                          <w:t>选手抽签确定赛位号（加密裁判二次加密）</w:t>
                        </w:r>
                      </w:p>
                    </w:txbxContent>
                  </v:textbox>
                </v:rect>
                <v:rect id="Rectangle 984" o:spid="_x0000_s1026" o:spt="1" style="position:absolute;left:4139768;top:868527;height:224380;width:50673;" filled="f" stroked="f" coordsize="21600,21600" o:gfxdata="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ZO3r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1A28ABD">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988" o:spid="_x0000_s1026" o:spt="100" style="position:absolute;left:2007565;top:1391920;height:252095;width:1367155;" filled="f" stroked="t" coordsize="1367155,252095" o:gfxdata="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XlRyzugAAANwA&#10;AAAPAAAAAAAAAAEAIAAAACIAAABkcnMvZG93bnJldi54bWxQSwECFAAUAAAACACHTuJAMy8FnjsA&#10;AAA5AAAAEAAAAAAAAAABACAAAAAJAQAAZHJzL3NoYXBleG1sLnhtbFBLBQYAAAAABgAGAFsBAACz&#10;AwAAAAA=&#10;" path="m31496,0c14097,0,0,14097,0,31496l0,220599c0,237998,14097,252095,31496,252095l1335659,252095c1353058,252095,1367155,237998,1367155,220599l1367155,31496c1367155,14097,1353058,0,1335659,0xe">
                  <v:fill on="f" focussize="0,0"/>
                  <v:stroke weight="1pt" color="#000000" miterlimit="1" joinstyle="miter" endcap="round"/>
                  <v:imagedata o:title=""/>
                  <o:lock v:ext="edit" aspectratio="f"/>
                </v:shape>
                <v:rect id="Rectangle 989" o:spid="_x0000_s1026" o:spt="1" style="position:absolute;left:2234514;top:1440656;height:202692;width:1216152;" filled="f" stroked="f" coordsize="21600,21600" o:gfxdata="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5IYM7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E1012E1">
                        <w:pPr>
                          <w:spacing w:after="160" w:line="259" w:lineRule="auto"/>
                          <w:ind w:left="0" w:firstLine="0"/>
                          <w:rPr>
                            <w:rFonts w:hint="eastAsia"/>
                          </w:rPr>
                        </w:pPr>
                        <w:r>
                          <w:rPr>
                            <w:sz w:val="24"/>
                          </w:rPr>
                          <w:t>有序进入赛场</w:t>
                        </w:r>
                      </w:p>
                    </w:txbxContent>
                  </v:textbox>
                </v:rect>
                <v:rect id="Rectangle 990" o:spid="_x0000_s1026" o:spt="1" style="position:absolute;left:3149168;top:1435836;height:224380;width:50673;" filled="f" stroked="f" coordsize="21600,21600" o:gfxdata="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XcSdzugAAANw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14:paraId="1E41A310">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991" o:spid="_x0000_s1026" o:spt="100" style="position:absolute;left:2653360;top:581025;height:215900;width:76200;" fillcolor="#000000" filled="t" stroked="f" coordsize="76200,215900" o:gfxdata="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61wEy/&#10;AAAA3AAAAA8AAAAAAAAAAQAgAAAAIgAAAGRycy9kb3ducmV2LnhtbFBLAQIUABQAAAAIAIdO4kAz&#10;LwWeOwAAADkAAAAQAAAAAAAAAAEAIAAAAA4BAABkcnMvc2hhcGV4bWwueG1sUEsFBgAAAAAGAAYA&#10;WwEAALgDAAAAAA==&#10;" path="m31750,0l44450,0,44450,139700,76200,139700,38100,215900,0,139700,31750,139700,31750,0xe">
                  <v:fill on="t" focussize="0,0"/>
                  <v:stroke on="f" weight="0pt" miterlimit="1" joinstyle="miter" endcap="round"/>
                  <v:imagedata o:title=""/>
                  <o:lock v:ext="edit" aspectratio="f"/>
                </v:shape>
                <v:shape id="Shape 992" o:spid="_x0000_s1026" o:spt="100" style="position:absolute;left:2653360;top:1119505;height:215900;width:76200;" fillcolor="#000000" filled="t" stroked="f" coordsize="76200,215900" o:gfxdata="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mdeO74A&#10;AADcAAAADwAAAAAAAAABACAAAAAiAAAAZHJzL2Rvd25yZXYueG1sUEsBAhQAFAAAAAgAh07iQDMv&#10;BZ47AAAAOQAAABAAAAAAAAAAAQAgAAAADQEAAGRycy9zaGFwZXhtbC54bWxQSwUGAAAAAAYABgBb&#10;AQAAtwMAAAAA&#10;" path="m31750,0l44450,0,44450,139700,76200,139700,38100,215900,0,139700,31750,139700,31750,0xe">
                  <v:fill on="t" focussize="0,0"/>
                  <v:stroke on="f" weight="0pt" miterlimit="1" joinstyle="miter" endcap="round"/>
                  <v:imagedata o:title=""/>
                  <o:lock v:ext="edit" aspectratio="f"/>
                </v:shape>
                <v:shape id="Shape 993" o:spid="_x0000_s1026" o:spt="100" style="position:absolute;left:2653360;top:1689735;height:215900;width:76200;" fillcolor="#000000" filled="t" stroked="f" coordsize="76200,215900" o:gfxdata="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Er+6C/&#10;AAAA3AAAAA8AAAAAAAAAAQAgAAAAIgAAAGRycy9kb3ducmV2LnhtbFBLAQIUABQAAAAIAIdO4kAz&#10;LwWeOwAAADkAAAAQAAAAAAAAAAEAIAAAAA4BAABkcnMvc2hhcGV4bWwueG1sUEsFBgAAAAAGAAYA&#10;WwEAALgDAAAAAA==&#10;" path="m31750,0l44450,0,44450,139700,76200,139700,38100,215900,0,139700,31750,139700,31750,0xe">
                  <v:fill on="t" focussize="0,0"/>
                  <v:stroke on="f" weight="0pt" miterlimit="1" joinstyle="miter" endcap="round"/>
                  <v:imagedata o:title=""/>
                  <o:lock v:ext="edit" aspectratio="f"/>
                </v:shape>
                <v:shape id="Shape 995" o:spid="_x0000_s1026" o:spt="100" style="position:absolute;left:1597355;top:4120515;height:252095;width:2187575;" filled="f" stroked="t" coordsize="2187575,252095" o:gfxdata="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vQGfL4A&#10;AADcAAAADwAAAAAAAAABACAAAAAiAAAAZHJzL2Rvd25yZXYueG1sUEsBAhQAFAAAAAgAh07iQDMv&#10;BZ47AAAAOQAAABAAAAAAAAAAAQAgAAAADQEAAGRycy9zaGFwZXhtbC54bWxQSwUGAAAAAAYABgBb&#10;AQAAtwMAAAAA&#10;" path="m31496,0c14097,0,0,14097,0,31496l0,220599c0,237998,14097,252095,31496,252095l2156079,252095c2173478,252095,2187575,237998,2187575,220599l2187575,31496c2187575,14097,2173478,0,2156079,0xe">
                  <v:fill on="f" focussize="0,0"/>
                  <v:stroke weight="1pt" color="#000000" miterlimit="1" joinstyle="miter" endcap="round"/>
                  <v:imagedata o:title=""/>
                  <o:lock v:ext="edit" aspectratio="f"/>
                </v:shape>
                <v:rect id="Rectangle 996" o:spid="_x0000_s1026" o:spt="1" style="position:absolute;left:1851990;top:4168870;height:202693;width:2229612;" filled="f" stroked="f" coordsize="21600,21600" o:gfxdata="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fUGpy/&#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19CF363">
                        <w:pPr>
                          <w:spacing w:after="160" w:line="259" w:lineRule="auto"/>
                          <w:ind w:left="0" w:firstLine="0"/>
                          <w:rPr>
                            <w:rFonts w:hint="eastAsia"/>
                          </w:rPr>
                        </w:pPr>
                        <w:r>
                          <w:rPr>
                            <w:sz w:val="24"/>
                          </w:rPr>
                          <w:t>提交模块三（选手离场）</w:t>
                        </w:r>
                      </w:p>
                    </w:txbxContent>
                  </v:textbox>
                </v:rect>
                <v:rect id="Rectangle 997" o:spid="_x0000_s1026" o:spt="1" style="position:absolute;left:3528644;top:4164051;height:224380;width:50673;" filled="f" stroked="f" coordsize="21600,21600" o:gfxdata="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Ji/B7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79502527">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999" o:spid="_x0000_s1026" o:spt="100" style="position:absolute;left:1610690;top:3574415;height:252095;width:2160905;" filled="f" stroked="t" coordsize="2160905,252095" o:gfxdata="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WAn7G/&#10;AAAA3AAAAA8AAAAAAAAAAQAgAAAAIgAAAGRycy9kb3ducmV2LnhtbFBLAQIUABQAAAAIAIdO4kAz&#10;LwWeOwAAADkAAAAQAAAAAAAAAAEAIAAAAA4BAABkcnMvc2hhcGV4bWwueG1sUEsFBgAAAAAGAAYA&#10;WwEAALgDAAAAAA==&#10;" path="m31496,0c14097,0,0,14097,0,31496l0,220599c0,237998,14097,252095,31496,252095l2129409,252095c2146808,252095,2160905,237998,2160905,220599l2160905,31496c2160905,14097,2146808,0,2129409,0xe">
                  <v:fill on="f" focussize="0,0"/>
                  <v:stroke weight="1pt" color="#000000" miterlimit="1" joinstyle="miter" endcap="round"/>
                  <v:imagedata o:title=""/>
                  <o:lock v:ext="edit" aspectratio="f"/>
                </v:shape>
                <v:rect id="Rectangle 1000" o:spid="_x0000_s1026" o:spt="1" style="position:absolute;left:1876374;top:3623278;height:202692;width:1216152;" filled="f" stroked="f" coordsize="21600,21600" o:gfxdata="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LLIPu/&#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4C2C1EE">
                        <w:pPr>
                          <w:spacing w:after="160" w:line="259" w:lineRule="auto"/>
                          <w:ind w:left="0" w:firstLine="0"/>
                          <w:rPr>
                            <w:rFonts w:hint="eastAsia"/>
                          </w:rPr>
                        </w:pPr>
                        <w:r>
                          <w:rPr>
                            <w:sz w:val="24"/>
                          </w:rPr>
                          <w:t>模块三竞赛（</w:t>
                        </w:r>
                      </w:p>
                    </w:txbxContent>
                  </v:textbox>
                </v:rect>
                <v:rect id="Rectangle 1001" o:spid="_x0000_s1026" o:spt="1" style="position:absolute;left:2790774;top:3618459;height:224380;width:304038;" filled="f" stroked="f" coordsize="21600,21600" o:gfxdata="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h4Vg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26C4784">
                        <w:pPr>
                          <w:spacing w:after="160" w:line="259" w:lineRule="auto"/>
                          <w:ind w:left="0" w:firstLine="0"/>
                          <w:rPr>
                            <w:rFonts w:hint="eastAsia"/>
                          </w:rPr>
                        </w:pPr>
                        <w:r>
                          <w:rPr>
                            <w:rFonts w:ascii="Times New Roman" w:hAnsi="Times New Roman" w:eastAsia="Times New Roman" w:cs="Times New Roman"/>
                            <w:sz w:val="24"/>
                          </w:rPr>
                          <w:t>120</w:t>
                        </w:r>
                      </w:p>
                    </w:txbxContent>
                  </v:textbox>
                </v:rect>
                <v:rect id="Rectangle 1002" o:spid="_x0000_s1026" o:spt="1" style="position:absolute;left:3050108;top:3623278;height:202692;width:608076;" filled="f" stroked="f" coordsize="21600,21600" o:gfxdata="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VUbF7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105462BC">
                        <w:pPr>
                          <w:spacing w:after="160" w:line="259" w:lineRule="auto"/>
                          <w:ind w:left="0" w:firstLine="0"/>
                          <w:rPr>
                            <w:rFonts w:hint="eastAsia"/>
                          </w:rPr>
                        </w:pPr>
                        <w:r>
                          <w:rPr>
                            <w:sz w:val="24"/>
                          </w:rPr>
                          <w:t>分钟）</w:t>
                        </w:r>
                      </w:p>
                    </w:txbxContent>
                  </v:textbox>
                </v:rect>
                <v:rect id="Rectangle 1003" o:spid="_x0000_s1026" o:spt="1" style="position:absolute;left:3507309;top:3618459;height:224380;width:50673;" filled="f" stroked="f" coordsize="21600,21600" o:gfxdata="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hm+jL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83C8124">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1005" o:spid="_x0000_s1026" o:spt="100" style="position:absolute;left:1570050;top:4662805;height:252095;width:2242820;" filled="f" stroked="t" coordsize="2242820,252095" o:gfxdata="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4YTR+8AAAA&#10;3QAAAA8AAAAAAAAAAQAgAAAAIgAAAGRycy9kb3ducmV2LnhtbFBLAQIUABQAAAAIAIdO4kAzLwWe&#10;OwAAADkAAAAQAAAAAAAAAAEAIAAAAAsBAABkcnMvc2hhcGV4bWwueG1sUEsFBgAAAAAGAAYAWwEA&#10;ALUDAAAAAA==&#10;" path="m31496,0c14097,0,0,14097,0,31496l0,220599c0,237998,14097,252095,31496,252095l2211324,252095c2228723,252095,2242820,237998,2242820,220599l2242820,31496c2242820,14097,2228723,0,2211324,0xe">
                  <v:fill on="f" focussize="0,0"/>
                  <v:stroke weight="1pt" color="#000000" miterlimit="1" joinstyle="miter" endcap="round"/>
                  <v:imagedata o:title=""/>
                  <o:lock v:ext="edit" aspectratio="f"/>
                </v:shape>
                <v:rect id="Rectangle 1006" o:spid="_x0000_s1026" o:spt="1" style="position:absolute;left:1853514;top:4711414;height:202692;width:2229612;" filled="f" stroked="f" coordsize="21600,21600" o:gfxdata="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bh0U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A8E97D7">
                        <w:pPr>
                          <w:spacing w:after="160" w:line="259" w:lineRule="auto"/>
                          <w:ind w:left="0" w:firstLine="0"/>
                          <w:rPr>
                            <w:rFonts w:hint="eastAsia"/>
                          </w:rPr>
                        </w:pPr>
                        <w:r>
                          <w:rPr>
                            <w:sz w:val="24"/>
                          </w:rPr>
                          <w:t>模块三加密</w:t>
                        </w:r>
                      </w:p>
                    </w:txbxContent>
                  </v:textbox>
                </v:rect>
                <v:rect id="Rectangle 1007" o:spid="_x0000_s1026" o:spt="1" style="position:absolute;left:3530168;top:4706594;height:224381;width:50673;" filled="f" stroked="f" coordsize="21600,21600" o:gfxdata="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K4j7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4E761AE">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1009" o:spid="_x0000_s1026" o:spt="100" style="position:absolute;left:1312875;top:5213349;height:252095;width:2756535;" filled="f" stroked="t" coordsize="2756535,252095" o:gfxdata="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Df/Qm8AAAA&#10;3QAAAA8AAAAAAAAAAQAgAAAAIgAAAGRycy9kb3ducmV2LnhtbFBLAQIUABQAAAAIAIdO4kAzLwWe&#10;OwAAADkAAAAQAAAAAAAAAAEAIAAAAAsBAABkcnMvc2hhcGV4bWwueG1sUEsFBgAAAAAGAAYAWwEA&#10;ALUDAAAAAA==&#10;" path="m31496,0c14097,0,0,14098,0,31497l0,220599c0,237999,14097,252095,31496,252095l2725039,252095c2742438,252095,2756535,237999,2756535,220599l2756535,31497c2756535,14098,2742438,0,2725039,0xe">
                  <v:fill on="f" focussize="0,0"/>
                  <v:stroke weight="1pt" color="#000000" miterlimit="1" joinstyle="miter" endcap="round"/>
                  <v:imagedata o:title=""/>
                  <o:lock v:ext="edit" aspectratio="f"/>
                </v:shape>
                <v:rect id="Rectangle 1010" o:spid="_x0000_s1026" o:spt="1" style="position:absolute;left:1548714;top:5261578;height:202692;width:3040380;" filled="f" stroked="f" coordsize="21600,21600" o:gfxdata="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3ErYm&#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95E7544">
                        <w:pPr>
                          <w:spacing w:after="160" w:line="259" w:lineRule="auto"/>
                          <w:ind w:left="0" w:firstLine="0"/>
                          <w:rPr>
                            <w:rFonts w:hint="eastAsia"/>
                          </w:rPr>
                        </w:pPr>
                        <w:r>
                          <w:rPr>
                            <w:sz w:val="24"/>
                          </w:rPr>
                          <w:t>模块一二三评分、核分、计算总分</w:t>
                        </w:r>
                      </w:p>
                    </w:txbxContent>
                  </v:textbox>
                </v:rect>
                <v:rect id="Rectangle 1011" o:spid="_x0000_s1026" o:spt="1" style="position:absolute;left:3834968;top:5256758;height:224380;width:50673;" filled="f" stroked="f" coordsize="21600,21600" o:gfxdata="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heE72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227E2E8A">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1013" o:spid="_x0000_s1026" o:spt="100" style="position:absolute;left:1134440;top:6290310;height:252095;width:3113405;" filled="f" stroked="t" coordsize="3113405,252095" o:gfxdata="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alkW7sAAADd&#10;AAAADwAAAAAAAAABACAAAAAiAAAAZHJzL2Rvd25yZXYueG1sUEsBAhQAFAAAAAgAh07iQDMvBZ47&#10;AAAAOQAAABAAAAAAAAAAAQAgAAAACgEAAGRycy9zaGFwZXhtbC54bWxQSwUGAAAAAAYABgBbAQAA&#10;tAMAAAAA&#10;" path="m31496,0c14097,0,0,14097,0,31496l0,220599c0,237998,14097,252095,31496,252095l3081909,252095c3099308,252095,3113405,237998,3113405,220599l3113405,31496c3113405,14097,3099308,0,3081909,0xe">
                  <v:fill on="f" focussize="0,0"/>
                  <v:stroke weight="1pt" color="#000000" miterlimit="1" joinstyle="miter" endcap="round"/>
                  <v:imagedata o:title=""/>
                  <o:lock v:ext="edit" aspectratio="f"/>
                </v:shape>
                <v:rect id="Rectangle 1014" o:spid="_x0000_s1026" o:spt="1" style="position:absolute;left:1324686;top:6339427;height:202692;width:405384;" filled="f" stroked="f" coordsize="21600,21600" o:gfxdata="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KbAl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AC960CC">
                        <w:pPr>
                          <w:spacing w:after="160" w:line="259" w:lineRule="auto"/>
                          <w:ind w:left="0" w:firstLine="0"/>
                          <w:rPr>
                            <w:rFonts w:hint="eastAsia"/>
                          </w:rPr>
                        </w:pPr>
                        <w:r>
                          <w:rPr>
                            <w:sz w:val="24"/>
                          </w:rPr>
                          <w:t>（第</w:t>
                        </w:r>
                      </w:p>
                    </w:txbxContent>
                  </v:textbox>
                </v:rect>
                <v:rect id="Rectangle 1015" o:spid="_x0000_s1026" o:spt="1" style="position:absolute;left:1667586;top:6334607;height:224380;width:101346;" filled="f" stroked="f" coordsize="21600,21600" o:gfxdata="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ZRW+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319F578">
                        <w:pPr>
                          <w:spacing w:after="160" w:line="259" w:lineRule="auto"/>
                          <w:ind w:left="0" w:firstLine="0"/>
                          <w:rPr>
                            <w:rFonts w:hint="eastAsia"/>
                          </w:rPr>
                        </w:pPr>
                        <w:r>
                          <w:rPr>
                            <w:rFonts w:hint="eastAsia"/>
                          </w:rPr>
                          <w:t>3</w:t>
                        </w:r>
                      </w:p>
                    </w:txbxContent>
                  </v:textbox>
                </v:rect>
                <v:rect id="Rectangle 1016" o:spid="_x0000_s1026" o:spt="1" style="position:absolute;left:1774325;top:6339205;height:202565;width:1734952;" filled="f" stroked="f" coordsize="21600,21600" o:gfxdata="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e3i8m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07F88E23">
                        <w:pPr>
                          <w:spacing w:after="160" w:line="259" w:lineRule="auto"/>
                          <w:ind w:left="0" w:firstLine="0"/>
                          <w:rPr>
                            <w:rFonts w:hint="eastAsia"/>
                          </w:rPr>
                        </w:pPr>
                        <w:r>
                          <w:rPr>
                            <w:sz w:val="24"/>
                          </w:rPr>
                          <w:t>日）</w:t>
                        </w:r>
                        <w:r>
                          <w:rPr>
                            <w:rFonts w:hint="eastAsia"/>
                            <w:sz w:val="24"/>
                          </w:rPr>
                          <w:t xml:space="preserve">    </w:t>
                        </w:r>
                        <w:r>
                          <w:rPr>
                            <w:sz w:val="24"/>
                          </w:rPr>
                          <w:t>优秀作</w:t>
                        </w:r>
                        <w:r>
                          <w:rPr>
                            <w:rFonts w:hint="eastAsia"/>
                            <w:sz w:val="24"/>
                          </w:rPr>
                          <w:t>品观摩</w:t>
                        </w:r>
                      </w:p>
                    </w:txbxContent>
                  </v:textbox>
                </v:rect>
                <v:rect id="Rectangle 1017" o:spid="_x0000_s1026" o:spt="1" style="position:absolute;left:3450920;top:6339427;height:202692;width:810768;" filled="f" stroked="f" coordsize="21600,21600" o:gfxdata="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4+y5S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F29757B">
                        <w:pPr>
                          <w:spacing w:before="50" w:beforeLines="21" w:after="160" w:line="259" w:lineRule="auto"/>
                          <w:ind w:left="0" w:firstLine="0"/>
                          <w:rPr>
                            <w:rFonts w:hint="eastAsia"/>
                          </w:rPr>
                        </w:pPr>
                      </w:p>
                    </w:txbxContent>
                  </v:textbox>
                </v:rect>
                <v:rect id="Rectangle 1018" o:spid="_x0000_s1026" o:spt="1" style="position:absolute;left:4060520;top:6334607;height:224380;width:50673;" filled="f" stroked="f" coordsize="21600,21600" o:gfxdata="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JZLog&#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9F07646">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1020" o:spid="_x0000_s1026" o:spt="100" style="position:absolute;left:1857070;top:5751195;height:252095;width:1668145;" filled="f" stroked="t" coordsize="1668145,252095" o:gfxdata="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bhZIL4A&#10;AADdAAAADwAAAAAAAAABACAAAAAiAAAAZHJzL2Rvd25yZXYueG1sUEsBAhQAFAAAAAgAh07iQDMv&#10;BZ47AAAAOQAAABAAAAAAAAAAAQAgAAAADQEAAGRycy9zaGFwZXhtbC54bWxQSwUGAAAAAAYABgBb&#10;AQAAtwMAAAAA&#10;" path="m31496,0c14097,0,0,14097,0,31496l0,220599c0,237998,14097,252095,31496,252095l1636649,252095c1654048,252095,1668145,237998,1668145,220599l1668145,31496c1668145,14097,1654048,0,1636649,0xe">
                  <v:fill on="f" focussize="0,0"/>
                  <v:stroke weight="1pt" color="#000000" miterlimit="1" joinstyle="miter" endcap="round"/>
                  <v:imagedata o:title=""/>
                  <o:lock v:ext="edit" aspectratio="f"/>
                </v:shape>
                <v:rect id="Rectangle 1021" o:spid="_x0000_s1026" o:spt="1" style="position:absolute;left:2158314;top:5799931;height:202692;width:1418844;" filled="f" stroked="f" coordsize="21600,21600" o:gfxdata="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jLZAL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566EC44">
                        <w:pPr>
                          <w:spacing w:after="160" w:line="259" w:lineRule="auto"/>
                          <w:ind w:left="0" w:firstLine="0"/>
                          <w:rPr>
                            <w:rFonts w:hint="eastAsia"/>
                          </w:rPr>
                        </w:pPr>
                        <w:r>
                          <w:rPr>
                            <w:sz w:val="24"/>
                          </w:rPr>
                          <w:t>解密、公布成绩</w:t>
                        </w:r>
                      </w:p>
                    </w:txbxContent>
                  </v:textbox>
                </v:rect>
                <v:rect id="Rectangle 1022" o:spid="_x0000_s1026" o:spt="1" style="position:absolute;left:3225368;top:5795112;height:224380;width:50673;" filled="f" stroked="f" coordsize="21600,21600" o:gfxdata="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bgR3e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0FE187D0">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1023" o:spid="_x0000_s1026" o:spt="100" style="position:absolute;left:2653360;top:3868420;height:215900;width:76200;" fillcolor="#000000" filled="t" stroked="f" coordsize="76200,215900" o:gfxdata="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e/wjvQAA&#10;AN0AAAAPAAAAAAAAAAEAIAAAACIAAABkcnMvZG93bnJldi54bWxQSwECFAAUAAAACACHTuJAMy8F&#10;njsAAAA5AAAAEAAAAAAAAAABACAAAAAMAQAAZHJzL3NoYXBleG1sLnhtbFBLBQYAAAAABgAGAFsB&#10;AAC2AwAAAAA=&#10;" path="m31750,0l44450,0,44450,139700,76200,139700,38100,215900,0,139700,31750,139700,31750,0xe">
                  <v:fill on="t" focussize="0,0"/>
                  <v:stroke on="f" weight="0pt" miterlimit="1" joinstyle="miter" endcap="round"/>
                  <v:imagedata o:title=""/>
                  <o:lock v:ext="edit" aspectratio="f"/>
                </v:shape>
                <v:shape id="Shape 1024" o:spid="_x0000_s1026" o:spt="100" style="position:absolute;left:2653360;top:4417060;height:215900;width:76200;" fillcolor="#000000" filled="t" stroked="f" coordsize="76200,215900" o:gfxdata="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eSZFe8AAAA&#10;3QAAAA8AAAAAAAAAAQAgAAAAIgAAAGRycy9kb3ducmV2LnhtbFBLAQIUABQAAAAIAIdO4kAzLwWe&#10;OwAAADkAAAAQAAAAAAAAAAEAIAAAAAsBAABkcnMvc2hhcGV4bWwueG1sUEsFBgAAAAAGAAYAWwEA&#10;ALUDAAAAAA==&#10;" path="m31750,0l44450,0,44450,139700,76200,139700,38100,215900,0,139700,31750,139700,31750,0xe">
                  <v:fill on="t" focussize="0,0"/>
                  <v:stroke on="f" weight="0pt" miterlimit="1" joinstyle="miter" endcap="round"/>
                  <v:imagedata o:title=""/>
                  <o:lock v:ext="edit" aspectratio="f"/>
                </v:shape>
                <v:shape id="Shape 1025" o:spid="_x0000_s1026" o:spt="100" style="position:absolute;left:2653360;top:5497830;height:215900;width:76200;" fillcolor="#000000" filled="t" stroked="f" coordsize="76200,215900" o:gfxdata="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jewcy8AAAA&#10;3QAAAA8AAAAAAAAAAQAgAAAAIgAAAGRycy9kb3ducmV2LnhtbFBLAQIUABQAAAAIAIdO4kAzLwWe&#10;OwAAADkAAAAQAAAAAAAAAAEAIAAAAAsBAABkcnMvc2hhcGV4bWwueG1sUEsFBgAAAAAGAAYAWwEA&#10;ALUDAAAAAA==&#10;" path="m31750,0l44450,0,44450,139700,76200,139700,38100,215900,0,139700,31750,139700,31750,0xe">
                  <v:fill on="t" focussize="0,0"/>
                  <v:stroke on="f" weight="0pt" miterlimit="1" joinstyle="miter" endcap="round"/>
                  <v:imagedata o:title=""/>
                  <o:lock v:ext="edit" aspectratio="f"/>
                </v:shape>
                <v:shape id="Shape 1026" o:spid="_x0000_s1026" o:spt="100" style="position:absolute;left:2653360;top:6036310;height:215900;width:76200;" fillcolor="#000000" filled="t" stroked="f" coordsize="76200,215900" o:gfxdata="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gMX7u8AAAA&#10;3QAAAA8AAAAAAAAAAQAgAAAAIgAAAGRycy9kb3ducmV2LnhtbFBLAQIUABQAAAAIAIdO4kAzLwWe&#10;OwAAADkAAAAQAAAAAAAAAAEAIAAAAAsBAABkcnMvc2hhcGV4bWwueG1sUEsFBgAAAAAGAAYAWwEA&#10;ALUDAAAAAA==&#10;" path="m31750,0l44450,0,44450,139700,76200,139700,38100,215900,0,139700,31750,139700,31750,0xe">
                  <v:fill on="t" focussize="0,0"/>
                  <v:stroke on="f" weight="0pt" miterlimit="1" joinstyle="miter" endcap="round"/>
                  <v:imagedata o:title=""/>
                  <o:lock v:ext="edit" aspectratio="f"/>
                </v:shape>
                <v:shape id="Shape 1028" o:spid="_x0000_s1026" o:spt="100" style="position:absolute;left:1345895;top:2475230;height:252095;width:2690495;" filled="f" stroked="t" coordsize="2690495,252095" o:gfxdata="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NuW8e/&#10;AAAA3QAAAA8AAAAAAAAAAQAgAAAAIgAAAGRycy9kb3ducmV2LnhtbFBLAQIUABQAAAAIAIdO4kAz&#10;LwWeOwAAADkAAAAQAAAAAAAAAAEAIAAAAA4BAABkcnMvc2hhcGV4bWwueG1sUEsFBgAAAAAGAAYA&#10;WwEAALgDAAAAAA==&#10;" path="m31496,0c14097,0,0,14097,0,31496l0,220599c0,237998,14097,252095,31496,252095l2658999,252095c2676398,252095,2690495,237998,2690495,220599l2690495,31496c2690495,14097,2676398,0,2658999,0xe">
                  <v:fill on="f" focussize="0,0"/>
                  <v:stroke weight="1pt" color="#000000" miterlimit="1" joinstyle="miter" endcap="round"/>
                  <v:imagedata o:title=""/>
                  <o:lock v:ext="edit" aspectratio="f"/>
                </v:shape>
                <v:rect id="Rectangle 1029" o:spid="_x0000_s1026" o:spt="1" style="position:absolute;left:1623390;top:2522696;height:202692;width:2837688;" filled="f" stroked="f" coordsize="21600,21600" o:gfxdata="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hE1Qa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2FA829DD">
                        <w:pPr>
                          <w:spacing w:after="160" w:line="259" w:lineRule="auto"/>
                          <w:ind w:left="0" w:firstLine="0"/>
                          <w:rPr>
                            <w:rFonts w:hint="eastAsia"/>
                          </w:rPr>
                        </w:pPr>
                        <w:r>
                          <w:rPr>
                            <w:sz w:val="24"/>
                          </w:rPr>
                          <w:t>提交模块一、二（选手不离场）</w:t>
                        </w:r>
                      </w:p>
                    </w:txbxContent>
                  </v:textbox>
                </v:rect>
                <v:rect id="Rectangle 1030" o:spid="_x0000_s1026" o:spt="1" style="position:absolute;left:3757244;top:2517877;height:224380;width:50673;" filled="f" stroked="f" coordsize="21600,21600" o:gfxdata="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8p+pG&#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6B97C98">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1031" o:spid="_x0000_s1026" o:spt="100" style="position:absolute;left:2653360;top:4959349;height:215900;width:76200;" fillcolor="#000000" filled="t" stroked="f" coordsize="76200,215900" o:gfxdata="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I8URK8AAAA&#10;3QAAAA8AAAAAAAAAAQAgAAAAIgAAAGRycy9kb3ducmV2LnhtbFBLAQIUABQAAAAIAIdO4kAzLwWe&#10;OwAAADkAAAAQAAAAAAAAAAEAIAAAAAsBAABkcnMvc2hhcGV4bWwueG1sUEsFBgAAAAAGAAYAWwEA&#10;ALUDAAAAAA==&#10;" path="m31750,0l44450,0,44450,139700,76200,139700,38100,215900,0,139700,31750,139700,31750,0xe">
                  <v:fill on="t" focussize="0,0"/>
                  <v:stroke on="f" weight="0pt" miterlimit="1" joinstyle="miter" endcap="round"/>
                  <v:imagedata o:title=""/>
                  <o:lock v:ext="edit" aspectratio="f"/>
                </v:shape>
                <v:shape id="Shape 1032" o:spid="_x0000_s1026" o:spt="100" style="position:absolute;left:2653360;top:2233295;height:215900;width:76200;" fillcolor="#000000" filled="t" stroked="f" coordsize="76200,215900" o:gfxdata="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7s9lvQAA&#10;AN0AAAAPAAAAAAAAAAEAIAAAACIAAABkcnMvZG93bnJldi54bWxQSwECFAAUAAAACACHTuJAMy8F&#10;njsAAAA5AAAAEAAAAAAAAAABACAAAAAMAQAAZHJzL3NoYXBleG1sLnhtbFBLBQYAAAAABgAGAFsB&#10;AAC2AwAAAAA=&#10;" path="m31750,0l44450,0,44450,139700,76200,139700,38100,215900,0,139700,31750,139700,31750,0xe">
                  <v:fill on="t" focussize="0,0"/>
                  <v:stroke on="f" weight="0pt" miterlimit="1" joinstyle="miter" endcap="round"/>
                  <v:imagedata o:title=""/>
                  <o:lock v:ext="edit" aspectratio="f"/>
                </v:shape>
                <v:shape id="Shape 1034" o:spid="_x0000_s1026" o:spt="100" style="position:absolute;left:1721815;top:3021330;height:252095;width:1938655;" filled="f" stroked="t" coordsize="1938655,252095" o:gfxdata="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kcoe28AAAA&#10;3QAAAA8AAAAAAAAAAQAgAAAAIgAAAGRycy9kb3ducmV2LnhtbFBLAQIUABQAAAAIAIdO4kAzLwWe&#10;OwAAADkAAAAQAAAAAAAAAAEAIAAAAAsBAABkcnMvc2hhcGV4bWwueG1sUEsFBgAAAAAGAAYAWwEA&#10;ALUDAAAAAA==&#10;" path="m31496,0c14097,0,0,14097,0,31496l0,220599c0,237998,14097,252095,31496,252095l1907159,252095c1924558,252095,1938655,237998,1938655,220599l1938655,31496c1938655,14097,1924558,0,1907159,0xe">
                  <v:fill on="f" focussize="0,0"/>
                  <v:stroke weight="1pt" color="#000000" miterlimit="1" joinstyle="miter" endcap="round"/>
                  <v:imagedata o:title=""/>
                  <o:lock v:ext="edit" aspectratio="f"/>
                </v:shape>
                <v:rect id="Rectangle 1035" o:spid="_x0000_s1026" o:spt="1" style="position:absolute;left:1929714;top:3069812;height:202692;width:2026920;" filled="f" stroked="f" coordsize="21600,21600" o:gfxdata="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0Ene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2700C6E">
                        <w:pPr>
                          <w:spacing w:after="160" w:line="259" w:lineRule="auto"/>
                          <w:ind w:left="0" w:firstLine="0"/>
                          <w:rPr>
                            <w:rFonts w:hint="eastAsia"/>
                          </w:rPr>
                        </w:pPr>
                        <w:r>
                          <w:rPr>
                            <w:sz w:val="24"/>
                          </w:rPr>
                          <w:t>作品加密</w:t>
                        </w:r>
                      </w:p>
                    </w:txbxContent>
                  </v:textbox>
                </v:rect>
                <v:rect id="Rectangle 1036" o:spid="_x0000_s1026" o:spt="1" style="position:absolute;left:3453968;top:3064992;height:224380;width:50673;" filled="f" stroked="f" coordsize="21600,21600" o:gfxdata="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ALXqb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A93C5C3">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1037" o:spid="_x0000_s1026" o:spt="100" style="position:absolute;left:2653360;top:2773045;height:215900;width:76200;" fillcolor="#000000" filled="t" stroked="f" coordsize="76200,215900" o:gfxdata="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pls/bsAAADd&#10;AAAADwAAAAAAAAABACAAAAAiAAAAZHJzL2Rvd25yZXYueG1sUEsBAhQAFAAAAAgAh07iQDMvBZ47&#10;AAAAOQAAABAAAAAAAAAAAQAgAAAACgEAAGRycy9zaGFwZXhtbC54bWxQSwUGAAAAAAYABgBbAQAA&#10;tAMAAAAA&#10;" path="m31750,0l44450,0,44450,139700,76200,139700,38100,215900,0,139700,31750,139700,31750,0xe">
                  <v:fill on="t" focussize="0,0"/>
                  <v:stroke on="f" weight="0pt" miterlimit="1" joinstyle="miter" endcap="round"/>
                  <v:imagedata o:title=""/>
                  <o:lock v:ext="edit" aspectratio="f"/>
                </v:shape>
                <v:shape id="Shape 1038" o:spid="_x0000_s1026" o:spt="100" style="position:absolute;left:2653360;top:3328670;height:215900;width:76200;" fillcolor="#000000" filled="t" stroked="f" coordsize="76200,215900" o:gfxdata="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wb4j74A&#10;AADdAAAADwAAAAAAAAABACAAAAAiAAAAZHJzL2Rvd25yZXYueG1sUEsBAhQAFAAAAAgAh07iQDMv&#10;BZ47AAAAOQAAABAAAAAAAAAAAQAgAAAADQEAAGRycy9zaGFwZXhtbC54bWxQSwUGAAAAAAYABgBb&#10;AQAAtwMAAAAA&#10;" path="m31750,0l44450,0,44450,139700,76200,139700,38100,215900,0,139700,31750,139700,31750,0xe">
                  <v:fill on="t" focussize="0,0"/>
                  <v:stroke on="f" weight="0pt" miterlimit="1" joinstyle="miter" endcap="round"/>
                  <v:imagedata o:title=""/>
                  <o:lock v:ext="edit" aspectratio="f"/>
                </v:shape>
                <v:shape id="Shape 1039" o:spid="_x0000_s1026" o:spt="100" style="position:absolute;left:2653360;top:6584315;height:215900;width:76200;" fillcolor="#000000" filled="t" stroked="f" coordsize="76200,215900" o:gfxdata="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8Sl0UvQAA&#10;AN0AAAAPAAAAAAAAAAEAIAAAACIAAABkcnMvZG93bnJldi54bWxQSwECFAAUAAAACACHTuJAMy8F&#10;njsAAAA5AAAAEAAAAAAAAAABACAAAAAMAQAAZHJzL3NoYXBleG1sLnhtbFBLBQYAAAAABgAGAFsB&#10;AAC2AwAAAAA=&#10;" path="m31750,0l44450,0,44450,139700,76200,139700,38100,215900,0,139700,31750,139700,31750,0xe">
                  <v:fill on="t" focussize="0,0"/>
                  <v:stroke on="f" weight="0pt" miterlimit="1" joinstyle="miter" endcap="round"/>
                  <v:imagedata o:title=""/>
                  <o:lock v:ext="edit" aspectratio="f"/>
                </v:shape>
                <v:shape id="Shape 1047" o:spid="_x0000_s1026" o:spt="100" style="position:absolute;left:1505915;top:273685;height:252095;width:2370455;" filled="f" stroked="t" coordsize="2370455,252095" o:gfxdata="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BoIO+8AAAA&#10;3QAAAA8AAAAAAAAAAQAgAAAAIgAAAGRycy9kb3ducmV2LnhtbFBLAQIUABQAAAAIAIdO4kAzLwWe&#10;OwAAADkAAAAQAAAAAAAAAAEAIAAAAAsBAABkcnMvc2hhcGV4bWwueG1sUEsFBgAAAAAGAAYAWwEA&#10;ALUDAAAAAA==&#10;" path="m31496,0c14097,0,0,14097,0,31496l0,220599c0,237998,14097,252095,31496,252095l2338959,252095c2356358,252095,2370455,237998,2370455,220599l2370455,31496c2370455,14097,2356358,0,2338959,0xe">
                  <v:fill on="f" focussize="0,0"/>
                  <v:stroke weight="1pt" color="#000000" miterlimit="1" joinstyle="miter" endcap="round"/>
                  <v:imagedata o:title=""/>
                  <o:lock v:ext="edit" aspectratio="f"/>
                </v:shape>
                <v:rect id="Rectangle 1048" o:spid="_x0000_s1026" o:spt="1" style="position:absolute;left:1775790;top:321659;height:202692;width:2432304;" filled="f" stroked="f" coordsize="21600,21600" o:gfxdata="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a15U9&#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AC5AE0B">
                        <w:pPr>
                          <w:spacing w:after="160" w:line="259" w:lineRule="auto"/>
                          <w:ind w:left="0" w:firstLine="0"/>
                          <w:rPr>
                            <w:rFonts w:hint="eastAsia"/>
                          </w:rPr>
                        </w:pPr>
                        <w:r>
                          <w:rPr>
                            <w:sz w:val="24"/>
                          </w:rPr>
                          <w:t>检录（加密裁判一次加密）</w:t>
                        </w:r>
                      </w:p>
                    </w:txbxContent>
                  </v:textbox>
                </v:rect>
                <v:rect id="Rectangle 1049" o:spid="_x0000_s1026" o:spt="1" style="position:absolute;left:3604844;top:316839;height:224380;width:50673;" filled="f" stroked="f" coordsize="21600,21600" o:gfxdata="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Zswpr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1D0C3A4">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1052" o:spid="_x0000_s1026" o:spt="100" style="position:absolute;left:2653360;top:0;height:215900;width:76200;" fillcolor="#000000" filled="t" stroked="f" coordsize="76200,215900" o:gfxdata="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8xKsW8AAAA&#10;3QAAAA8AAAAAAAAAAQAgAAAAIgAAAGRycy9kb3ducmV2LnhtbFBLAQIUABQAAAAIAIdO4kAzLwWe&#10;OwAAADkAAAAQAAAAAAAAAAEAIAAAAAsBAABkcnMvc2hhcGV4bWwueG1sUEsFBgAAAAAGAAYAWwEA&#10;ALUDAAAAAA==&#10;" path="m31750,0l44450,0,44450,139700,76200,139700,38100,215900,0,139700,31750,139700,31750,0xe">
                  <v:fill on="t" focussize="0,0"/>
                  <v:stroke on="f" weight="0pt" miterlimit="1" joinstyle="miter" endcap="round"/>
                  <v:imagedata o:title=""/>
                  <o:lock v:ext="edit" aspectratio="f"/>
                </v:shape>
                <w10:wrap type="none"/>
                <w10:anchorlock/>
              </v:group>
            </w:pict>
          </mc:Fallback>
        </mc:AlternateContent>
      </w:r>
    </w:p>
    <w:p w14:paraId="64DF6238">
      <w:pPr>
        <w:tabs>
          <w:tab w:val="center" w:pos="4239"/>
        </w:tabs>
        <w:spacing w:after="156" w:line="259" w:lineRule="auto"/>
        <w:ind w:left="-15" w:firstLine="0"/>
        <w:rPr>
          <w:rFonts w:hint="eastAsia"/>
        </w:rPr>
      </w:pPr>
      <w:r>
        <w:rPr>
          <w:sz w:val="24"/>
        </w:rPr>
        <w:t xml:space="preserve"> </w:t>
      </w:r>
      <w:r>
        <w:rPr>
          <w:sz w:val="24"/>
        </w:rPr>
        <w:tab/>
      </w:r>
      <w:r>
        <w:rPr>
          <w:sz w:val="24"/>
        </w:rPr>
        <w:t>结束</w:t>
      </w:r>
      <w:r>
        <w:rPr>
          <w:rFonts w:ascii="Times New Roman" w:hAnsi="Times New Roman" w:eastAsia="Times New Roman" w:cs="Times New Roman"/>
          <w:sz w:val="24"/>
        </w:rPr>
        <w:t xml:space="preserve"> </w:t>
      </w:r>
    </w:p>
    <w:p w14:paraId="68C7DC00">
      <w:pPr>
        <w:spacing w:after="0" w:line="259" w:lineRule="auto"/>
        <w:ind w:left="0" w:firstLine="0"/>
        <w:rPr>
          <w:rFonts w:hint="eastAsia"/>
        </w:rPr>
      </w:pPr>
      <w:r>
        <w:rPr>
          <w:rFonts w:ascii="Times New Roman" w:hAnsi="Times New Roman" w:eastAsia="Times New Roman" w:cs="Times New Roman"/>
          <w:b/>
        </w:rPr>
        <w:t xml:space="preserve"> </w:t>
      </w:r>
    </w:p>
    <w:p w14:paraId="564FEE26">
      <w:pPr>
        <w:numPr>
          <w:ilvl w:val="1"/>
          <w:numId w:val="3"/>
        </w:numPr>
        <w:spacing w:after="35"/>
        <w:ind w:right="1" w:hanging="845"/>
        <w:rPr>
          <w:rFonts w:hint="eastAsia"/>
          <w:b/>
          <w:bCs/>
          <w:kern w:val="0"/>
          <w:sz w:val="32"/>
          <w:szCs w:val="32"/>
        </w:rPr>
      </w:pPr>
      <w:r>
        <w:rPr>
          <w:rFonts w:ascii="楷体" w:hAnsi="楷体" w:eastAsia="楷体" w:cs="楷体"/>
        </w:rPr>
        <w:t>参赛时间安排</w:t>
      </w:r>
      <w:r>
        <w:t xml:space="preserve">（可适当调整以实际日程为准）参赛时间具体安排见表 </w:t>
      </w:r>
    </w:p>
    <w:tbl>
      <w:tblPr>
        <w:tblStyle w:val="5"/>
        <w:tblW w:w="9374"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2"/>
        <w:gridCol w:w="1612"/>
        <w:gridCol w:w="1253"/>
        <w:gridCol w:w="177"/>
        <w:gridCol w:w="1169"/>
        <w:gridCol w:w="263"/>
        <w:gridCol w:w="1879"/>
        <w:gridCol w:w="1589"/>
      </w:tblGrid>
      <w:tr w14:paraId="14437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1432" w:type="dxa"/>
            <w:vAlign w:val="center"/>
          </w:tcPr>
          <w:p w14:paraId="53701533">
            <w:pPr>
              <w:spacing w:line="480" w:lineRule="exact"/>
              <w:jc w:val="center"/>
              <w:rPr>
                <w:rFonts w:hint="eastAsia" w:ascii="仿宋_GB2312" w:hAnsi="宋体" w:eastAsia="仿宋_GB2312"/>
                <w:b/>
                <w:sz w:val="24"/>
              </w:rPr>
            </w:pPr>
            <w:r>
              <w:rPr>
                <w:rFonts w:hint="eastAsia" w:ascii="仿宋_GB2312" w:hAnsi="宋体" w:eastAsia="仿宋_GB2312"/>
                <w:b/>
                <w:sz w:val="24"/>
              </w:rPr>
              <w:t>日期</w:t>
            </w:r>
          </w:p>
        </w:tc>
        <w:tc>
          <w:tcPr>
            <w:tcW w:w="1612" w:type="dxa"/>
            <w:vAlign w:val="center"/>
          </w:tcPr>
          <w:p w14:paraId="0DEA26DD">
            <w:pPr>
              <w:spacing w:line="480" w:lineRule="exact"/>
              <w:jc w:val="center"/>
              <w:rPr>
                <w:rFonts w:hint="eastAsia" w:ascii="仿宋_GB2312" w:hAnsi="宋体" w:eastAsia="仿宋_GB2312"/>
                <w:b/>
                <w:sz w:val="24"/>
              </w:rPr>
            </w:pPr>
            <w:r>
              <w:rPr>
                <w:rFonts w:hint="eastAsia" w:ascii="仿宋_GB2312" w:hAnsi="宋体" w:eastAsia="仿宋_GB2312"/>
                <w:b/>
                <w:sz w:val="24"/>
              </w:rPr>
              <w:t>时间</w:t>
            </w:r>
          </w:p>
        </w:tc>
        <w:tc>
          <w:tcPr>
            <w:tcW w:w="1430" w:type="dxa"/>
            <w:gridSpan w:val="2"/>
            <w:vAlign w:val="center"/>
          </w:tcPr>
          <w:p w14:paraId="6AE19DE3">
            <w:pPr>
              <w:spacing w:line="480" w:lineRule="exact"/>
              <w:jc w:val="center"/>
              <w:rPr>
                <w:rFonts w:hint="eastAsia" w:ascii="仿宋_GB2312" w:hAnsi="宋体" w:eastAsia="仿宋_GB2312"/>
                <w:b/>
                <w:sz w:val="24"/>
              </w:rPr>
            </w:pPr>
            <w:r>
              <w:rPr>
                <w:rFonts w:hint="eastAsia" w:ascii="仿宋_GB2312" w:hAnsi="宋体" w:eastAsia="仿宋_GB2312"/>
                <w:b/>
                <w:sz w:val="24"/>
              </w:rPr>
              <w:t>内容</w:t>
            </w:r>
          </w:p>
        </w:tc>
        <w:tc>
          <w:tcPr>
            <w:tcW w:w="1432" w:type="dxa"/>
            <w:gridSpan w:val="2"/>
            <w:vAlign w:val="center"/>
          </w:tcPr>
          <w:p w14:paraId="6C72F0BE">
            <w:pPr>
              <w:spacing w:line="480" w:lineRule="exact"/>
              <w:jc w:val="center"/>
              <w:rPr>
                <w:rFonts w:hint="eastAsia" w:ascii="仿宋_GB2312" w:hAnsi="宋体" w:eastAsia="仿宋_GB2312"/>
                <w:b/>
                <w:sz w:val="24"/>
              </w:rPr>
            </w:pPr>
            <w:r>
              <w:rPr>
                <w:rFonts w:hint="eastAsia" w:ascii="仿宋_GB2312" w:hAnsi="宋体" w:eastAsia="仿宋_GB2312"/>
                <w:b/>
                <w:sz w:val="24"/>
              </w:rPr>
              <w:t>形式</w:t>
            </w:r>
          </w:p>
        </w:tc>
        <w:tc>
          <w:tcPr>
            <w:tcW w:w="1879" w:type="dxa"/>
            <w:vAlign w:val="center"/>
          </w:tcPr>
          <w:p w14:paraId="108A9CCA">
            <w:pPr>
              <w:spacing w:line="480" w:lineRule="exact"/>
              <w:jc w:val="center"/>
              <w:rPr>
                <w:rFonts w:hint="eastAsia" w:ascii="仿宋_GB2312" w:hAnsi="宋体" w:eastAsia="仿宋_GB2312"/>
                <w:b/>
                <w:sz w:val="24"/>
              </w:rPr>
            </w:pPr>
            <w:r>
              <w:rPr>
                <w:rFonts w:hint="eastAsia" w:ascii="仿宋_GB2312" w:hAnsi="宋体" w:eastAsia="仿宋_GB2312"/>
                <w:b/>
                <w:sz w:val="24"/>
              </w:rPr>
              <w:t>方式</w:t>
            </w:r>
          </w:p>
        </w:tc>
        <w:tc>
          <w:tcPr>
            <w:tcW w:w="1589" w:type="dxa"/>
            <w:vAlign w:val="center"/>
          </w:tcPr>
          <w:p w14:paraId="30ADBD49">
            <w:pPr>
              <w:spacing w:line="480" w:lineRule="exact"/>
              <w:jc w:val="center"/>
              <w:rPr>
                <w:rFonts w:hint="eastAsia" w:ascii="仿宋_GB2312" w:hAnsi="宋体" w:eastAsia="仿宋_GB2312"/>
                <w:b/>
                <w:sz w:val="24"/>
              </w:rPr>
            </w:pPr>
            <w:r>
              <w:rPr>
                <w:rFonts w:hint="eastAsia" w:ascii="仿宋_GB2312" w:hAnsi="宋体" w:eastAsia="仿宋_GB2312"/>
                <w:b/>
                <w:sz w:val="24"/>
              </w:rPr>
              <w:t>地点</w:t>
            </w:r>
          </w:p>
        </w:tc>
      </w:tr>
      <w:tr w14:paraId="349D6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1432" w:type="dxa"/>
            <w:vAlign w:val="center"/>
          </w:tcPr>
          <w:p w14:paraId="7AB041F6">
            <w:pPr>
              <w:spacing w:line="400" w:lineRule="exact"/>
              <w:jc w:val="center"/>
              <w:rPr>
                <w:rFonts w:hint="eastAsia" w:ascii="仿宋_GB2312" w:hAnsi="宋体" w:eastAsia="仿宋_GB2312"/>
                <w:sz w:val="24"/>
              </w:rPr>
            </w:pPr>
            <w:r>
              <w:rPr>
                <w:rFonts w:hint="eastAsia" w:ascii="仿宋_GB2312" w:hAnsi="宋体" w:eastAsia="仿宋_GB2312"/>
                <w:sz w:val="24"/>
              </w:rPr>
              <w:t>第一天</w:t>
            </w:r>
          </w:p>
        </w:tc>
        <w:tc>
          <w:tcPr>
            <w:tcW w:w="1612" w:type="dxa"/>
            <w:vAlign w:val="center"/>
          </w:tcPr>
          <w:p w14:paraId="56DF75FF">
            <w:pPr>
              <w:spacing w:line="400" w:lineRule="exact"/>
              <w:rPr>
                <w:rFonts w:hint="eastAsia" w:ascii="仿宋_GB2312" w:hAnsi="宋体" w:eastAsia="仿宋_GB2312"/>
                <w:sz w:val="24"/>
              </w:rPr>
            </w:pPr>
            <w:r>
              <w:rPr>
                <w:rFonts w:hint="eastAsia" w:ascii="仿宋_GB2312" w:hAnsi="宋体" w:eastAsia="仿宋_GB2312"/>
                <w:sz w:val="24"/>
              </w:rPr>
              <w:t>下午</w:t>
            </w:r>
          </w:p>
          <w:p w14:paraId="55BEACC0">
            <w:pPr>
              <w:spacing w:line="400" w:lineRule="exact"/>
              <w:rPr>
                <w:rFonts w:hint="eastAsia" w:ascii="仿宋_GB2312" w:hAnsi="宋体" w:eastAsia="仿宋_GB2312"/>
                <w:sz w:val="24"/>
              </w:rPr>
            </w:pPr>
            <w:r>
              <w:rPr>
                <w:rFonts w:hint="eastAsia" w:ascii="仿宋_GB2312" w:hAnsi="宋体" w:eastAsia="仿宋_GB2312"/>
                <w:sz w:val="24"/>
              </w:rPr>
              <w:t>3:00-5:00</w:t>
            </w:r>
          </w:p>
        </w:tc>
        <w:tc>
          <w:tcPr>
            <w:tcW w:w="4741" w:type="dxa"/>
            <w:gridSpan w:val="5"/>
            <w:vAlign w:val="center"/>
          </w:tcPr>
          <w:p w14:paraId="0EF617EC">
            <w:pPr>
              <w:spacing w:line="400" w:lineRule="exact"/>
              <w:rPr>
                <w:rFonts w:hint="eastAsia" w:ascii="仿宋_GB2312" w:hAnsi="宋体" w:eastAsia="仿宋_GB2312"/>
                <w:sz w:val="24"/>
              </w:rPr>
            </w:pPr>
            <w:r>
              <w:rPr>
                <w:rFonts w:hint="eastAsia" w:ascii="仿宋_GB2312" w:eastAsia="仿宋_GB2312"/>
                <w:sz w:val="24"/>
              </w:rPr>
              <w:t>代表队报到</w:t>
            </w:r>
            <w:r>
              <w:rPr>
                <w:rFonts w:hint="eastAsia" w:ascii="仿宋_GB2312" w:hAnsi="宋体" w:eastAsia="仿宋_GB2312"/>
                <w:sz w:val="24"/>
              </w:rPr>
              <w:t>，递交报名表、入场顺序抽签</w:t>
            </w:r>
          </w:p>
        </w:tc>
        <w:tc>
          <w:tcPr>
            <w:tcW w:w="1589" w:type="dxa"/>
            <w:vAlign w:val="center"/>
          </w:tcPr>
          <w:p w14:paraId="120067DE">
            <w:pPr>
              <w:spacing w:line="400" w:lineRule="exact"/>
              <w:jc w:val="center"/>
              <w:rPr>
                <w:rFonts w:hint="eastAsia" w:ascii="仿宋_GB2312" w:hAnsi="宋体" w:eastAsia="仿宋_GB2312"/>
                <w:sz w:val="24"/>
              </w:rPr>
            </w:pPr>
          </w:p>
        </w:tc>
      </w:tr>
      <w:tr w14:paraId="665B0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2" w:hRule="atLeast"/>
        </w:trPr>
        <w:tc>
          <w:tcPr>
            <w:tcW w:w="1432" w:type="dxa"/>
            <w:vAlign w:val="center"/>
          </w:tcPr>
          <w:p w14:paraId="1663639E">
            <w:pPr>
              <w:spacing w:line="400" w:lineRule="exact"/>
              <w:jc w:val="center"/>
              <w:rPr>
                <w:rFonts w:hint="eastAsia" w:ascii="仿宋_GB2312" w:hAnsi="宋体" w:eastAsia="仿宋_GB2312"/>
                <w:sz w:val="24"/>
              </w:rPr>
            </w:pPr>
            <w:r>
              <w:rPr>
                <w:rFonts w:hint="eastAsia" w:ascii="仿宋_GB2312" w:hAnsi="宋体" w:eastAsia="仿宋_GB2312"/>
                <w:sz w:val="24"/>
              </w:rPr>
              <w:t>第二天</w:t>
            </w:r>
          </w:p>
        </w:tc>
        <w:tc>
          <w:tcPr>
            <w:tcW w:w="1612" w:type="dxa"/>
            <w:vAlign w:val="center"/>
          </w:tcPr>
          <w:p w14:paraId="7DF15CE4">
            <w:pPr>
              <w:spacing w:line="400" w:lineRule="exact"/>
              <w:rPr>
                <w:rFonts w:hint="eastAsia" w:ascii="仿宋_GB2312" w:hAnsi="宋体" w:eastAsia="仿宋_GB2312"/>
                <w:sz w:val="24"/>
              </w:rPr>
            </w:pPr>
            <w:r>
              <w:rPr>
                <w:rFonts w:hint="eastAsia" w:ascii="仿宋_GB2312" w:hAnsi="宋体" w:eastAsia="仿宋_GB2312"/>
                <w:sz w:val="24"/>
              </w:rPr>
              <w:t>全天</w:t>
            </w:r>
          </w:p>
          <w:p w14:paraId="2F859562">
            <w:pPr>
              <w:spacing w:line="400" w:lineRule="exact"/>
              <w:rPr>
                <w:rFonts w:hint="eastAsia" w:ascii="仿宋_GB2312" w:hAnsi="宋体" w:eastAsia="仿宋_GB2312"/>
                <w:sz w:val="24"/>
              </w:rPr>
            </w:pPr>
            <w:r>
              <w:rPr>
                <w:rFonts w:ascii="仿宋_GB2312" w:hAnsi="宋体" w:eastAsia="仿宋_GB2312"/>
                <w:sz w:val="24"/>
              </w:rPr>
              <w:t>9</w:t>
            </w:r>
            <w:r>
              <w:rPr>
                <w:rFonts w:hint="eastAsia" w:ascii="仿宋_GB2312" w:hAnsi="宋体" w:eastAsia="仿宋_GB2312"/>
                <w:sz w:val="24"/>
              </w:rPr>
              <w:t>:</w:t>
            </w:r>
            <w:r>
              <w:rPr>
                <w:rFonts w:ascii="仿宋_GB2312" w:hAnsi="宋体" w:eastAsia="仿宋_GB2312"/>
                <w:sz w:val="24"/>
              </w:rPr>
              <w:t>0</w:t>
            </w:r>
            <w:r>
              <w:rPr>
                <w:rFonts w:hint="eastAsia" w:ascii="仿宋_GB2312" w:hAnsi="宋体" w:eastAsia="仿宋_GB2312"/>
                <w:sz w:val="24"/>
              </w:rPr>
              <w:t>0-16:</w:t>
            </w:r>
            <w:r>
              <w:rPr>
                <w:rFonts w:ascii="仿宋_GB2312" w:hAnsi="宋体" w:eastAsia="仿宋_GB2312"/>
                <w:sz w:val="24"/>
              </w:rPr>
              <w:t>0</w:t>
            </w:r>
            <w:r>
              <w:rPr>
                <w:rFonts w:hint="eastAsia" w:ascii="仿宋_GB2312" w:hAnsi="宋体" w:eastAsia="仿宋_GB2312"/>
                <w:sz w:val="24"/>
              </w:rPr>
              <w:t>0</w:t>
            </w:r>
          </w:p>
        </w:tc>
        <w:tc>
          <w:tcPr>
            <w:tcW w:w="1253" w:type="dxa"/>
            <w:vAlign w:val="center"/>
          </w:tcPr>
          <w:p w14:paraId="32C0A280">
            <w:pPr>
              <w:spacing w:line="400" w:lineRule="exact"/>
              <w:rPr>
                <w:rFonts w:hint="eastAsia" w:ascii="仿宋_GB2312" w:eastAsia="仿宋_GB2312"/>
                <w:sz w:val="24"/>
              </w:rPr>
            </w:pPr>
            <w:r>
              <w:rPr>
                <w:rFonts w:hint="eastAsia" w:ascii="仿宋_GB2312" w:eastAsia="仿宋_GB2312"/>
                <w:sz w:val="24"/>
              </w:rPr>
              <w:t>模块一</w:t>
            </w:r>
          </w:p>
        </w:tc>
        <w:tc>
          <w:tcPr>
            <w:tcW w:w="1346" w:type="dxa"/>
            <w:gridSpan w:val="2"/>
            <w:vAlign w:val="center"/>
          </w:tcPr>
          <w:p w14:paraId="2326D06F">
            <w:pPr>
              <w:spacing w:line="400" w:lineRule="exact"/>
              <w:ind w:left="162"/>
              <w:rPr>
                <w:rFonts w:hint="eastAsia" w:ascii="仿宋_GB2312" w:hAnsi="宋体" w:eastAsia="仿宋_GB2312"/>
                <w:sz w:val="24"/>
              </w:rPr>
            </w:pPr>
          </w:p>
          <w:p w14:paraId="2316F430">
            <w:pPr>
              <w:spacing w:line="400" w:lineRule="exact"/>
              <w:rPr>
                <w:rFonts w:hint="eastAsia" w:ascii="仿宋_GB2312" w:hAnsi="宋体" w:eastAsia="仿宋_GB2312"/>
                <w:sz w:val="24"/>
              </w:rPr>
            </w:pPr>
            <w:r>
              <w:rPr>
                <w:rFonts w:hint="eastAsia" w:ascii="仿宋_GB2312" w:eastAsia="仿宋_GB2312"/>
                <w:sz w:val="24"/>
              </w:rPr>
              <w:t>模块二</w:t>
            </w:r>
          </w:p>
        </w:tc>
        <w:tc>
          <w:tcPr>
            <w:tcW w:w="2142" w:type="dxa"/>
            <w:gridSpan w:val="2"/>
            <w:vAlign w:val="center"/>
          </w:tcPr>
          <w:p w14:paraId="42A2A250">
            <w:pPr>
              <w:spacing w:line="400" w:lineRule="exact"/>
              <w:rPr>
                <w:rFonts w:hint="eastAsia" w:ascii="仿宋_GB2312" w:hAnsi="宋体" w:eastAsia="仿宋_GB2312"/>
                <w:sz w:val="24"/>
              </w:rPr>
            </w:pPr>
            <w:r>
              <w:rPr>
                <w:rFonts w:hint="eastAsia" w:ascii="仿宋_GB2312" w:eastAsia="仿宋_GB2312"/>
                <w:sz w:val="24"/>
              </w:rPr>
              <w:t>模块三</w:t>
            </w:r>
          </w:p>
        </w:tc>
        <w:tc>
          <w:tcPr>
            <w:tcW w:w="1589" w:type="dxa"/>
            <w:vAlign w:val="center"/>
          </w:tcPr>
          <w:p w14:paraId="7439BED6">
            <w:pPr>
              <w:spacing w:line="400" w:lineRule="exact"/>
              <w:jc w:val="center"/>
              <w:rPr>
                <w:rFonts w:hint="eastAsia" w:ascii="仿宋_GB2312" w:hAnsi="宋体" w:eastAsia="仿宋_GB2312"/>
                <w:sz w:val="24"/>
              </w:rPr>
            </w:pPr>
          </w:p>
        </w:tc>
      </w:tr>
      <w:tr w14:paraId="70AEC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2" w:hRule="atLeast"/>
        </w:trPr>
        <w:tc>
          <w:tcPr>
            <w:tcW w:w="1432" w:type="dxa"/>
            <w:vAlign w:val="center"/>
          </w:tcPr>
          <w:p w14:paraId="4D3CECE8">
            <w:pPr>
              <w:spacing w:line="400" w:lineRule="exact"/>
              <w:jc w:val="center"/>
              <w:rPr>
                <w:rFonts w:hint="eastAsia" w:ascii="仿宋_GB2312" w:hAnsi="宋体" w:eastAsia="仿宋_GB2312"/>
                <w:sz w:val="24"/>
              </w:rPr>
            </w:pPr>
            <w:r>
              <w:rPr>
                <w:rFonts w:hint="eastAsia" w:ascii="仿宋_GB2312" w:hAnsi="宋体" w:eastAsia="仿宋_GB2312"/>
                <w:sz w:val="24"/>
              </w:rPr>
              <w:t>第三天</w:t>
            </w:r>
          </w:p>
        </w:tc>
        <w:tc>
          <w:tcPr>
            <w:tcW w:w="1612" w:type="dxa"/>
            <w:vAlign w:val="center"/>
          </w:tcPr>
          <w:p w14:paraId="35596DD4">
            <w:pPr>
              <w:spacing w:line="400" w:lineRule="exact"/>
              <w:rPr>
                <w:rFonts w:hint="eastAsia" w:ascii="仿宋_GB2312" w:hAnsi="宋体" w:eastAsia="仿宋_GB2312"/>
                <w:sz w:val="24"/>
              </w:rPr>
            </w:pPr>
            <w:r>
              <w:rPr>
                <w:rFonts w:hint="eastAsia" w:ascii="仿宋_GB2312" w:hAnsi="宋体" w:eastAsia="仿宋_GB2312"/>
                <w:sz w:val="24"/>
              </w:rPr>
              <w:t>上午</w:t>
            </w:r>
          </w:p>
          <w:p w14:paraId="42D726EC">
            <w:pPr>
              <w:spacing w:line="400" w:lineRule="exact"/>
              <w:rPr>
                <w:rFonts w:hint="eastAsia" w:ascii="仿宋_GB2312" w:hAnsi="宋体" w:eastAsia="仿宋_GB2312"/>
                <w:sz w:val="24"/>
              </w:rPr>
            </w:pPr>
            <w:r>
              <w:rPr>
                <w:rFonts w:ascii="仿宋_GB2312" w:hAnsi="宋体" w:eastAsia="仿宋_GB2312"/>
                <w:sz w:val="24"/>
              </w:rPr>
              <w:t>9</w:t>
            </w:r>
            <w:r>
              <w:rPr>
                <w:rFonts w:hint="eastAsia" w:ascii="仿宋_GB2312" w:hAnsi="宋体" w:eastAsia="仿宋_GB2312"/>
                <w:sz w:val="24"/>
              </w:rPr>
              <w:t>:</w:t>
            </w:r>
            <w:r>
              <w:rPr>
                <w:rFonts w:ascii="仿宋_GB2312" w:hAnsi="宋体" w:eastAsia="仿宋_GB2312"/>
                <w:sz w:val="24"/>
              </w:rPr>
              <w:t>00</w:t>
            </w:r>
            <w:r>
              <w:rPr>
                <w:rFonts w:hint="eastAsia" w:ascii="仿宋_GB2312" w:hAnsi="宋体" w:eastAsia="仿宋_GB2312"/>
                <w:sz w:val="24"/>
              </w:rPr>
              <w:t>-12:30</w:t>
            </w:r>
          </w:p>
        </w:tc>
        <w:tc>
          <w:tcPr>
            <w:tcW w:w="1253" w:type="dxa"/>
            <w:vAlign w:val="center"/>
          </w:tcPr>
          <w:p w14:paraId="52FCFB75">
            <w:pPr>
              <w:spacing w:after="160" w:line="259" w:lineRule="auto"/>
              <w:ind w:left="0" w:firstLine="0"/>
              <w:rPr>
                <w:rFonts w:hint="eastAsia"/>
              </w:rPr>
            </w:pPr>
            <w:r>
              <w:rPr>
                <w:sz w:val="24"/>
              </w:rPr>
              <w:t>优秀作</w:t>
            </w:r>
            <w:r>
              <w:rPr>
                <w:rFonts w:hint="eastAsia"/>
                <w:sz w:val="24"/>
              </w:rPr>
              <w:t>品观摩</w:t>
            </w:r>
          </w:p>
          <w:p w14:paraId="4E479B88">
            <w:pPr>
              <w:spacing w:line="400" w:lineRule="exact"/>
              <w:rPr>
                <w:rFonts w:hint="eastAsia" w:ascii="仿宋_GB2312" w:eastAsia="仿宋_GB2312"/>
                <w:sz w:val="24"/>
              </w:rPr>
            </w:pPr>
          </w:p>
        </w:tc>
        <w:tc>
          <w:tcPr>
            <w:tcW w:w="1346" w:type="dxa"/>
            <w:gridSpan w:val="2"/>
            <w:vAlign w:val="center"/>
          </w:tcPr>
          <w:p w14:paraId="2C269D0E">
            <w:pPr>
              <w:spacing w:line="400" w:lineRule="exact"/>
              <w:ind w:left="162"/>
              <w:rPr>
                <w:rFonts w:hint="eastAsia" w:ascii="仿宋_GB2312" w:hAnsi="宋体" w:eastAsia="仿宋_GB2312"/>
                <w:sz w:val="24"/>
              </w:rPr>
            </w:pPr>
          </w:p>
        </w:tc>
        <w:tc>
          <w:tcPr>
            <w:tcW w:w="2142" w:type="dxa"/>
            <w:gridSpan w:val="2"/>
            <w:vAlign w:val="center"/>
          </w:tcPr>
          <w:p w14:paraId="6063E419">
            <w:pPr>
              <w:spacing w:line="400" w:lineRule="exact"/>
              <w:rPr>
                <w:rFonts w:hint="eastAsia" w:ascii="仿宋_GB2312" w:hAnsi="宋体" w:eastAsia="仿宋_GB2312"/>
                <w:sz w:val="24"/>
              </w:rPr>
            </w:pPr>
          </w:p>
        </w:tc>
        <w:tc>
          <w:tcPr>
            <w:tcW w:w="1589" w:type="dxa"/>
            <w:vAlign w:val="center"/>
          </w:tcPr>
          <w:p w14:paraId="73326DE4">
            <w:pPr>
              <w:spacing w:line="400" w:lineRule="exact"/>
              <w:jc w:val="center"/>
              <w:rPr>
                <w:rFonts w:hint="eastAsia" w:ascii="仿宋_GB2312" w:hAnsi="宋体" w:eastAsia="仿宋_GB2312"/>
                <w:sz w:val="24"/>
              </w:rPr>
            </w:pPr>
          </w:p>
        </w:tc>
      </w:tr>
      <w:tr w14:paraId="6E466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4" w:hRule="atLeast"/>
        </w:trPr>
        <w:tc>
          <w:tcPr>
            <w:tcW w:w="9374" w:type="dxa"/>
            <w:gridSpan w:val="8"/>
            <w:vAlign w:val="center"/>
          </w:tcPr>
          <w:p w14:paraId="7C7DAED2">
            <w:pPr>
              <w:spacing w:line="400" w:lineRule="exact"/>
              <w:rPr>
                <w:rFonts w:hint="eastAsia" w:ascii="宋体" w:hAnsi="宋体"/>
                <w:szCs w:val="21"/>
              </w:rPr>
            </w:pPr>
            <w:r>
              <w:rPr>
                <w:rFonts w:hint="eastAsia" w:ascii="宋体" w:hAnsi="宋体"/>
                <w:szCs w:val="21"/>
              </w:rPr>
              <w:t>注：1、设计创意表现阶段比赛时间为9：00—16：00，不包括打印输出时间，比赛期间不得擅自离开考场，午餐由参赛学校自行解决，交由赛场工作人员带入赛场；</w:t>
            </w:r>
          </w:p>
          <w:p w14:paraId="7CA8AECA">
            <w:pPr>
              <w:spacing w:line="400" w:lineRule="exact"/>
              <w:rPr>
                <w:rFonts w:hint="eastAsia" w:ascii="仿宋_GB2312" w:hAnsi="宋体" w:eastAsia="仿宋_GB2312"/>
                <w:sz w:val="24"/>
              </w:rPr>
            </w:pPr>
            <w:r>
              <w:rPr>
                <w:rFonts w:ascii="宋体" w:hAnsi="宋体"/>
                <w:szCs w:val="21"/>
              </w:rPr>
              <w:t>2</w:t>
            </w:r>
            <w:r>
              <w:rPr>
                <w:rFonts w:hint="eastAsia" w:ascii="宋体" w:hAnsi="宋体"/>
                <w:szCs w:val="21"/>
              </w:rPr>
              <w:t>、赛场设置指导教师休息室。本竞赛设观摩区，允许观众在不影响参赛队伍正常竞赛的前提下进行观摩。</w:t>
            </w:r>
          </w:p>
        </w:tc>
      </w:tr>
    </w:tbl>
    <w:p w14:paraId="1E371B50">
      <w:pPr>
        <w:pStyle w:val="2"/>
        <w:rPr>
          <w:rFonts w:hint="eastAsia"/>
        </w:rPr>
      </w:pPr>
    </w:p>
    <w:p w14:paraId="431F9EB5">
      <w:pPr>
        <w:numPr>
          <w:ilvl w:val="0"/>
          <w:numId w:val="3"/>
        </w:numPr>
        <w:spacing w:after="312" w:line="259" w:lineRule="auto"/>
        <w:ind w:hanging="641"/>
        <w:rPr>
          <w:rFonts w:hint="eastAsia"/>
        </w:rPr>
      </w:pPr>
      <w:r>
        <w:rPr>
          <w:rFonts w:ascii="黑体" w:hAnsi="黑体" w:eastAsia="黑体" w:cs="黑体"/>
          <w:sz w:val="32"/>
        </w:rPr>
        <w:t xml:space="preserve">竞赛规则 </w:t>
      </w:r>
    </w:p>
    <w:p w14:paraId="2F186D02">
      <w:pPr>
        <w:numPr>
          <w:ilvl w:val="2"/>
          <w:numId w:val="4"/>
        </w:numPr>
        <w:spacing w:after="210" w:line="259" w:lineRule="auto"/>
        <w:ind w:left="845" w:hanging="845"/>
        <w:rPr>
          <w:rFonts w:hint="eastAsia"/>
        </w:rPr>
      </w:pPr>
      <w:r>
        <w:rPr>
          <w:rFonts w:ascii="楷体" w:hAnsi="楷体" w:eastAsia="楷体" w:cs="楷体"/>
        </w:rPr>
        <w:t>选手报名</w:t>
      </w:r>
      <w:r>
        <w:t xml:space="preserve">  </w:t>
      </w:r>
    </w:p>
    <w:p w14:paraId="571AA4BD">
      <w:pPr>
        <w:spacing w:after="206" w:line="259" w:lineRule="auto"/>
        <w:ind w:left="10" w:right="51" w:hanging="10"/>
        <w:jc w:val="center"/>
        <w:rPr>
          <w:rFonts w:hint="eastAsia"/>
        </w:rPr>
      </w:pPr>
      <w:r>
        <w:t>1.通过“全</w:t>
      </w:r>
      <w:r>
        <w:rPr>
          <w:rFonts w:hint="eastAsia"/>
        </w:rPr>
        <w:t>省</w:t>
      </w:r>
      <w:r>
        <w:t xml:space="preserve">职业院校技能大赛网络报名系统”报名参赛。  </w:t>
      </w:r>
    </w:p>
    <w:p w14:paraId="342EDDA6">
      <w:pPr>
        <w:spacing w:after="205" w:line="259" w:lineRule="auto"/>
        <w:ind w:left="10" w:right="36" w:hanging="10"/>
        <w:jc w:val="right"/>
        <w:rPr>
          <w:rFonts w:hint="eastAsia"/>
        </w:rPr>
      </w:pPr>
      <w:r>
        <w:t>2.不符合参赛资格的学生不得参赛，一经发现即取消参赛资格，</w:t>
      </w:r>
    </w:p>
    <w:p w14:paraId="04F9EDDE">
      <w:pPr>
        <w:spacing w:after="3" w:line="394" w:lineRule="auto"/>
        <w:ind w:left="-7"/>
        <w:rPr>
          <w:rFonts w:hint="eastAsia"/>
        </w:rPr>
      </w:pPr>
      <w:r>
        <w:t>且大赛</w:t>
      </w:r>
      <w:r>
        <w:rPr>
          <w:rFonts w:hint="eastAsia"/>
        </w:rPr>
        <w:t>组</w:t>
      </w:r>
      <w:r>
        <w:t xml:space="preserve">委会有权责令其退回已经获得的有关荣誉和奖励，并予以通报。 </w:t>
      </w:r>
    </w:p>
    <w:p w14:paraId="032718D9">
      <w:pPr>
        <w:spacing w:after="205" w:line="259" w:lineRule="auto"/>
        <w:ind w:left="10" w:right="143" w:hanging="10"/>
        <w:jc w:val="right"/>
        <w:rPr>
          <w:rFonts w:hint="eastAsia"/>
        </w:rPr>
      </w:pPr>
      <w:r>
        <w:t>3.选手因故无法参赛，须在赛项开赛前10个工作日出具书面说</w:t>
      </w:r>
    </w:p>
    <w:p w14:paraId="0DF0DCFB">
      <w:pPr>
        <w:spacing w:after="3" w:line="259" w:lineRule="auto"/>
        <w:ind w:left="-7"/>
        <w:rPr>
          <w:rFonts w:hint="eastAsia"/>
        </w:rPr>
      </w:pPr>
      <w:r>
        <w:t xml:space="preserve">明，经批准后予以更换。  </w:t>
      </w:r>
    </w:p>
    <w:p w14:paraId="6C5A39BD">
      <w:pPr>
        <w:numPr>
          <w:ilvl w:val="2"/>
          <w:numId w:val="4"/>
        </w:numPr>
        <w:spacing w:after="3" w:line="394" w:lineRule="auto"/>
        <w:ind w:left="845" w:hanging="845"/>
        <w:rPr>
          <w:rFonts w:hint="eastAsia"/>
        </w:rPr>
      </w:pPr>
      <w:r>
        <w:t xml:space="preserve">熟悉场地比赛场地在比赛日前一天下午对选手开放，限定在指定区域。  </w:t>
      </w:r>
    </w:p>
    <w:p w14:paraId="5C65ED1D">
      <w:pPr>
        <w:numPr>
          <w:ilvl w:val="2"/>
          <w:numId w:val="4"/>
        </w:numPr>
        <w:spacing w:after="210" w:line="259" w:lineRule="auto"/>
        <w:ind w:left="845" w:hanging="845"/>
        <w:rPr>
          <w:rFonts w:hint="eastAsia"/>
        </w:rPr>
      </w:pPr>
      <w:r>
        <w:rPr>
          <w:rFonts w:ascii="楷体" w:hAnsi="楷体" w:eastAsia="楷体" w:cs="楷体"/>
        </w:rPr>
        <w:t xml:space="preserve">入场规则 </w:t>
      </w:r>
    </w:p>
    <w:p w14:paraId="4D464947">
      <w:pPr>
        <w:spacing w:after="205" w:line="259" w:lineRule="auto"/>
        <w:ind w:left="567"/>
        <w:rPr>
          <w:rFonts w:hint="eastAsia"/>
        </w:rPr>
      </w:pPr>
      <w:r>
        <w:t xml:space="preserve">1.选手按规定时间准时到达赛场检录区集合。  </w:t>
      </w:r>
    </w:p>
    <w:p w14:paraId="1C75F72C">
      <w:pPr>
        <w:spacing w:after="205" w:line="259" w:lineRule="auto"/>
        <w:ind w:left="567"/>
        <w:rPr>
          <w:rFonts w:hint="eastAsia"/>
        </w:rPr>
      </w:pPr>
      <w:r>
        <w:t xml:space="preserve">2.选手须提供本人的参赛证、身份证、学生证。 </w:t>
      </w:r>
    </w:p>
    <w:p w14:paraId="7498064F">
      <w:pPr>
        <w:spacing w:after="3" w:line="394" w:lineRule="auto"/>
        <w:ind w:left="-15" w:firstLine="559"/>
        <w:rPr>
          <w:rFonts w:hint="eastAsia"/>
        </w:rPr>
      </w:pPr>
      <w:r>
        <w:t xml:space="preserve">3.选手不允许携带任何通讯、存储、拍照设备、纸质材料等物品，一经发现，以作弊处理，取消比赛资格及成绩。 </w:t>
      </w:r>
    </w:p>
    <w:p w14:paraId="0736EECD">
      <w:pPr>
        <w:spacing w:after="3" w:line="394" w:lineRule="auto"/>
        <w:ind w:left="-15" w:firstLine="559"/>
        <w:rPr>
          <w:rFonts w:hint="eastAsia"/>
        </w:rPr>
      </w:pPr>
      <w:r>
        <w:t xml:space="preserve">4.检录第一次加密，第二次加密凭参赛编号抽取赛位号，按抽取的赛位号就位。 </w:t>
      </w:r>
    </w:p>
    <w:p w14:paraId="6173E9BD">
      <w:pPr>
        <w:numPr>
          <w:ilvl w:val="2"/>
          <w:numId w:val="4"/>
        </w:numPr>
        <w:spacing w:after="210" w:line="259" w:lineRule="auto"/>
        <w:ind w:left="845" w:hanging="845"/>
        <w:rPr>
          <w:rFonts w:hint="eastAsia"/>
        </w:rPr>
      </w:pPr>
      <w:r>
        <w:rPr>
          <w:rFonts w:ascii="楷体" w:hAnsi="楷体" w:eastAsia="楷体" w:cs="楷体"/>
        </w:rPr>
        <w:t xml:space="preserve">赛场规则 </w:t>
      </w:r>
    </w:p>
    <w:p w14:paraId="36DAEB80">
      <w:pPr>
        <w:spacing w:after="3" w:line="394" w:lineRule="auto"/>
        <w:ind w:left="-15" w:firstLine="559"/>
        <w:rPr>
          <w:rFonts w:hint="eastAsia"/>
        </w:rPr>
      </w:pPr>
      <w:r>
        <w:t xml:space="preserve">1.选手须严格遵守竞赛规程规定的安全操作流程，防止发生安全事故。 </w:t>
      </w:r>
    </w:p>
    <w:p w14:paraId="0789604D">
      <w:pPr>
        <w:spacing w:after="3" w:line="394" w:lineRule="auto"/>
        <w:ind w:left="-15" w:firstLine="559"/>
        <w:rPr>
          <w:rFonts w:hint="eastAsia"/>
        </w:rPr>
      </w:pPr>
      <w:r>
        <w:t xml:space="preserve">2.竞赛过程中接受裁判员的监督和警示。若因选手个人原因造成设备故障，裁判长有权中止比赛。 </w:t>
      </w:r>
    </w:p>
    <w:p w14:paraId="3C40126F">
      <w:pPr>
        <w:spacing w:after="205" w:line="259" w:lineRule="auto"/>
        <w:ind w:left="567"/>
        <w:rPr>
          <w:rFonts w:hint="eastAsia"/>
        </w:rPr>
      </w:pPr>
      <w:r>
        <w:t>3.选手对于认为有影响个人比赛成绩的裁判行为或设备故障等，</w:t>
      </w:r>
    </w:p>
    <w:p w14:paraId="01100977">
      <w:pPr>
        <w:spacing w:after="3" w:line="394" w:lineRule="auto"/>
        <w:ind w:left="-7"/>
        <w:rPr>
          <w:rFonts w:hint="eastAsia"/>
        </w:rPr>
      </w:pPr>
      <w:r>
        <w:t xml:space="preserve">应向指导老师反映，由指导老师按大赛制度规定进行申诉。参赛选手不得利用比赛相关的微信群、QQ 群发表虚假信息和不当言论。 </w:t>
      </w:r>
    </w:p>
    <w:p w14:paraId="5F47C53D">
      <w:pPr>
        <w:numPr>
          <w:ilvl w:val="2"/>
          <w:numId w:val="4"/>
        </w:numPr>
        <w:spacing w:after="210" w:line="259" w:lineRule="auto"/>
        <w:ind w:left="845" w:hanging="845"/>
        <w:rPr>
          <w:rFonts w:hint="eastAsia"/>
        </w:rPr>
      </w:pPr>
      <w:r>
        <w:rPr>
          <w:rFonts w:ascii="楷体" w:hAnsi="楷体" w:eastAsia="楷体" w:cs="楷体"/>
        </w:rPr>
        <w:t xml:space="preserve">离场规则  </w:t>
      </w:r>
    </w:p>
    <w:p w14:paraId="5F66990A">
      <w:pPr>
        <w:spacing w:after="3" w:line="394" w:lineRule="auto"/>
        <w:ind w:left="-15" w:firstLine="559"/>
        <w:rPr>
          <w:rFonts w:hint="eastAsia"/>
        </w:rPr>
      </w:pPr>
      <w:r>
        <w:t xml:space="preserve">1.选手在模块一、二竞赛结束后，到指定的用餐区域用餐，用餐后有序等待下一模块比赛开始。  </w:t>
      </w:r>
    </w:p>
    <w:p w14:paraId="7E09FECE">
      <w:pPr>
        <w:spacing w:after="3" w:line="394" w:lineRule="auto"/>
        <w:ind w:left="-15" w:firstLine="559"/>
        <w:rPr>
          <w:rFonts w:hint="eastAsia"/>
        </w:rPr>
      </w:pPr>
      <w:r>
        <w:t xml:space="preserve">2.裁判长宣布终止比赛时，选手应停止竞赛任务的操作。竞赛任务书、图纸、赛场记录表等不能带出赛场。 </w:t>
      </w:r>
    </w:p>
    <w:p w14:paraId="60810D6F">
      <w:pPr>
        <w:spacing w:after="3" w:line="394" w:lineRule="auto"/>
        <w:ind w:left="-15" w:firstLine="559"/>
        <w:rPr>
          <w:rFonts w:hint="eastAsia"/>
        </w:rPr>
      </w:pPr>
      <w:r>
        <w:t xml:space="preserve">3.裁判长宣布终止比赛后，选手应按照提示进行作品提交，完成提交并按顺序签赛位号确认，裁判长宣布离场时，统一离开赛场。  </w:t>
      </w:r>
    </w:p>
    <w:p w14:paraId="51ED4B0B">
      <w:pPr>
        <w:numPr>
          <w:ilvl w:val="2"/>
          <w:numId w:val="4"/>
        </w:numPr>
        <w:spacing w:after="210" w:line="259" w:lineRule="auto"/>
        <w:ind w:left="845" w:hanging="845"/>
        <w:rPr>
          <w:rFonts w:hint="eastAsia"/>
        </w:rPr>
      </w:pPr>
      <w:r>
        <w:rPr>
          <w:rFonts w:ascii="楷体" w:hAnsi="楷体" w:eastAsia="楷体" w:cs="楷体"/>
        </w:rPr>
        <w:t xml:space="preserve">成绩评定与结果公布  </w:t>
      </w:r>
    </w:p>
    <w:p w14:paraId="1764B82B">
      <w:pPr>
        <w:spacing w:after="205" w:line="259" w:lineRule="auto"/>
        <w:ind w:left="567"/>
        <w:rPr>
          <w:rFonts w:hint="eastAsia"/>
        </w:rPr>
      </w:pPr>
      <w:r>
        <w:t xml:space="preserve">1.裁判组由现场裁判、加密裁判、评分裁判分别执裁。 </w:t>
      </w:r>
    </w:p>
    <w:p w14:paraId="0DFA14ED">
      <w:pPr>
        <w:spacing w:after="205" w:line="259" w:lineRule="auto"/>
        <w:ind w:left="567"/>
        <w:rPr>
          <w:rFonts w:hint="eastAsia"/>
        </w:rPr>
      </w:pPr>
      <w:r>
        <w:t xml:space="preserve">2.各裁判根据最终提交竞赛结果进行评分。 </w:t>
      </w:r>
    </w:p>
    <w:p w14:paraId="4E0190A1">
      <w:pPr>
        <w:spacing w:after="3" w:line="394" w:lineRule="auto"/>
        <w:ind w:left="-15" w:firstLine="559"/>
        <w:rPr>
          <w:rFonts w:hint="eastAsia"/>
        </w:rPr>
      </w:pPr>
      <w:r>
        <w:t>3.比赛成绩经专人复核后，经裁判长、监督仲裁组长签字后进行公示。</w:t>
      </w:r>
    </w:p>
    <w:p w14:paraId="2D1643BC">
      <w:pPr>
        <w:spacing w:after="3" w:line="394" w:lineRule="auto"/>
        <w:ind w:left="-15" w:firstLine="559"/>
        <w:rPr>
          <w:rFonts w:hint="eastAsia"/>
        </w:rPr>
      </w:pPr>
      <w:r>
        <w:t>4.赛场裁判将数据进行备份和保存，成绩单提交给</w:t>
      </w:r>
      <w:r>
        <w:rPr>
          <w:rFonts w:hint="eastAsia" w:ascii="宋体" w:hAnsi="宋体"/>
          <w:szCs w:val="21"/>
        </w:rPr>
        <w:t>赛事组</w:t>
      </w:r>
      <w:r>
        <w:t xml:space="preserve">备案。 </w:t>
      </w:r>
    </w:p>
    <w:p w14:paraId="4A315591">
      <w:pPr>
        <w:spacing w:after="361" w:line="259" w:lineRule="auto"/>
        <w:ind w:left="567"/>
        <w:rPr>
          <w:rFonts w:hint="eastAsia"/>
        </w:rPr>
      </w:pPr>
      <w:r>
        <w:t xml:space="preserve">5.参赛代表队若对赛事有异议，可由领队按规程提出书面申诉。 </w:t>
      </w:r>
    </w:p>
    <w:p w14:paraId="61AC8672">
      <w:pPr>
        <w:numPr>
          <w:ilvl w:val="0"/>
          <w:numId w:val="3"/>
        </w:numPr>
        <w:spacing w:after="312" w:line="259" w:lineRule="auto"/>
        <w:ind w:hanging="641"/>
        <w:rPr>
          <w:rFonts w:hint="eastAsia"/>
        </w:rPr>
      </w:pPr>
      <w:r>
        <w:rPr>
          <w:rFonts w:ascii="黑体" w:hAnsi="黑体" w:eastAsia="黑体" w:cs="黑体"/>
          <w:sz w:val="32"/>
        </w:rPr>
        <w:t xml:space="preserve">技术规范 </w:t>
      </w:r>
    </w:p>
    <w:p w14:paraId="32AEBD66">
      <w:pPr>
        <w:spacing w:after="210" w:line="259" w:lineRule="auto"/>
        <w:ind w:left="557" w:hanging="10"/>
        <w:rPr>
          <w:rFonts w:hint="eastAsia"/>
        </w:rPr>
      </w:pPr>
      <w:r>
        <w:rPr>
          <w:rFonts w:ascii="楷体" w:hAnsi="楷体" w:eastAsia="楷体" w:cs="楷体"/>
        </w:rPr>
        <w:t xml:space="preserve">（一）本赛项技术规范 </w:t>
      </w:r>
    </w:p>
    <w:p w14:paraId="74A4C0CD">
      <w:pPr>
        <w:spacing w:after="3" w:line="394" w:lineRule="auto"/>
        <w:ind w:left="-15" w:firstLine="559"/>
        <w:rPr>
          <w:rFonts w:hint="eastAsia"/>
        </w:rPr>
      </w:pPr>
      <w:r>
        <w:t>参照全国高等职业院校职业教育教学要求和现行国家规范标准和行业标准等执行。主要有《高等职业教育专科视觉传达设计专业简介（550102）》《高等职业教育专科广告艺术设计专业简介（550113）》</w:t>
      </w:r>
    </w:p>
    <w:p w14:paraId="6F857500">
      <w:pPr>
        <w:spacing w:after="3" w:line="394" w:lineRule="auto"/>
        <w:ind w:left="-7"/>
        <w:rPr>
          <w:rFonts w:hint="eastAsia"/>
        </w:rPr>
      </w:pPr>
      <w:r>
        <w:t>《高等职业教育专科包装艺术设计专业简介（550121）》《高等职业教育专科艺术设计专业简介（550101）》《高等职业教育专科数字图文信息处理技术专业简介（560101）》《界面设计职业技能等级证书</w:t>
      </w:r>
    </w:p>
    <w:p w14:paraId="6DE67D01">
      <w:pPr>
        <w:spacing w:after="205" w:line="259" w:lineRule="auto"/>
        <w:ind w:left="-7"/>
        <w:rPr>
          <w:rFonts w:hint="eastAsia"/>
        </w:rPr>
      </w:pPr>
      <w:r>
        <w:t xml:space="preserve">（550002）》。 </w:t>
      </w:r>
    </w:p>
    <w:p w14:paraId="3E5680E1">
      <w:pPr>
        <w:numPr>
          <w:ilvl w:val="0"/>
          <w:numId w:val="5"/>
        </w:numPr>
        <w:spacing w:after="210" w:line="259" w:lineRule="auto"/>
        <w:ind w:left="1392" w:hanging="845"/>
        <w:rPr>
          <w:rFonts w:hint="eastAsia"/>
        </w:rPr>
      </w:pPr>
      <w:r>
        <w:rPr>
          <w:rFonts w:ascii="楷体" w:hAnsi="楷体" w:eastAsia="楷体" w:cs="楷体"/>
        </w:rPr>
        <w:t xml:space="preserve">计算机软件操作规范 </w:t>
      </w:r>
    </w:p>
    <w:p w14:paraId="179B18C6">
      <w:pPr>
        <w:spacing w:after="234" w:line="259" w:lineRule="auto"/>
        <w:ind w:left="567"/>
        <w:rPr>
          <w:rFonts w:hint="eastAsia"/>
        </w:rPr>
      </w:pPr>
      <w:r>
        <w:t>操控人员应熟练操作 Photoshop、Illustrator、InDesign、</w:t>
      </w:r>
    </w:p>
    <w:p w14:paraId="34122006">
      <w:pPr>
        <w:spacing w:after="205" w:line="259" w:lineRule="auto"/>
        <w:ind w:left="-7"/>
        <w:rPr>
          <w:rFonts w:hint="eastAsia"/>
        </w:rPr>
      </w:pPr>
      <w:r>
        <w:t xml:space="preserve">After-Effects CC、Coreldraw、办公、图片查看等软件。 </w:t>
      </w:r>
    </w:p>
    <w:p w14:paraId="36635395">
      <w:pPr>
        <w:numPr>
          <w:ilvl w:val="0"/>
          <w:numId w:val="5"/>
        </w:numPr>
        <w:spacing w:after="210" w:line="259" w:lineRule="auto"/>
        <w:ind w:left="1392" w:hanging="845"/>
        <w:rPr>
          <w:rFonts w:hint="eastAsia"/>
        </w:rPr>
      </w:pPr>
      <w:r>
        <w:rPr>
          <w:rFonts w:ascii="楷体" w:hAnsi="楷体" w:eastAsia="楷体" w:cs="楷体"/>
        </w:rPr>
        <w:t xml:space="preserve">操控人员应具备的专业知识、技术技能 </w:t>
      </w:r>
    </w:p>
    <w:p w14:paraId="1B8A46F5">
      <w:pPr>
        <w:spacing w:after="205" w:line="259" w:lineRule="auto"/>
        <w:ind w:left="570"/>
        <w:rPr>
          <w:rFonts w:hint="eastAsia"/>
        </w:rPr>
      </w:pPr>
      <w:r>
        <w:t xml:space="preserve">1.专业知识 </w:t>
      </w:r>
    </w:p>
    <w:p w14:paraId="22D0F7F4">
      <w:pPr>
        <w:spacing w:after="3" w:line="394" w:lineRule="auto"/>
        <w:ind w:left="-15" w:firstLine="559"/>
        <w:rPr>
          <w:rFonts w:hint="eastAsia"/>
        </w:rPr>
      </w:pPr>
      <w:r>
        <w:t xml:space="preserve">品牌核心理念的提炼方法、品牌形象设计定位、品牌形象视觉基础内容；图形的创意方法；版面的设计原理；字体设计的方法；广告设计专业术语、设计原则；印刷常识；广告制作流程、文化广告及商业广告的设计要点；书籍设计专业术语、书籍设计原则、书籍的结构组成、书籍制作流程；包装设计的功能与分类、纸容器的制作方法、包装的品牌设计、图形设计、色彩设计及文字设计。 </w:t>
      </w:r>
    </w:p>
    <w:p w14:paraId="45C5020A">
      <w:pPr>
        <w:spacing w:after="205" w:line="259" w:lineRule="auto"/>
        <w:ind w:left="570"/>
        <w:rPr>
          <w:rFonts w:hint="eastAsia"/>
        </w:rPr>
      </w:pPr>
      <w:r>
        <w:t xml:space="preserve">2.专业技能 </w:t>
      </w:r>
    </w:p>
    <w:p w14:paraId="31EC0E87">
      <w:pPr>
        <w:spacing w:after="205" w:line="259" w:lineRule="auto"/>
        <w:ind w:left="567"/>
        <w:rPr>
          <w:rFonts w:hint="eastAsia"/>
        </w:rPr>
      </w:pPr>
      <w:r>
        <w:t>熟练使用设计软件，制作各类设计作品；对图像进行色彩校正、</w:t>
      </w:r>
    </w:p>
    <w:p w14:paraId="47F6232A">
      <w:pPr>
        <w:spacing w:after="156" w:line="394" w:lineRule="auto"/>
        <w:ind w:left="-7"/>
        <w:rPr>
          <w:rFonts w:hint="eastAsia"/>
        </w:rPr>
      </w:pPr>
      <w:r>
        <w:t xml:space="preserve">图像修复；运用图形创意方法，设计应用图形；规划、设计宣传类图书的封面、内页和插图；针对广告设计项目进行信息的搜集和整理、依据广告内容进行构思及策划，设计平面、立体或多媒体形象；熟悉印刷流程，能够进行印刷制作监控；能够合理安排包装版式，完成包装造型结构设计与制作；进行品牌形象创意解析、设计定位、能够运用品牌形象设计的构成与运作方式，完成对品牌形象策划与设计。 </w:t>
      </w:r>
    </w:p>
    <w:p w14:paraId="48AFDF18">
      <w:pPr>
        <w:spacing w:after="312" w:line="259" w:lineRule="auto"/>
        <w:ind w:left="-5" w:hanging="10"/>
        <w:rPr>
          <w:rFonts w:hint="eastAsia"/>
        </w:rPr>
      </w:pPr>
      <w:r>
        <w:rPr>
          <w:rFonts w:ascii="黑体" w:hAnsi="黑体" w:eastAsia="黑体" w:cs="黑体"/>
          <w:sz w:val="32"/>
        </w:rPr>
        <w:t xml:space="preserve">八、技术环境 </w:t>
      </w:r>
    </w:p>
    <w:p w14:paraId="1E0E7795">
      <w:pPr>
        <w:spacing w:after="210" w:line="259" w:lineRule="auto"/>
        <w:ind w:left="557" w:hanging="10"/>
        <w:rPr>
          <w:rFonts w:hint="eastAsia"/>
        </w:rPr>
      </w:pPr>
      <w:r>
        <w:rPr>
          <w:rFonts w:ascii="楷体" w:hAnsi="楷体" w:eastAsia="楷体" w:cs="楷体"/>
        </w:rPr>
        <w:t xml:space="preserve">（一）竞赛场地  </w:t>
      </w:r>
    </w:p>
    <w:p w14:paraId="2C0E5D21">
      <w:pPr>
        <w:spacing w:after="3" w:line="394" w:lineRule="auto"/>
        <w:ind w:left="-15" w:firstLine="559"/>
        <w:rPr>
          <w:rFonts w:hint="eastAsia"/>
        </w:rPr>
      </w:pPr>
      <w:r>
        <w:t>1.竞赛场地光线充足，照明良好；供电供水设施正常且安全有保障，设置消防逃生通道；场地整洁；标准考场应满足不少于 1</w:t>
      </w:r>
      <w:r>
        <w:rPr>
          <w:rFonts w:hint="eastAsia"/>
        </w:rPr>
        <w:t>00</w:t>
      </w:r>
      <w:r>
        <w:t xml:space="preserve">人的竞赛场地，标明赛位号。  </w:t>
      </w:r>
    </w:p>
    <w:p w14:paraId="3E179833">
      <w:pPr>
        <w:spacing w:after="3" w:line="394" w:lineRule="auto"/>
        <w:ind w:left="-15" w:firstLine="559"/>
        <w:rPr>
          <w:rFonts w:hint="eastAsia"/>
        </w:rPr>
      </w:pPr>
      <w:r>
        <w:t xml:space="preserve">2.竞赛场地设置隔离围栏，非现场裁判员、参赛选手以及工作人员不得进入竞赛场地；竞赛场地划分为检录区、竞赛操作区、现场服务与技术支持区、休息区等区域，区域之间设有明显标志或警示带；标明消防器材、安全通道以及洗手间等位置。  </w:t>
      </w:r>
    </w:p>
    <w:p w14:paraId="2A36B4DF">
      <w:pPr>
        <w:spacing w:after="3" w:line="394" w:lineRule="auto"/>
        <w:ind w:left="-15" w:firstLine="559"/>
        <w:rPr>
          <w:rFonts w:hint="eastAsia"/>
        </w:rPr>
      </w:pPr>
      <w:r>
        <w:t xml:space="preserve">3.赛场内设置保障区，安保、消防、医疗、设备维修和电力抢修人员待命，以防突发事件；赛场还应设有生活补给站等公共服务设施。 </w:t>
      </w:r>
    </w:p>
    <w:p w14:paraId="0FC58869">
      <w:pPr>
        <w:spacing w:after="210" w:line="259" w:lineRule="auto"/>
        <w:ind w:left="557" w:hanging="10"/>
        <w:rPr>
          <w:rFonts w:hint="eastAsia"/>
        </w:rPr>
      </w:pPr>
      <w:r>
        <w:rPr>
          <w:rFonts w:ascii="楷体" w:hAnsi="楷体" w:eastAsia="楷体" w:cs="楷体"/>
        </w:rPr>
        <w:t xml:space="preserve">（二）工作区域 </w:t>
      </w:r>
    </w:p>
    <w:p w14:paraId="280EDCDE">
      <w:pPr>
        <w:spacing w:after="3" w:line="394" w:lineRule="auto"/>
        <w:ind w:left="-15" w:firstLine="559"/>
        <w:rPr>
          <w:rFonts w:hint="eastAsia"/>
        </w:rPr>
      </w:pPr>
      <w:r>
        <w:t xml:space="preserve">1.采光好的裁判、专家工作室各一间（兼休息室），面积各80 平方米左右，提供评分桌、投影、用于读图的计算机和用于统计得分的计算机等供裁判使用。  </w:t>
      </w:r>
    </w:p>
    <w:p w14:paraId="5D3BF761">
      <w:pPr>
        <w:spacing w:after="3" w:line="394" w:lineRule="auto"/>
        <w:ind w:left="-15" w:firstLine="559"/>
        <w:rPr>
          <w:rFonts w:hint="eastAsia"/>
        </w:rPr>
      </w:pPr>
      <w:r>
        <w:rPr>
          <w:rFonts w:hint="eastAsia"/>
        </w:rPr>
        <w:t>2</w:t>
      </w:r>
      <w:r>
        <w:t>.提供作品展示观摩区，面积</w:t>
      </w:r>
      <w:r>
        <w:rPr>
          <w:rFonts w:hint="eastAsia"/>
        </w:rPr>
        <w:t>2</w:t>
      </w:r>
      <w:r>
        <w:t xml:space="preserve">00平方米左右，赛后作品展示观摩使用。 </w:t>
      </w:r>
    </w:p>
    <w:p w14:paraId="608E300F">
      <w:pPr>
        <w:spacing w:after="210" w:line="259" w:lineRule="auto"/>
        <w:ind w:left="560" w:firstLine="0"/>
        <w:rPr>
          <w:rFonts w:hint="eastAsia"/>
        </w:rPr>
      </w:pPr>
      <w:r>
        <w:rPr>
          <w:rFonts w:ascii="楷体" w:hAnsi="楷体" w:eastAsia="楷体" w:cs="楷体"/>
        </w:rPr>
        <w:t>（</w:t>
      </w:r>
      <w:r>
        <w:rPr>
          <w:rFonts w:hint="eastAsia" w:ascii="楷体" w:hAnsi="楷体" w:eastAsia="楷体" w:cs="楷体"/>
        </w:rPr>
        <w:t>三</w:t>
      </w:r>
      <w:r>
        <w:rPr>
          <w:rFonts w:ascii="楷体" w:hAnsi="楷体" w:eastAsia="楷体" w:cs="楷体"/>
        </w:rPr>
        <w:t>）软件环境</w:t>
      </w:r>
      <w:r>
        <w:t xml:space="preserve"> </w:t>
      </w:r>
    </w:p>
    <w:p w14:paraId="49D697E6">
      <w:pPr>
        <w:spacing w:after="206" w:line="259" w:lineRule="auto"/>
        <w:ind w:left="10" w:right="258" w:hanging="10"/>
        <w:jc w:val="center"/>
        <w:rPr>
          <w:rFonts w:hint="eastAsia"/>
        </w:rPr>
      </w:pPr>
      <w:r>
        <w:t>大赛</w:t>
      </w:r>
      <w:r>
        <w:rPr>
          <w:rFonts w:hint="eastAsia"/>
        </w:rPr>
        <w:t>承办院校</w:t>
      </w:r>
      <w:r>
        <w:t>提供以下软件环境：Photoshop 2021中文版、 Illustrator 2022中文版、CorelDRAW Graphics Suite 2022中文版、</w:t>
      </w:r>
    </w:p>
    <w:p w14:paraId="488E3456">
      <w:pPr>
        <w:spacing w:after="3" w:line="394" w:lineRule="auto"/>
        <w:ind w:left="-7"/>
        <w:rPr>
          <w:rFonts w:hint="eastAsia"/>
        </w:rPr>
      </w:pPr>
      <w:r>
        <w:t xml:space="preserve">InDesign 2022中文版、After_Effects CC 2022中文版、Acrobat DC 中文版、常用办公软件、图片查看软件、字库。 </w:t>
      </w:r>
    </w:p>
    <w:p w14:paraId="127AA2A8">
      <w:pPr>
        <w:spacing w:after="210" w:line="259" w:lineRule="auto"/>
        <w:ind w:left="560" w:firstLine="0"/>
        <w:rPr>
          <w:rFonts w:hint="eastAsia"/>
        </w:rPr>
      </w:pPr>
      <w:r>
        <w:rPr>
          <w:rFonts w:ascii="楷体" w:hAnsi="楷体" w:eastAsia="楷体" w:cs="楷体"/>
        </w:rPr>
        <w:t>（</w:t>
      </w:r>
      <w:r>
        <w:rPr>
          <w:rFonts w:hint="eastAsia" w:ascii="楷体" w:hAnsi="楷体" w:eastAsia="楷体" w:cs="楷体"/>
        </w:rPr>
        <w:t>四</w:t>
      </w:r>
      <w:r>
        <w:rPr>
          <w:rFonts w:ascii="楷体" w:hAnsi="楷体" w:eastAsia="楷体" w:cs="楷体"/>
        </w:rPr>
        <w:t xml:space="preserve">）技术平台 </w:t>
      </w:r>
    </w:p>
    <w:p w14:paraId="05BED197">
      <w:pPr>
        <w:spacing w:after="234" w:line="259" w:lineRule="auto"/>
        <w:ind w:left="567"/>
        <w:rPr>
          <w:rFonts w:hint="eastAsia"/>
        </w:rPr>
      </w:pPr>
      <w:r>
        <w:t>1.计算机技术指标：预装 Win10 操作系统，基本配置：</w:t>
      </w:r>
    </w:p>
    <w:p w14:paraId="047B3712">
      <w:pPr>
        <w:spacing w:after="3" w:line="394" w:lineRule="auto"/>
        <w:ind w:left="-7"/>
        <w:rPr>
          <w:rFonts w:hint="eastAsia"/>
        </w:rPr>
      </w:pPr>
      <w:r>
        <w:t xml:space="preserve">CPU(i7-9700)、内存大于16GB、 M.2硬盘大于250G、独立显卡P2200、液晶显示器。 </w:t>
      </w:r>
    </w:p>
    <w:p w14:paraId="05FC5D46">
      <w:pPr>
        <w:spacing w:after="3" w:line="394" w:lineRule="auto"/>
        <w:ind w:left="-15" w:firstLine="559"/>
        <w:rPr>
          <w:rFonts w:hint="eastAsia"/>
        </w:rPr>
      </w:pPr>
      <w:r>
        <w:t xml:space="preserve">2.软件及素材支持：匹配与赛题设计项目相关的图片素材库，以及相关设计软件，获得使用版权。 </w:t>
      </w:r>
    </w:p>
    <w:p w14:paraId="3D92EE97">
      <w:pPr>
        <w:spacing w:after="210" w:line="259" w:lineRule="auto"/>
        <w:ind w:left="560" w:firstLine="0"/>
        <w:rPr>
          <w:rFonts w:hint="eastAsia"/>
        </w:rPr>
      </w:pPr>
      <w:r>
        <w:rPr>
          <w:rFonts w:ascii="楷体" w:hAnsi="楷体" w:eastAsia="楷体" w:cs="楷体"/>
        </w:rPr>
        <w:t>（</w:t>
      </w:r>
      <w:r>
        <w:rPr>
          <w:rFonts w:hint="eastAsia" w:ascii="楷体" w:hAnsi="楷体" w:eastAsia="楷体" w:cs="楷体"/>
        </w:rPr>
        <w:t>五</w:t>
      </w:r>
      <w:r>
        <w:rPr>
          <w:rFonts w:ascii="楷体" w:hAnsi="楷体" w:eastAsia="楷体" w:cs="楷体"/>
        </w:rPr>
        <w:t xml:space="preserve">）其他 </w:t>
      </w:r>
    </w:p>
    <w:p w14:paraId="48D7FE7B">
      <w:pPr>
        <w:spacing w:after="214" w:line="259" w:lineRule="auto"/>
        <w:ind w:left="567"/>
        <w:rPr>
          <w:rFonts w:hint="eastAsia"/>
        </w:rPr>
      </w:pPr>
      <w:r>
        <w:t>计算机机房考试期间不能上网。局域网需断开链接，USB 设备插</w:t>
      </w:r>
    </w:p>
    <w:p w14:paraId="214A968B">
      <w:pPr>
        <w:spacing w:after="382" w:line="259" w:lineRule="auto"/>
        <w:ind w:left="-7"/>
        <w:rPr>
          <w:rFonts w:hint="eastAsia"/>
        </w:rPr>
      </w:pPr>
      <w:r>
        <w:t>口用封条做封闭处理。</w:t>
      </w:r>
      <w:r>
        <w:rPr>
          <w:rFonts w:ascii="Times New Roman" w:hAnsi="Times New Roman" w:eastAsia="Times New Roman" w:cs="Times New Roman"/>
        </w:rPr>
        <w:t xml:space="preserve"> </w:t>
      </w:r>
    </w:p>
    <w:p w14:paraId="457E0E83">
      <w:pPr>
        <w:spacing w:after="312" w:line="259" w:lineRule="auto"/>
        <w:ind w:left="-5" w:hanging="10"/>
        <w:rPr>
          <w:rFonts w:hint="eastAsia"/>
        </w:rPr>
      </w:pPr>
      <w:r>
        <w:rPr>
          <w:rFonts w:ascii="黑体" w:hAnsi="黑体" w:eastAsia="黑体" w:cs="黑体"/>
          <w:sz w:val="32"/>
        </w:rPr>
        <w:t xml:space="preserve">九、竞赛样题 </w:t>
      </w:r>
    </w:p>
    <w:p w14:paraId="0FFFA464">
      <w:pPr>
        <w:spacing w:after="235" w:line="259" w:lineRule="auto"/>
        <w:ind w:left="567" w:right="1"/>
        <w:rPr>
          <w:rFonts w:hint="eastAsia"/>
          <w:color w:val="C00000"/>
        </w:rPr>
      </w:pPr>
      <w:r>
        <w:t>赛题</w:t>
      </w:r>
      <w:r>
        <w:rPr>
          <w:rFonts w:hint="eastAsia"/>
        </w:rPr>
        <w:t>：海口市城市形象视觉设计</w:t>
      </w:r>
    </w:p>
    <w:p w14:paraId="5D5239E9">
      <w:pPr>
        <w:spacing w:after="17" w:line="401" w:lineRule="auto"/>
        <w:ind w:left="-15" w:right="129" w:firstLine="549"/>
        <w:jc w:val="both"/>
        <w:rPr>
          <w:rFonts w:hint="eastAsia"/>
        </w:rPr>
      </w:pPr>
      <w:r>
        <w:t>为</w:t>
      </w:r>
      <w:r>
        <w:rPr>
          <w:rFonts w:hint="eastAsia"/>
        </w:rPr>
        <w:t>海口市城市形象</w:t>
      </w:r>
      <w:r>
        <w:t xml:space="preserve">设计标志、 </w:t>
      </w:r>
      <w:r>
        <w:rPr>
          <w:rFonts w:ascii="Times New Roman" w:hAnsi="Times New Roman" w:eastAsia="Times New Roman" w:cs="Times New Roman"/>
        </w:rPr>
        <w:t>IP</w:t>
      </w:r>
      <w:r>
        <w:t>、宣传海报、礼品手提袋包装。注重品牌重塑设计，应有原创性，不拘泥于原有设计，不得抄袭。</w:t>
      </w:r>
      <w:r>
        <w:rPr>
          <w:rFonts w:ascii="Times New Roman" w:hAnsi="Times New Roman" w:eastAsia="Times New Roman" w:cs="Times New Roman"/>
        </w:rPr>
        <w:t xml:space="preserve"> </w:t>
      </w:r>
    </w:p>
    <w:p w14:paraId="36849894">
      <w:pPr>
        <w:numPr>
          <w:ilvl w:val="0"/>
          <w:numId w:val="6"/>
        </w:numPr>
        <w:spacing w:after="210" w:line="259" w:lineRule="auto"/>
        <w:ind w:left="1392" w:hanging="845"/>
        <w:rPr>
          <w:rFonts w:hint="eastAsia"/>
        </w:rPr>
      </w:pPr>
      <w:r>
        <w:rPr>
          <w:rFonts w:ascii="楷体" w:hAnsi="楷体" w:eastAsia="楷体" w:cs="楷体"/>
        </w:rPr>
        <w:t xml:space="preserve">标志设计（30分） </w:t>
      </w:r>
    </w:p>
    <w:p w14:paraId="17DE460D">
      <w:pPr>
        <w:ind w:left="-15" w:right="1" w:firstLine="559"/>
        <w:rPr>
          <w:rFonts w:hint="eastAsia"/>
        </w:rPr>
      </w:pPr>
      <w:r>
        <w:t>含标志设计、标准字体设计、标志与标准字体的组合设计、标准色设计。</w:t>
      </w:r>
      <w:r>
        <w:rPr>
          <w:rFonts w:ascii="Times New Roman" w:hAnsi="Times New Roman" w:eastAsia="Times New Roman" w:cs="Times New Roman"/>
        </w:rPr>
        <w:t xml:space="preserve"> </w:t>
      </w:r>
    </w:p>
    <w:p w14:paraId="453223DC">
      <w:pPr>
        <w:spacing w:after="204"/>
        <w:ind w:left="-15" w:right="1" w:firstLine="559"/>
        <w:rPr>
          <w:rFonts w:hint="eastAsia"/>
          <w:color w:val="000000" w:themeColor="text1"/>
          <w14:textFill>
            <w14:solidFill>
              <w14:schemeClr w14:val="tx1"/>
            </w14:solidFill>
          </w14:textFill>
        </w:rPr>
      </w:pPr>
      <w:r>
        <w:rPr>
          <w:color w:val="000000" w:themeColor="text1"/>
          <w14:textFill>
            <w14:solidFill>
              <w14:schemeClr w14:val="tx1"/>
            </w14:solidFill>
          </w14:textFill>
        </w:rPr>
        <w:t>标志以图形为主，必须能够体现</w:t>
      </w:r>
      <w:r>
        <w:rPr>
          <w:rFonts w:hint="eastAsia"/>
          <w:color w:val="000000" w:themeColor="text1"/>
          <w14:textFill>
            <w14:solidFill>
              <w14:schemeClr w14:val="tx1"/>
            </w14:solidFill>
          </w14:textFill>
        </w:rPr>
        <w:t>地域</w:t>
      </w:r>
      <w:r>
        <w:rPr>
          <w:color w:val="000000" w:themeColor="text1"/>
          <w14:textFill>
            <w14:solidFill>
              <w14:schemeClr w14:val="tx1"/>
            </w14:solidFill>
          </w14:textFill>
        </w:rPr>
        <w:t>的属性和定位，自选创意方向；标准字必须包含完整的中文名称“</w:t>
      </w:r>
      <w:r>
        <w:rPr>
          <w:rFonts w:hint="eastAsia"/>
          <w:color w:val="000000" w:themeColor="text1"/>
          <w14:textFill>
            <w14:solidFill>
              <w14:schemeClr w14:val="tx1"/>
            </w14:solidFill>
          </w14:textFill>
        </w:rPr>
        <w:t>海南</w:t>
      </w:r>
      <w:r>
        <w:rPr>
          <w:rFonts w:hint="eastAsia" w:ascii="微软雅黑" w:hAnsi="微软雅黑" w:eastAsia="微软雅黑" w:cs="微软雅黑"/>
          <w:color w:val="000000" w:themeColor="text1"/>
          <w14:textFill>
            <w14:solidFill>
              <w14:schemeClr w14:val="tx1"/>
            </w14:solidFill>
          </w14:textFill>
        </w:rPr>
        <w:t>•</w:t>
      </w:r>
      <w:r>
        <w:rPr>
          <w:rFonts w:hint="eastAsia"/>
          <w:color w:val="000000" w:themeColor="text1"/>
          <w14:textFill>
            <w14:solidFill>
              <w14:schemeClr w14:val="tx1"/>
            </w14:solidFill>
          </w14:textFill>
        </w:rPr>
        <w:t>海口</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或“海口”</w:t>
      </w:r>
      <w:r>
        <w:rPr>
          <w:color w:val="000000" w:themeColor="text1"/>
          <w14:textFill>
            <w14:solidFill>
              <w14:schemeClr w14:val="tx1"/>
            </w14:solidFill>
          </w14:textFill>
        </w:rPr>
        <w:t>，不得出现其他文字信息。</w:t>
      </w:r>
      <w:r>
        <w:rPr>
          <w:rFonts w:ascii="Times New Roman" w:hAnsi="Times New Roman" w:eastAsia="Times New Roman" w:cs="Times New Roman"/>
          <w:color w:val="000000" w:themeColor="text1"/>
          <w14:textFill>
            <w14:solidFill>
              <w14:schemeClr w14:val="tx1"/>
            </w14:solidFill>
          </w14:textFill>
        </w:rPr>
        <w:t xml:space="preserve"> </w:t>
      </w:r>
    </w:p>
    <w:p w14:paraId="2F967F2C">
      <w:pPr>
        <w:numPr>
          <w:ilvl w:val="0"/>
          <w:numId w:val="6"/>
        </w:numPr>
        <w:spacing w:after="210" w:line="259" w:lineRule="auto"/>
        <w:ind w:left="1392" w:hanging="845"/>
        <w:rPr>
          <w:rFonts w:hint="eastAsia"/>
        </w:rPr>
      </w:pPr>
      <w:r>
        <w:rPr>
          <w:rFonts w:ascii="楷体" w:hAnsi="楷体" w:eastAsia="楷体" w:cs="楷体"/>
        </w:rPr>
        <w:t xml:space="preserve">活动宣传海报（30分） </w:t>
      </w:r>
    </w:p>
    <w:p w14:paraId="3B998311">
      <w:pPr>
        <w:ind w:left="-15" w:right="1" w:firstLine="559"/>
        <w:rPr>
          <w:rFonts w:hint="eastAsia"/>
        </w:rPr>
      </w:pPr>
      <w:r>
        <w:t>为</w:t>
      </w:r>
      <w:r>
        <w:rPr>
          <w:rFonts w:hint="eastAsia"/>
        </w:rPr>
        <w:t>海口市城市形象</w:t>
      </w:r>
      <w:r>
        <w:t xml:space="preserve">设计 </w:t>
      </w:r>
      <w:r>
        <w:rPr>
          <w:rFonts w:ascii="Times New Roman" w:hAnsi="Times New Roman" w:eastAsia="Times New Roman" w:cs="Times New Roman"/>
        </w:rPr>
        <w:t xml:space="preserve">3 </w:t>
      </w:r>
      <w:r>
        <w:t>幅宣传海报，用于活动的纸媒宣传。宣传海报设计可以自行绘制矢量或点阵图元素。</w:t>
      </w:r>
      <w:r>
        <w:rPr>
          <w:rFonts w:ascii="Times New Roman" w:hAnsi="Times New Roman" w:eastAsia="Times New Roman" w:cs="Times New Roman"/>
        </w:rPr>
        <w:t xml:space="preserve"> </w:t>
      </w:r>
    </w:p>
    <w:p w14:paraId="0B45F2FA">
      <w:pPr>
        <w:numPr>
          <w:ilvl w:val="0"/>
          <w:numId w:val="6"/>
        </w:numPr>
        <w:spacing w:after="210" w:line="259" w:lineRule="auto"/>
        <w:ind w:left="1392" w:hanging="845"/>
        <w:rPr>
          <w:rFonts w:hint="eastAsia"/>
        </w:rPr>
      </w:pPr>
      <w:r>
        <w:rPr>
          <w:rFonts w:ascii="楷体" w:hAnsi="楷体" w:eastAsia="楷体" w:cs="楷体"/>
        </w:rPr>
        <w:t xml:space="preserve">活动宣传画册（40分） </w:t>
      </w:r>
    </w:p>
    <w:p w14:paraId="15872575">
      <w:pPr>
        <w:spacing w:after="49"/>
        <w:ind w:left="-15" w:right="141" w:firstLine="559"/>
        <w:rPr>
          <w:rFonts w:hint="eastAsia"/>
        </w:rPr>
      </w:pPr>
      <w:r>
        <w:t>根据系列海报设计元素为该品牌设计一本宣传画册，用于活动的纸媒宣传。画册设计可以自行绘制矢量或点阵图元素，只能使用给定文本素材和图片素材。</w:t>
      </w:r>
    </w:p>
    <w:p w14:paraId="7CB4BBAA">
      <w:pPr>
        <w:spacing w:after="49"/>
        <w:ind w:right="141"/>
        <w:rPr>
          <w:rFonts w:hint="eastAsia"/>
        </w:rPr>
      </w:pPr>
      <w:r>
        <w:rPr>
          <w:rFonts w:ascii="黑体" w:hAnsi="黑体" w:eastAsia="黑体" w:cs="黑体"/>
          <w:sz w:val="32"/>
        </w:rPr>
        <w:t xml:space="preserve">十、赛项安全 </w:t>
      </w:r>
    </w:p>
    <w:p w14:paraId="3C905182">
      <w:pPr>
        <w:numPr>
          <w:ilvl w:val="0"/>
          <w:numId w:val="7"/>
        </w:numPr>
        <w:spacing w:after="210" w:line="259" w:lineRule="auto"/>
        <w:ind w:left="1392" w:hanging="845"/>
        <w:rPr>
          <w:rFonts w:hint="eastAsia"/>
        </w:rPr>
      </w:pPr>
      <w:r>
        <w:rPr>
          <w:rFonts w:ascii="楷体" w:hAnsi="楷体" w:eastAsia="楷体" w:cs="楷体"/>
        </w:rPr>
        <w:t xml:space="preserve">赛场安保规程 </w:t>
      </w:r>
    </w:p>
    <w:p w14:paraId="0793BFAC">
      <w:pPr>
        <w:spacing w:after="235" w:line="259" w:lineRule="auto"/>
        <w:ind w:left="567" w:right="1"/>
        <w:rPr>
          <w:rFonts w:hint="eastAsia"/>
        </w:rPr>
      </w:pPr>
      <w:r>
        <w:rPr>
          <w:rFonts w:ascii="Times New Roman" w:hAnsi="Times New Roman" w:eastAsia="Times New Roman" w:cs="Times New Roman"/>
        </w:rPr>
        <w:t>1.</w:t>
      </w:r>
      <w:r>
        <w:t xml:space="preserve">配备安全保障队伍，落实安全保障职责，做好赛场安全预案。 </w:t>
      </w:r>
    </w:p>
    <w:p w14:paraId="4A2CDBFC">
      <w:pPr>
        <w:spacing w:after="234" w:line="259" w:lineRule="auto"/>
        <w:ind w:left="567" w:right="1"/>
        <w:rPr>
          <w:rFonts w:hint="eastAsia"/>
        </w:rPr>
      </w:pPr>
      <w:r>
        <w:rPr>
          <w:rFonts w:ascii="Times New Roman" w:hAnsi="Times New Roman" w:eastAsia="Times New Roman" w:cs="Times New Roman"/>
        </w:rPr>
        <w:t>2.</w:t>
      </w:r>
      <w:r>
        <w:t>比赛期间所有车辆、人员需凭证进入赛区。</w:t>
      </w:r>
      <w:r>
        <w:rPr>
          <w:rFonts w:ascii="Times New Roman" w:hAnsi="Times New Roman" w:eastAsia="Times New Roman" w:cs="Times New Roman"/>
        </w:rPr>
        <w:t xml:space="preserve"> </w:t>
      </w:r>
    </w:p>
    <w:p w14:paraId="36003CB9">
      <w:pPr>
        <w:spacing w:after="234" w:line="259" w:lineRule="auto"/>
        <w:ind w:left="567" w:right="1"/>
        <w:rPr>
          <w:rFonts w:hint="eastAsia"/>
        </w:rPr>
      </w:pPr>
      <w:r>
        <w:rPr>
          <w:rFonts w:ascii="Times New Roman" w:hAnsi="Times New Roman" w:eastAsia="Times New Roman" w:cs="Times New Roman"/>
        </w:rPr>
        <w:t>3.</w:t>
      </w:r>
      <w:r>
        <w:t>严禁携带易燃易爆等危险品入内。</w:t>
      </w:r>
      <w:r>
        <w:rPr>
          <w:rFonts w:ascii="Times New Roman" w:hAnsi="Times New Roman" w:eastAsia="Times New Roman" w:cs="Times New Roman"/>
        </w:rPr>
        <w:t xml:space="preserve"> </w:t>
      </w:r>
    </w:p>
    <w:p w14:paraId="42264772">
      <w:pPr>
        <w:spacing w:after="234" w:line="259" w:lineRule="auto"/>
        <w:ind w:left="567" w:right="1"/>
        <w:rPr>
          <w:rFonts w:hint="eastAsia"/>
        </w:rPr>
      </w:pPr>
      <w:r>
        <w:rPr>
          <w:rFonts w:ascii="Times New Roman" w:hAnsi="Times New Roman" w:eastAsia="Times New Roman" w:cs="Times New Roman"/>
        </w:rPr>
        <w:t>4.</w:t>
      </w:r>
      <w:r>
        <w:t>所有人员必须严格遵守赛场安全操作规则。</w:t>
      </w:r>
      <w:r>
        <w:rPr>
          <w:rFonts w:ascii="Times New Roman" w:hAnsi="Times New Roman" w:eastAsia="Times New Roman" w:cs="Times New Roman"/>
        </w:rPr>
        <w:t xml:space="preserve"> </w:t>
      </w:r>
    </w:p>
    <w:p w14:paraId="518FA9C5">
      <w:pPr>
        <w:numPr>
          <w:ilvl w:val="0"/>
          <w:numId w:val="7"/>
        </w:numPr>
        <w:spacing w:after="234" w:line="259" w:lineRule="auto"/>
        <w:ind w:left="1392" w:hanging="845"/>
        <w:rPr>
          <w:rFonts w:hint="eastAsia"/>
        </w:rPr>
      </w:pPr>
      <w:r>
        <w:rPr>
          <w:rFonts w:ascii="楷体" w:hAnsi="楷体" w:eastAsia="楷体" w:cs="楷体"/>
        </w:rPr>
        <w:t>参赛人员安全事项</w:t>
      </w:r>
      <w:r>
        <w:rPr>
          <w:rFonts w:ascii="Times New Roman" w:hAnsi="Times New Roman" w:eastAsia="Times New Roman" w:cs="Times New Roman"/>
        </w:rPr>
        <w:t xml:space="preserve">  </w:t>
      </w:r>
    </w:p>
    <w:p w14:paraId="0F70BDBD">
      <w:pPr>
        <w:ind w:left="-15" w:right="1" w:firstLine="559"/>
        <w:rPr>
          <w:rFonts w:hint="eastAsia"/>
        </w:rPr>
      </w:pPr>
      <w:r>
        <w:rPr>
          <w:rFonts w:ascii="Times New Roman" w:hAnsi="Times New Roman" w:eastAsia="Times New Roman" w:cs="Times New Roman"/>
        </w:rPr>
        <w:t>1.</w:t>
      </w:r>
      <w:r>
        <w:t>各</w:t>
      </w:r>
      <w:r>
        <w:rPr>
          <w:rFonts w:hint="eastAsia"/>
        </w:rPr>
        <w:t>校</w:t>
      </w:r>
      <w:r>
        <w:t>参赛队严格遵守大赛的安全规程，并为参赛人员购买大赛期间的人身意外伤害保险。</w:t>
      </w:r>
      <w:r>
        <w:rPr>
          <w:rFonts w:ascii="Times New Roman" w:hAnsi="Times New Roman" w:eastAsia="Times New Roman" w:cs="Times New Roman"/>
        </w:rPr>
        <w:t xml:space="preserve">  </w:t>
      </w:r>
    </w:p>
    <w:p w14:paraId="732BC6F6">
      <w:pPr>
        <w:ind w:left="-15" w:right="1" w:firstLine="559"/>
        <w:rPr>
          <w:rFonts w:hint="eastAsia"/>
        </w:rPr>
      </w:pPr>
      <w:r>
        <w:rPr>
          <w:rFonts w:ascii="Times New Roman" w:hAnsi="Times New Roman" w:eastAsia="Times New Roman" w:cs="Times New Roman"/>
        </w:rPr>
        <w:t>2.</w:t>
      </w:r>
      <w:r>
        <w:t>各</w:t>
      </w:r>
      <w:r>
        <w:rPr>
          <w:rFonts w:hint="eastAsia"/>
        </w:rPr>
        <w:t>校</w:t>
      </w:r>
      <w:r>
        <w:t>参赛队须制定安全管理制度，对所有参赛人员进行安全教育，提高安全意识，加强安全管理。</w:t>
      </w:r>
      <w:r>
        <w:rPr>
          <w:rFonts w:ascii="Times New Roman" w:hAnsi="Times New Roman" w:eastAsia="Times New Roman" w:cs="Times New Roman"/>
        </w:rPr>
        <w:t xml:space="preserve">  </w:t>
      </w:r>
    </w:p>
    <w:p w14:paraId="717CBA42">
      <w:pPr>
        <w:numPr>
          <w:ilvl w:val="0"/>
          <w:numId w:val="7"/>
        </w:numPr>
        <w:spacing w:after="210" w:line="259" w:lineRule="auto"/>
        <w:ind w:left="1392" w:hanging="845"/>
        <w:rPr>
          <w:rFonts w:hint="eastAsia"/>
        </w:rPr>
      </w:pPr>
      <w:r>
        <w:rPr>
          <w:rFonts w:ascii="楷体" w:hAnsi="楷体" w:eastAsia="楷体" w:cs="楷体"/>
        </w:rPr>
        <w:t xml:space="preserve">发生重大事故的应急措施 </w:t>
      </w:r>
    </w:p>
    <w:p w14:paraId="59026F95">
      <w:pPr>
        <w:spacing w:after="235" w:line="259" w:lineRule="auto"/>
        <w:ind w:left="567" w:right="1"/>
        <w:rPr>
          <w:rFonts w:hint="eastAsia"/>
        </w:rPr>
      </w:pPr>
      <w:r>
        <w:rPr>
          <w:rFonts w:ascii="Times New Roman" w:hAnsi="Times New Roman" w:eastAsia="Times New Roman" w:cs="Times New Roman"/>
        </w:rPr>
        <w:t>1.</w:t>
      </w:r>
      <w:r>
        <w:t>事故发现第一人应第一时间报告安保人员，安保组迅速反应，</w:t>
      </w:r>
    </w:p>
    <w:p w14:paraId="4D7F9FD6">
      <w:pPr>
        <w:spacing w:line="259" w:lineRule="auto"/>
        <w:ind w:left="-7" w:right="1"/>
        <w:rPr>
          <w:rFonts w:hint="eastAsia"/>
        </w:rPr>
      </w:pPr>
      <w:r>
        <w:t>并及时向赛点</w:t>
      </w:r>
      <w:r>
        <w:rPr>
          <w:rFonts w:hint="eastAsia"/>
        </w:rPr>
        <w:t>组</w:t>
      </w:r>
      <w:r>
        <w:t>委会和安全保障组负责人报告。</w:t>
      </w:r>
      <w:r>
        <w:rPr>
          <w:rFonts w:ascii="Times New Roman" w:hAnsi="Times New Roman" w:eastAsia="Times New Roman" w:cs="Times New Roman"/>
        </w:rPr>
        <w:t xml:space="preserve"> </w:t>
      </w:r>
    </w:p>
    <w:p w14:paraId="3423C67C">
      <w:pPr>
        <w:ind w:left="-15" w:right="1" w:firstLine="559"/>
        <w:rPr>
          <w:rFonts w:hint="eastAsia"/>
        </w:rPr>
      </w:pPr>
      <w:r>
        <w:rPr>
          <w:rFonts w:ascii="Times New Roman" w:hAnsi="Times New Roman" w:eastAsia="Times New Roman" w:cs="Times New Roman"/>
        </w:rPr>
        <w:t>2.</w:t>
      </w:r>
      <w:r>
        <w:t>迅速组织有关人员按疏通通道进行疏散，保证参赛人员的安全。</w:t>
      </w:r>
      <w:r>
        <w:rPr>
          <w:rFonts w:ascii="Times New Roman" w:hAnsi="Times New Roman" w:eastAsia="Times New Roman" w:cs="Times New Roman"/>
        </w:rPr>
        <w:t xml:space="preserve"> </w:t>
      </w:r>
    </w:p>
    <w:p w14:paraId="5B82528B">
      <w:pPr>
        <w:spacing w:after="234" w:line="259" w:lineRule="auto"/>
        <w:ind w:left="567" w:right="1"/>
        <w:rPr>
          <w:rFonts w:hint="eastAsia"/>
        </w:rPr>
      </w:pPr>
      <w:r>
        <w:rPr>
          <w:rFonts w:ascii="Times New Roman" w:hAnsi="Times New Roman" w:eastAsia="Times New Roman" w:cs="Times New Roman"/>
        </w:rPr>
        <w:t>3.</w:t>
      </w:r>
      <w:r>
        <w:t>安保人员迅速启动预案，组织排查和处理事故。</w:t>
      </w:r>
      <w:r>
        <w:rPr>
          <w:rFonts w:ascii="Times New Roman" w:hAnsi="Times New Roman" w:eastAsia="Times New Roman" w:cs="Times New Roman"/>
        </w:rPr>
        <w:t xml:space="preserve"> </w:t>
      </w:r>
    </w:p>
    <w:p w14:paraId="31A593FC">
      <w:pPr>
        <w:spacing w:after="234" w:line="259" w:lineRule="auto"/>
        <w:ind w:left="567" w:right="1"/>
        <w:rPr>
          <w:rFonts w:hint="eastAsia"/>
        </w:rPr>
      </w:pPr>
      <w:r>
        <w:rPr>
          <w:rFonts w:ascii="Times New Roman" w:hAnsi="Times New Roman" w:eastAsia="Times New Roman" w:cs="Times New Roman"/>
        </w:rPr>
        <w:t>4.</w:t>
      </w:r>
      <w:r>
        <w:t>妥善保管赛场设备及已完成的大赛成果。</w:t>
      </w:r>
      <w:r>
        <w:rPr>
          <w:rFonts w:ascii="Times New Roman" w:hAnsi="Times New Roman" w:eastAsia="Times New Roman" w:cs="Times New Roman"/>
        </w:rPr>
        <w:t xml:space="preserve"> </w:t>
      </w:r>
    </w:p>
    <w:p w14:paraId="382AFD32">
      <w:pPr>
        <w:spacing w:after="234" w:line="259" w:lineRule="auto"/>
        <w:ind w:left="567" w:right="1"/>
        <w:rPr>
          <w:rFonts w:hint="eastAsia"/>
        </w:rPr>
      </w:pPr>
      <w:r>
        <w:rPr>
          <w:rFonts w:ascii="Times New Roman" w:hAnsi="Times New Roman" w:eastAsia="Times New Roman" w:cs="Times New Roman"/>
        </w:rPr>
        <w:t>5.</w:t>
      </w:r>
      <w:r>
        <w:t>配置备用电源，确保紧急停电的用电安全。</w:t>
      </w:r>
      <w:r>
        <w:rPr>
          <w:rFonts w:ascii="Times New Roman" w:hAnsi="Times New Roman" w:eastAsia="Times New Roman" w:cs="Times New Roman"/>
        </w:rPr>
        <w:t xml:space="preserve"> </w:t>
      </w:r>
    </w:p>
    <w:p w14:paraId="6440280D">
      <w:pPr>
        <w:ind w:left="-15" w:right="1" w:firstLine="559"/>
        <w:rPr>
          <w:rFonts w:hint="eastAsia"/>
        </w:rPr>
      </w:pPr>
      <w:r>
        <w:rPr>
          <w:rFonts w:ascii="Times New Roman" w:hAnsi="Times New Roman" w:eastAsia="Times New Roman" w:cs="Times New Roman"/>
        </w:rPr>
        <w:t>6.</w:t>
      </w:r>
      <w:r>
        <w:t>停电需立即启用应急灯，保障组成员应控制好人员活动，听从指挥，保证大赛正常进行。</w:t>
      </w:r>
      <w:r>
        <w:rPr>
          <w:rFonts w:ascii="Times New Roman" w:hAnsi="Times New Roman" w:eastAsia="Times New Roman" w:cs="Times New Roman"/>
        </w:rPr>
        <w:t xml:space="preserve"> </w:t>
      </w:r>
    </w:p>
    <w:p w14:paraId="0C4D601B">
      <w:pPr>
        <w:spacing w:after="234" w:line="259" w:lineRule="auto"/>
        <w:ind w:left="567" w:right="1"/>
        <w:rPr>
          <w:rFonts w:hint="eastAsia"/>
        </w:rPr>
      </w:pPr>
      <w:r>
        <w:rPr>
          <w:rFonts w:ascii="Times New Roman" w:hAnsi="Times New Roman" w:eastAsia="Times New Roman" w:cs="Times New Roman"/>
        </w:rPr>
        <w:t>7.</w:t>
      </w:r>
      <w:r>
        <w:t>赛项出现重大安全事故可以停赛，并向组委会提交详细报告。</w:t>
      </w:r>
      <w:r>
        <w:rPr>
          <w:rFonts w:ascii="Times New Roman" w:hAnsi="Times New Roman" w:eastAsia="Times New Roman" w:cs="Times New Roman"/>
        </w:rPr>
        <w:t xml:space="preserve">  </w:t>
      </w:r>
    </w:p>
    <w:p w14:paraId="0F6C9612">
      <w:pPr>
        <w:numPr>
          <w:ilvl w:val="0"/>
          <w:numId w:val="7"/>
        </w:numPr>
        <w:spacing w:after="234" w:line="259" w:lineRule="auto"/>
        <w:ind w:left="1392" w:hanging="845"/>
        <w:rPr>
          <w:rFonts w:hint="eastAsia"/>
        </w:rPr>
      </w:pPr>
      <w:r>
        <w:rPr>
          <w:rFonts w:ascii="楷体" w:hAnsi="楷体" w:eastAsia="楷体" w:cs="楷体"/>
        </w:rPr>
        <w:t>医疗服务措施</w:t>
      </w:r>
      <w:r>
        <w:t xml:space="preserve"> </w:t>
      </w:r>
      <w:r>
        <w:rPr>
          <w:rFonts w:ascii="Times New Roman" w:hAnsi="Times New Roman" w:eastAsia="Times New Roman" w:cs="Times New Roman"/>
        </w:rPr>
        <w:t xml:space="preserve"> </w:t>
      </w:r>
    </w:p>
    <w:p w14:paraId="53C5F519">
      <w:pPr>
        <w:spacing w:after="234" w:line="259" w:lineRule="auto"/>
        <w:ind w:left="567" w:right="1"/>
        <w:rPr>
          <w:rFonts w:hint="eastAsia"/>
        </w:rPr>
      </w:pPr>
      <w:r>
        <w:rPr>
          <w:rFonts w:ascii="Times New Roman" w:hAnsi="Times New Roman" w:eastAsia="Times New Roman" w:cs="Times New Roman"/>
        </w:rPr>
        <w:t>1.</w:t>
      </w:r>
      <w:r>
        <w:t>赛场内设置医务室，配备专业的医务人员。</w:t>
      </w:r>
      <w:r>
        <w:rPr>
          <w:rFonts w:ascii="Times New Roman" w:hAnsi="Times New Roman" w:eastAsia="Times New Roman" w:cs="Times New Roman"/>
        </w:rPr>
        <w:t xml:space="preserve"> </w:t>
      </w:r>
    </w:p>
    <w:p w14:paraId="6C58A1A3">
      <w:pPr>
        <w:ind w:left="-15" w:right="1" w:firstLine="559"/>
        <w:rPr>
          <w:rFonts w:hint="eastAsia"/>
        </w:rPr>
      </w:pPr>
      <w:r>
        <w:rPr>
          <w:rFonts w:ascii="Times New Roman" w:hAnsi="Times New Roman" w:eastAsia="Times New Roman" w:cs="Times New Roman"/>
        </w:rPr>
        <w:t>2.</w:t>
      </w:r>
      <w:r>
        <w:t>校内设置急救中心，</w:t>
      </w:r>
      <w:r>
        <w:rPr>
          <w:rFonts w:ascii="Times New Roman" w:hAnsi="Times New Roman" w:eastAsia="Times New Roman" w:cs="Times New Roman"/>
        </w:rPr>
        <w:t xml:space="preserve">120 </w:t>
      </w:r>
      <w:r>
        <w:t>服务中心随时待命，同时在医院开设绿色通道，确保参赛人员及时得到救护和医治。</w:t>
      </w:r>
      <w:r>
        <w:rPr>
          <w:rFonts w:ascii="Times New Roman" w:hAnsi="Times New Roman" w:eastAsia="Times New Roman" w:cs="Times New Roman"/>
        </w:rPr>
        <w:t xml:space="preserve"> </w:t>
      </w:r>
    </w:p>
    <w:p w14:paraId="1F3DD717">
      <w:pPr>
        <w:spacing w:after="321" w:line="259" w:lineRule="auto"/>
        <w:ind w:left="559" w:firstLine="0"/>
        <w:rPr>
          <w:rFonts w:hint="eastAsia"/>
        </w:rPr>
      </w:pPr>
      <w:r>
        <w:t>报警电话：</w:t>
      </w:r>
      <w:r>
        <w:rPr>
          <w:rFonts w:ascii="Times New Roman" w:hAnsi="Times New Roman" w:eastAsia="Times New Roman" w:cs="Times New Roman"/>
        </w:rPr>
        <w:t>110</w:t>
      </w:r>
      <w:r>
        <w:t>、</w:t>
      </w:r>
      <w:r>
        <w:rPr>
          <w:rFonts w:ascii="Times New Roman" w:hAnsi="Times New Roman" w:eastAsia="Times New Roman" w:cs="Times New Roman"/>
        </w:rPr>
        <w:t>119</w:t>
      </w:r>
      <w:r>
        <w:t>、</w:t>
      </w:r>
      <w:r>
        <w:rPr>
          <w:rFonts w:ascii="Times New Roman" w:hAnsi="Times New Roman" w:eastAsia="Times New Roman" w:cs="Times New Roman"/>
        </w:rPr>
        <w:t>120</w:t>
      </w:r>
      <w:r>
        <w:t>。</w:t>
      </w:r>
      <w:r>
        <w:rPr>
          <w:rFonts w:ascii="黑体" w:hAnsi="黑体" w:eastAsia="黑体" w:cs="黑体"/>
          <w:sz w:val="32"/>
        </w:rPr>
        <w:t xml:space="preserve"> </w:t>
      </w:r>
    </w:p>
    <w:p w14:paraId="22713DFC">
      <w:pPr>
        <w:spacing w:after="312" w:line="259" w:lineRule="auto"/>
        <w:ind w:left="-5" w:hanging="10"/>
        <w:rPr>
          <w:rFonts w:hint="eastAsia"/>
        </w:rPr>
      </w:pPr>
      <w:r>
        <w:rPr>
          <w:rFonts w:ascii="黑体" w:hAnsi="黑体" w:eastAsia="黑体" w:cs="黑体"/>
          <w:sz w:val="32"/>
        </w:rPr>
        <w:t xml:space="preserve">十一、成绩评定 </w:t>
      </w:r>
    </w:p>
    <w:p w14:paraId="6D63C1F6">
      <w:pPr>
        <w:numPr>
          <w:ilvl w:val="0"/>
          <w:numId w:val="8"/>
        </w:numPr>
        <w:spacing w:after="210" w:line="259" w:lineRule="auto"/>
        <w:ind w:left="1392" w:hanging="845"/>
        <w:rPr>
          <w:rFonts w:hint="eastAsia"/>
        </w:rPr>
      </w:pPr>
      <w:r>
        <w:rPr>
          <w:rFonts w:ascii="楷体" w:hAnsi="楷体" w:eastAsia="楷体" w:cs="楷体"/>
        </w:rPr>
        <w:t xml:space="preserve">赛项评分标准 </w:t>
      </w:r>
    </w:p>
    <w:p w14:paraId="2714FD45">
      <w:pPr>
        <w:spacing w:after="213" w:line="259" w:lineRule="auto"/>
        <w:ind w:left="567" w:right="1"/>
        <w:rPr>
          <w:rFonts w:hint="eastAsia"/>
        </w:rPr>
      </w:pPr>
      <w:r>
        <w:t>成绩评定必须在公开、公平、公正、独立、透明的条件下进行，</w:t>
      </w:r>
    </w:p>
    <w:p w14:paraId="6B450021">
      <w:pPr>
        <w:ind w:left="-7" w:right="1"/>
        <w:rPr>
          <w:rFonts w:hint="eastAsia"/>
        </w:rPr>
      </w:pPr>
      <w:r>
        <w:t xml:space="preserve">赛项最终得分按百分制计算。满分 </w:t>
      </w:r>
      <w:r>
        <w:rPr>
          <w:rFonts w:ascii="Times New Roman" w:hAnsi="Times New Roman" w:eastAsia="Times New Roman" w:cs="Times New Roman"/>
        </w:rPr>
        <w:t xml:space="preserve">100 </w:t>
      </w:r>
      <w:r>
        <w:t xml:space="preserve">分，主观评分 </w:t>
      </w:r>
      <w:r>
        <w:rPr>
          <w:rFonts w:ascii="Times New Roman" w:hAnsi="Times New Roman" w:eastAsia="Times New Roman" w:cs="Times New Roman"/>
        </w:rPr>
        <w:t xml:space="preserve">60 </w:t>
      </w:r>
      <w:r>
        <w:t xml:space="preserve">分，客观评分 </w:t>
      </w:r>
      <w:r>
        <w:rPr>
          <w:rFonts w:ascii="Times New Roman" w:hAnsi="Times New Roman" w:eastAsia="Times New Roman" w:cs="Times New Roman"/>
        </w:rPr>
        <w:t xml:space="preserve">40 </w:t>
      </w:r>
      <w:r>
        <w:t>分。</w:t>
      </w:r>
      <w:r>
        <w:rPr>
          <w:rFonts w:ascii="Times New Roman" w:hAnsi="Times New Roman" w:eastAsia="Times New Roman" w:cs="Times New Roman"/>
        </w:rPr>
        <w:t xml:space="preserve"> </w:t>
      </w:r>
    </w:p>
    <w:p w14:paraId="5122D771">
      <w:pPr>
        <w:spacing w:after="30"/>
        <w:ind w:left="-15" w:right="1" w:firstLine="559"/>
        <w:rPr>
          <w:rFonts w:hint="eastAsia"/>
        </w:rPr>
      </w:pPr>
      <w:r>
        <w:t xml:space="preserve">评分标准需匹配赛项模块，根据赛项模块选择对应的评分标准。每个模块按照考核的知识点、技能点梳理出评分要点，并根据重要性原则灵活赋分。具体评分标准参考见表 </w:t>
      </w:r>
      <w:r>
        <w:rPr>
          <w:rFonts w:ascii="Times New Roman" w:hAnsi="Times New Roman" w:eastAsia="Times New Roman" w:cs="Times New Roman"/>
        </w:rPr>
        <w:t>3</w:t>
      </w:r>
      <w:r>
        <w:t>。</w:t>
      </w:r>
      <w:r>
        <w:rPr>
          <w:rFonts w:ascii="Calibri" w:hAnsi="Calibri" w:eastAsia="Calibri" w:cs="Calibri"/>
        </w:rPr>
        <w:t xml:space="preserve"> </w:t>
      </w:r>
    </w:p>
    <w:p w14:paraId="40AFE1CB">
      <w:pPr>
        <w:spacing w:after="229" w:line="259" w:lineRule="auto"/>
        <w:ind w:left="298" w:right="430" w:hanging="10"/>
        <w:jc w:val="center"/>
        <w:rPr>
          <w:rFonts w:hint="eastAsia"/>
        </w:rPr>
      </w:pPr>
    </w:p>
    <w:p w14:paraId="3675F71F">
      <w:pPr>
        <w:spacing w:after="229" w:line="259" w:lineRule="auto"/>
        <w:ind w:left="298" w:right="430" w:hanging="10"/>
        <w:jc w:val="center"/>
        <w:rPr>
          <w:rFonts w:hint="eastAsia"/>
        </w:rPr>
      </w:pPr>
    </w:p>
    <w:p w14:paraId="669639F3">
      <w:pPr>
        <w:spacing w:after="229" w:line="259" w:lineRule="auto"/>
        <w:ind w:left="298" w:right="430" w:hanging="10"/>
        <w:jc w:val="center"/>
        <w:rPr>
          <w:rFonts w:hint="eastAsia"/>
        </w:rPr>
      </w:pPr>
    </w:p>
    <w:p w14:paraId="2C3A0961">
      <w:pPr>
        <w:spacing w:after="229" w:line="259" w:lineRule="auto"/>
        <w:ind w:left="298" w:right="430" w:hanging="10"/>
        <w:jc w:val="center"/>
        <w:rPr>
          <w:rFonts w:hint="eastAsia"/>
        </w:rPr>
      </w:pPr>
    </w:p>
    <w:p w14:paraId="49868982">
      <w:pPr>
        <w:spacing w:after="229" w:line="259" w:lineRule="auto"/>
        <w:ind w:left="298" w:right="430" w:hanging="10"/>
        <w:jc w:val="center"/>
        <w:rPr>
          <w:rFonts w:hint="eastAsia"/>
        </w:rPr>
      </w:pPr>
    </w:p>
    <w:p w14:paraId="49560DB4">
      <w:pPr>
        <w:spacing w:after="229" w:line="259" w:lineRule="auto"/>
        <w:ind w:left="298" w:right="430" w:hanging="10"/>
        <w:jc w:val="center"/>
        <w:rPr>
          <w:rFonts w:hint="eastAsia"/>
        </w:rPr>
      </w:pPr>
      <w:r>
        <w:t xml:space="preserve">表 </w:t>
      </w:r>
      <w:r>
        <w:rPr>
          <w:rFonts w:ascii="Times New Roman" w:hAnsi="Times New Roman" w:eastAsia="Times New Roman" w:cs="Times New Roman"/>
          <w:b/>
        </w:rPr>
        <w:t xml:space="preserve">3  </w:t>
      </w:r>
      <w:r>
        <w:t>赛项评分标准</w:t>
      </w:r>
      <w:r>
        <w:rPr>
          <w:sz w:val="21"/>
        </w:rPr>
        <w:t xml:space="preserve"> </w:t>
      </w:r>
    </w:p>
    <w:p w14:paraId="05588531">
      <w:pPr>
        <w:spacing w:after="0" w:line="259" w:lineRule="auto"/>
        <w:ind w:left="-1800" w:right="29" w:firstLine="0"/>
        <w:rPr>
          <w:rFonts w:hint="eastAsia"/>
        </w:rPr>
      </w:pPr>
    </w:p>
    <w:tbl>
      <w:tblPr>
        <w:tblStyle w:val="8"/>
        <w:tblW w:w="8534" w:type="dxa"/>
        <w:tblInd w:w="-113" w:type="dxa"/>
        <w:tblLayout w:type="autofit"/>
        <w:tblCellMar>
          <w:top w:w="0" w:type="dxa"/>
          <w:left w:w="113" w:type="dxa"/>
          <w:bottom w:w="0" w:type="dxa"/>
          <w:right w:w="0" w:type="dxa"/>
        </w:tblCellMar>
      </w:tblPr>
      <w:tblGrid>
        <w:gridCol w:w="749"/>
        <w:gridCol w:w="3870"/>
        <w:gridCol w:w="3915"/>
      </w:tblGrid>
      <w:tr w14:paraId="5BDB732E">
        <w:tblPrEx>
          <w:tblCellMar>
            <w:top w:w="0" w:type="dxa"/>
            <w:left w:w="113" w:type="dxa"/>
            <w:bottom w:w="0" w:type="dxa"/>
            <w:right w:w="0" w:type="dxa"/>
          </w:tblCellMar>
        </w:tblPrEx>
        <w:trPr>
          <w:trHeight w:val="648"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2FFA5143">
            <w:pPr>
              <w:spacing w:after="0" w:line="259" w:lineRule="auto"/>
              <w:ind w:left="22" w:firstLine="0"/>
              <w:jc w:val="both"/>
              <w:rPr>
                <w:rFonts w:hint="eastAsia"/>
              </w:rPr>
            </w:pPr>
            <w:r>
              <w:rPr>
                <w:sz w:val="24"/>
              </w:rPr>
              <w:t>模块</w:t>
            </w:r>
            <w:r>
              <w:rPr>
                <w:rFonts w:ascii="Times New Roman" w:hAnsi="Times New Roman" w:eastAsia="Times New Roman" w:cs="Times New Roman"/>
                <w:sz w:val="24"/>
              </w:rPr>
              <w:t xml:space="preserve"> </w:t>
            </w:r>
          </w:p>
        </w:tc>
        <w:tc>
          <w:tcPr>
            <w:tcW w:w="3870" w:type="dxa"/>
            <w:tcBorders>
              <w:top w:val="single" w:color="000000" w:sz="4" w:space="0"/>
              <w:left w:val="single" w:color="000000" w:sz="4" w:space="0"/>
              <w:bottom w:val="single" w:color="000000" w:sz="4" w:space="0"/>
              <w:right w:val="single" w:color="000000" w:sz="4" w:space="0"/>
            </w:tcBorders>
            <w:vAlign w:val="center"/>
          </w:tcPr>
          <w:p w14:paraId="310C547A">
            <w:pPr>
              <w:spacing w:after="0" w:line="259" w:lineRule="auto"/>
              <w:ind w:left="0" w:right="116" w:firstLine="0"/>
              <w:jc w:val="center"/>
              <w:rPr>
                <w:rFonts w:hint="eastAsia"/>
              </w:rPr>
            </w:pPr>
            <w:r>
              <w:rPr>
                <w:sz w:val="24"/>
              </w:rPr>
              <w:t>主观评价要点（</w:t>
            </w:r>
            <w:r>
              <w:rPr>
                <w:rFonts w:ascii="Times New Roman" w:hAnsi="Times New Roman" w:eastAsia="Times New Roman" w:cs="Times New Roman"/>
                <w:sz w:val="24"/>
              </w:rPr>
              <w:t>60%</w:t>
            </w:r>
            <w:r>
              <w:rPr>
                <w:sz w:val="24"/>
              </w:rPr>
              <w:t>）</w:t>
            </w:r>
            <w:r>
              <w:rPr>
                <w:rFonts w:ascii="Times New Roman" w:hAnsi="Times New Roman" w:eastAsia="Times New Roman" w:cs="Times New Roman"/>
                <w:sz w:val="24"/>
              </w:rPr>
              <w:t xml:space="preserve"> </w:t>
            </w:r>
          </w:p>
        </w:tc>
        <w:tc>
          <w:tcPr>
            <w:tcW w:w="3915" w:type="dxa"/>
            <w:tcBorders>
              <w:top w:val="single" w:color="000000" w:sz="4" w:space="0"/>
              <w:left w:val="single" w:color="000000" w:sz="4" w:space="0"/>
              <w:bottom w:val="single" w:color="000000" w:sz="4" w:space="0"/>
              <w:right w:val="single" w:color="000000" w:sz="4" w:space="0"/>
            </w:tcBorders>
            <w:vAlign w:val="center"/>
          </w:tcPr>
          <w:p w14:paraId="41119DB1">
            <w:pPr>
              <w:spacing w:after="0" w:line="259" w:lineRule="auto"/>
              <w:ind w:left="0" w:right="113" w:firstLine="0"/>
              <w:jc w:val="center"/>
              <w:rPr>
                <w:rFonts w:hint="eastAsia"/>
              </w:rPr>
            </w:pPr>
            <w:r>
              <w:rPr>
                <w:sz w:val="24"/>
              </w:rPr>
              <w:t>客观评价要点（</w:t>
            </w:r>
            <w:r>
              <w:rPr>
                <w:rFonts w:ascii="Times New Roman" w:hAnsi="Times New Roman" w:eastAsia="Times New Roman" w:cs="Times New Roman"/>
                <w:sz w:val="24"/>
              </w:rPr>
              <w:t>40%</w:t>
            </w:r>
            <w:r>
              <w:rPr>
                <w:sz w:val="24"/>
              </w:rPr>
              <w:t>）</w:t>
            </w:r>
            <w:r>
              <w:rPr>
                <w:rFonts w:ascii="Times New Roman" w:hAnsi="Times New Roman" w:eastAsia="Times New Roman" w:cs="Times New Roman"/>
                <w:sz w:val="24"/>
              </w:rPr>
              <w:t xml:space="preserve"> </w:t>
            </w:r>
          </w:p>
        </w:tc>
      </w:tr>
      <w:tr w14:paraId="72D07DDD">
        <w:tblPrEx>
          <w:tblCellMar>
            <w:top w:w="0" w:type="dxa"/>
            <w:left w:w="113" w:type="dxa"/>
            <w:bottom w:w="0" w:type="dxa"/>
            <w:right w:w="0" w:type="dxa"/>
          </w:tblCellMar>
        </w:tblPrEx>
        <w:trPr>
          <w:trHeight w:val="4393"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0CDE8A6C">
            <w:pPr>
              <w:spacing w:after="0" w:line="259" w:lineRule="auto"/>
              <w:ind w:left="0" w:firstLine="0"/>
              <w:jc w:val="center"/>
              <w:rPr>
                <w:rFonts w:hint="eastAsia"/>
              </w:rPr>
            </w:pPr>
            <w:r>
              <w:rPr>
                <w:sz w:val="24"/>
              </w:rPr>
              <w:t>信息设计</w:t>
            </w:r>
            <w:r>
              <w:rPr>
                <w:rFonts w:ascii="Times New Roman" w:hAnsi="Times New Roman" w:eastAsia="Times New Roman" w:cs="Times New Roman"/>
                <w:sz w:val="24"/>
              </w:rPr>
              <w:t xml:space="preserve"> </w:t>
            </w:r>
          </w:p>
        </w:tc>
        <w:tc>
          <w:tcPr>
            <w:tcW w:w="3870" w:type="dxa"/>
            <w:tcBorders>
              <w:top w:val="single" w:color="000000" w:sz="4" w:space="0"/>
              <w:left w:val="single" w:color="000000" w:sz="4" w:space="0"/>
              <w:bottom w:val="single" w:color="000000" w:sz="4" w:space="0"/>
              <w:right w:val="single" w:color="000000" w:sz="4" w:space="0"/>
            </w:tcBorders>
            <w:vAlign w:val="center"/>
          </w:tcPr>
          <w:p w14:paraId="50711B7D">
            <w:pPr>
              <w:spacing w:after="148" w:line="259" w:lineRule="auto"/>
              <w:ind w:left="0" w:right="-6" w:firstLine="0"/>
              <w:jc w:val="both"/>
              <w:rPr>
                <w:rFonts w:hint="eastAsia"/>
              </w:rPr>
            </w:pPr>
            <w:r>
              <w:rPr>
                <w:rFonts w:ascii="Times New Roman" w:hAnsi="Times New Roman" w:eastAsia="Times New Roman" w:cs="Times New Roman"/>
                <w:sz w:val="24"/>
              </w:rPr>
              <w:t>1.</w:t>
            </w:r>
            <w:r>
              <w:rPr>
                <w:sz w:val="24"/>
              </w:rPr>
              <w:t>创意、形式、手法符合行业特征。</w:t>
            </w:r>
          </w:p>
          <w:p w14:paraId="1E38647A">
            <w:pPr>
              <w:spacing w:after="23" w:line="365" w:lineRule="auto"/>
              <w:ind w:left="0" w:firstLine="0"/>
              <w:rPr>
                <w:rFonts w:hint="eastAsia"/>
              </w:rPr>
            </w:pPr>
            <w:r>
              <w:rPr>
                <w:sz w:val="24"/>
              </w:rPr>
              <w:t>主题突出、诉求明确、辨识度高；满足美学要求、有创意点</w:t>
            </w:r>
            <w:r>
              <w:rPr>
                <w:rFonts w:ascii="Times New Roman" w:hAnsi="Times New Roman" w:eastAsia="Times New Roman" w:cs="Times New Roman"/>
                <w:sz w:val="24"/>
              </w:rPr>
              <w:t xml:space="preserve">(5 </w:t>
            </w:r>
            <w:r>
              <w:rPr>
                <w:sz w:val="24"/>
              </w:rPr>
              <w:t>分）</w:t>
            </w:r>
            <w:r>
              <w:rPr>
                <w:rFonts w:ascii="Times New Roman" w:hAnsi="Times New Roman" w:eastAsia="Times New Roman" w:cs="Times New Roman"/>
                <w:sz w:val="24"/>
              </w:rPr>
              <w:t xml:space="preserve"> </w:t>
            </w:r>
          </w:p>
          <w:p w14:paraId="74735C88">
            <w:pPr>
              <w:spacing w:after="5" w:line="378" w:lineRule="auto"/>
              <w:ind w:left="0" w:firstLine="0"/>
              <w:rPr>
                <w:rFonts w:hint="eastAsia"/>
              </w:rPr>
            </w:pPr>
            <w:r>
              <w:rPr>
                <w:rFonts w:ascii="Times New Roman" w:hAnsi="Times New Roman" w:eastAsia="Times New Roman" w:cs="Times New Roman"/>
                <w:sz w:val="24"/>
              </w:rPr>
              <w:t>2.</w:t>
            </w:r>
            <w:r>
              <w:rPr>
                <w:sz w:val="24"/>
              </w:rPr>
              <w:t>图形、字体、组合设计、绘制成熟、标准</w:t>
            </w:r>
            <w:r>
              <w:rPr>
                <w:rFonts w:ascii="Times New Roman" w:hAnsi="Times New Roman" w:eastAsia="Times New Roman" w:cs="Times New Roman"/>
                <w:sz w:val="24"/>
              </w:rPr>
              <w:t xml:space="preserve">(4 </w:t>
            </w:r>
            <w:r>
              <w:rPr>
                <w:sz w:val="24"/>
              </w:rPr>
              <w:t>分）</w:t>
            </w:r>
            <w:r>
              <w:rPr>
                <w:rFonts w:ascii="Times New Roman" w:hAnsi="Times New Roman" w:eastAsia="Times New Roman" w:cs="Times New Roman"/>
                <w:sz w:val="24"/>
              </w:rPr>
              <w:t xml:space="preserve"> </w:t>
            </w:r>
          </w:p>
          <w:p w14:paraId="08B1C0CD">
            <w:pPr>
              <w:spacing w:after="5" w:line="379" w:lineRule="auto"/>
              <w:ind w:left="0" w:firstLine="0"/>
              <w:rPr>
                <w:rFonts w:hint="eastAsia"/>
              </w:rPr>
            </w:pPr>
            <w:r>
              <w:rPr>
                <w:rFonts w:ascii="Times New Roman" w:hAnsi="Times New Roman" w:eastAsia="Times New Roman" w:cs="Times New Roman"/>
                <w:sz w:val="24"/>
              </w:rPr>
              <w:t>3.</w:t>
            </w:r>
            <w:r>
              <w:rPr>
                <w:sz w:val="24"/>
              </w:rPr>
              <w:t>标志在后期延展能满足不同媒介、材质、工艺的应用</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263E2176">
            <w:pPr>
              <w:spacing w:after="159" w:line="259" w:lineRule="auto"/>
              <w:ind w:left="0" w:firstLine="0"/>
              <w:rPr>
                <w:rFonts w:hint="eastAsia"/>
              </w:rPr>
            </w:pPr>
            <w:r>
              <w:rPr>
                <w:rFonts w:ascii="Times New Roman" w:hAnsi="Times New Roman" w:eastAsia="Times New Roman" w:cs="Times New Roman"/>
                <w:sz w:val="24"/>
              </w:rPr>
              <w:t>4.</w:t>
            </w:r>
            <w:r>
              <w:rPr>
                <w:sz w:val="24"/>
              </w:rPr>
              <w:t>文件制作精细程度</w:t>
            </w:r>
            <w:r>
              <w:rPr>
                <w:rFonts w:ascii="Times New Roman" w:hAnsi="Times New Roman" w:eastAsia="Times New Roman" w:cs="Times New Roman"/>
                <w:sz w:val="24"/>
              </w:rPr>
              <w:t xml:space="preserve">(4 </w:t>
            </w:r>
            <w:r>
              <w:rPr>
                <w:sz w:val="24"/>
              </w:rPr>
              <w:t>分）</w:t>
            </w:r>
            <w:r>
              <w:rPr>
                <w:rFonts w:ascii="Times New Roman" w:hAnsi="Times New Roman" w:eastAsia="Times New Roman" w:cs="Times New Roman"/>
                <w:sz w:val="24"/>
              </w:rPr>
              <w:t xml:space="preserve"> </w:t>
            </w:r>
          </w:p>
          <w:p w14:paraId="38966D0E">
            <w:pPr>
              <w:spacing w:after="0" w:line="259" w:lineRule="auto"/>
              <w:ind w:left="0" w:firstLine="0"/>
              <w:rPr>
                <w:rFonts w:hint="eastAsia"/>
              </w:rPr>
            </w:pPr>
            <w:r>
              <w:rPr>
                <w:rFonts w:ascii="Times New Roman" w:hAnsi="Times New Roman" w:eastAsia="Times New Roman" w:cs="Times New Roman"/>
                <w:sz w:val="24"/>
              </w:rPr>
              <w:t>5.</w:t>
            </w:r>
            <w:r>
              <w:rPr>
                <w:sz w:val="24"/>
              </w:rPr>
              <w:t>设计说明清晰准确（</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tc>
        <w:tc>
          <w:tcPr>
            <w:tcW w:w="3915" w:type="dxa"/>
            <w:tcBorders>
              <w:top w:val="single" w:color="000000" w:sz="4" w:space="0"/>
              <w:left w:val="single" w:color="000000" w:sz="4" w:space="0"/>
              <w:bottom w:val="single" w:color="000000" w:sz="4" w:space="0"/>
              <w:right w:val="single" w:color="000000" w:sz="4" w:space="0"/>
            </w:tcBorders>
            <w:vAlign w:val="center"/>
          </w:tcPr>
          <w:p w14:paraId="7DE28CF8">
            <w:pPr>
              <w:spacing w:after="18" w:line="369" w:lineRule="auto"/>
              <w:ind w:left="0" w:firstLine="0"/>
              <w:rPr>
                <w:rFonts w:hint="eastAsia"/>
              </w:rPr>
            </w:pPr>
            <w:r>
              <w:rPr>
                <w:rFonts w:ascii="Times New Roman" w:hAnsi="Times New Roman" w:eastAsia="Times New Roman" w:cs="Times New Roman"/>
                <w:sz w:val="24"/>
              </w:rPr>
              <w:t>1.</w:t>
            </w:r>
            <w:r>
              <w:rPr>
                <w:sz w:val="24"/>
              </w:rPr>
              <w:t>文件是否包含了标志标准图形、标准字体、标准组合、标志彩色与单色效果、标志黑白效果</w:t>
            </w:r>
            <w:r>
              <w:rPr>
                <w:rFonts w:ascii="Times New Roman" w:hAnsi="Times New Roman" w:eastAsia="Times New Roman" w:cs="Times New Roman"/>
                <w:sz w:val="24"/>
              </w:rPr>
              <w:t xml:space="preserve">(6 </w:t>
            </w:r>
            <w:r>
              <w:rPr>
                <w:sz w:val="24"/>
              </w:rPr>
              <w:t>分）</w:t>
            </w:r>
            <w:r>
              <w:rPr>
                <w:rFonts w:ascii="Times New Roman" w:hAnsi="Times New Roman" w:eastAsia="Times New Roman" w:cs="Times New Roman"/>
                <w:sz w:val="24"/>
              </w:rPr>
              <w:t xml:space="preserve"> </w:t>
            </w:r>
          </w:p>
          <w:p w14:paraId="774712F5">
            <w:pPr>
              <w:spacing w:after="160" w:line="259" w:lineRule="auto"/>
              <w:ind w:left="0" w:firstLine="0"/>
              <w:rPr>
                <w:rFonts w:hint="eastAsia"/>
              </w:rPr>
            </w:pPr>
            <w:r>
              <w:rPr>
                <w:rFonts w:ascii="Times New Roman" w:hAnsi="Times New Roman" w:eastAsia="Times New Roman" w:cs="Times New Roman"/>
                <w:sz w:val="24"/>
              </w:rPr>
              <w:t>2.</w:t>
            </w:r>
            <w:r>
              <w:rPr>
                <w:sz w:val="24"/>
              </w:rPr>
              <w:t>是否有辅助图形开发（</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7CAF2D6C">
            <w:pPr>
              <w:spacing w:after="159" w:line="259" w:lineRule="auto"/>
              <w:ind w:left="0" w:firstLine="0"/>
              <w:rPr>
                <w:rFonts w:hint="eastAsia"/>
              </w:rPr>
            </w:pPr>
            <w:r>
              <w:rPr>
                <w:rFonts w:ascii="Times New Roman" w:hAnsi="Times New Roman" w:eastAsia="Times New Roman" w:cs="Times New Roman"/>
                <w:sz w:val="24"/>
              </w:rPr>
              <w:t>3.</w:t>
            </w:r>
            <w:r>
              <w:rPr>
                <w:sz w:val="24"/>
              </w:rPr>
              <w:t>是否有设计说明</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676E8224">
            <w:pPr>
              <w:spacing w:after="4" w:line="378" w:lineRule="auto"/>
              <w:ind w:left="0" w:firstLine="0"/>
              <w:rPr>
                <w:rFonts w:hint="eastAsia"/>
              </w:rPr>
            </w:pPr>
            <w:r>
              <w:rPr>
                <w:rFonts w:ascii="Times New Roman" w:hAnsi="Times New Roman" w:eastAsia="Times New Roman" w:cs="Times New Roman"/>
                <w:sz w:val="24"/>
              </w:rPr>
              <w:t>4.</w:t>
            </w:r>
            <w:r>
              <w:rPr>
                <w:sz w:val="24"/>
              </w:rPr>
              <w:t>所有文件是否存储在正确的文件夹内</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p w14:paraId="15838D4D">
            <w:pPr>
              <w:spacing w:after="0" w:line="259" w:lineRule="auto"/>
              <w:ind w:left="0" w:firstLine="0"/>
              <w:rPr>
                <w:rFonts w:hint="eastAsia"/>
              </w:rPr>
            </w:pPr>
            <w:r>
              <w:rPr>
                <w:rFonts w:ascii="Times New Roman" w:hAnsi="Times New Roman" w:eastAsia="Times New Roman" w:cs="Times New Roman"/>
                <w:sz w:val="24"/>
              </w:rPr>
              <w:t>5.</w:t>
            </w:r>
            <w:r>
              <w:rPr>
                <w:sz w:val="24"/>
              </w:rPr>
              <w:t>所有文件存储名称、格式与要求是否正确</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tc>
      </w:tr>
      <w:tr w14:paraId="1C1BFE71">
        <w:tblPrEx>
          <w:tblCellMar>
            <w:top w:w="0" w:type="dxa"/>
            <w:left w:w="113" w:type="dxa"/>
            <w:bottom w:w="0" w:type="dxa"/>
            <w:right w:w="0" w:type="dxa"/>
          </w:tblCellMar>
        </w:tblPrEx>
        <w:trPr>
          <w:trHeight w:val="5796"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43797EA5">
            <w:pPr>
              <w:spacing w:after="0" w:line="259" w:lineRule="auto"/>
              <w:ind w:left="0" w:firstLine="0"/>
              <w:jc w:val="center"/>
              <w:rPr>
                <w:rFonts w:hint="eastAsia"/>
              </w:rPr>
            </w:pPr>
            <w:r>
              <w:rPr>
                <w:sz w:val="24"/>
              </w:rPr>
              <w:t>广告设计</w:t>
            </w:r>
            <w:r>
              <w:rPr>
                <w:rFonts w:ascii="Times New Roman" w:hAnsi="Times New Roman" w:eastAsia="Times New Roman" w:cs="Times New Roman"/>
                <w:sz w:val="24"/>
              </w:rPr>
              <w:t xml:space="preserve"> </w:t>
            </w:r>
          </w:p>
        </w:tc>
        <w:tc>
          <w:tcPr>
            <w:tcW w:w="3870" w:type="dxa"/>
            <w:tcBorders>
              <w:top w:val="single" w:color="000000" w:sz="4" w:space="0"/>
              <w:left w:val="single" w:color="000000" w:sz="4" w:space="0"/>
              <w:bottom w:val="single" w:color="000000" w:sz="4" w:space="0"/>
              <w:right w:val="single" w:color="000000" w:sz="4" w:space="0"/>
            </w:tcBorders>
            <w:vAlign w:val="center"/>
          </w:tcPr>
          <w:p w14:paraId="26FC676B">
            <w:pPr>
              <w:spacing w:after="155" w:line="259" w:lineRule="auto"/>
              <w:ind w:left="0" w:right="-6" w:firstLine="0"/>
              <w:jc w:val="both"/>
              <w:rPr>
                <w:rFonts w:hint="eastAsia"/>
              </w:rPr>
            </w:pPr>
            <w:r>
              <w:rPr>
                <w:rFonts w:ascii="Times New Roman" w:hAnsi="Times New Roman" w:eastAsia="Times New Roman" w:cs="Times New Roman"/>
                <w:sz w:val="24"/>
              </w:rPr>
              <w:t>1.</w:t>
            </w:r>
            <w:r>
              <w:rPr>
                <w:sz w:val="24"/>
              </w:rPr>
              <w:t>创意、形式、手法符合行业特征。</w:t>
            </w:r>
          </w:p>
          <w:p w14:paraId="3C1847CB">
            <w:pPr>
              <w:spacing w:after="160" w:line="259" w:lineRule="auto"/>
              <w:ind w:left="0" w:firstLine="0"/>
              <w:rPr>
                <w:rFonts w:hint="eastAsia"/>
              </w:rPr>
            </w:pPr>
            <w:r>
              <w:rPr>
                <w:sz w:val="24"/>
              </w:rPr>
              <w:t>主题突出、诉求明确（</w:t>
            </w:r>
            <w:r>
              <w:rPr>
                <w:rFonts w:ascii="Times New Roman" w:hAnsi="Times New Roman" w:eastAsia="Times New Roman" w:cs="Times New Roman"/>
                <w:sz w:val="24"/>
              </w:rPr>
              <w:t xml:space="preserve">5 </w:t>
            </w:r>
            <w:r>
              <w:rPr>
                <w:sz w:val="24"/>
              </w:rPr>
              <w:t>分</w:t>
            </w:r>
            <w:r>
              <w:rPr>
                <w:rFonts w:ascii="Times New Roman" w:hAnsi="Times New Roman" w:eastAsia="Times New Roman" w:cs="Times New Roman"/>
                <w:sz w:val="24"/>
              </w:rPr>
              <w:t xml:space="preserve">) </w:t>
            </w:r>
          </w:p>
          <w:p w14:paraId="0A86FB02">
            <w:pPr>
              <w:spacing w:after="159" w:line="259" w:lineRule="auto"/>
              <w:ind w:left="0" w:firstLine="0"/>
              <w:rPr>
                <w:rFonts w:hint="eastAsia"/>
              </w:rPr>
            </w:pPr>
            <w:r>
              <w:rPr>
                <w:rFonts w:ascii="Times New Roman" w:hAnsi="Times New Roman" w:eastAsia="Times New Roman" w:cs="Times New Roman"/>
                <w:sz w:val="24"/>
              </w:rPr>
              <w:t>2.</w:t>
            </w:r>
            <w:r>
              <w:rPr>
                <w:sz w:val="24"/>
              </w:rPr>
              <w:t>创意独特、新颖</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77584168">
            <w:pPr>
              <w:spacing w:after="5" w:line="378" w:lineRule="auto"/>
              <w:ind w:left="0" w:firstLine="0"/>
              <w:rPr>
                <w:rFonts w:hint="eastAsia"/>
              </w:rPr>
            </w:pPr>
            <w:r>
              <w:rPr>
                <w:rFonts w:ascii="Times New Roman" w:hAnsi="Times New Roman" w:eastAsia="Times New Roman" w:cs="Times New Roman"/>
                <w:sz w:val="24"/>
              </w:rPr>
              <w:t>3.</w:t>
            </w:r>
            <w:r>
              <w:rPr>
                <w:sz w:val="24"/>
              </w:rPr>
              <w:t>画面表现有视觉冲击力，能满足美学要求（</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0FD23024">
            <w:pPr>
              <w:spacing w:after="161" w:line="259" w:lineRule="auto"/>
              <w:ind w:left="0" w:right="-7" w:firstLine="0"/>
              <w:jc w:val="both"/>
              <w:rPr>
                <w:rFonts w:hint="eastAsia"/>
              </w:rPr>
            </w:pPr>
            <w:r>
              <w:rPr>
                <w:rFonts w:ascii="Times New Roman" w:hAnsi="Times New Roman" w:eastAsia="Times New Roman" w:cs="Times New Roman"/>
                <w:sz w:val="24"/>
              </w:rPr>
              <w:t>4.</w:t>
            </w:r>
            <w:r>
              <w:rPr>
                <w:sz w:val="24"/>
              </w:rPr>
              <w:t>色彩、版式、字体使用合理（</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0D8D8436">
            <w:pPr>
              <w:spacing w:after="5" w:line="378" w:lineRule="auto"/>
              <w:ind w:left="0" w:firstLine="0"/>
              <w:rPr>
                <w:rFonts w:hint="eastAsia"/>
              </w:rPr>
            </w:pPr>
            <w:r>
              <w:rPr>
                <w:rFonts w:ascii="Times New Roman" w:hAnsi="Times New Roman" w:eastAsia="Times New Roman" w:cs="Times New Roman"/>
                <w:sz w:val="24"/>
              </w:rPr>
              <w:t>5.</w:t>
            </w:r>
            <w:r>
              <w:rPr>
                <w:sz w:val="24"/>
              </w:rPr>
              <w:t>图形、图像、插画、字体绘制成熟、标准（</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14:paraId="0915C8C3">
            <w:pPr>
              <w:spacing w:after="160" w:line="259" w:lineRule="auto"/>
              <w:ind w:left="0" w:firstLine="0"/>
              <w:rPr>
                <w:rFonts w:hint="eastAsia"/>
              </w:rPr>
            </w:pPr>
            <w:r>
              <w:rPr>
                <w:rFonts w:ascii="Times New Roman" w:hAnsi="Times New Roman" w:eastAsia="Times New Roman" w:cs="Times New Roman"/>
                <w:sz w:val="24"/>
              </w:rPr>
              <w:t>6.</w:t>
            </w:r>
            <w:r>
              <w:rPr>
                <w:sz w:val="24"/>
              </w:rPr>
              <w:t>文件制作精细程度（</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p w14:paraId="23C39CB6">
            <w:pPr>
              <w:spacing w:after="160" w:line="259" w:lineRule="auto"/>
              <w:ind w:left="0" w:firstLine="0"/>
              <w:rPr>
                <w:rFonts w:hint="eastAsia"/>
              </w:rPr>
            </w:pPr>
            <w:r>
              <w:rPr>
                <w:rFonts w:ascii="Times New Roman" w:hAnsi="Times New Roman" w:eastAsia="Times New Roman" w:cs="Times New Roman"/>
                <w:sz w:val="24"/>
              </w:rPr>
              <w:t>7.</w:t>
            </w:r>
            <w:r>
              <w:rPr>
                <w:sz w:val="24"/>
              </w:rPr>
              <w:t>设计说明清晰准确（</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225FAA9E">
            <w:pPr>
              <w:spacing w:after="0" w:line="259" w:lineRule="auto"/>
              <w:ind w:left="0" w:firstLine="0"/>
              <w:rPr>
                <w:rFonts w:hint="eastAsia"/>
              </w:rPr>
            </w:pPr>
            <w:r>
              <w:rPr>
                <w:rFonts w:ascii="Times New Roman" w:hAnsi="Times New Roman" w:eastAsia="Times New Roman" w:cs="Times New Roman"/>
                <w:sz w:val="24"/>
              </w:rPr>
              <w:t>8.</w:t>
            </w:r>
            <w:r>
              <w:rPr>
                <w:sz w:val="24"/>
              </w:rPr>
              <w:t>系列海报视完整度加分（</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tc>
        <w:tc>
          <w:tcPr>
            <w:tcW w:w="3915" w:type="dxa"/>
            <w:tcBorders>
              <w:top w:val="single" w:color="000000" w:sz="4" w:space="0"/>
              <w:left w:val="single" w:color="000000" w:sz="4" w:space="0"/>
              <w:bottom w:val="single" w:color="000000" w:sz="4" w:space="0"/>
              <w:right w:val="single" w:color="000000" w:sz="4" w:space="0"/>
            </w:tcBorders>
            <w:vAlign w:val="center"/>
          </w:tcPr>
          <w:p w14:paraId="4B21213A">
            <w:pPr>
              <w:spacing w:after="6" w:line="378" w:lineRule="auto"/>
              <w:ind w:left="0" w:firstLine="0"/>
              <w:rPr>
                <w:rFonts w:hint="eastAsia"/>
              </w:rPr>
            </w:pPr>
            <w:r>
              <w:rPr>
                <w:rFonts w:ascii="Times New Roman" w:hAnsi="Times New Roman" w:eastAsia="Times New Roman" w:cs="Times New Roman"/>
                <w:sz w:val="24"/>
              </w:rPr>
              <w:t>1.</w:t>
            </w:r>
            <w:r>
              <w:rPr>
                <w:sz w:val="24"/>
              </w:rPr>
              <w:t>文件尺寸、色彩模式、分辨率是否符合印刷、制作要求</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14:paraId="51047FE4">
            <w:pPr>
              <w:spacing w:after="18" w:line="369" w:lineRule="auto"/>
              <w:ind w:left="0" w:firstLine="0"/>
              <w:rPr>
                <w:rFonts w:hint="eastAsia"/>
              </w:rPr>
            </w:pPr>
            <w:r>
              <w:rPr>
                <w:rFonts w:ascii="Times New Roman" w:hAnsi="Times New Roman" w:eastAsia="Times New Roman" w:cs="Times New Roman"/>
                <w:sz w:val="24"/>
              </w:rPr>
              <w:t>2.</w:t>
            </w:r>
            <w:r>
              <w:rPr>
                <w:sz w:val="24"/>
              </w:rPr>
              <w:t>印前文件制作是否符合印刷、制作标准，标注是否正确（成品尺寸、纸张材质、印刷工艺）</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14:paraId="34AB3528">
            <w:pPr>
              <w:spacing w:after="17" w:line="369" w:lineRule="auto"/>
              <w:ind w:left="0" w:firstLine="0"/>
              <w:rPr>
                <w:rFonts w:hint="eastAsia"/>
              </w:rPr>
            </w:pPr>
            <w:r>
              <w:rPr>
                <w:rFonts w:ascii="Times New Roman" w:hAnsi="Times New Roman" w:eastAsia="Times New Roman" w:cs="Times New Roman"/>
                <w:sz w:val="24"/>
              </w:rPr>
              <w:t>3.</w:t>
            </w:r>
            <w:r>
              <w:rPr>
                <w:sz w:val="24"/>
              </w:rPr>
              <w:t>设计说明是否包含了海报主题创意释义、使用场景描述、海报宣传诉求点</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27230584">
            <w:pPr>
              <w:spacing w:after="5" w:line="377" w:lineRule="auto"/>
              <w:ind w:left="0" w:firstLine="0"/>
              <w:rPr>
                <w:rFonts w:hint="eastAsia"/>
              </w:rPr>
            </w:pPr>
            <w:r>
              <w:rPr>
                <w:rFonts w:ascii="Times New Roman" w:hAnsi="Times New Roman" w:eastAsia="Times New Roman" w:cs="Times New Roman"/>
                <w:sz w:val="24"/>
              </w:rPr>
              <w:t>4.</w:t>
            </w:r>
            <w:r>
              <w:rPr>
                <w:sz w:val="24"/>
              </w:rPr>
              <w:t>所有文件是否存储在正确的文件夹内</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05976575">
            <w:pPr>
              <w:spacing w:after="0" w:line="259" w:lineRule="auto"/>
              <w:ind w:left="0" w:firstLine="0"/>
              <w:rPr>
                <w:rFonts w:hint="eastAsia"/>
              </w:rPr>
            </w:pPr>
            <w:r>
              <w:rPr>
                <w:rFonts w:ascii="Times New Roman" w:hAnsi="Times New Roman" w:eastAsia="Times New Roman" w:cs="Times New Roman"/>
                <w:sz w:val="24"/>
              </w:rPr>
              <w:t>5.</w:t>
            </w:r>
            <w:r>
              <w:rPr>
                <w:sz w:val="24"/>
              </w:rPr>
              <w:t>所有文件存储名称、格式与要求是否正确</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tc>
      </w:tr>
      <w:tr w14:paraId="55486868">
        <w:tblPrEx>
          <w:tblCellMar>
            <w:top w:w="0" w:type="dxa"/>
            <w:left w:w="113" w:type="dxa"/>
            <w:bottom w:w="0" w:type="dxa"/>
            <w:right w:w="0" w:type="dxa"/>
          </w:tblCellMar>
        </w:tblPrEx>
        <w:trPr>
          <w:trHeight w:val="2989"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78FCECB8">
            <w:pPr>
              <w:spacing w:after="0" w:line="259" w:lineRule="auto"/>
              <w:ind w:left="0" w:firstLine="0"/>
              <w:jc w:val="center"/>
              <w:rPr>
                <w:rFonts w:hint="eastAsia"/>
              </w:rPr>
            </w:pPr>
            <w:r>
              <w:rPr>
                <w:sz w:val="24"/>
              </w:rPr>
              <w:t>编辑设计</w:t>
            </w:r>
            <w:r>
              <w:rPr>
                <w:rFonts w:ascii="Times New Roman" w:hAnsi="Times New Roman" w:eastAsia="Times New Roman" w:cs="Times New Roman"/>
                <w:sz w:val="24"/>
              </w:rPr>
              <w:t xml:space="preserve"> </w:t>
            </w:r>
          </w:p>
        </w:tc>
        <w:tc>
          <w:tcPr>
            <w:tcW w:w="3870" w:type="dxa"/>
            <w:tcBorders>
              <w:top w:val="single" w:color="000000" w:sz="4" w:space="0"/>
              <w:left w:val="single" w:color="000000" w:sz="4" w:space="0"/>
              <w:bottom w:val="single" w:color="000000" w:sz="4" w:space="0"/>
              <w:right w:val="single" w:color="000000" w:sz="4" w:space="0"/>
            </w:tcBorders>
            <w:vAlign w:val="center"/>
          </w:tcPr>
          <w:p w14:paraId="1A124D7A">
            <w:pPr>
              <w:spacing w:after="5" w:line="378" w:lineRule="auto"/>
              <w:ind w:left="0" w:firstLine="0"/>
              <w:rPr>
                <w:rFonts w:hint="eastAsia"/>
              </w:rPr>
            </w:pPr>
            <w:r>
              <w:rPr>
                <w:rFonts w:ascii="Times New Roman" w:hAnsi="Times New Roman" w:eastAsia="Times New Roman" w:cs="Times New Roman"/>
                <w:sz w:val="24"/>
              </w:rPr>
              <w:t>1.</w:t>
            </w:r>
            <w:r>
              <w:rPr>
                <w:sz w:val="24"/>
              </w:rPr>
              <w:t>形式、手法符合行业特征。主题突出、诉求明确</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4B32F3E6">
            <w:pPr>
              <w:spacing w:after="160" w:line="259" w:lineRule="auto"/>
              <w:ind w:left="0" w:firstLine="0"/>
              <w:rPr>
                <w:rFonts w:hint="eastAsia"/>
              </w:rPr>
            </w:pPr>
            <w:r>
              <w:rPr>
                <w:rFonts w:ascii="Times New Roman" w:hAnsi="Times New Roman" w:eastAsia="Times New Roman" w:cs="Times New Roman"/>
                <w:sz w:val="24"/>
              </w:rPr>
              <w:t>2.</w:t>
            </w:r>
            <w:r>
              <w:rPr>
                <w:sz w:val="24"/>
              </w:rPr>
              <w:t>设计是否独特、新颖</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7CC38954">
            <w:pPr>
              <w:spacing w:after="5" w:line="378" w:lineRule="auto"/>
              <w:ind w:left="0" w:firstLine="0"/>
              <w:rPr>
                <w:rFonts w:hint="eastAsia"/>
              </w:rPr>
            </w:pPr>
            <w:r>
              <w:rPr>
                <w:rFonts w:ascii="Times New Roman" w:hAnsi="Times New Roman" w:eastAsia="Times New Roman" w:cs="Times New Roman"/>
                <w:sz w:val="24"/>
              </w:rPr>
              <w:t>3.</w:t>
            </w:r>
            <w:r>
              <w:rPr>
                <w:sz w:val="24"/>
              </w:rPr>
              <w:t>画面表现有视觉冲击力，能满足美学要求</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7478665B">
            <w:pPr>
              <w:spacing w:after="0" w:line="259" w:lineRule="auto"/>
              <w:ind w:left="0" w:right="-7" w:firstLine="0"/>
              <w:jc w:val="both"/>
              <w:rPr>
                <w:rFonts w:hint="eastAsia"/>
              </w:rPr>
            </w:pPr>
            <w:r>
              <w:rPr>
                <w:rFonts w:ascii="Times New Roman" w:hAnsi="Times New Roman" w:eastAsia="Times New Roman" w:cs="Times New Roman"/>
                <w:sz w:val="24"/>
              </w:rPr>
              <w:t>4.</w:t>
            </w:r>
            <w:r>
              <w:rPr>
                <w:sz w:val="24"/>
              </w:rPr>
              <w:t>色彩、版式、字体使用合理</w:t>
            </w:r>
            <w:r>
              <w:rPr>
                <w:rFonts w:ascii="Times New Roman" w:hAnsi="Times New Roman" w:eastAsia="Times New Roman" w:cs="Times New Roman"/>
                <w:sz w:val="24"/>
              </w:rPr>
              <w:t xml:space="preserve">(4 </w:t>
            </w:r>
            <w:r>
              <w:rPr>
                <w:sz w:val="24"/>
              </w:rPr>
              <w:t>分）</w:t>
            </w:r>
            <w:r>
              <w:rPr>
                <w:rFonts w:ascii="Times New Roman" w:hAnsi="Times New Roman" w:eastAsia="Times New Roman" w:cs="Times New Roman"/>
                <w:sz w:val="24"/>
              </w:rPr>
              <w:t xml:space="preserve"> </w:t>
            </w:r>
          </w:p>
        </w:tc>
        <w:tc>
          <w:tcPr>
            <w:tcW w:w="3915" w:type="dxa"/>
            <w:tcBorders>
              <w:top w:val="single" w:color="000000" w:sz="4" w:space="0"/>
              <w:left w:val="single" w:color="000000" w:sz="4" w:space="0"/>
              <w:bottom w:val="single" w:color="000000" w:sz="4" w:space="0"/>
              <w:right w:val="single" w:color="000000" w:sz="4" w:space="0"/>
            </w:tcBorders>
            <w:vAlign w:val="center"/>
          </w:tcPr>
          <w:p w14:paraId="49FBA13A">
            <w:pPr>
              <w:spacing w:after="6" w:line="378" w:lineRule="auto"/>
              <w:ind w:left="0" w:firstLine="0"/>
              <w:rPr>
                <w:rFonts w:hint="eastAsia"/>
              </w:rPr>
            </w:pPr>
            <w:r>
              <w:rPr>
                <w:rFonts w:ascii="Times New Roman" w:hAnsi="Times New Roman" w:eastAsia="Times New Roman" w:cs="Times New Roman"/>
                <w:sz w:val="24"/>
              </w:rPr>
              <w:t>1.</w:t>
            </w:r>
            <w:r>
              <w:rPr>
                <w:sz w:val="24"/>
              </w:rPr>
              <w:t>文件尺寸、色彩模式、分辨率是否符合印刷、制作要求</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556504C3">
            <w:pPr>
              <w:spacing w:after="18" w:line="369" w:lineRule="auto"/>
              <w:ind w:left="0" w:firstLine="0"/>
              <w:rPr>
                <w:rFonts w:hint="eastAsia"/>
              </w:rPr>
            </w:pPr>
            <w:r>
              <w:rPr>
                <w:rFonts w:ascii="Times New Roman" w:hAnsi="Times New Roman" w:eastAsia="Times New Roman" w:cs="Times New Roman"/>
                <w:sz w:val="24"/>
              </w:rPr>
              <w:t>2.</w:t>
            </w:r>
            <w:r>
              <w:rPr>
                <w:sz w:val="24"/>
              </w:rPr>
              <w:t>印前文件制作是否符合印刷、制作标准，标注是否正确（成品尺寸、纸张材质、印刷工艺）</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14:paraId="1F748CC0">
            <w:pPr>
              <w:spacing w:after="0" w:line="259" w:lineRule="auto"/>
              <w:ind w:left="0" w:firstLine="0"/>
              <w:jc w:val="both"/>
              <w:rPr>
                <w:rFonts w:hint="eastAsia"/>
              </w:rPr>
            </w:pPr>
            <w:r>
              <w:rPr>
                <w:rFonts w:ascii="Times New Roman" w:hAnsi="Times New Roman" w:eastAsia="Times New Roman" w:cs="Times New Roman"/>
                <w:sz w:val="24"/>
              </w:rPr>
              <w:t>3.</w:t>
            </w:r>
            <w:r>
              <w:rPr>
                <w:sz w:val="24"/>
              </w:rPr>
              <w:t>设计方案是否包含了封面、封底、</w:t>
            </w:r>
          </w:p>
        </w:tc>
      </w:tr>
      <w:tr w14:paraId="0E1B4598">
        <w:tblPrEx>
          <w:tblCellMar>
            <w:top w:w="0" w:type="dxa"/>
            <w:left w:w="113" w:type="dxa"/>
            <w:bottom w:w="0" w:type="dxa"/>
            <w:right w:w="0" w:type="dxa"/>
          </w:tblCellMar>
        </w:tblPrEx>
        <w:trPr>
          <w:trHeight w:val="2988" w:hRule="atLeast"/>
        </w:trPr>
        <w:tc>
          <w:tcPr>
            <w:tcW w:w="749" w:type="dxa"/>
            <w:tcBorders>
              <w:top w:val="single" w:color="000000" w:sz="4" w:space="0"/>
              <w:left w:val="single" w:color="000000" w:sz="4" w:space="0"/>
              <w:bottom w:val="single" w:color="000000" w:sz="4" w:space="0"/>
              <w:right w:val="single" w:color="000000" w:sz="4" w:space="0"/>
            </w:tcBorders>
          </w:tcPr>
          <w:p w14:paraId="55DA42A2">
            <w:pPr>
              <w:spacing w:after="160" w:line="259" w:lineRule="auto"/>
              <w:ind w:left="0" w:firstLine="0"/>
              <w:rPr>
                <w:rFonts w:hint="eastAsia"/>
              </w:rPr>
            </w:pPr>
          </w:p>
        </w:tc>
        <w:tc>
          <w:tcPr>
            <w:tcW w:w="3870" w:type="dxa"/>
            <w:tcBorders>
              <w:top w:val="single" w:color="000000" w:sz="4" w:space="0"/>
              <w:left w:val="single" w:color="000000" w:sz="4" w:space="0"/>
              <w:bottom w:val="single" w:color="000000" w:sz="4" w:space="0"/>
              <w:right w:val="single" w:color="000000" w:sz="4" w:space="0"/>
            </w:tcBorders>
          </w:tcPr>
          <w:p w14:paraId="313B2D6D">
            <w:pPr>
              <w:spacing w:after="5" w:line="378" w:lineRule="auto"/>
              <w:ind w:left="0" w:firstLine="0"/>
              <w:rPr>
                <w:rFonts w:hint="eastAsia"/>
              </w:rPr>
            </w:pPr>
            <w:r>
              <w:rPr>
                <w:rFonts w:ascii="Times New Roman" w:hAnsi="Times New Roman" w:eastAsia="Times New Roman" w:cs="Times New Roman"/>
                <w:sz w:val="24"/>
              </w:rPr>
              <w:t>5.</w:t>
            </w:r>
            <w:r>
              <w:rPr>
                <w:sz w:val="24"/>
              </w:rPr>
              <w:t>图形、图像、插画、字体绘制成熟、标准</w:t>
            </w:r>
            <w:r>
              <w:rPr>
                <w:rFonts w:ascii="Times New Roman" w:hAnsi="Times New Roman" w:eastAsia="Times New Roman" w:cs="Times New Roman"/>
                <w:sz w:val="24"/>
              </w:rPr>
              <w:t xml:space="preserve">(4 </w:t>
            </w:r>
            <w:r>
              <w:rPr>
                <w:sz w:val="24"/>
              </w:rPr>
              <w:t>分）</w:t>
            </w:r>
            <w:r>
              <w:rPr>
                <w:rFonts w:ascii="Times New Roman" w:hAnsi="Times New Roman" w:eastAsia="Times New Roman" w:cs="Times New Roman"/>
                <w:sz w:val="24"/>
              </w:rPr>
              <w:t xml:space="preserve"> </w:t>
            </w:r>
          </w:p>
          <w:p w14:paraId="464A69A4">
            <w:pPr>
              <w:spacing w:after="159" w:line="259" w:lineRule="auto"/>
              <w:ind w:left="0" w:firstLine="0"/>
              <w:rPr>
                <w:rFonts w:hint="eastAsia"/>
              </w:rPr>
            </w:pPr>
            <w:r>
              <w:rPr>
                <w:rFonts w:ascii="Times New Roman" w:hAnsi="Times New Roman" w:eastAsia="Times New Roman" w:cs="Times New Roman"/>
                <w:sz w:val="24"/>
              </w:rPr>
              <w:t>6.</w:t>
            </w:r>
            <w:r>
              <w:rPr>
                <w:sz w:val="24"/>
              </w:rPr>
              <w:t>条理清晰、阅读顺畅</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2FC39783">
            <w:pPr>
              <w:spacing w:after="0" w:line="259" w:lineRule="auto"/>
              <w:ind w:left="0" w:firstLine="0"/>
              <w:rPr>
                <w:rFonts w:hint="eastAsia"/>
              </w:rPr>
            </w:pPr>
            <w:r>
              <w:rPr>
                <w:rFonts w:ascii="Times New Roman" w:hAnsi="Times New Roman" w:eastAsia="Times New Roman" w:cs="Times New Roman"/>
                <w:sz w:val="24"/>
              </w:rPr>
              <w:t>7.</w:t>
            </w:r>
            <w:r>
              <w:rPr>
                <w:sz w:val="24"/>
              </w:rPr>
              <w:t>文件制作精细程度</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tc>
        <w:tc>
          <w:tcPr>
            <w:tcW w:w="3915" w:type="dxa"/>
            <w:tcBorders>
              <w:top w:val="single" w:color="000000" w:sz="4" w:space="0"/>
              <w:left w:val="single" w:color="000000" w:sz="4" w:space="0"/>
              <w:bottom w:val="single" w:color="000000" w:sz="4" w:space="0"/>
              <w:right w:val="single" w:color="000000" w:sz="4" w:space="0"/>
            </w:tcBorders>
            <w:vAlign w:val="center"/>
          </w:tcPr>
          <w:p w14:paraId="7D985BBF">
            <w:pPr>
              <w:spacing w:after="160" w:line="259" w:lineRule="auto"/>
              <w:ind w:left="0" w:firstLine="0"/>
              <w:rPr>
                <w:rFonts w:hint="eastAsia"/>
              </w:rPr>
            </w:pPr>
            <w:r>
              <w:rPr>
                <w:sz w:val="24"/>
              </w:rPr>
              <w:t>内页以及图文混排</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14:paraId="5904A273">
            <w:pPr>
              <w:spacing w:after="159" w:line="259" w:lineRule="auto"/>
              <w:ind w:left="0" w:firstLine="0"/>
              <w:rPr>
                <w:rFonts w:hint="eastAsia"/>
              </w:rPr>
            </w:pPr>
            <w:r>
              <w:rPr>
                <w:rFonts w:ascii="Times New Roman" w:hAnsi="Times New Roman" w:eastAsia="Times New Roman" w:cs="Times New Roman"/>
                <w:sz w:val="24"/>
              </w:rPr>
              <w:t xml:space="preserve">4. </w:t>
            </w:r>
            <w:r>
              <w:rPr>
                <w:sz w:val="24"/>
              </w:rPr>
              <w:t>是否有设计说明</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21D8FD8E">
            <w:pPr>
              <w:spacing w:after="5" w:line="378" w:lineRule="auto"/>
              <w:ind w:left="0" w:firstLine="0"/>
              <w:rPr>
                <w:rFonts w:hint="eastAsia"/>
              </w:rPr>
            </w:pPr>
            <w:r>
              <w:rPr>
                <w:rFonts w:ascii="Times New Roman" w:hAnsi="Times New Roman" w:eastAsia="Times New Roman" w:cs="Times New Roman"/>
                <w:sz w:val="24"/>
              </w:rPr>
              <w:t>5.</w:t>
            </w:r>
            <w:r>
              <w:rPr>
                <w:sz w:val="24"/>
              </w:rPr>
              <w:t xml:space="preserve">所有文件是否存储在正确的文件夹内 </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p w14:paraId="1C83FA05">
            <w:pPr>
              <w:spacing w:after="0" w:line="259" w:lineRule="auto"/>
              <w:ind w:left="0" w:firstLine="0"/>
              <w:rPr>
                <w:rFonts w:hint="eastAsia"/>
              </w:rPr>
            </w:pPr>
            <w:r>
              <w:rPr>
                <w:rFonts w:ascii="Times New Roman" w:hAnsi="Times New Roman" w:eastAsia="Times New Roman" w:cs="Times New Roman"/>
                <w:sz w:val="24"/>
              </w:rPr>
              <w:t>6.</w:t>
            </w:r>
            <w:r>
              <w:rPr>
                <w:sz w:val="24"/>
              </w:rPr>
              <w:t>所有文件存储名称、格式与要求是否正确</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tc>
      </w:tr>
      <w:tr w14:paraId="4230CF64">
        <w:tblPrEx>
          <w:tblCellMar>
            <w:top w:w="0" w:type="dxa"/>
            <w:left w:w="113" w:type="dxa"/>
            <w:bottom w:w="0" w:type="dxa"/>
            <w:right w:w="0" w:type="dxa"/>
          </w:tblCellMar>
        </w:tblPrEx>
        <w:trPr>
          <w:trHeight w:val="7201"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47499F67">
            <w:pPr>
              <w:spacing w:after="0" w:line="259" w:lineRule="auto"/>
              <w:ind w:left="0" w:firstLine="0"/>
              <w:jc w:val="center"/>
              <w:rPr>
                <w:rFonts w:hint="eastAsia"/>
              </w:rPr>
            </w:pPr>
            <w:r>
              <w:rPr>
                <w:sz w:val="24"/>
              </w:rPr>
              <w:t>包装设计</w:t>
            </w:r>
            <w:r>
              <w:rPr>
                <w:rFonts w:ascii="Times New Roman" w:hAnsi="Times New Roman" w:eastAsia="Times New Roman" w:cs="Times New Roman"/>
                <w:sz w:val="24"/>
              </w:rPr>
              <w:t xml:space="preserve"> </w:t>
            </w:r>
          </w:p>
        </w:tc>
        <w:tc>
          <w:tcPr>
            <w:tcW w:w="3870" w:type="dxa"/>
            <w:tcBorders>
              <w:top w:val="single" w:color="000000" w:sz="4" w:space="0"/>
              <w:left w:val="single" w:color="000000" w:sz="4" w:space="0"/>
              <w:bottom w:val="single" w:color="000000" w:sz="4" w:space="0"/>
              <w:right w:val="single" w:color="000000" w:sz="4" w:space="0"/>
            </w:tcBorders>
            <w:vAlign w:val="center"/>
          </w:tcPr>
          <w:p w14:paraId="6E74FB52">
            <w:pPr>
              <w:spacing w:after="5" w:line="378" w:lineRule="auto"/>
              <w:ind w:left="0" w:right="-7" w:firstLine="0"/>
              <w:rPr>
                <w:rFonts w:hint="eastAsia"/>
              </w:rPr>
            </w:pPr>
            <w:r>
              <w:rPr>
                <w:rFonts w:ascii="Times New Roman" w:hAnsi="Times New Roman" w:eastAsia="Times New Roman" w:cs="Times New Roman"/>
                <w:sz w:val="24"/>
              </w:rPr>
              <w:t>1.</w:t>
            </w:r>
            <w:r>
              <w:rPr>
                <w:sz w:val="24"/>
              </w:rPr>
              <w:t>形式、手法符合行业特征。主题突出、诉求明确、有商业卖点</w:t>
            </w:r>
            <w:r>
              <w:rPr>
                <w:rFonts w:ascii="Times New Roman" w:hAnsi="Times New Roman" w:eastAsia="Times New Roman" w:cs="Times New Roman"/>
                <w:sz w:val="24"/>
              </w:rPr>
              <w:t xml:space="preserve">(4 </w:t>
            </w:r>
            <w:r>
              <w:rPr>
                <w:sz w:val="24"/>
              </w:rPr>
              <w:t>分）</w:t>
            </w:r>
            <w:r>
              <w:rPr>
                <w:rFonts w:ascii="Times New Roman" w:hAnsi="Times New Roman" w:eastAsia="Times New Roman" w:cs="Times New Roman"/>
                <w:sz w:val="24"/>
              </w:rPr>
              <w:t xml:space="preserve"> </w:t>
            </w:r>
          </w:p>
          <w:p w14:paraId="18DA6EE1">
            <w:pPr>
              <w:spacing w:after="159" w:line="259" w:lineRule="auto"/>
              <w:ind w:left="0" w:firstLine="0"/>
              <w:rPr>
                <w:rFonts w:hint="eastAsia"/>
              </w:rPr>
            </w:pPr>
            <w:r>
              <w:rPr>
                <w:rFonts w:ascii="Times New Roman" w:hAnsi="Times New Roman" w:eastAsia="Times New Roman" w:cs="Times New Roman"/>
                <w:sz w:val="24"/>
              </w:rPr>
              <w:t>2.</w:t>
            </w:r>
            <w:r>
              <w:rPr>
                <w:sz w:val="24"/>
              </w:rPr>
              <w:t>设计独特、新颖</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14:paraId="0EDC6B68">
            <w:pPr>
              <w:spacing w:after="160" w:line="259" w:lineRule="auto"/>
              <w:ind w:left="0" w:firstLine="0"/>
              <w:jc w:val="both"/>
              <w:rPr>
                <w:rFonts w:hint="eastAsia"/>
              </w:rPr>
            </w:pPr>
            <w:r>
              <w:rPr>
                <w:rFonts w:ascii="Times New Roman" w:hAnsi="Times New Roman" w:eastAsia="Times New Roman" w:cs="Times New Roman"/>
                <w:sz w:val="24"/>
              </w:rPr>
              <w:t>3.</w:t>
            </w:r>
            <w:r>
              <w:rPr>
                <w:sz w:val="24"/>
              </w:rPr>
              <w:t>包装开合方式新颖、独特</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39113B11">
            <w:pPr>
              <w:spacing w:after="5" w:line="378" w:lineRule="auto"/>
              <w:ind w:left="0" w:firstLine="0"/>
              <w:rPr>
                <w:rFonts w:hint="eastAsia"/>
              </w:rPr>
            </w:pPr>
            <w:r>
              <w:rPr>
                <w:rFonts w:ascii="Times New Roman" w:hAnsi="Times New Roman" w:eastAsia="Times New Roman" w:cs="Times New Roman"/>
                <w:sz w:val="24"/>
              </w:rPr>
              <w:t>4.</w:t>
            </w:r>
            <w:r>
              <w:rPr>
                <w:sz w:val="24"/>
              </w:rPr>
              <w:t>画面表现有视觉冲击力，能满足美学要求</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6513BD30">
            <w:pPr>
              <w:spacing w:after="160" w:line="259" w:lineRule="auto"/>
              <w:ind w:left="0" w:right="-7" w:firstLine="0"/>
              <w:jc w:val="both"/>
              <w:rPr>
                <w:rFonts w:hint="eastAsia"/>
              </w:rPr>
            </w:pPr>
            <w:r>
              <w:rPr>
                <w:rFonts w:ascii="Times New Roman" w:hAnsi="Times New Roman" w:eastAsia="Times New Roman" w:cs="Times New Roman"/>
                <w:sz w:val="24"/>
              </w:rPr>
              <w:t>5.</w:t>
            </w:r>
            <w:r>
              <w:rPr>
                <w:sz w:val="24"/>
              </w:rPr>
              <w:t>色彩、版式、字体使用合理</w:t>
            </w:r>
            <w:r>
              <w:rPr>
                <w:rFonts w:ascii="Times New Roman" w:hAnsi="Times New Roman" w:eastAsia="Times New Roman" w:cs="Times New Roman"/>
                <w:sz w:val="24"/>
              </w:rPr>
              <w:t xml:space="preserve">(4 </w:t>
            </w:r>
            <w:r>
              <w:rPr>
                <w:sz w:val="24"/>
              </w:rPr>
              <w:t>分）</w:t>
            </w:r>
            <w:r>
              <w:rPr>
                <w:rFonts w:ascii="Times New Roman" w:hAnsi="Times New Roman" w:eastAsia="Times New Roman" w:cs="Times New Roman"/>
                <w:sz w:val="24"/>
              </w:rPr>
              <w:t xml:space="preserve"> </w:t>
            </w:r>
          </w:p>
          <w:p w14:paraId="414DB540">
            <w:pPr>
              <w:spacing w:after="4" w:line="378" w:lineRule="auto"/>
              <w:ind w:left="0" w:firstLine="0"/>
              <w:rPr>
                <w:rFonts w:hint="eastAsia"/>
              </w:rPr>
            </w:pPr>
            <w:r>
              <w:rPr>
                <w:rFonts w:ascii="Times New Roman" w:hAnsi="Times New Roman" w:eastAsia="Times New Roman" w:cs="Times New Roman"/>
                <w:sz w:val="24"/>
              </w:rPr>
              <w:t>6.</w:t>
            </w:r>
            <w:r>
              <w:rPr>
                <w:sz w:val="24"/>
              </w:rPr>
              <w:t>图形、图像、插画、字体绘制成熟、标准</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14:paraId="5D2F37C8">
            <w:pPr>
              <w:spacing w:after="159" w:line="259" w:lineRule="auto"/>
              <w:ind w:left="0" w:firstLine="0"/>
              <w:rPr>
                <w:rFonts w:hint="eastAsia"/>
              </w:rPr>
            </w:pPr>
            <w:r>
              <w:rPr>
                <w:rFonts w:ascii="Times New Roman" w:hAnsi="Times New Roman" w:eastAsia="Times New Roman" w:cs="Times New Roman"/>
                <w:sz w:val="24"/>
              </w:rPr>
              <w:t>7.</w:t>
            </w:r>
            <w:r>
              <w:rPr>
                <w:sz w:val="24"/>
              </w:rPr>
              <w:t>文件制作精细程度</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777BE432">
            <w:pPr>
              <w:spacing w:after="159" w:line="259" w:lineRule="auto"/>
              <w:ind w:left="0" w:firstLine="0"/>
              <w:rPr>
                <w:rFonts w:hint="eastAsia"/>
              </w:rPr>
            </w:pPr>
            <w:r>
              <w:rPr>
                <w:rFonts w:ascii="Times New Roman" w:hAnsi="Times New Roman" w:eastAsia="Times New Roman" w:cs="Times New Roman"/>
                <w:sz w:val="24"/>
              </w:rPr>
              <w:t>8.</w:t>
            </w:r>
            <w:r>
              <w:rPr>
                <w:sz w:val="24"/>
              </w:rPr>
              <w:t>包装用到特殊印刷工艺</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66EE4B9F">
            <w:pPr>
              <w:spacing w:after="159" w:line="259" w:lineRule="auto"/>
              <w:ind w:left="0" w:firstLine="0"/>
              <w:rPr>
                <w:rFonts w:hint="eastAsia"/>
              </w:rPr>
            </w:pPr>
            <w:r>
              <w:rPr>
                <w:rFonts w:ascii="Times New Roman" w:hAnsi="Times New Roman" w:eastAsia="Times New Roman" w:cs="Times New Roman"/>
                <w:sz w:val="24"/>
              </w:rPr>
              <w:t>9.</w:t>
            </w:r>
            <w:r>
              <w:rPr>
                <w:sz w:val="24"/>
              </w:rPr>
              <w:t>包装用到特殊印刷工艺</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p w14:paraId="5ED7FD88">
            <w:pPr>
              <w:spacing w:after="0" w:line="259" w:lineRule="auto"/>
              <w:ind w:left="0" w:firstLine="0"/>
              <w:rPr>
                <w:rFonts w:hint="eastAsia"/>
              </w:rPr>
            </w:pPr>
            <w:r>
              <w:rPr>
                <w:rFonts w:ascii="Times New Roman" w:hAnsi="Times New Roman" w:eastAsia="Times New Roman" w:cs="Times New Roman"/>
                <w:sz w:val="24"/>
              </w:rPr>
              <w:t>10.</w:t>
            </w:r>
            <w:r>
              <w:rPr>
                <w:sz w:val="24"/>
              </w:rPr>
              <w:t>设计说明表述准确</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tc>
        <w:tc>
          <w:tcPr>
            <w:tcW w:w="3915" w:type="dxa"/>
            <w:tcBorders>
              <w:top w:val="single" w:color="000000" w:sz="4" w:space="0"/>
              <w:left w:val="single" w:color="000000" w:sz="4" w:space="0"/>
              <w:bottom w:val="single" w:color="000000" w:sz="4" w:space="0"/>
              <w:right w:val="single" w:color="000000" w:sz="4" w:space="0"/>
            </w:tcBorders>
            <w:vAlign w:val="center"/>
          </w:tcPr>
          <w:p w14:paraId="1F264464">
            <w:pPr>
              <w:spacing w:after="5" w:line="379" w:lineRule="auto"/>
              <w:ind w:left="0" w:firstLine="0"/>
              <w:rPr>
                <w:rFonts w:hint="eastAsia"/>
              </w:rPr>
            </w:pPr>
            <w:r>
              <w:rPr>
                <w:rFonts w:ascii="Times New Roman" w:hAnsi="Times New Roman" w:eastAsia="Times New Roman" w:cs="Times New Roman"/>
                <w:sz w:val="24"/>
              </w:rPr>
              <w:t>1.</w:t>
            </w:r>
            <w:r>
              <w:rPr>
                <w:sz w:val="24"/>
              </w:rPr>
              <w:t>文件尺寸、色彩模式、分辨率是否符合印刷、制作要求</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14:paraId="1A1A7F15">
            <w:pPr>
              <w:spacing w:after="0" w:line="377" w:lineRule="auto"/>
              <w:ind w:left="0" w:firstLine="0"/>
              <w:rPr>
                <w:rFonts w:hint="eastAsia"/>
              </w:rPr>
            </w:pPr>
            <w:r>
              <w:rPr>
                <w:rFonts w:ascii="Times New Roman" w:hAnsi="Times New Roman" w:eastAsia="Times New Roman" w:cs="Times New Roman"/>
                <w:sz w:val="24"/>
              </w:rPr>
              <w:t>2.</w:t>
            </w:r>
            <w:r>
              <w:rPr>
                <w:sz w:val="24"/>
              </w:rPr>
              <w:t>包装成品尺寸是否能装入产品</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14:paraId="0589F870">
            <w:pPr>
              <w:spacing w:after="18" w:line="369" w:lineRule="auto"/>
              <w:ind w:left="0" w:firstLine="0"/>
              <w:rPr>
                <w:rFonts w:hint="eastAsia"/>
              </w:rPr>
            </w:pPr>
            <w:r>
              <w:rPr>
                <w:rFonts w:ascii="Times New Roman" w:hAnsi="Times New Roman" w:eastAsia="Times New Roman" w:cs="Times New Roman"/>
                <w:sz w:val="24"/>
              </w:rPr>
              <w:t>3.</w:t>
            </w:r>
            <w:r>
              <w:rPr>
                <w:sz w:val="24"/>
              </w:rPr>
              <w:t>印前文件制作是否符合印刷、制作标准，标注是否正确（成品尺寸、纸张材质、印刷工艺）</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14:paraId="190C8FD2">
            <w:pPr>
              <w:spacing w:after="148" w:line="259" w:lineRule="auto"/>
              <w:ind w:left="0" w:firstLine="0"/>
              <w:jc w:val="both"/>
              <w:rPr>
                <w:rFonts w:hint="eastAsia"/>
              </w:rPr>
            </w:pPr>
            <w:r>
              <w:rPr>
                <w:rFonts w:ascii="Times New Roman" w:hAnsi="Times New Roman" w:eastAsia="Times New Roman" w:cs="Times New Roman"/>
                <w:sz w:val="24"/>
              </w:rPr>
              <w:t>4.</w:t>
            </w:r>
            <w:r>
              <w:rPr>
                <w:sz w:val="24"/>
              </w:rPr>
              <w:t>设计方案是否包含了包装盒设计、</w:t>
            </w:r>
          </w:p>
          <w:p w14:paraId="11F6286F">
            <w:pPr>
              <w:spacing w:after="20" w:line="364" w:lineRule="auto"/>
              <w:ind w:left="0" w:firstLine="0"/>
              <w:rPr>
                <w:rFonts w:hint="eastAsia"/>
              </w:rPr>
            </w:pPr>
            <w:r>
              <w:rPr>
                <w:sz w:val="24"/>
              </w:rPr>
              <w:t>外包装袋设计、印前文件制作展开图</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2B79E632">
            <w:pPr>
              <w:spacing w:after="159" w:line="259" w:lineRule="auto"/>
              <w:ind w:left="0" w:firstLine="0"/>
              <w:rPr>
                <w:rFonts w:hint="eastAsia"/>
              </w:rPr>
            </w:pPr>
            <w:r>
              <w:rPr>
                <w:rFonts w:ascii="Times New Roman" w:hAnsi="Times New Roman" w:eastAsia="Times New Roman" w:cs="Times New Roman"/>
                <w:sz w:val="24"/>
              </w:rPr>
              <w:t>5.</w:t>
            </w:r>
            <w:r>
              <w:rPr>
                <w:sz w:val="24"/>
              </w:rPr>
              <w:t>是否有设计说明</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p w14:paraId="7E80C4A8">
            <w:pPr>
              <w:spacing w:after="5" w:line="377" w:lineRule="auto"/>
              <w:ind w:left="0" w:firstLine="0"/>
              <w:rPr>
                <w:rFonts w:hint="eastAsia"/>
              </w:rPr>
            </w:pPr>
            <w:r>
              <w:rPr>
                <w:rFonts w:ascii="Times New Roman" w:hAnsi="Times New Roman" w:eastAsia="Times New Roman" w:cs="Times New Roman"/>
                <w:sz w:val="24"/>
              </w:rPr>
              <w:t>6.</w:t>
            </w:r>
            <w:r>
              <w:rPr>
                <w:sz w:val="24"/>
              </w:rPr>
              <w:t>所有文件是否存储在正确的文件夹内</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2D055F96">
            <w:pPr>
              <w:spacing w:after="0" w:line="259" w:lineRule="auto"/>
              <w:ind w:left="0" w:firstLine="0"/>
              <w:rPr>
                <w:rFonts w:hint="eastAsia"/>
              </w:rPr>
            </w:pPr>
            <w:r>
              <w:rPr>
                <w:rFonts w:ascii="Times New Roman" w:hAnsi="Times New Roman" w:eastAsia="Times New Roman" w:cs="Times New Roman"/>
                <w:sz w:val="24"/>
              </w:rPr>
              <w:t>7.</w:t>
            </w:r>
            <w:r>
              <w:rPr>
                <w:sz w:val="24"/>
              </w:rPr>
              <w:t>所有文件存储名称、格式与要求是否正确</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tc>
      </w:tr>
    </w:tbl>
    <w:p w14:paraId="6590F742">
      <w:pPr>
        <w:spacing w:after="272" w:line="259" w:lineRule="auto"/>
        <w:ind w:left="0" w:firstLine="0"/>
        <w:rPr>
          <w:rFonts w:hint="eastAsia"/>
        </w:rPr>
      </w:pPr>
      <w:r>
        <w:rPr>
          <w:sz w:val="21"/>
        </w:rPr>
        <w:t xml:space="preserve"> </w:t>
      </w:r>
    </w:p>
    <w:p w14:paraId="056A8735">
      <w:pPr>
        <w:spacing w:after="226" w:line="259" w:lineRule="auto"/>
        <w:ind w:left="280" w:right="1" w:firstLine="0"/>
        <w:rPr>
          <w:rFonts w:hint="eastAsia"/>
        </w:rPr>
      </w:pPr>
      <w:r>
        <w:rPr>
          <w:rFonts w:hint="eastAsia"/>
          <w:b/>
          <w:bCs/>
        </w:rPr>
        <w:t>1.</w:t>
      </w:r>
      <w:r>
        <w:t>违规行为分数判定</w:t>
      </w:r>
      <w:r>
        <w:rPr>
          <w:rFonts w:ascii="Times New Roman" w:hAnsi="Times New Roman" w:eastAsia="Times New Roman" w:cs="Times New Roman"/>
          <w:b/>
        </w:rPr>
        <w:t xml:space="preserve"> </w:t>
      </w:r>
    </w:p>
    <w:p w14:paraId="62D1A2C4">
      <w:pPr>
        <w:ind w:left="-15" w:right="1" w:firstLine="559"/>
        <w:rPr>
          <w:rFonts w:hint="eastAsia"/>
        </w:rPr>
      </w:pPr>
      <w:r>
        <w:t xml:space="preserve">在竞赛时段，参赛选手如出现扰乱赛场秩序、干扰裁判和监考正常工作等不文明行为的，由裁判长扣减该专项相应分数，情节严重的取消比赛资格，该专项成绩为 0 分。参赛选手有作弊行为的，取消比赛资格，该专项成绩为 0 分。参赛选手不得在竞赛作品上标注含有本参赛队信息的记号，如有 发现，取消奖项评比资格。 </w:t>
      </w:r>
    </w:p>
    <w:p w14:paraId="1F5E20FB">
      <w:pPr>
        <w:spacing w:after="224" w:line="259" w:lineRule="auto"/>
        <w:ind w:left="570" w:right="1"/>
        <w:rPr>
          <w:rFonts w:hint="eastAsia"/>
        </w:rPr>
      </w:pPr>
      <w:r>
        <w:rPr>
          <w:rFonts w:hint="eastAsia" w:ascii="Times New Roman" w:hAnsi="Times New Roman" w:eastAsia="宋体" w:cs="Times New Roman"/>
          <w:b/>
        </w:rPr>
        <w:t>2</w:t>
      </w:r>
      <w:r>
        <w:rPr>
          <w:rFonts w:ascii="Times New Roman" w:hAnsi="Times New Roman" w:eastAsia="Times New Roman" w:cs="Times New Roman"/>
          <w:b/>
        </w:rPr>
        <w:t>.</w:t>
      </w:r>
      <w:r>
        <w:t>成绩产生方法</w:t>
      </w:r>
      <w:r>
        <w:rPr>
          <w:rFonts w:ascii="Times New Roman" w:hAnsi="Times New Roman" w:eastAsia="Times New Roman" w:cs="Times New Roman"/>
          <w:b/>
        </w:rPr>
        <w:t xml:space="preserve"> </w:t>
      </w:r>
    </w:p>
    <w:p w14:paraId="7924069C">
      <w:pPr>
        <w:ind w:left="-15" w:right="1" w:firstLine="559"/>
        <w:rPr>
          <w:rFonts w:hint="eastAsia"/>
        </w:rPr>
      </w:pPr>
      <w:r>
        <w:t>裁判长负责赛事的整体工作安排，主观裁判组负责主观成绩的定档、评分、复核，产生参赛队员的主观评价得分，得分按四舍五入保留小数点后两位；客观裁判组负责客观成绩的评分和复核，产生参赛队员的客观评价得分。由客观裁判组长和主观裁判组长汇总两项得分，相加总分即为参赛队员的最终成绩。</w:t>
      </w:r>
      <w:r>
        <w:rPr>
          <w:rFonts w:ascii="Times New Roman" w:hAnsi="Times New Roman" w:eastAsia="Times New Roman" w:cs="Times New Roman"/>
        </w:rPr>
        <w:t xml:space="preserve"> </w:t>
      </w:r>
    </w:p>
    <w:p w14:paraId="761E8F2C">
      <w:pPr>
        <w:spacing w:after="224" w:line="259" w:lineRule="auto"/>
        <w:ind w:left="570" w:right="1"/>
        <w:rPr>
          <w:rFonts w:hint="eastAsia"/>
        </w:rPr>
      </w:pPr>
      <w:r>
        <w:rPr>
          <w:rFonts w:hint="eastAsia" w:ascii="Times New Roman" w:hAnsi="Times New Roman" w:eastAsia="宋体" w:cs="Times New Roman"/>
          <w:b/>
        </w:rPr>
        <w:t>3</w:t>
      </w:r>
      <w:r>
        <w:rPr>
          <w:rFonts w:ascii="Times New Roman" w:hAnsi="Times New Roman" w:eastAsia="Times New Roman" w:cs="Times New Roman"/>
          <w:b/>
        </w:rPr>
        <w:t>.</w:t>
      </w:r>
      <w:r>
        <w:t>成绩审核方法</w:t>
      </w:r>
      <w:r>
        <w:rPr>
          <w:rFonts w:ascii="Times New Roman" w:hAnsi="Times New Roman" w:eastAsia="Times New Roman" w:cs="Times New Roman"/>
          <w:b/>
        </w:rPr>
        <w:t xml:space="preserve"> </w:t>
      </w:r>
    </w:p>
    <w:p w14:paraId="0D67789C">
      <w:pPr>
        <w:ind w:left="-15" w:right="1" w:firstLine="559"/>
        <w:rPr>
          <w:rFonts w:hint="eastAsia"/>
        </w:rPr>
      </w:pPr>
      <w:r>
        <w:t>主观评分由客观裁判组长组织审核，客观评分由客观裁判组长组织审核，汇总成绩由两位组长初审，再提交</w:t>
      </w:r>
      <w:r>
        <w:rPr>
          <w:rFonts w:hint="eastAsia"/>
        </w:rPr>
        <w:t>组</w:t>
      </w:r>
      <w:r>
        <w:t>委会专人复审，最后由裁判长、监督仲裁组长签字。</w:t>
      </w:r>
      <w:r>
        <w:rPr>
          <w:rFonts w:ascii="Times New Roman" w:hAnsi="Times New Roman" w:eastAsia="Times New Roman" w:cs="Times New Roman"/>
        </w:rPr>
        <w:t xml:space="preserve"> </w:t>
      </w:r>
    </w:p>
    <w:p w14:paraId="558AA242">
      <w:pPr>
        <w:numPr>
          <w:ilvl w:val="0"/>
          <w:numId w:val="9"/>
        </w:numPr>
        <w:spacing w:after="312" w:line="259" w:lineRule="auto"/>
        <w:ind w:hanging="960"/>
        <w:rPr>
          <w:rFonts w:hint="eastAsia"/>
        </w:rPr>
      </w:pPr>
      <w:r>
        <w:rPr>
          <w:rFonts w:ascii="黑体" w:hAnsi="黑体" w:eastAsia="黑体" w:cs="黑体"/>
          <w:sz w:val="32"/>
        </w:rPr>
        <w:t xml:space="preserve">赛项预案 </w:t>
      </w:r>
    </w:p>
    <w:p w14:paraId="427F908C">
      <w:pPr>
        <w:ind w:left="-15" w:right="1" w:firstLine="559"/>
        <w:rPr>
          <w:rFonts w:hint="eastAsia"/>
        </w:rPr>
      </w:pPr>
      <w:r>
        <w:t>比赛期间发生紧急情况，发现者应第一时间报告</w:t>
      </w:r>
      <w:r>
        <w:rPr>
          <w:rFonts w:hint="eastAsia"/>
        </w:rPr>
        <w:t>承包方</w:t>
      </w:r>
      <w:r>
        <w:t>，</w:t>
      </w:r>
      <w:r>
        <w:rPr>
          <w:rFonts w:hint="eastAsia"/>
        </w:rPr>
        <w:t>承包方</w:t>
      </w:r>
      <w:r>
        <w:t>应立即启动预案予以妥善解决，避免事态扩大。</w:t>
      </w:r>
      <w:r>
        <w:rPr>
          <w:rFonts w:ascii="Times New Roman" w:hAnsi="Times New Roman" w:eastAsia="Times New Roman" w:cs="Times New Roman"/>
        </w:rPr>
        <w:t xml:space="preserve">  </w:t>
      </w:r>
    </w:p>
    <w:p w14:paraId="32D92B25">
      <w:pPr>
        <w:ind w:left="-7" w:right="1"/>
        <w:rPr>
          <w:rFonts w:hint="eastAsia"/>
        </w:rPr>
      </w:pPr>
      <w:r>
        <w:t xml:space="preserve">设置技术保障组，为竞赛设备、软件与竞赛设施提供维修等服务，保障设备的完好性和正常使用，并在每个赛场多准备 </w:t>
      </w:r>
      <w:r>
        <w:rPr>
          <w:rFonts w:ascii="Times New Roman" w:hAnsi="Times New Roman" w:eastAsia="Times New Roman" w:cs="Times New Roman"/>
        </w:rPr>
        <w:t xml:space="preserve">10% </w:t>
      </w:r>
      <w:r>
        <w:t>台的备用设备。若发生无法正常操作（死机、蓝屏）等问题，维护人员立即进行电脑维修，根据具体情况更换备用机。赛场工作人员及时记录维护时间，并对参赛者延长因维护而耽误的时间。</w:t>
      </w:r>
      <w:r>
        <w:rPr>
          <w:rFonts w:ascii="Times New Roman" w:hAnsi="Times New Roman" w:eastAsia="Times New Roman" w:cs="Times New Roman"/>
        </w:rPr>
        <w:t xml:space="preserve">  </w:t>
      </w:r>
    </w:p>
    <w:p w14:paraId="5058ED94">
      <w:pPr>
        <w:numPr>
          <w:ilvl w:val="1"/>
          <w:numId w:val="9"/>
        </w:numPr>
        <w:ind w:firstLine="559"/>
        <w:rPr>
          <w:rFonts w:hint="eastAsia"/>
        </w:rPr>
      </w:pPr>
      <w:r>
        <w:t xml:space="preserve">竞赛时竞赛计算机须关闭外网及局域网，封闭 USB 口，关闭系统还原设置。赛前详细检查所有竞赛设备并对竞赛样题进行模拟演练，竞赛中对赛场进行巡查巡视，及时排除设备可能出现的故障。  </w:t>
      </w:r>
    </w:p>
    <w:p w14:paraId="7E9F1703">
      <w:pPr>
        <w:numPr>
          <w:ilvl w:val="1"/>
          <w:numId w:val="9"/>
        </w:numPr>
        <w:ind w:firstLine="559"/>
        <w:rPr>
          <w:rFonts w:hint="eastAsia"/>
        </w:rPr>
      </w:pPr>
      <w:r>
        <w:t>落实供电保障责任人，赛前巡查并排除电路隐患。检验备用电路系统可靠性，与上级供电部门建立联动机制，杜绝竞赛期间出现供电中断等情况。</w:t>
      </w:r>
    </w:p>
    <w:p w14:paraId="3842BC89">
      <w:pPr>
        <w:numPr>
          <w:ilvl w:val="1"/>
          <w:numId w:val="9"/>
        </w:numPr>
        <w:ind w:firstLine="559"/>
        <w:rPr>
          <w:rFonts w:hint="eastAsia"/>
        </w:rPr>
      </w:pPr>
      <w:r>
        <w:t>医疗保障人员现场待命，提供可能发生的急救处理，并与赛场周边医院建立联动机制。</w:t>
      </w:r>
      <w:r>
        <w:rPr>
          <w:rFonts w:ascii="Times New Roman" w:hAnsi="Times New Roman" w:eastAsia="Times New Roman" w:cs="Times New Roman"/>
        </w:rPr>
        <w:t xml:space="preserve"> </w:t>
      </w:r>
    </w:p>
    <w:p w14:paraId="7347A3B7">
      <w:pPr>
        <w:numPr>
          <w:ilvl w:val="1"/>
          <w:numId w:val="10"/>
        </w:numPr>
        <w:ind w:right="1" w:firstLine="559"/>
        <w:rPr>
          <w:rFonts w:hint="eastAsia"/>
        </w:rPr>
      </w:pPr>
      <w:r>
        <w:t xml:space="preserve">设置保密室，赛前预先准备 </w:t>
      </w:r>
      <w:r>
        <w:rPr>
          <w:rFonts w:ascii="Times New Roman" w:hAnsi="Times New Roman" w:eastAsia="Times New Roman" w:cs="Times New Roman"/>
        </w:rPr>
        <w:t xml:space="preserve">2 </w:t>
      </w:r>
      <w:r>
        <w:t xml:space="preserve">套赛题，开赛前一天随机抽取 </w:t>
      </w:r>
      <w:r>
        <w:rPr>
          <w:rFonts w:ascii="Times New Roman" w:hAnsi="Times New Roman" w:eastAsia="Times New Roman" w:cs="Times New Roman"/>
        </w:rPr>
        <w:t xml:space="preserve">1 </w:t>
      </w:r>
      <w:r>
        <w:t xml:space="preserve">套，另 </w:t>
      </w:r>
      <w:r>
        <w:rPr>
          <w:rFonts w:ascii="Times New Roman" w:hAnsi="Times New Roman" w:eastAsia="Times New Roman" w:cs="Times New Roman"/>
        </w:rPr>
        <w:t xml:space="preserve">1 </w:t>
      </w:r>
      <w:r>
        <w:t>套作为备选赛题，存放在保密室，以应对突发情况。</w:t>
      </w:r>
      <w:r>
        <w:rPr>
          <w:rFonts w:ascii="Times New Roman" w:hAnsi="Times New Roman" w:eastAsia="Times New Roman" w:cs="Times New Roman"/>
        </w:rPr>
        <w:t xml:space="preserve"> </w:t>
      </w:r>
    </w:p>
    <w:p w14:paraId="1E609C6B">
      <w:pPr>
        <w:spacing w:after="383" w:line="259" w:lineRule="auto"/>
        <w:ind w:left="-7" w:right="1"/>
        <w:rPr>
          <w:rFonts w:hint="eastAsia"/>
        </w:rPr>
      </w:pPr>
      <w:r>
        <w:t>赛项出现重大安全问题可以停赛，是否停赛由</w:t>
      </w:r>
      <w:r>
        <w:rPr>
          <w:rFonts w:hint="eastAsia"/>
        </w:rPr>
        <w:t>组</w:t>
      </w:r>
      <w:r>
        <w:t>委会决定并向组委会报告情况。</w:t>
      </w:r>
      <w:r>
        <w:rPr>
          <w:rFonts w:ascii="Times New Roman" w:hAnsi="Times New Roman" w:eastAsia="Times New Roman" w:cs="Times New Roman"/>
        </w:rPr>
        <w:t xml:space="preserve"> </w:t>
      </w:r>
    </w:p>
    <w:p w14:paraId="7B5D6EF0">
      <w:pPr>
        <w:numPr>
          <w:ilvl w:val="0"/>
          <w:numId w:val="9"/>
        </w:numPr>
        <w:spacing w:after="312" w:line="259" w:lineRule="auto"/>
        <w:ind w:hanging="960"/>
        <w:rPr>
          <w:rFonts w:hint="eastAsia"/>
        </w:rPr>
      </w:pPr>
      <w:r>
        <w:rPr>
          <w:rFonts w:ascii="黑体" w:hAnsi="黑体" w:eastAsia="黑体" w:cs="黑体"/>
          <w:sz w:val="32"/>
        </w:rPr>
        <w:t xml:space="preserve">竞赛须知 </w:t>
      </w:r>
    </w:p>
    <w:p w14:paraId="4A75E49F">
      <w:pPr>
        <w:numPr>
          <w:ilvl w:val="1"/>
          <w:numId w:val="9"/>
        </w:numPr>
        <w:spacing w:after="235" w:line="259" w:lineRule="auto"/>
        <w:ind w:firstLine="559"/>
        <w:rPr>
          <w:rFonts w:hint="eastAsia"/>
        </w:rPr>
      </w:pPr>
      <w:r>
        <w:rPr>
          <w:rFonts w:ascii="楷体" w:hAnsi="楷体" w:eastAsia="楷体" w:cs="楷体"/>
        </w:rPr>
        <w:t xml:space="preserve">参赛选手须知 </w:t>
      </w:r>
      <w:r>
        <w:rPr>
          <w:rFonts w:ascii="Times New Roman" w:hAnsi="Times New Roman" w:eastAsia="Times New Roman" w:cs="Times New Roman"/>
        </w:rPr>
        <w:t xml:space="preserve"> </w:t>
      </w:r>
    </w:p>
    <w:p w14:paraId="27D09648">
      <w:pPr>
        <w:ind w:left="-15" w:right="1" w:firstLine="559"/>
        <w:rPr>
          <w:rFonts w:hint="eastAsia"/>
        </w:rPr>
      </w:pPr>
      <w:r>
        <w:rPr>
          <w:rFonts w:ascii="Times New Roman" w:hAnsi="Times New Roman" w:eastAsia="Times New Roman" w:cs="Times New Roman"/>
        </w:rPr>
        <w:t xml:space="preserve"> 1.</w:t>
      </w:r>
      <w:r>
        <w:t>参赛选手在报名获得审核确认后，原则上不再更换，如筹备过程中，选手因故不能参赛，所在学校需出具书面说明并按相关规定补充人员并接受审核；竞赛开始后，参赛队不得更换参赛选手（允许选手缺员比赛）。参赛选手按照大赛赛程安排凭大赛组委会颁发的参赛证和有效身份证件参加比赛及相关活动。</w:t>
      </w:r>
      <w:r>
        <w:rPr>
          <w:rFonts w:ascii="Times New Roman" w:hAnsi="Times New Roman" w:eastAsia="Times New Roman" w:cs="Times New Roman"/>
        </w:rPr>
        <w:t xml:space="preserve"> </w:t>
      </w:r>
    </w:p>
    <w:p w14:paraId="08221EED">
      <w:pPr>
        <w:ind w:left="-15" w:right="1" w:firstLine="559"/>
        <w:rPr>
          <w:rFonts w:hint="eastAsia"/>
        </w:rPr>
      </w:pPr>
      <w:r>
        <w:rPr>
          <w:rFonts w:ascii="Times New Roman" w:hAnsi="Times New Roman" w:eastAsia="Times New Roman" w:cs="Times New Roman"/>
        </w:rPr>
        <w:t>2.</w:t>
      </w:r>
      <w:r>
        <w:t>各参赛选手准时参加赛前会议，会上举行抽签仪式抽取场次号和检录号。</w:t>
      </w:r>
      <w:r>
        <w:rPr>
          <w:rFonts w:ascii="Times New Roman" w:hAnsi="Times New Roman" w:eastAsia="Times New Roman" w:cs="Times New Roman"/>
        </w:rPr>
        <w:t xml:space="preserve">  </w:t>
      </w:r>
    </w:p>
    <w:p w14:paraId="20092A9D">
      <w:pPr>
        <w:ind w:left="-15" w:right="1" w:firstLine="559"/>
        <w:rPr>
          <w:rFonts w:hint="eastAsia"/>
        </w:rPr>
      </w:pPr>
      <w:r>
        <w:rPr>
          <w:rFonts w:ascii="Times New Roman" w:hAnsi="Times New Roman" w:eastAsia="Times New Roman" w:cs="Times New Roman"/>
        </w:rPr>
        <w:t>3.</w:t>
      </w:r>
      <w:r>
        <w:t>参赛选手应遵守比赛规则，尊重裁判和赛场工作人员，自觉遵守赛场秩序，</w:t>
      </w:r>
      <w:r>
        <w:rPr>
          <w:rFonts w:ascii="Times New Roman" w:hAnsi="Times New Roman" w:eastAsia="Times New Roman" w:cs="Times New Roman"/>
        </w:rPr>
        <w:t xml:space="preserve"> </w:t>
      </w:r>
      <w:r>
        <w:t>服从裁判及赛场工作人员相关安排管理。</w:t>
      </w:r>
      <w:r>
        <w:rPr>
          <w:rFonts w:ascii="Times New Roman" w:hAnsi="Times New Roman" w:eastAsia="Times New Roman" w:cs="Times New Roman"/>
        </w:rPr>
        <w:t xml:space="preserve"> </w:t>
      </w:r>
    </w:p>
    <w:p w14:paraId="1AB48B93">
      <w:pPr>
        <w:spacing w:after="230" w:line="259" w:lineRule="auto"/>
        <w:ind w:left="10" w:right="132" w:hanging="10"/>
        <w:jc w:val="right"/>
        <w:rPr>
          <w:rFonts w:hint="eastAsia"/>
        </w:rPr>
      </w:pPr>
      <w:r>
        <w:rPr>
          <w:rFonts w:ascii="Times New Roman" w:hAnsi="Times New Roman" w:eastAsia="Times New Roman" w:cs="Times New Roman"/>
        </w:rPr>
        <w:t>4.</w:t>
      </w:r>
      <w:r>
        <w:t>参赛选手应佩戴参赛证，带齐身份证、注册的学生证（教师为</w:t>
      </w:r>
    </w:p>
    <w:p w14:paraId="1B5B4545">
      <w:pPr>
        <w:ind w:left="-7" w:right="1"/>
        <w:rPr>
          <w:rFonts w:hint="eastAsia"/>
        </w:rPr>
      </w:pPr>
      <w:r>
        <w:t>注册的工作证）。在赛场的着装，应符合职业要求。在赛场的表现，应体现自己良好的职业习惯和职业素养。</w:t>
      </w:r>
      <w:r>
        <w:rPr>
          <w:rFonts w:ascii="Times New Roman" w:hAnsi="Times New Roman" w:eastAsia="Times New Roman" w:cs="Times New Roman"/>
        </w:rPr>
        <w:t xml:space="preserve"> </w:t>
      </w:r>
    </w:p>
    <w:p w14:paraId="177D2AC1">
      <w:pPr>
        <w:spacing w:after="229" w:line="259" w:lineRule="auto"/>
        <w:ind w:left="298" w:right="128" w:hanging="10"/>
        <w:jc w:val="center"/>
        <w:rPr>
          <w:rFonts w:hint="eastAsia"/>
        </w:rPr>
      </w:pPr>
      <w:r>
        <w:rPr>
          <w:rFonts w:ascii="Times New Roman" w:hAnsi="Times New Roman" w:eastAsia="Times New Roman" w:cs="Times New Roman"/>
        </w:rPr>
        <w:t>5.</w:t>
      </w:r>
      <w:r>
        <w:t>参赛选手在加密过程中应服从赛场工作人员及加密裁判的指</w:t>
      </w:r>
    </w:p>
    <w:p w14:paraId="37DDFAEA">
      <w:pPr>
        <w:spacing w:after="17" w:line="401" w:lineRule="auto"/>
        <w:ind w:left="-15" w:firstLine="0"/>
        <w:jc w:val="both"/>
        <w:rPr>
          <w:rFonts w:hint="eastAsia"/>
        </w:rPr>
      </w:pPr>
      <w:r>
        <w:t>挥，按顺序排队进行加密，并在加密过程中仔细核对确认自己序号，如因排序错误、未仔细核对而造成的竞赛秩序混乱，应由选手承担相应责任。</w:t>
      </w:r>
      <w:r>
        <w:rPr>
          <w:rFonts w:ascii="Times New Roman" w:hAnsi="Times New Roman" w:eastAsia="Times New Roman" w:cs="Times New Roman"/>
        </w:rPr>
        <w:t xml:space="preserve"> </w:t>
      </w:r>
    </w:p>
    <w:p w14:paraId="59EFC3D0">
      <w:pPr>
        <w:spacing w:after="230" w:line="259" w:lineRule="auto"/>
        <w:ind w:left="10" w:right="132" w:hanging="10"/>
        <w:jc w:val="right"/>
        <w:rPr>
          <w:rFonts w:hint="eastAsia"/>
        </w:rPr>
      </w:pPr>
      <w:r>
        <w:rPr>
          <w:rFonts w:ascii="Times New Roman" w:hAnsi="Times New Roman" w:eastAsia="Times New Roman" w:cs="Times New Roman"/>
        </w:rPr>
        <w:t>6.</w:t>
      </w:r>
      <w:r>
        <w:t>进入赛场前须将手机等通讯工具交赛场相关人员保管，不能带</w:t>
      </w:r>
    </w:p>
    <w:p w14:paraId="5E37F67A">
      <w:pPr>
        <w:ind w:left="-7" w:right="1"/>
        <w:rPr>
          <w:rFonts w:hint="eastAsia"/>
        </w:rPr>
      </w:pPr>
      <w:r>
        <w:t>入赛场。未经检验的工具、电子储存器件和其他不允许带入赛场物品，一律不能进入赛场。</w:t>
      </w:r>
      <w:r>
        <w:rPr>
          <w:rFonts w:ascii="Times New Roman" w:hAnsi="Times New Roman" w:eastAsia="Times New Roman" w:cs="Times New Roman"/>
        </w:rPr>
        <w:t xml:space="preserve"> </w:t>
      </w:r>
    </w:p>
    <w:p w14:paraId="23F78016">
      <w:pPr>
        <w:ind w:left="-15" w:right="1" w:firstLine="559"/>
        <w:rPr>
          <w:rFonts w:hint="eastAsia"/>
        </w:rPr>
      </w:pPr>
      <w:r>
        <w:rPr>
          <w:rFonts w:ascii="Times New Roman" w:hAnsi="Times New Roman" w:eastAsia="Times New Roman" w:cs="Times New Roman"/>
        </w:rPr>
        <w:t>7.</w:t>
      </w:r>
      <w:r>
        <w:t>比赛过程中不准互相交谈，不得大声喧哗；不得有影响其他选手比赛的行为，不准有旁窥、夹带等作弊行为。</w:t>
      </w:r>
      <w:r>
        <w:rPr>
          <w:rFonts w:ascii="Times New Roman" w:hAnsi="Times New Roman" w:eastAsia="Times New Roman" w:cs="Times New Roman"/>
        </w:rPr>
        <w:t xml:space="preserve"> </w:t>
      </w:r>
    </w:p>
    <w:p w14:paraId="68F996B2">
      <w:pPr>
        <w:ind w:left="-15" w:right="1" w:firstLine="559"/>
        <w:rPr>
          <w:rFonts w:hint="eastAsia"/>
        </w:rPr>
      </w:pPr>
      <w:r>
        <w:rPr>
          <w:rFonts w:ascii="Times New Roman" w:hAnsi="Times New Roman" w:eastAsia="Times New Roman" w:cs="Times New Roman"/>
        </w:rPr>
        <w:t>8.</w:t>
      </w:r>
      <w:r>
        <w:t>参赛选手在竞赛过程中，须严格遵守操作规程，确保人身及设备安全，并接受裁判员的监督和警示。若因选手因素造成设备故障或损坏，无法继续竞赛，裁判长有权决定终止该队竞赛；若因非参赛选手个人因素造成设备故障，由裁判长视具体情况做出裁决。</w:t>
      </w:r>
      <w:r>
        <w:rPr>
          <w:rFonts w:ascii="Times New Roman" w:hAnsi="Times New Roman" w:eastAsia="Times New Roman" w:cs="Times New Roman"/>
        </w:rPr>
        <w:t xml:space="preserve"> </w:t>
      </w:r>
    </w:p>
    <w:p w14:paraId="4A17082D">
      <w:pPr>
        <w:ind w:left="-15" w:right="1" w:firstLine="559"/>
        <w:rPr>
          <w:rFonts w:hint="eastAsia"/>
        </w:rPr>
      </w:pPr>
      <w:r>
        <w:rPr>
          <w:rFonts w:ascii="Times New Roman" w:hAnsi="Times New Roman" w:eastAsia="Times New Roman" w:cs="Times New Roman"/>
        </w:rPr>
        <w:t>9.</w:t>
      </w:r>
      <w:r>
        <w:t>参赛过程中不得随意调试机器设备。需要更换机器设备时，应向现场裁判报告，并在赛场记录表上填写更换原因，核实从报告到更换完成的时间并签赛位号确认，以便补时。更换的机器设备，现场裁判和技术人员检验后，若与填写的更换原因不符，视为个人操作失误造成，将从比赛成绩中扣分。</w:t>
      </w:r>
      <w:r>
        <w:rPr>
          <w:rFonts w:ascii="Times New Roman" w:hAnsi="Times New Roman" w:eastAsia="Times New Roman" w:cs="Times New Roman"/>
        </w:rPr>
        <w:t xml:space="preserve"> </w:t>
      </w:r>
    </w:p>
    <w:p w14:paraId="70A17432">
      <w:pPr>
        <w:ind w:left="-15" w:right="1" w:firstLine="559"/>
        <w:rPr>
          <w:rFonts w:hint="eastAsia"/>
        </w:rPr>
      </w:pPr>
      <w:r>
        <w:rPr>
          <w:rFonts w:ascii="Times New Roman" w:hAnsi="Times New Roman" w:eastAsia="Times New Roman" w:cs="Times New Roman"/>
        </w:rPr>
        <w:t>10.</w:t>
      </w:r>
      <w:r>
        <w:t>比赛过程中需要去洗手间，应报告现场裁判，由裁判或赛场工作人员陪同离开赛场，不得补时。</w:t>
      </w:r>
      <w:r>
        <w:rPr>
          <w:rFonts w:ascii="Times New Roman" w:hAnsi="Times New Roman" w:eastAsia="Times New Roman" w:cs="Times New Roman"/>
        </w:rPr>
        <w:t xml:space="preserve">  </w:t>
      </w:r>
    </w:p>
    <w:p w14:paraId="7CF397CC">
      <w:pPr>
        <w:spacing w:after="230" w:line="259" w:lineRule="auto"/>
        <w:ind w:left="10" w:right="3" w:hanging="10"/>
        <w:jc w:val="right"/>
        <w:rPr>
          <w:rFonts w:hint="eastAsia"/>
        </w:rPr>
      </w:pPr>
      <w:r>
        <w:rPr>
          <w:rFonts w:ascii="Times New Roman" w:hAnsi="Times New Roman" w:eastAsia="Times New Roman" w:cs="Times New Roman"/>
        </w:rPr>
        <w:t>11.</w:t>
      </w:r>
      <w:r>
        <w:t>未完成比赛任务，因病或其他原因需要终止比赛离开赛场时，</w:t>
      </w:r>
    </w:p>
    <w:p w14:paraId="28137435">
      <w:pPr>
        <w:ind w:left="-7" w:right="1"/>
        <w:rPr>
          <w:rFonts w:hint="eastAsia"/>
        </w:rPr>
      </w:pPr>
      <w:r>
        <w:t>需经裁判长同意，在赛场记录表的相应栏目填写离场原因、离场时间并签赛位号确认后，方可离开；离开后，不能再次进入赛场。</w:t>
      </w:r>
      <w:r>
        <w:rPr>
          <w:rFonts w:ascii="Times New Roman" w:hAnsi="Times New Roman" w:eastAsia="Times New Roman" w:cs="Times New Roman"/>
        </w:rPr>
        <w:t xml:space="preserve">  </w:t>
      </w:r>
    </w:p>
    <w:p w14:paraId="0D5DDBEA">
      <w:pPr>
        <w:spacing w:after="230" w:line="259" w:lineRule="auto"/>
        <w:ind w:left="10" w:right="259" w:hanging="10"/>
        <w:jc w:val="right"/>
        <w:rPr>
          <w:rFonts w:hint="eastAsia"/>
        </w:rPr>
      </w:pPr>
      <w:r>
        <w:rPr>
          <w:rFonts w:ascii="Times New Roman" w:hAnsi="Times New Roman" w:eastAsia="Times New Roman" w:cs="Times New Roman"/>
        </w:rPr>
        <w:t>12.</w:t>
      </w:r>
      <w:r>
        <w:t>裁判长发出停止比赛的指令，选手应立即停止竞赛操作，按</w:t>
      </w:r>
    </w:p>
    <w:p w14:paraId="64CA5E7F">
      <w:pPr>
        <w:spacing w:after="235" w:line="259" w:lineRule="auto"/>
        <w:ind w:left="-7" w:right="1"/>
        <w:rPr>
          <w:rFonts w:hint="eastAsia"/>
        </w:rPr>
      </w:pPr>
      <w:r>
        <w:t>照提示进行作品提交，完成提交并按顺序赛位号确认后，在现场裁判的指挥下离开赛场到达指定的区域等候。</w:t>
      </w:r>
      <w:r>
        <w:rPr>
          <w:rFonts w:ascii="Times New Roman" w:hAnsi="Times New Roman" w:eastAsia="Times New Roman" w:cs="Times New Roman"/>
        </w:rPr>
        <w:t xml:space="preserve"> </w:t>
      </w:r>
    </w:p>
    <w:p w14:paraId="42981AB5">
      <w:pPr>
        <w:spacing w:after="230" w:line="259" w:lineRule="auto"/>
        <w:ind w:left="10" w:right="259" w:hanging="10"/>
        <w:jc w:val="right"/>
        <w:rPr>
          <w:rFonts w:hint="eastAsia"/>
        </w:rPr>
      </w:pPr>
      <w:r>
        <w:rPr>
          <w:rFonts w:ascii="Times New Roman" w:hAnsi="Times New Roman" w:eastAsia="Times New Roman" w:cs="Times New Roman"/>
        </w:rPr>
        <w:t>13.</w:t>
      </w:r>
      <w:r>
        <w:t>参赛选手必须遵守法纪，尊重他人的知识产权，在设计中独</w:t>
      </w:r>
    </w:p>
    <w:p w14:paraId="60457329">
      <w:pPr>
        <w:ind w:left="-7" w:right="1"/>
        <w:rPr>
          <w:rFonts w:hint="eastAsia"/>
        </w:rPr>
      </w:pPr>
      <w:r>
        <w:t>立创新，不得有抄袭或剽窃他人设计成果、侵犯他人知识产权及其他合法权利的行为，如有此行为，责任自负。所有获奖作品的版权归大赛主办方所有，主办方有权刊登、展览及出版本次参赛作品，作者具有署名权。</w:t>
      </w:r>
      <w:r>
        <w:rPr>
          <w:rFonts w:ascii="Times New Roman" w:hAnsi="Times New Roman" w:eastAsia="Times New Roman" w:cs="Times New Roman"/>
        </w:rPr>
        <w:t xml:space="preserve"> </w:t>
      </w:r>
    </w:p>
    <w:p w14:paraId="635FCAD4">
      <w:pPr>
        <w:ind w:left="-15" w:right="1" w:firstLine="559"/>
        <w:rPr>
          <w:rFonts w:hint="eastAsia"/>
        </w:rPr>
      </w:pPr>
      <w:r>
        <w:rPr>
          <w:rFonts w:ascii="Times New Roman" w:hAnsi="Times New Roman" w:eastAsia="Times New Roman" w:cs="Times New Roman"/>
        </w:rPr>
        <w:t>14.</w:t>
      </w:r>
      <w:r>
        <w:t xml:space="preserve">如对裁判员的执裁有异议，可在比赛结束后 </w:t>
      </w:r>
      <w:r>
        <w:rPr>
          <w:rFonts w:ascii="Times New Roman" w:hAnsi="Times New Roman" w:eastAsia="Times New Roman" w:cs="Times New Roman"/>
        </w:rPr>
        <w:t xml:space="preserve">2 </w:t>
      </w:r>
      <w:r>
        <w:t>小时内由领队向赛项仲裁组以书面形式提出申述。</w:t>
      </w:r>
      <w:r>
        <w:rPr>
          <w:rFonts w:ascii="Times New Roman" w:hAnsi="Times New Roman" w:eastAsia="Times New Roman" w:cs="Times New Roman"/>
        </w:rPr>
        <w:t xml:space="preserve"> </w:t>
      </w:r>
    </w:p>
    <w:p w14:paraId="6CF5062C">
      <w:pPr>
        <w:ind w:left="-15" w:right="1" w:firstLine="559"/>
        <w:rPr>
          <w:rFonts w:hint="eastAsia"/>
        </w:rPr>
      </w:pPr>
      <w:r>
        <w:rPr>
          <w:rFonts w:ascii="Times New Roman" w:hAnsi="Times New Roman" w:eastAsia="Times New Roman" w:cs="Times New Roman"/>
        </w:rPr>
        <w:t>15.</w:t>
      </w:r>
      <w:r>
        <w:t>遇突发事件，立即报告裁判和赛场工作人员，按赛场裁判和工作人员的指令行动。</w:t>
      </w:r>
      <w:r>
        <w:rPr>
          <w:rFonts w:ascii="Times New Roman" w:hAnsi="Times New Roman" w:eastAsia="Times New Roman" w:cs="Times New Roman"/>
        </w:rPr>
        <w:t xml:space="preserve"> </w:t>
      </w:r>
    </w:p>
    <w:p w14:paraId="0EFABA0D">
      <w:pPr>
        <w:ind w:left="-15" w:right="1" w:firstLine="559"/>
        <w:rPr>
          <w:rFonts w:hint="eastAsia"/>
        </w:rPr>
      </w:pPr>
      <w:r>
        <w:rPr>
          <w:rFonts w:ascii="Times New Roman" w:hAnsi="Times New Roman" w:eastAsia="Times New Roman" w:cs="Times New Roman"/>
        </w:rPr>
        <w:t>16.</w:t>
      </w:r>
      <w:r>
        <w:t>各参赛选手要注意饮食卫生，防止食物中毒，以免影响赛事进程。</w:t>
      </w:r>
      <w:r>
        <w:rPr>
          <w:rFonts w:ascii="Times New Roman" w:hAnsi="Times New Roman" w:eastAsia="Times New Roman" w:cs="Times New Roman"/>
        </w:rPr>
        <w:t xml:space="preserve"> </w:t>
      </w:r>
    </w:p>
    <w:p w14:paraId="43C04623">
      <w:pPr>
        <w:spacing w:after="210" w:line="259" w:lineRule="auto"/>
        <w:ind w:left="557" w:hanging="10"/>
        <w:rPr>
          <w:rFonts w:hint="eastAsia"/>
        </w:rPr>
      </w:pPr>
      <w:r>
        <w:rPr>
          <w:rFonts w:ascii="楷体" w:hAnsi="楷体" w:eastAsia="楷体" w:cs="楷体"/>
        </w:rPr>
        <w:t xml:space="preserve">（二）指导教师须知  </w:t>
      </w:r>
    </w:p>
    <w:p w14:paraId="424F7625">
      <w:pPr>
        <w:ind w:left="-15" w:right="1" w:firstLine="559"/>
        <w:rPr>
          <w:rFonts w:hint="eastAsia"/>
        </w:rPr>
      </w:pPr>
      <w:r>
        <w:rPr>
          <w:rFonts w:ascii="Times New Roman" w:hAnsi="Times New Roman" w:eastAsia="Times New Roman" w:cs="Times New Roman"/>
        </w:rPr>
        <w:t>1.</w:t>
      </w:r>
      <w:r>
        <w:t xml:space="preserve">各指导教师要发扬良好道德风尚，听从指挥，服从裁判，不弄虚作假。每个参赛队限 </w:t>
      </w:r>
      <w:r>
        <w:rPr>
          <w:rFonts w:ascii="Times New Roman" w:hAnsi="Times New Roman" w:eastAsia="Times New Roman" w:cs="Times New Roman"/>
        </w:rPr>
        <w:t xml:space="preserve">1 </w:t>
      </w:r>
      <w:r>
        <w:t>名指导教师，指导教师经报名并通过资格审查后确定，选手和指导教师的对应关系一经确定不得随意变更。</w:t>
      </w:r>
      <w:r>
        <w:rPr>
          <w:rFonts w:ascii="Times New Roman" w:hAnsi="Times New Roman" w:eastAsia="Times New Roman" w:cs="Times New Roman"/>
        </w:rPr>
        <w:t xml:space="preserve">  </w:t>
      </w:r>
    </w:p>
    <w:p w14:paraId="7D744394">
      <w:pPr>
        <w:spacing w:after="230" w:line="259" w:lineRule="auto"/>
        <w:ind w:left="10" w:right="398" w:hanging="10"/>
        <w:jc w:val="right"/>
        <w:rPr>
          <w:rFonts w:hint="eastAsia"/>
        </w:rPr>
      </w:pPr>
      <w:r>
        <w:rPr>
          <w:rFonts w:ascii="Times New Roman" w:hAnsi="Times New Roman" w:eastAsia="Times New Roman" w:cs="Times New Roman"/>
        </w:rPr>
        <w:t>2.</w:t>
      </w:r>
      <w:r>
        <w:t>指导教师应认真研究和掌握本赛项比赛的技术规则和赛场要</w:t>
      </w:r>
    </w:p>
    <w:p w14:paraId="7051724F">
      <w:pPr>
        <w:ind w:left="-7" w:right="1"/>
        <w:rPr>
          <w:rFonts w:hint="eastAsia"/>
        </w:rPr>
      </w:pPr>
      <w:r>
        <w:t>求，指导选手做好本单位比赛选手的业务辅导、心理疏导和思想引导工作，对参赛选手及比赛过程报以平和、包容的心态；共同维护竞赛秩序。</w:t>
      </w:r>
      <w:r>
        <w:rPr>
          <w:rFonts w:ascii="Times New Roman" w:hAnsi="Times New Roman" w:eastAsia="Times New Roman" w:cs="Times New Roman"/>
        </w:rPr>
        <w:t xml:space="preserve"> </w:t>
      </w:r>
    </w:p>
    <w:p w14:paraId="7F9B301D">
      <w:pPr>
        <w:ind w:left="-15" w:right="1" w:firstLine="559"/>
        <w:rPr>
          <w:rFonts w:hint="eastAsia"/>
        </w:rPr>
      </w:pPr>
      <w:r>
        <w:rPr>
          <w:rFonts w:ascii="Times New Roman" w:hAnsi="Times New Roman" w:eastAsia="Times New Roman" w:cs="Times New Roman"/>
        </w:rPr>
        <w:t>3.</w:t>
      </w:r>
      <w:r>
        <w:t>自觉遵守竞赛规则，尊重和支持裁判工作，不随意进入比赛现场及其他禁止入内的区域，发现违规取消该队参赛资格。</w:t>
      </w:r>
      <w:r>
        <w:rPr>
          <w:rFonts w:ascii="Times New Roman" w:hAnsi="Times New Roman" w:eastAsia="Times New Roman" w:cs="Times New Roman"/>
        </w:rPr>
        <w:t xml:space="preserve"> </w:t>
      </w:r>
    </w:p>
    <w:p w14:paraId="7F91CCA1">
      <w:pPr>
        <w:spacing w:after="25" w:line="397" w:lineRule="auto"/>
        <w:ind w:left="10" w:right="132" w:hanging="10"/>
        <w:jc w:val="right"/>
        <w:rPr>
          <w:rFonts w:hint="eastAsia"/>
        </w:rPr>
      </w:pPr>
      <w:r>
        <w:rPr>
          <w:rFonts w:ascii="Times New Roman" w:hAnsi="Times New Roman" w:eastAsia="Times New Roman" w:cs="Times New Roman"/>
        </w:rPr>
        <w:t>4.</w:t>
      </w:r>
      <w:r>
        <w:t>当本单位参赛选手对比赛进程中出现异常或疑问，应及时了解情况，客观作出判断，并做好选手的安抚工作，经内部进行协商，认为有必要时可在规定时限内向赛项监督仲裁工作组反映情况或提出书面仲裁申请。</w:t>
      </w:r>
      <w:r>
        <w:rPr>
          <w:rFonts w:ascii="Times New Roman" w:hAnsi="Times New Roman" w:eastAsia="Times New Roman" w:cs="Times New Roman"/>
        </w:rPr>
        <w:t xml:space="preserve"> </w:t>
      </w:r>
    </w:p>
    <w:p w14:paraId="176445AF">
      <w:pPr>
        <w:ind w:left="-15" w:right="1" w:firstLine="559"/>
        <w:rPr>
          <w:rFonts w:hint="eastAsia"/>
        </w:rPr>
      </w:pPr>
      <w:r>
        <w:rPr>
          <w:rFonts w:ascii="Times New Roman" w:hAnsi="Times New Roman" w:eastAsia="Times New Roman" w:cs="Times New Roman"/>
        </w:rPr>
        <w:t>5.</w:t>
      </w:r>
      <w:r>
        <w:t>对申诉的仲裁结果，领队和指导老师应带头服从和执行，还应说服选手服从和执行。</w:t>
      </w:r>
      <w:r>
        <w:rPr>
          <w:rFonts w:ascii="Times New Roman" w:hAnsi="Times New Roman" w:eastAsia="Times New Roman" w:cs="Times New Roman"/>
        </w:rPr>
        <w:t xml:space="preserve">  </w:t>
      </w:r>
    </w:p>
    <w:p w14:paraId="7CD21486">
      <w:pPr>
        <w:spacing w:after="226" w:line="259" w:lineRule="auto"/>
        <w:ind w:left="567" w:right="1"/>
        <w:rPr>
          <w:rFonts w:hint="eastAsia"/>
        </w:rPr>
      </w:pPr>
      <w:r>
        <w:rPr>
          <w:rFonts w:ascii="Times New Roman" w:hAnsi="Times New Roman" w:eastAsia="Times New Roman" w:cs="Times New Roman"/>
        </w:rPr>
        <w:t>6.</w:t>
      </w:r>
      <w:r>
        <w:t>领队和指导教师应在赛后做好技术总结和工作总结。</w:t>
      </w:r>
      <w:r>
        <w:rPr>
          <w:rFonts w:ascii="Times New Roman" w:hAnsi="Times New Roman" w:eastAsia="Times New Roman" w:cs="Times New Roman"/>
        </w:rPr>
        <w:t xml:space="preserve">  </w:t>
      </w:r>
    </w:p>
    <w:p w14:paraId="226A6399">
      <w:pPr>
        <w:spacing w:after="210" w:line="259" w:lineRule="auto"/>
        <w:ind w:left="557" w:hanging="10"/>
        <w:rPr>
          <w:rFonts w:hint="eastAsia"/>
        </w:rPr>
      </w:pPr>
      <w:r>
        <w:rPr>
          <w:rFonts w:ascii="楷体" w:hAnsi="楷体" w:eastAsia="楷体" w:cs="楷体"/>
        </w:rPr>
        <w:t xml:space="preserve">（三）工作人员须知  </w:t>
      </w:r>
    </w:p>
    <w:p w14:paraId="667BB56D">
      <w:pPr>
        <w:ind w:left="-15" w:right="1" w:firstLine="559"/>
        <w:rPr>
          <w:rFonts w:hint="eastAsia"/>
        </w:rPr>
      </w:pPr>
      <w:r>
        <w:rPr>
          <w:rFonts w:ascii="Times New Roman" w:hAnsi="Times New Roman" w:eastAsia="Times New Roman" w:cs="Times New Roman"/>
        </w:rPr>
        <w:t>1.</w:t>
      </w:r>
      <w:r>
        <w:t>工作人员应树立服务观念，一切为参赛选手着想，以高度负责的精神、严肃认真的态度和严谨细致的作风，圆满完成本职任务。服从赛项组委会统一指挥，佩戴工作人员标识，认真履行职责，做好服务赛场、服务选手的工作。</w:t>
      </w:r>
      <w:r>
        <w:rPr>
          <w:rFonts w:ascii="Times New Roman" w:hAnsi="Times New Roman" w:eastAsia="Times New Roman" w:cs="Times New Roman"/>
        </w:rPr>
        <w:t xml:space="preserve"> </w:t>
      </w:r>
    </w:p>
    <w:p w14:paraId="32EC166D">
      <w:pPr>
        <w:spacing w:after="229" w:line="259" w:lineRule="auto"/>
        <w:ind w:left="298" w:right="1" w:hanging="10"/>
        <w:jc w:val="center"/>
        <w:rPr>
          <w:rFonts w:hint="eastAsia"/>
        </w:rPr>
      </w:pPr>
      <w:r>
        <w:rPr>
          <w:rFonts w:ascii="Times New Roman" w:hAnsi="Times New Roman" w:eastAsia="Times New Roman" w:cs="Times New Roman"/>
        </w:rPr>
        <w:t>2.</w:t>
      </w:r>
      <w:r>
        <w:t xml:space="preserve">工作人员按照分工至少提前 </w:t>
      </w:r>
      <w:r>
        <w:rPr>
          <w:rFonts w:ascii="Times New Roman" w:hAnsi="Times New Roman" w:eastAsia="Times New Roman" w:cs="Times New Roman"/>
        </w:rPr>
        <w:t xml:space="preserve">60 </w:t>
      </w:r>
      <w:r>
        <w:t>分钟到达赛场上岗，严守工作</w:t>
      </w:r>
    </w:p>
    <w:p w14:paraId="262528CB">
      <w:pPr>
        <w:ind w:left="-7" w:right="1"/>
        <w:rPr>
          <w:rFonts w:hint="eastAsia"/>
        </w:rPr>
      </w:pPr>
      <w:r>
        <w:t>岗位，不得擅自离岗，应认真履行各自的工作职责，保证竞赛工作的顺利进行。特殊情况需向赛区赛项</w:t>
      </w:r>
      <w:r>
        <w:rPr>
          <w:rFonts w:hint="eastAsia"/>
        </w:rPr>
        <w:t>组</w:t>
      </w:r>
      <w:r>
        <w:t>委会请假。</w:t>
      </w:r>
      <w:r>
        <w:rPr>
          <w:rFonts w:ascii="Times New Roman" w:hAnsi="Times New Roman" w:eastAsia="Times New Roman" w:cs="Times New Roman"/>
        </w:rPr>
        <w:t xml:space="preserve"> </w:t>
      </w:r>
    </w:p>
    <w:p w14:paraId="7A9ABB60">
      <w:pPr>
        <w:ind w:left="-15" w:right="1" w:firstLine="559"/>
        <w:rPr>
          <w:rFonts w:hint="eastAsia"/>
        </w:rPr>
      </w:pPr>
      <w:r>
        <w:rPr>
          <w:rFonts w:ascii="Times New Roman" w:hAnsi="Times New Roman" w:eastAsia="Times New Roman" w:cs="Times New Roman"/>
        </w:rPr>
        <w:t>3.</w:t>
      </w:r>
      <w:r>
        <w:t>工作人员应在规定的区域内工作，未经许可，不得擅自进入竞赛场地。如需进场，需经过裁判长同意，核准证件，有裁判跟随入场。</w:t>
      </w:r>
      <w:r>
        <w:rPr>
          <w:rFonts w:ascii="Times New Roman" w:hAnsi="Times New Roman" w:eastAsia="Times New Roman" w:cs="Times New Roman"/>
        </w:rPr>
        <w:t xml:space="preserve"> </w:t>
      </w:r>
    </w:p>
    <w:p w14:paraId="1D134498">
      <w:pPr>
        <w:ind w:left="-15" w:right="1" w:firstLine="559"/>
        <w:rPr>
          <w:rFonts w:hint="eastAsia"/>
        </w:rPr>
      </w:pPr>
      <w:r>
        <w:rPr>
          <w:rFonts w:ascii="Times New Roman" w:hAnsi="Times New Roman" w:eastAsia="Times New Roman" w:cs="Times New Roman"/>
        </w:rPr>
        <w:t>4.</w:t>
      </w:r>
      <w:r>
        <w:t>如遇突发事件，须及时向裁判长报告，严格按照工作程序和有关规定办事，应按照安全工作预案，组织指挥人员疏散，确保人员安全。保持通信畅通，服从统一领导，严格遵守竞赛纪律，加强协作配合，提高工作效率。避免重大事故发生，确保竞赛圆满成功。</w:t>
      </w:r>
      <w:r>
        <w:rPr>
          <w:rFonts w:ascii="Times New Roman" w:hAnsi="Times New Roman" w:eastAsia="Times New Roman" w:cs="Times New Roman"/>
        </w:rPr>
        <w:t xml:space="preserve">  </w:t>
      </w:r>
    </w:p>
    <w:p w14:paraId="073B324B">
      <w:pPr>
        <w:spacing w:after="220"/>
        <w:ind w:left="-15" w:right="1" w:firstLine="559"/>
        <w:rPr>
          <w:rFonts w:hint="eastAsia"/>
        </w:rPr>
      </w:pPr>
      <w:r>
        <w:rPr>
          <w:rFonts w:ascii="Times New Roman" w:hAnsi="Times New Roman" w:eastAsia="Times New Roman" w:cs="Times New Roman"/>
        </w:rPr>
        <w:t>5.</w:t>
      </w:r>
      <w:r>
        <w:t>竞赛期间，工作人员不得干涉本人工作职责之外的事宜，不得利用工作之便，弄虚作假、徇私舞弊。如有上述现象或因工作不负责任的情况而造成竞赛程序无法继续进行，由赛项组委会视情节轻重，给予通报批评或停止工作，并通知其所在单位做出相应处理。</w:t>
      </w:r>
      <w:r>
        <w:rPr>
          <w:rFonts w:ascii="Times New Roman" w:hAnsi="Times New Roman" w:eastAsia="Times New Roman" w:cs="Times New Roman"/>
        </w:rPr>
        <w:t xml:space="preserve">  </w:t>
      </w:r>
    </w:p>
    <w:p w14:paraId="05052E22">
      <w:pPr>
        <w:spacing w:after="312" w:line="259" w:lineRule="auto"/>
        <w:ind w:left="-5" w:hanging="10"/>
        <w:rPr>
          <w:rFonts w:hint="eastAsia"/>
        </w:rPr>
      </w:pPr>
      <w:r>
        <w:rPr>
          <w:rFonts w:ascii="黑体" w:hAnsi="黑体" w:eastAsia="黑体" w:cs="黑体"/>
          <w:sz w:val="32"/>
        </w:rPr>
        <w:t>十</w:t>
      </w:r>
      <w:r>
        <w:rPr>
          <w:rFonts w:hint="eastAsia" w:ascii="黑体" w:hAnsi="黑体" w:eastAsia="黑体" w:cs="黑体"/>
          <w:sz w:val="32"/>
        </w:rPr>
        <w:t>四</w:t>
      </w:r>
      <w:r>
        <w:rPr>
          <w:rFonts w:ascii="黑体" w:hAnsi="黑体" w:eastAsia="黑体" w:cs="黑体"/>
          <w:sz w:val="32"/>
        </w:rPr>
        <w:t xml:space="preserve">、申诉与仲裁 </w:t>
      </w:r>
    </w:p>
    <w:p w14:paraId="32C77B62">
      <w:pPr>
        <w:spacing w:after="17" w:line="401" w:lineRule="auto"/>
        <w:ind w:left="-15" w:right="129" w:firstLine="549"/>
        <w:jc w:val="both"/>
        <w:rPr>
          <w:rFonts w:hint="eastAsia"/>
        </w:rPr>
      </w:pPr>
      <w:r>
        <w:t>为保证本次技能大赛公开、公平、公正，有效监督赛项运行，及时解决赛项组织过程中产生的异议和申诉，规范赛项管理，做出以下规定：</w:t>
      </w:r>
      <w:r>
        <w:rPr>
          <w:rFonts w:ascii="Times New Roman" w:hAnsi="Times New Roman" w:eastAsia="Times New Roman" w:cs="Times New Roman"/>
        </w:rPr>
        <w:t xml:space="preserve"> </w:t>
      </w:r>
    </w:p>
    <w:p w14:paraId="29D53ED0">
      <w:pPr>
        <w:numPr>
          <w:ilvl w:val="0"/>
          <w:numId w:val="11"/>
        </w:numPr>
        <w:spacing w:after="25" w:line="397" w:lineRule="auto"/>
        <w:ind w:left="10" w:right="132" w:hanging="10"/>
        <w:jc w:val="right"/>
        <w:rPr>
          <w:rFonts w:hint="eastAsia"/>
        </w:rPr>
      </w:pPr>
      <w:r>
        <w:t>各参赛队对不符合大赛和赛项规程规定的设备、工装、材料、物件、计算机软硬件、比赛使用工具、用品、裁判执裁、赛场管理，以及工作人员的不规范行为等，可向赛项监督仲裁组提出申诉。申</w:t>
      </w:r>
    </w:p>
    <w:p w14:paraId="74D76DBA">
      <w:pPr>
        <w:spacing w:after="25" w:line="397" w:lineRule="auto"/>
        <w:ind w:left="0" w:right="132" w:firstLine="0"/>
        <w:jc w:val="both"/>
        <w:rPr>
          <w:rFonts w:hint="eastAsia"/>
        </w:rPr>
      </w:pPr>
      <w:r>
        <w:rPr>
          <w:rFonts w:hint="eastAsia"/>
        </w:rPr>
        <w:t xml:space="preserve"> </w:t>
      </w:r>
      <w:r>
        <w:t>诉主体为参赛队领队。</w:t>
      </w:r>
      <w:r>
        <w:rPr>
          <w:rFonts w:ascii="Times New Roman" w:hAnsi="Times New Roman" w:eastAsia="Times New Roman" w:cs="Times New Roman"/>
        </w:rPr>
        <w:t xml:space="preserve"> </w:t>
      </w:r>
    </w:p>
    <w:p w14:paraId="0799734E">
      <w:pPr>
        <w:ind w:left="-15" w:right="1" w:firstLine="559"/>
        <w:rPr>
          <w:rFonts w:hint="eastAsia"/>
        </w:rPr>
      </w:pPr>
      <w:r>
        <w:rPr>
          <w:rFonts w:ascii="Times New Roman" w:hAnsi="Times New Roman" w:eastAsia="Times New Roman" w:cs="Times New Roman"/>
        </w:rPr>
        <w:t>2.</w:t>
      </w:r>
      <w:r>
        <w:t>申诉启动时，由各参赛队领队向赛项监督仲裁组递交亲笔签字同意的书面申诉报告。申诉报告应对申诉事件的现象、发生时间、涉</w:t>
      </w:r>
    </w:p>
    <w:p w14:paraId="24E93F32">
      <w:pPr>
        <w:spacing w:after="236" w:line="259" w:lineRule="auto"/>
        <w:ind w:left="-7" w:right="1"/>
        <w:rPr>
          <w:rFonts w:hint="eastAsia"/>
        </w:rPr>
      </w:pPr>
      <w:r>
        <w:t>及人员、申诉依据等进行充分、详实的叙述。非书面申诉不予受理。</w:t>
      </w:r>
      <w:r>
        <w:rPr>
          <w:rFonts w:ascii="Times New Roman" w:hAnsi="Times New Roman" w:eastAsia="Times New Roman" w:cs="Times New Roman"/>
        </w:rPr>
        <w:t xml:space="preserve"> </w:t>
      </w:r>
    </w:p>
    <w:p w14:paraId="232A1C0F">
      <w:pPr>
        <w:ind w:left="-15" w:right="1" w:firstLine="559"/>
        <w:rPr>
          <w:rFonts w:hint="eastAsia"/>
        </w:rPr>
      </w:pPr>
      <w:r>
        <w:rPr>
          <w:rFonts w:ascii="Times New Roman" w:hAnsi="Times New Roman" w:eastAsia="Times New Roman" w:cs="Times New Roman"/>
        </w:rPr>
        <w:t>3.</w:t>
      </w:r>
      <w:r>
        <w:t>提出申诉的时间应在比赛结束后（选手赛场比赛内容全部完成）两小时内。超过时效不予受理。</w:t>
      </w:r>
      <w:r>
        <w:rPr>
          <w:rFonts w:ascii="Times New Roman" w:hAnsi="Times New Roman" w:eastAsia="Times New Roman" w:cs="Times New Roman"/>
        </w:rPr>
        <w:t xml:space="preserve"> </w:t>
      </w:r>
    </w:p>
    <w:p w14:paraId="21833C73">
      <w:pPr>
        <w:ind w:left="-15" w:right="1" w:firstLine="559"/>
        <w:rPr>
          <w:rFonts w:hint="eastAsia"/>
        </w:rPr>
      </w:pPr>
      <w:r>
        <w:rPr>
          <w:rFonts w:ascii="Times New Roman" w:hAnsi="Times New Roman" w:eastAsia="Times New Roman" w:cs="Times New Roman"/>
        </w:rPr>
        <w:t>4.</w:t>
      </w:r>
      <w:r>
        <w:t xml:space="preserve">监督仲裁组接到申诉报告后的 </w:t>
      </w:r>
      <w:r>
        <w:rPr>
          <w:rFonts w:ascii="Times New Roman" w:hAnsi="Times New Roman" w:eastAsia="Times New Roman" w:cs="Times New Roman"/>
        </w:rPr>
        <w:t xml:space="preserve">2 </w:t>
      </w:r>
      <w:r>
        <w:t>小时内组织复议，并及时将复议结果以书面形式告知申诉方。申诉方对复议结果仍有异议，可向大赛组委会办公室提出申诉。组委会办公室仲裁结果为最终结果。</w:t>
      </w:r>
      <w:r>
        <w:rPr>
          <w:rFonts w:ascii="Times New Roman" w:hAnsi="Times New Roman" w:eastAsia="Times New Roman" w:cs="Times New Roman"/>
        </w:rPr>
        <w:t xml:space="preserve"> </w:t>
      </w:r>
    </w:p>
    <w:p w14:paraId="42B2C8D1">
      <w:pPr>
        <w:ind w:left="-15" w:right="1" w:firstLine="559"/>
        <w:rPr>
          <w:rFonts w:hint="eastAsia"/>
        </w:rPr>
      </w:pPr>
      <w:r>
        <w:rPr>
          <w:rFonts w:ascii="Times New Roman" w:hAnsi="Times New Roman" w:eastAsia="Times New Roman" w:cs="Times New Roman"/>
        </w:rPr>
        <w:t>5.</w:t>
      </w:r>
      <w:r>
        <w:t>仲裁结果由申诉人签收，不能代收，如在约定时间和地点申诉人离开，视为自行放弃申诉。</w:t>
      </w:r>
      <w:r>
        <w:rPr>
          <w:rFonts w:ascii="Times New Roman" w:hAnsi="Times New Roman" w:eastAsia="Times New Roman" w:cs="Times New Roman"/>
        </w:rPr>
        <w:t xml:space="preserve"> </w:t>
      </w:r>
    </w:p>
    <w:p w14:paraId="5FCEC6E0">
      <w:pPr>
        <w:spacing w:after="234" w:line="259" w:lineRule="auto"/>
        <w:ind w:left="567" w:right="1"/>
        <w:rPr>
          <w:rFonts w:hint="eastAsia"/>
        </w:rPr>
      </w:pPr>
      <w:r>
        <w:rPr>
          <w:rFonts w:ascii="Times New Roman" w:hAnsi="Times New Roman" w:eastAsia="Times New Roman" w:cs="Times New Roman"/>
        </w:rPr>
        <w:t>6.</w:t>
      </w:r>
      <w:r>
        <w:t>申诉方可随时提出放弃申诉。</w:t>
      </w:r>
      <w:r>
        <w:rPr>
          <w:rFonts w:ascii="Times New Roman" w:hAnsi="Times New Roman" w:eastAsia="Times New Roman" w:cs="Times New Roman"/>
        </w:rPr>
        <w:t xml:space="preserve"> </w:t>
      </w:r>
    </w:p>
    <w:p w14:paraId="1AB06E1F">
      <w:pPr>
        <w:spacing w:after="230" w:line="259" w:lineRule="auto"/>
        <w:ind w:left="10" w:right="132" w:hanging="10"/>
        <w:jc w:val="right"/>
        <w:rPr>
          <w:rFonts w:hint="eastAsia"/>
        </w:rPr>
      </w:pPr>
      <w:r>
        <w:rPr>
          <w:rFonts w:ascii="Times New Roman" w:hAnsi="Times New Roman" w:eastAsia="Times New Roman" w:cs="Times New Roman"/>
        </w:rPr>
        <w:t>7.</w:t>
      </w:r>
      <w:r>
        <w:t>申诉方必须提供真实的申诉信息，并严格遵守申诉程序，不得</w:t>
      </w:r>
    </w:p>
    <w:p w14:paraId="7D7D6091">
      <w:pPr>
        <w:spacing w:after="382" w:line="259" w:lineRule="auto"/>
        <w:ind w:left="-7" w:right="1"/>
        <w:rPr>
          <w:rFonts w:ascii="Times New Roman" w:hAnsi="Times New Roman" w:eastAsia="Times New Roman" w:cs="Times New Roman"/>
        </w:rPr>
      </w:pPr>
      <w:r>
        <w:t>以任何理由采取过激的行为扰乱赛场秩序。</w:t>
      </w:r>
      <w:r>
        <w:rPr>
          <w:rFonts w:ascii="Times New Roman" w:hAnsi="Times New Roman" w:eastAsia="Times New Roman" w:cs="Times New Roman"/>
        </w:rPr>
        <w:t xml:space="preserve"> </w:t>
      </w:r>
    </w:p>
    <w:p w14:paraId="4DEE9B8D">
      <w:pPr>
        <w:widowControl w:val="0"/>
        <w:snapToGrid w:val="0"/>
        <w:spacing w:line="560" w:lineRule="exact"/>
        <w:ind w:firstLine="640" w:firstLineChars="200"/>
        <w:rPr>
          <w:rFonts w:hint="eastAsia" w:ascii="黑体" w:hAnsi="黑体" w:eastAsia="黑体" w:cs="黑体"/>
          <w:kern w:val="0"/>
          <w:sz w:val="32"/>
          <w:szCs w:val="32"/>
        </w:rPr>
      </w:pPr>
      <w:r>
        <w:rPr>
          <w:rFonts w:hint="eastAsia" w:ascii="黑体" w:hAnsi="黑体" w:eastAsia="黑体" w:cs="黑体"/>
          <w:kern w:val="0"/>
          <w:sz w:val="32"/>
          <w:szCs w:val="32"/>
        </w:rPr>
        <w:t>十五、竞赛观摩</w:t>
      </w:r>
    </w:p>
    <w:p w14:paraId="55D25A3F">
      <w:pPr>
        <w:pStyle w:val="2"/>
        <w:rPr>
          <w:rFonts w:hint="eastAsia"/>
        </w:rPr>
      </w:pPr>
    </w:p>
    <w:p w14:paraId="01DCFD8E">
      <w:pPr>
        <w:numPr>
          <w:ilvl w:val="1"/>
          <w:numId w:val="12"/>
        </w:numPr>
        <w:ind w:firstLine="559"/>
        <w:rPr>
          <w:rFonts w:hint="eastAsia"/>
        </w:rPr>
      </w:pPr>
      <w:r>
        <w:t>由于赛项特点及为避免干扰选手现场操作，本赛项为封闭式竞赛项目，本赛项不设置进入赛场内观摩环节。</w:t>
      </w:r>
      <w:r>
        <w:rPr>
          <w:rFonts w:ascii="Times New Roman" w:hAnsi="Times New Roman" w:eastAsia="Times New Roman" w:cs="Times New Roman"/>
        </w:rPr>
        <w:t xml:space="preserve"> </w:t>
      </w:r>
    </w:p>
    <w:p w14:paraId="15F7DBD3">
      <w:pPr>
        <w:numPr>
          <w:ilvl w:val="1"/>
          <w:numId w:val="12"/>
        </w:numPr>
        <w:ind w:firstLine="559"/>
        <w:rPr>
          <w:rFonts w:hint="eastAsia"/>
        </w:rPr>
      </w:pPr>
      <w:r>
        <w:t>根据赛场条件在竞赛过程中组织集中进行赛场现场外部观摩。竞赛观摩人员为参赛院校领队、指导教师、学生及相关从业人员等。竞赛观摩须服从赛场工作人员统一指挥。</w:t>
      </w:r>
    </w:p>
    <w:p w14:paraId="60B8D9B6">
      <w:pPr>
        <w:numPr>
          <w:ilvl w:val="1"/>
          <w:numId w:val="12"/>
        </w:numPr>
        <w:ind w:firstLine="559"/>
        <w:rPr>
          <w:rFonts w:hint="eastAsia"/>
        </w:rPr>
      </w:pPr>
      <w:r>
        <w:t>竞赛观摩须凭选手证、指导教师证、领队证或观摩证入场，在指定区域就座。</w:t>
      </w:r>
      <w:r>
        <w:rPr>
          <w:rFonts w:ascii="Times New Roman" w:hAnsi="Times New Roman" w:eastAsia="Times New Roman" w:cs="Times New Roman"/>
        </w:rPr>
        <w:t xml:space="preserve"> </w:t>
      </w:r>
    </w:p>
    <w:p w14:paraId="2E850478">
      <w:pPr>
        <w:numPr>
          <w:ilvl w:val="1"/>
          <w:numId w:val="13"/>
        </w:numPr>
        <w:ind w:right="1" w:firstLine="559"/>
        <w:rPr>
          <w:rFonts w:hint="eastAsia"/>
        </w:rPr>
      </w:pPr>
      <w:r>
        <w:t>观摩期间须保持安静，不得喧哗，不得随意走动，不得进入竞赛场地或干扰竞赛工作人员。不得利用比赛相关的微信群、</w:t>
      </w:r>
      <w:r>
        <w:rPr>
          <w:rFonts w:ascii="Times New Roman" w:hAnsi="Times New Roman" w:eastAsia="Times New Roman" w:cs="Times New Roman"/>
        </w:rPr>
        <w:t xml:space="preserve">QQ </w:t>
      </w:r>
      <w:r>
        <w:t>群发表虚假信息和不当言论。</w:t>
      </w:r>
      <w:r>
        <w:rPr>
          <w:rFonts w:ascii="Times New Roman" w:hAnsi="Times New Roman" w:eastAsia="Times New Roman" w:cs="Times New Roman"/>
        </w:rPr>
        <w:t xml:space="preserve"> </w:t>
      </w:r>
    </w:p>
    <w:p w14:paraId="400931E8">
      <w:pPr>
        <w:numPr>
          <w:ilvl w:val="1"/>
          <w:numId w:val="13"/>
        </w:numPr>
        <w:ind w:right="1" w:firstLine="559"/>
        <w:rPr>
          <w:rFonts w:hint="eastAsia"/>
        </w:rPr>
      </w:pPr>
      <w:r>
        <w:t>若出现干扰竞赛观摩正常进行的行为，工作人员有权将相关人员带离赛场，严重者将追究其责任。</w:t>
      </w:r>
      <w:r>
        <w:rPr>
          <w:rFonts w:ascii="Times New Roman" w:hAnsi="Times New Roman" w:eastAsia="Times New Roman" w:cs="Times New Roman"/>
        </w:rPr>
        <w:t xml:space="preserve"> </w:t>
      </w:r>
    </w:p>
    <w:p w14:paraId="3BCC619B">
      <w:pPr>
        <w:spacing w:after="382" w:line="259" w:lineRule="auto"/>
        <w:ind w:left="-7" w:right="1"/>
        <w:rPr>
          <w:rFonts w:ascii="Times New Roman" w:hAnsi="Times New Roman" w:eastAsia="Times New Roman" w:cs="Times New Roman"/>
        </w:rPr>
      </w:pPr>
    </w:p>
    <w:p w14:paraId="2AC9465C">
      <w:pPr>
        <w:ind w:left="-7" w:right="1"/>
        <w:rPr>
          <w:rFonts w:hint="eastAsia"/>
        </w:rPr>
      </w:pPr>
      <w:r>
        <w:rPr>
          <w:rFonts w:ascii="楷体" w:hAnsi="楷体" w:eastAsia="楷体" w:cs="楷体"/>
        </w:rPr>
        <w:t xml:space="preserve"> </w:t>
      </w:r>
    </w:p>
    <w:p w14:paraId="069D031A">
      <w:pPr>
        <w:spacing w:line="259" w:lineRule="auto"/>
        <w:ind w:left="-7" w:right="1"/>
        <w:rPr>
          <w:rFonts w:hint="eastAsia"/>
        </w:rPr>
      </w:pPr>
    </w:p>
    <w:sectPr>
      <w:footerReference r:id="rId7" w:type="first"/>
      <w:footerReference r:id="rId5" w:type="default"/>
      <w:footerReference r:id="rId6" w:type="even"/>
      <w:pgSz w:w="11906" w:h="16838"/>
      <w:pgMar w:top="1324" w:right="1656" w:bottom="1520" w:left="1800" w:header="720" w:footer="720" w:gutter="0"/>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5A553">
    <w:pPr>
      <w:spacing w:after="85" w:line="259" w:lineRule="auto"/>
      <w:ind w:left="0" w:right="104" w:firstLine="0"/>
      <w:jc w:val="center"/>
      <w:rPr>
        <w:rFonts w:hint="eastAsia"/>
      </w:rPr>
    </w:pPr>
    <w:r>
      <w:rPr>
        <w:rFonts w:ascii="Calibri" w:hAnsi="Calibri" w:eastAsia="Calibri" w:cs="Calibri"/>
        <w:sz w:val="18"/>
      </w:rPr>
      <w:t xml:space="preserve"> </w:t>
    </w:r>
  </w:p>
  <w:p w14:paraId="4C0466C0">
    <w:pPr>
      <w:tabs>
        <w:tab w:val="center" w:pos="4206"/>
      </w:tabs>
      <w:spacing w:after="58" w:line="259" w:lineRule="auto"/>
      <w:ind w:left="0" w:firstLine="0"/>
      <w:rPr>
        <w:rFonts w:hint="eastAsia"/>
      </w:rPr>
    </w:pPr>
    <w:r>
      <w:rPr>
        <w:rFonts w:ascii="Calibri" w:hAnsi="Calibri" w:eastAsia="Calibri" w:cs="Calibri"/>
        <w:sz w:val="18"/>
      </w:rPr>
      <w:t xml:space="preserve"> </w:t>
    </w:r>
    <w:r>
      <w:rPr>
        <w:rFonts w:ascii="Calibri" w:hAnsi="Calibri" w:eastAsia="Calibri" w:cs="Calibri"/>
        <w:sz w:val="18"/>
      </w:rPr>
      <w:tab/>
    </w:r>
    <w:r>
      <w:rPr>
        <w:rFonts w:ascii="Calibri" w:hAnsi="Calibri" w:eastAsia="Calibri" w:cs="Calibri"/>
        <w:sz w:val="18"/>
      </w:rPr>
      <w:t xml:space="preserve"> </w:t>
    </w:r>
    <w:r>
      <w:rPr>
        <w:rFonts w:ascii="Times New Roman" w:hAnsi="Times New Roman" w:eastAsia="Times New Roman" w:cs="Times New Roman"/>
      </w:rPr>
      <w:fldChar w:fldCharType="begin"/>
    </w:r>
    <w:r>
      <w:rPr>
        <w:rFonts w:ascii="Times New Roman" w:hAnsi="Times New Roman" w:eastAsia="Times New Roman" w:cs="Times New Roman"/>
      </w:rPr>
      <w:instrText xml:space="preserve"> PAGE   \* MERGEFORMAT </w:instrText>
    </w:r>
    <w:r>
      <w:rPr>
        <w:rFonts w:ascii="Times New Roman" w:hAnsi="Times New Roman" w:eastAsia="Times New Roman" w:cs="Times New Roman"/>
      </w:rPr>
      <w:fldChar w:fldCharType="separate"/>
    </w:r>
    <w:r>
      <w:rPr>
        <w:rFonts w:ascii="Times New Roman" w:hAnsi="Times New Roman" w:eastAsia="Times New Roman" w:cs="Times New Roman"/>
      </w:rPr>
      <w:t>34</w:t>
    </w:r>
    <w:r>
      <w:rPr>
        <w:rFonts w:ascii="Times New Roman" w:hAnsi="Times New Roman" w:eastAsia="Times New Roman" w:cs="Times New Roman"/>
      </w:rPr>
      <w:fldChar w:fldCharType="end"/>
    </w:r>
    <w:r>
      <w:rPr>
        <w:rFonts w:ascii="Calibri" w:hAnsi="Calibri" w:eastAsia="Calibri" w:cs="Calibri"/>
        <w:sz w:val="18"/>
      </w:rPr>
      <w:t xml:space="preserve">  </w:t>
    </w:r>
  </w:p>
  <w:p w14:paraId="5FE6A87E">
    <w:pPr>
      <w:spacing w:after="0" w:line="259" w:lineRule="auto"/>
      <w:ind w:left="0" w:right="443" w:firstLine="0"/>
      <w:jc w:val="center"/>
      <w:rPr>
        <w:rFonts w:hint="eastAsia"/>
      </w:rPr>
    </w:pPr>
    <w:r>
      <w:rPr>
        <w:rFonts w:ascii="微软雅黑" w:hAnsi="微软雅黑" w:eastAsia="微软雅黑" w:cs="微软雅黑"/>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FB013">
    <w:pPr>
      <w:spacing w:after="85" w:line="259" w:lineRule="auto"/>
      <w:ind w:left="0" w:right="104" w:firstLine="0"/>
      <w:jc w:val="center"/>
      <w:rPr>
        <w:rFonts w:hint="eastAsia"/>
      </w:rPr>
    </w:pPr>
    <w:r>
      <w:rPr>
        <w:rFonts w:ascii="Calibri" w:hAnsi="Calibri" w:eastAsia="Calibri" w:cs="Calibri"/>
        <w:sz w:val="18"/>
      </w:rPr>
      <w:t xml:space="preserve"> </w:t>
    </w:r>
  </w:p>
  <w:p w14:paraId="13B277E3">
    <w:pPr>
      <w:tabs>
        <w:tab w:val="center" w:pos="4206"/>
      </w:tabs>
      <w:spacing w:after="58" w:line="259" w:lineRule="auto"/>
      <w:ind w:left="0" w:firstLine="0"/>
      <w:rPr>
        <w:rFonts w:hint="eastAsia"/>
      </w:rPr>
    </w:pPr>
    <w:r>
      <w:rPr>
        <w:rFonts w:ascii="Calibri" w:hAnsi="Calibri" w:eastAsia="Calibri" w:cs="Calibri"/>
        <w:sz w:val="18"/>
      </w:rPr>
      <w:t xml:space="preserve"> </w:t>
    </w:r>
    <w:r>
      <w:rPr>
        <w:rFonts w:ascii="Calibri" w:hAnsi="Calibri" w:eastAsia="Calibri" w:cs="Calibri"/>
        <w:sz w:val="18"/>
      </w:rPr>
      <w:tab/>
    </w:r>
    <w:r>
      <w:rPr>
        <w:rFonts w:ascii="Calibri" w:hAnsi="Calibri" w:eastAsia="Calibri" w:cs="Calibri"/>
        <w:sz w:val="18"/>
      </w:rPr>
      <w:t xml:space="preserve"> </w:t>
    </w:r>
    <w:r>
      <w:rPr>
        <w:rFonts w:ascii="Times New Roman" w:hAnsi="Times New Roman" w:eastAsia="Times New Roman" w:cs="Times New Roman"/>
      </w:rPr>
      <w:fldChar w:fldCharType="begin"/>
    </w:r>
    <w:r>
      <w:rPr>
        <w:rFonts w:ascii="Times New Roman" w:hAnsi="Times New Roman" w:eastAsia="Times New Roman" w:cs="Times New Roman"/>
      </w:rPr>
      <w:instrText xml:space="preserve"> PAGE   \* MERGEFORMAT </w:instrText>
    </w:r>
    <w:r>
      <w:rPr>
        <w:rFonts w:ascii="Times New Roman" w:hAnsi="Times New Roman" w:eastAsia="Times New Roman" w:cs="Times New Roman"/>
      </w:rPr>
      <w:fldChar w:fldCharType="separate"/>
    </w:r>
    <w:r>
      <w:rPr>
        <w:rFonts w:ascii="Times New Roman" w:hAnsi="Times New Roman" w:eastAsia="Times New Roman" w:cs="Times New Roman"/>
      </w:rPr>
      <w:t>2</w:t>
    </w:r>
    <w:r>
      <w:rPr>
        <w:rFonts w:ascii="Times New Roman" w:hAnsi="Times New Roman" w:eastAsia="Times New Roman" w:cs="Times New Roman"/>
      </w:rPr>
      <w:fldChar w:fldCharType="end"/>
    </w:r>
    <w:r>
      <w:rPr>
        <w:rFonts w:ascii="Calibri" w:hAnsi="Calibri" w:eastAsia="Calibri" w:cs="Calibri"/>
        <w:sz w:val="18"/>
      </w:rPr>
      <w:t xml:space="preserve">  </w:t>
    </w:r>
  </w:p>
  <w:p w14:paraId="40ADEEAC">
    <w:pPr>
      <w:spacing w:after="0" w:line="259" w:lineRule="auto"/>
      <w:ind w:left="0" w:right="443" w:firstLine="0"/>
      <w:jc w:val="center"/>
      <w:rPr>
        <w:rFonts w:hint="eastAsia"/>
      </w:rPr>
    </w:pPr>
    <w:r>
      <w:rPr>
        <w:rFonts w:ascii="微软雅黑" w:hAnsi="微软雅黑" w:eastAsia="微软雅黑" w:cs="微软雅黑"/>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032DF">
    <w:pPr>
      <w:spacing w:after="160" w:line="259" w:lineRule="auto"/>
      <w:ind w:left="0" w:firstLine="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406" w:lineRule="auto"/>
      </w:pPr>
      <w:r>
        <w:separator/>
      </w:r>
    </w:p>
  </w:footnote>
  <w:footnote w:type="continuationSeparator" w:id="1">
    <w:p>
      <w:pPr>
        <w:spacing w:before="0" w:after="0" w:line="40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DBE3DE"/>
    <w:multiLevelType w:val="singleLevel"/>
    <w:tmpl w:val="11DBE3DE"/>
    <w:lvl w:ilvl="0" w:tentative="0">
      <w:start w:val="1"/>
      <w:numFmt w:val="decimal"/>
      <w:lvlText w:val="%1."/>
      <w:lvlJc w:val="left"/>
      <w:pPr>
        <w:tabs>
          <w:tab w:val="left" w:pos="312"/>
        </w:tabs>
      </w:pPr>
    </w:lvl>
  </w:abstractNum>
  <w:abstractNum w:abstractNumId="1">
    <w:nsid w:val="1AAB3DE6"/>
    <w:multiLevelType w:val="multilevel"/>
    <w:tmpl w:val="1AAB3DE6"/>
    <w:lvl w:ilvl="0" w:tentative="0">
      <w:start w:val="1"/>
      <w:numFmt w:val="ideographDigital"/>
      <w:lvlText w:val="（%1）"/>
      <w:lvlJc w:val="left"/>
      <w:pPr>
        <w:ind w:left="1391"/>
      </w:pPr>
      <w:rPr>
        <w:rFonts w:ascii="楷体" w:hAnsi="楷体" w:eastAsia="楷体" w:cs="楷体"/>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42"/>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62"/>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8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80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2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4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6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82"/>
      </w:pPr>
      <w:rPr>
        <w:rFonts w:ascii="楷体" w:hAnsi="楷体" w:eastAsia="楷体" w:cs="楷体"/>
        <w:b w:val="0"/>
        <w:i w:val="0"/>
        <w:strike w:val="0"/>
        <w:dstrike w:val="0"/>
        <w:color w:val="000000"/>
        <w:sz w:val="28"/>
        <w:szCs w:val="28"/>
        <w:u w:val="none" w:color="000000"/>
        <w:shd w:val="clear" w:color="auto" w:fill="auto"/>
        <w:vertAlign w:val="baseline"/>
      </w:rPr>
    </w:lvl>
  </w:abstractNum>
  <w:abstractNum w:abstractNumId="2">
    <w:nsid w:val="23052BA1"/>
    <w:multiLevelType w:val="multilevel"/>
    <w:tmpl w:val="23052BA1"/>
    <w:lvl w:ilvl="0" w:tentative="0">
      <w:start w:val="16"/>
      <w:numFmt w:val="japaneseCounting"/>
      <w:lvlText w:val="%1、"/>
      <w:lvlJc w:val="left"/>
      <w:pPr>
        <w:ind w:left="960"/>
      </w:pPr>
      <w:rPr>
        <w:rFonts w:ascii="黑体" w:hAnsi="黑体" w:eastAsia="黑体" w:cs="黑体"/>
        <w:b w:val="0"/>
        <w:i w:val="0"/>
        <w:strike w:val="0"/>
        <w:dstrike w:val="0"/>
        <w:color w:val="000000"/>
        <w:sz w:val="32"/>
        <w:szCs w:val="32"/>
        <w:u w:val="none" w:color="000000"/>
        <w:shd w:val="clear" w:color="auto" w:fill="auto"/>
        <w:vertAlign w:val="baseline"/>
      </w:rPr>
    </w:lvl>
    <w:lvl w:ilvl="1" w:tentative="0">
      <w:start w:val="1"/>
      <w:numFmt w:val="ideographDigital"/>
      <w:lvlText w:val="（%2）"/>
      <w:lvlJc w:val="left"/>
      <w:pPr>
        <w:ind w:left="281"/>
      </w:pPr>
      <w:rPr>
        <w:rFonts w:ascii="仿宋" w:hAnsi="仿宋" w:eastAsia="仿宋" w:cs="仿宋"/>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639"/>
      </w:pPr>
      <w:rPr>
        <w:rFonts w:ascii="仿宋" w:hAnsi="仿宋" w:eastAsia="仿宋" w:cs="仿宋"/>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359"/>
      </w:pPr>
      <w:rPr>
        <w:rFonts w:ascii="仿宋" w:hAnsi="仿宋" w:eastAsia="仿宋" w:cs="仿宋"/>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079"/>
      </w:pPr>
      <w:rPr>
        <w:rFonts w:ascii="仿宋" w:hAnsi="仿宋" w:eastAsia="仿宋" w:cs="仿宋"/>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799"/>
      </w:pPr>
      <w:rPr>
        <w:rFonts w:ascii="仿宋" w:hAnsi="仿宋" w:eastAsia="仿宋" w:cs="仿宋"/>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519"/>
      </w:pPr>
      <w:rPr>
        <w:rFonts w:ascii="仿宋" w:hAnsi="仿宋" w:eastAsia="仿宋" w:cs="仿宋"/>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239"/>
      </w:pPr>
      <w:rPr>
        <w:rFonts w:ascii="仿宋" w:hAnsi="仿宋" w:eastAsia="仿宋" w:cs="仿宋"/>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959"/>
      </w:pPr>
      <w:rPr>
        <w:rFonts w:ascii="仿宋" w:hAnsi="仿宋" w:eastAsia="仿宋" w:cs="仿宋"/>
        <w:b w:val="0"/>
        <w:i w:val="0"/>
        <w:strike w:val="0"/>
        <w:dstrike w:val="0"/>
        <w:color w:val="000000"/>
        <w:sz w:val="28"/>
        <w:szCs w:val="28"/>
        <w:u w:val="none" w:color="000000"/>
        <w:shd w:val="clear" w:color="auto" w:fill="auto"/>
        <w:vertAlign w:val="baseline"/>
      </w:rPr>
    </w:lvl>
  </w:abstractNum>
  <w:abstractNum w:abstractNumId="3">
    <w:nsid w:val="24F921D9"/>
    <w:multiLevelType w:val="singleLevel"/>
    <w:tmpl w:val="24F921D9"/>
    <w:lvl w:ilvl="0" w:tentative="0">
      <w:start w:val="1"/>
      <w:numFmt w:val="chineseCounting"/>
      <w:suff w:val="nothing"/>
      <w:lvlText w:val="%1、"/>
      <w:lvlJc w:val="left"/>
      <w:rPr>
        <w:rFonts w:hint="eastAsia"/>
      </w:rPr>
    </w:lvl>
  </w:abstractNum>
  <w:abstractNum w:abstractNumId="4">
    <w:nsid w:val="25740D37"/>
    <w:multiLevelType w:val="multilevel"/>
    <w:tmpl w:val="25740D37"/>
    <w:lvl w:ilvl="0" w:tentative="0">
      <w:start w:val="1"/>
      <w:numFmt w:val="decimal"/>
      <w:lvlText w:val="%1"/>
      <w:lvlJc w:val="left"/>
      <w:pPr>
        <w:ind w:left="360"/>
      </w:pPr>
      <w:rPr>
        <w:rFonts w:ascii="仿宋" w:hAnsi="仿宋" w:eastAsia="仿宋" w:cs="仿宋"/>
        <w:b w:val="0"/>
        <w:i w:val="0"/>
        <w:strike w:val="0"/>
        <w:dstrike w:val="0"/>
        <w:color w:val="000000"/>
        <w:sz w:val="28"/>
        <w:szCs w:val="28"/>
        <w:u w:val="none" w:color="000000"/>
        <w:shd w:val="clear" w:color="auto" w:fill="auto"/>
        <w:vertAlign w:val="baseline"/>
      </w:rPr>
    </w:lvl>
    <w:lvl w:ilvl="1" w:tentative="0">
      <w:start w:val="4"/>
      <w:numFmt w:val="ideographDigital"/>
      <w:lvlText w:val="（%2）"/>
      <w:lvlJc w:val="left"/>
      <w:pPr>
        <w:ind w:left="281"/>
      </w:pPr>
      <w:rPr>
        <w:rFonts w:ascii="仿宋" w:hAnsi="仿宋" w:eastAsia="仿宋" w:cs="仿宋"/>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639"/>
      </w:pPr>
      <w:rPr>
        <w:rFonts w:ascii="仿宋" w:hAnsi="仿宋" w:eastAsia="仿宋" w:cs="仿宋"/>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359"/>
      </w:pPr>
      <w:rPr>
        <w:rFonts w:ascii="仿宋" w:hAnsi="仿宋" w:eastAsia="仿宋" w:cs="仿宋"/>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079"/>
      </w:pPr>
      <w:rPr>
        <w:rFonts w:ascii="仿宋" w:hAnsi="仿宋" w:eastAsia="仿宋" w:cs="仿宋"/>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799"/>
      </w:pPr>
      <w:rPr>
        <w:rFonts w:ascii="仿宋" w:hAnsi="仿宋" w:eastAsia="仿宋" w:cs="仿宋"/>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519"/>
      </w:pPr>
      <w:rPr>
        <w:rFonts w:ascii="仿宋" w:hAnsi="仿宋" w:eastAsia="仿宋" w:cs="仿宋"/>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239"/>
      </w:pPr>
      <w:rPr>
        <w:rFonts w:ascii="仿宋" w:hAnsi="仿宋" w:eastAsia="仿宋" w:cs="仿宋"/>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959"/>
      </w:pPr>
      <w:rPr>
        <w:rFonts w:ascii="仿宋" w:hAnsi="仿宋" w:eastAsia="仿宋" w:cs="仿宋"/>
        <w:b w:val="0"/>
        <w:i w:val="0"/>
        <w:strike w:val="0"/>
        <w:dstrike w:val="0"/>
        <w:color w:val="000000"/>
        <w:sz w:val="28"/>
        <w:szCs w:val="28"/>
        <w:u w:val="none" w:color="000000"/>
        <w:shd w:val="clear" w:color="auto" w:fill="auto"/>
        <w:vertAlign w:val="baseline"/>
      </w:rPr>
    </w:lvl>
  </w:abstractNum>
  <w:abstractNum w:abstractNumId="5">
    <w:nsid w:val="49D52DFF"/>
    <w:multiLevelType w:val="multilevel"/>
    <w:tmpl w:val="49D52DFF"/>
    <w:lvl w:ilvl="0" w:tentative="0">
      <w:start w:val="1"/>
      <w:numFmt w:val="decimal"/>
      <w:lvlText w:val="%1"/>
      <w:lvlJc w:val="left"/>
      <w:pPr>
        <w:ind w:left="360"/>
      </w:pPr>
      <w:rPr>
        <w:rFonts w:ascii="楷体" w:hAnsi="楷体" w:eastAsia="楷体" w:cs="楷体"/>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641"/>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ideographDigital"/>
      <w:lvlRestart w:val="0"/>
      <w:lvlText w:val="（%3）"/>
      <w:lvlJc w:val="left"/>
      <w:pPr>
        <w:ind w:left="844"/>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164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236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08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380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452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242"/>
      </w:pPr>
      <w:rPr>
        <w:rFonts w:ascii="楷体" w:hAnsi="楷体" w:eastAsia="楷体" w:cs="楷体"/>
        <w:b w:val="0"/>
        <w:i w:val="0"/>
        <w:strike w:val="0"/>
        <w:dstrike w:val="0"/>
        <w:color w:val="000000"/>
        <w:sz w:val="28"/>
        <w:szCs w:val="28"/>
        <w:u w:val="none" w:color="000000"/>
        <w:shd w:val="clear" w:color="auto" w:fill="auto"/>
        <w:vertAlign w:val="baseline"/>
      </w:rPr>
    </w:lvl>
  </w:abstractNum>
  <w:abstractNum w:abstractNumId="6">
    <w:nsid w:val="4BA121EE"/>
    <w:multiLevelType w:val="multilevel"/>
    <w:tmpl w:val="4BA121EE"/>
    <w:lvl w:ilvl="0" w:tentative="0">
      <w:start w:val="4"/>
      <w:numFmt w:val="ideographDigital"/>
      <w:lvlText w:val="%1、"/>
      <w:lvlJc w:val="left"/>
      <w:pPr>
        <w:ind w:left="641"/>
      </w:pPr>
      <w:rPr>
        <w:rFonts w:ascii="黑体" w:hAnsi="黑体" w:eastAsia="黑体" w:cs="黑体"/>
        <w:b w:val="0"/>
        <w:i w:val="0"/>
        <w:strike w:val="0"/>
        <w:dstrike w:val="0"/>
        <w:color w:val="000000"/>
        <w:sz w:val="32"/>
        <w:szCs w:val="32"/>
        <w:u w:val="none" w:color="000000"/>
        <w:shd w:val="clear" w:color="auto" w:fill="auto"/>
        <w:vertAlign w:val="baseline"/>
      </w:rPr>
    </w:lvl>
    <w:lvl w:ilvl="1" w:tentative="0">
      <w:start w:val="1"/>
      <w:numFmt w:val="ideographDigital"/>
      <w:lvlText w:val="（%2）"/>
      <w:lvlJc w:val="left"/>
      <w:pPr>
        <w:ind w:left="1404"/>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362"/>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08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280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52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24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496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682"/>
      </w:pPr>
      <w:rPr>
        <w:rFonts w:ascii="楷体" w:hAnsi="楷体" w:eastAsia="楷体" w:cs="楷体"/>
        <w:b w:val="0"/>
        <w:i w:val="0"/>
        <w:strike w:val="0"/>
        <w:dstrike w:val="0"/>
        <w:color w:val="000000"/>
        <w:sz w:val="28"/>
        <w:szCs w:val="28"/>
        <w:u w:val="none" w:color="000000"/>
        <w:shd w:val="clear" w:color="auto" w:fill="auto"/>
        <w:vertAlign w:val="baseline"/>
      </w:rPr>
    </w:lvl>
  </w:abstractNum>
  <w:abstractNum w:abstractNumId="7">
    <w:nsid w:val="4EA02874"/>
    <w:multiLevelType w:val="multilevel"/>
    <w:tmpl w:val="4EA02874"/>
    <w:lvl w:ilvl="0" w:tentative="0">
      <w:start w:val="12"/>
      <w:numFmt w:val="japaneseCounting"/>
      <w:lvlText w:val="%1、"/>
      <w:lvlJc w:val="left"/>
      <w:pPr>
        <w:ind w:left="960"/>
      </w:pPr>
      <w:rPr>
        <w:rFonts w:ascii="黑体" w:hAnsi="黑体" w:eastAsia="黑体" w:cs="黑体"/>
        <w:b w:val="0"/>
        <w:i w:val="0"/>
        <w:strike w:val="0"/>
        <w:dstrike w:val="0"/>
        <w:color w:val="000000"/>
        <w:sz w:val="32"/>
        <w:szCs w:val="32"/>
        <w:u w:val="none" w:color="000000"/>
        <w:shd w:val="clear" w:color="auto" w:fill="auto"/>
        <w:vertAlign w:val="baseline"/>
      </w:rPr>
    </w:lvl>
    <w:lvl w:ilvl="1" w:tentative="0">
      <w:start w:val="1"/>
      <w:numFmt w:val="ideographDigital"/>
      <w:lvlText w:val="（%2）"/>
      <w:lvlJc w:val="left"/>
      <w:pPr>
        <w:ind w:left="1"/>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642"/>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36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08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80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52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24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962"/>
      </w:pPr>
      <w:rPr>
        <w:rFonts w:ascii="楷体" w:hAnsi="楷体" w:eastAsia="楷体" w:cs="楷体"/>
        <w:b w:val="0"/>
        <w:i w:val="0"/>
        <w:strike w:val="0"/>
        <w:dstrike w:val="0"/>
        <w:color w:val="000000"/>
        <w:sz w:val="28"/>
        <w:szCs w:val="28"/>
        <w:u w:val="none" w:color="000000"/>
        <w:shd w:val="clear" w:color="auto" w:fill="auto"/>
        <w:vertAlign w:val="baseline"/>
      </w:rPr>
    </w:lvl>
  </w:abstractNum>
  <w:abstractNum w:abstractNumId="8">
    <w:nsid w:val="5933414F"/>
    <w:multiLevelType w:val="multilevel"/>
    <w:tmpl w:val="5933414F"/>
    <w:lvl w:ilvl="0" w:tentative="0">
      <w:start w:val="1"/>
      <w:numFmt w:val="ideographDigital"/>
      <w:lvlText w:val="（%1）"/>
      <w:lvlJc w:val="left"/>
      <w:pPr>
        <w:ind w:left="1391"/>
      </w:pPr>
      <w:rPr>
        <w:rFonts w:ascii="楷体" w:hAnsi="楷体" w:eastAsia="楷体" w:cs="楷体"/>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42"/>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62"/>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8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80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2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4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6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82"/>
      </w:pPr>
      <w:rPr>
        <w:rFonts w:ascii="楷体" w:hAnsi="楷体" w:eastAsia="楷体" w:cs="楷体"/>
        <w:b w:val="0"/>
        <w:i w:val="0"/>
        <w:strike w:val="0"/>
        <w:dstrike w:val="0"/>
        <w:color w:val="000000"/>
        <w:sz w:val="28"/>
        <w:szCs w:val="28"/>
        <w:u w:val="none" w:color="000000"/>
        <w:shd w:val="clear" w:color="auto" w:fill="auto"/>
        <w:vertAlign w:val="baseline"/>
      </w:rPr>
    </w:lvl>
  </w:abstractNum>
  <w:abstractNum w:abstractNumId="9">
    <w:nsid w:val="5E744F28"/>
    <w:multiLevelType w:val="multilevel"/>
    <w:tmpl w:val="5E744F28"/>
    <w:lvl w:ilvl="0" w:tentative="0">
      <w:start w:val="2"/>
      <w:numFmt w:val="ideographDigital"/>
      <w:lvlText w:val="（%1）"/>
      <w:lvlJc w:val="left"/>
      <w:pPr>
        <w:ind w:left="1391"/>
      </w:pPr>
      <w:rPr>
        <w:rFonts w:ascii="楷体" w:hAnsi="楷体" w:eastAsia="楷体" w:cs="楷体"/>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42"/>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62"/>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8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80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2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4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6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82"/>
      </w:pPr>
      <w:rPr>
        <w:rFonts w:ascii="楷体" w:hAnsi="楷体" w:eastAsia="楷体" w:cs="楷体"/>
        <w:b w:val="0"/>
        <w:i w:val="0"/>
        <w:strike w:val="0"/>
        <w:dstrike w:val="0"/>
        <w:color w:val="000000"/>
        <w:sz w:val="28"/>
        <w:szCs w:val="28"/>
        <w:u w:val="none" w:color="000000"/>
        <w:shd w:val="clear" w:color="auto" w:fill="auto"/>
        <w:vertAlign w:val="baseline"/>
      </w:rPr>
    </w:lvl>
  </w:abstractNum>
  <w:abstractNum w:abstractNumId="10">
    <w:nsid w:val="68D73F8C"/>
    <w:multiLevelType w:val="multilevel"/>
    <w:tmpl w:val="68D73F8C"/>
    <w:lvl w:ilvl="0" w:tentative="0">
      <w:start w:val="1"/>
      <w:numFmt w:val="ideographDigital"/>
      <w:lvlText w:val="（%1）"/>
      <w:lvlJc w:val="left"/>
      <w:pPr>
        <w:ind w:left="1391"/>
      </w:pPr>
      <w:rPr>
        <w:rFonts w:ascii="楷体" w:hAnsi="楷体" w:eastAsia="楷体" w:cs="楷体"/>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42"/>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62"/>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8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80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2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4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6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82"/>
      </w:pPr>
      <w:rPr>
        <w:rFonts w:ascii="楷体" w:hAnsi="楷体" w:eastAsia="楷体" w:cs="楷体"/>
        <w:b w:val="0"/>
        <w:i w:val="0"/>
        <w:strike w:val="0"/>
        <w:dstrike w:val="0"/>
        <w:color w:val="000000"/>
        <w:sz w:val="28"/>
        <w:szCs w:val="28"/>
        <w:u w:val="none" w:color="000000"/>
        <w:shd w:val="clear" w:color="auto" w:fill="auto"/>
        <w:vertAlign w:val="baseline"/>
      </w:rPr>
    </w:lvl>
  </w:abstractNum>
  <w:abstractNum w:abstractNumId="11">
    <w:nsid w:val="69482F8C"/>
    <w:multiLevelType w:val="multilevel"/>
    <w:tmpl w:val="69482F8C"/>
    <w:lvl w:ilvl="0" w:tentative="0">
      <w:start w:val="1"/>
      <w:numFmt w:val="decimal"/>
      <w:lvlText w:val="%1"/>
      <w:lvlJc w:val="left"/>
      <w:pPr>
        <w:ind w:left="360"/>
      </w:pPr>
      <w:rPr>
        <w:rFonts w:ascii="仿宋" w:hAnsi="仿宋" w:eastAsia="仿宋" w:cs="仿宋"/>
        <w:b w:val="0"/>
        <w:i w:val="0"/>
        <w:strike w:val="0"/>
        <w:dstrike w:val="0"/>
        <w:color w:val="000000"/>
        <w:sz w:val="28"/>
        <w:szCs w:val="28"/>
        <w:u w:val="none" w:color="000000"/>
        <w:shd w:val="clear" w:color="auto" w:fill="auto"/>
        <w:vertAlign w:val="baseline"/>
      </w:rPr>
    </w:lvl>
    <w:lvl w:ilvl="1" w:tentative="0">
      <w:start w:val="4"/>
      <w:numFmt w:val="ideographDigital"/>
      <w:lvlText w:val="（%2）"/>
      <w:lvlJc w:val="left"/>
      <w:pPr>
        <w:ind w:left="1"/>
      </w:pPr>
      <w:rPr>
        <w:rFonts w:ascii="仿宋" w:hAnsi="仿宋" w:eastAsia="仿宋" w:cs="仿宋"/>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639"/>
      </w:pPr>
      <w:rPr>
        <w:rFonts w:ascii="仿宋" w:hAnsi="仿宋" w:eastAsia="仿宋" w:cs="仿宋"/>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359"/>
      </w:pPr>
      <w:rPr>
        <w:rFonts w:ascii="仿宋" w:hAnsi="仿宋" w:eastAsia="仿宋" w:cs="仿宋"/>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079"/>
      </w:pPr>
      <w:rPr>
        <w:rFonts w:ascii="仿宋" w:hAnsi="仿宋" w:eastAsia="仿宋" w:cs="仿宋"/>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799"/>
      </w:pPr>
      <w:rPr>
        <w:rFonts w:ascii="仿宋" w:hAnsi="仿宋" w:eastAsia="仿宋" w:cs="仿宋"/>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519"/>
      </w:pPr>
      <w:rPr>
        <w:rFonts w:ascii="仿宋" w:hAnsi="仿宋" w:eastAsia="仿宋" w:cs="仿宋"/>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239"/>
      </w:pPr>
      <w:rPr>
        <w:rFonts w:ascii="仿宋" w:hAnsi="仿宋" w:eastAsia="仿宋" w:cs="仿宋"/>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959"/>
      </w:pPr>
      <w:rPr>
        <w:rFonts w:ascii="仿宋" w:hAnsi="仿宋" w:eastAsia="仿宋" w:cs="仿宋"/>
        <w:b w:val="0"/>
        <w:i w:val="0"/>
        <w:strike w:val="0"/>
        <w:dstrike w:val="0"/>
        <w:color w:val="000000"/>
        <w:sz w:val="28"/>
        <w:szCs w:val="28"/>
        <w:u w:val="none" w:color="000000"/>
        <w:shd w:val="clear" w:color="auto" w:fill="auto"/>
        <w:vertAlign w:val="baseline"/>
      </w:rPr>
    </w:lvl>
  </w:abstractNum>
  <w:abstractNum w:abstractNumId="12">
    <w:nsid w:val="723245D3"/>
    <w:multiLevelType w:val="multilevel"/>
    <w:tmpl w:val="723245D3"/>
    <w:lvl w:ilvl="0" w:tentative="0">
      <w:start w:val="1"/>
      <w:numFmt w:val="ideographDigital"/>
      <w:lvlText w:val="（%1）"/>
      <w:lvlJc w:val="left"/>
      <w:pPr>
        <w:ind w:left="1391"/>
      </w:pPr>
      <w:rPr>
        <w:rFonts w:ascii="楷体" w:hAnsi="楷体" w:eastAsia="楷体" w:cs="楷体"/>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42"/>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62"/>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8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80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2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4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6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82"/>
      </w:pPr>
      <w:rPr>
        <w:rFonts w:ascii="楷体" w:hAnsi="楷体" w:eastAsia="楷体" w:cs="楷体"/>
        <w:b w:val="0"/>
        <w:i w:val="0"/>
        <w:strike w:val="0"/>
        <w:dstrike w:val="0"/>
        <w:color w:val="000000"/>
        <w:sz w:val="28"/>
        <w:szCs w:val="28"/>
        <w:u w:val="none" w:color="000000"/>
        <w:shd w:val="clear" w:color="auto" w:fill="auto"/>
        <w:vertAlign w:val="baseline"/>
      </w:rPr>
    </w:lvl>
  </w:abstractNum>
  <w:num w:numId="1">
    <w:abstractNumId w:val="3"/>
  </w:num>
  <w:num w:numId="2">
    <w:abstractNumId w:val="10"/>
  </w:num>
  <w:num w:numId="3">
    <w:abstractNumId w:val="6"/>
  </w:num>
  <w:num w:numId="4">
    <w:abstractNumId w:val="5"/>
  </w:num>
  <w:num w:numId="5">
    <w:abstractNumId w:val="9"/>
  </w:num>
  <w:num w:numId="6">
    <w:abstractNumId w:val="1"/>
  </w:num>
  <w:num w:numId="7">
    <w:abstractNumId w:val="8"/>
  </w:num>
  <w:num w:numId="8">
    <w:abstractNumId w:val="12"/>
  </w:num>
  <w:num w:numId="9">
    <w:abstractNumId w:val="7"/>
  </w:num>
  <w:num w:numId="10">
    <w:abstractNumId w:val="11"/>
  </w:num>
  <w:num w:numId="11">
    <w:abstractNumId w:val="0"/>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YwZWI5YWRmYzI1OWE1OWJkOGQyMGUwZGE0MzY3Y2MifQ=="/>
  </w:docVars>
  <w:rsids>
    <w:rsidRoot w:val="008D4FA0"/>
    <w:rsid w:val="004C70EC"/>
    <w:rsid w:val="005730F2"/>
    <w:rsid w:val="005C3FA3"/>
    <w:rsid w:val="007C507B"/>
    <w:rsid w:val="008D4FA0"/>
    <w:rsid w:val="00992CD9"/>
    <w:rsid w:val="00C65BA9"/>
    <w:rsid w:val="08363E49"/>
    <w:rsid w:val="0B26148B"/>
    <w:rsid w:val="0D3E7543"/>
    <w:rsid w:val="0D65084A"/>
    <w:rsid w:val="18E86D07"/>
    <w:rsid w:val="1CBD494F"/>
    <w:rsid w:val="213276BA"/>
    <w:rsid w:val="31BE0AF5"/>
    <w:rsid w:val="31DE32B1"/>
    <w:rsid w:val="36981CCE"/>
    <w:rsid w:val="39DA2245"/>
    <w:rsid w:val="3D235CB1"/>
    <w:rsid w:val="429631CE"/>
    <w:rsid w:val="449D15B5"/>
    <w:rsid w:val="499B4303"/>
    <w:rsid w:val="4D034CD1"/>
    <w:rsid w:val="4D0721F2"/>
    <w:rsid w:val="4EEC2334"/>
    <w:rsid w:val="54094B4D"/>
    <w:rsid w:val="5D413509"/>
    <w:rsid w:val="60634492"/>
    <w:rsid w:val="65E971E8"/>
    <w:rsid w:val="67DC1F29"/>
    <w:rsid w:val="6B194CA5"/>
    <w:rsid w:val="71A60683"/>
    <w:rsid w:val="79142306"/>
    <w:rsid w:val="7E4234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10" w:line="406" w:lineRule="auto"/>
      <w:ind w:left="8" w:hanging="8"/>
    </w:pPr>
    <w:rPr>
      <w:rFonts w:ascii="仿宋" w:hAnsi="仿宋" w:eastAsia="仿宋" w:cs="仿宋"/>
      <w:color w:val="000000"/>
      <w:kern w:val="2"/>
      <w:sz w:val="28"/>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footer"/>
    <w:basedOn w:val="1"/>
    <w:unhideWhenUsed/>
    <w:qFormat/>
    <w:uiPriority w:val="0"/>
    <w:pPr>
      <w:tabs>
        <w:tab w:val="center" w:pos="4153"/>
        <w:tab w:val="right" w:pos="8306"/>
      </w:tabs>
      <w:snapToGrid w:val="0"/>
    </w:pPr>
    <w:rPr>
      <w:kern w:val="0"/>
      <w:sz w:val="18"/>
      <w:szCs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pPr>
    <w:rPr>
      <w:sz w:val="18"/>
    </w:rPr>
  </w:style>
  <w:style w:type="character" w:styleId="7">
    <w:name w:val="page number"/>
    <w:qFormat/>
    <w:uiPriority w:val="0"/>
  </w:style>
  <w:style w:type="table" w:customStyle="1" w:styleId="8">
    <w:name w:val="TableGri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9521</Words>
  <Characters>9979</Characters>
  <Lines>76</Lines>
  <Paragraphs>21</Paragraphs>
  <TotalTime>17</TotalTime>
  <ScaleCrop>false</ScaleCrop>
  <LinksUpToDate>false</LinksUpToDate>
  <CharactersWithSpaces>10390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2023-06-15T01:51:00Z</dcterms:created>
  <dc:creator>HP</dc:creator>
  <cp:lastModifiedBy>爱吃菜</cp:lastModifiedBy>
  <dcterms:modified xsi:type="dcterms:W3CDTF">2024-07-31T02:27:10Z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679CC12CCBD9484891EA5C3ABD90697D_13</vt:lpwstr>
  </property>
</Properties>
</file>