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41D7B" w:rsidRDefault="00941D7B">
      <w:pPr>
        <w:adjustRightInd w:val="0"/>
        <w:snapToGrid w:val="0"/>
        <w:spacing w:line="360" w:lineRule="auto"/>
        <w:jc w:val="center"/>
        <w:outlineLvl w:val="0"/>
        <w:rPr>
          <w:rFonts w:ascii="黑体" w:eastAsia="黑体" w:hAnsi="黑体"/>
          <w:b/>
          <w:bCs/>
          <w:color w:val="000000" w:themeColor="text1"/>
          <w:sz w:val="36"/>
          <w:szCs w:val="36"/>
        </w:rPr>
      </w:pPr>
    </w:p>
    <w:p w:rsidR="00941D7B" w:rsidRDefault="00C3176E">
      <w:pPr>
        <w:adjustRightInd w:val="0"/>
        <w:snapToGrid w:val="0"/>
        <w:spacing w:line="360" w:lineRule="auto"/>
        <w:jc w:val="center"/>
        <w:outlineLvl w:val="0"/>
        <w:rPr>
          <w:rFonts w:ascii="黑体" w:eastAsia="黑体" w:hAnsi="黑体"/>
          <w:b/>
          <w:bCs/>
          <w:color w:val="000000" w:themeColor="text1"/>
          <w:sz w:val="36"/>
          <w:szCs w:val="36"/>
        </w:rPr>
      </w:pPr>
      <w:r>
        <w:rPr>
          <w:rFonts w:ascii="黑体" w:eastAsia="黑体" w:hAnsi="黑体" w:hint="eastAsia"/>
          <w:b/>
          <w:bCs/>
          <w:color w:val="000000" w:themeColor="text1"/>
          <w:sz w:val="36"/>
          <w:szCs w:val="36"/>
        </w:rPr>
        <w:t>2019</w:t>
      </w:r>
      <w:r w:rsidR="003463D3">
        <w:rPr>
          <w:rFonts w:ascii="黑体" w:eastAsia="黑体" w:hAnsi="黑体" w:hint="eastAsia"/>
          <w:b/>
          <w:bCs/>
          <w:color w:val="000000" w:themeColor="text1"/>
          <w:sz w:val="36"/>
          <w:szCs w:val="36"/>
        </w:rPr>
        <w:t>年</w:t>
      </w:r>
      <w:r>
        <w:rPr>
          <w:rFonts w:ascii="黑体" w:eastAsia="黑体" w:hAnsi="黑体" w:hint="eastAsia"/>
          <w:b/>
          <w:bCs/>
          <w:color w:val="000000" w:themeColor="text1"/>
          <w:sz w:val="36"/>
          <w:szCs w:val="36"/>
        </w:rPr>
        <w:t>海南</w:t>
      </w:r>
      <w:r w:rsidR="003463D3">
        <w:rPr>
          <w:rFonts w:ascii="黑体" w:eastAsia="黑体" w:hAnsi="黑体" w:hint="eastAsia"/>
          <w:b/>
          <w:bCs/>
          <w:color w:val="000000" w:themeColor="text1"/>
          <w:sz w:val="36"/>
          <w:szCs w:val="36"/>
        </w:rPr>
        <w:t>省</w:t>
      </w:r>
      <w:r w:rsidR="00CE2DFE">
        <w:rPr>
          <w:rFonts w:ascii="黑体" w:eastAsia="黑体" w:hAnsi="黑体" w:hint="eastAsia"/>
          <w:b/>
          <w:bCs/>
          <w:color w:val="000000" w:themeColor="text1"/>
          <w:sz w:val="36"/>
          <w:szCs w:val="36"/>
        </w:rPr>
        <w:t>职业院校技能大赛高职组</w:t>
      </w:r>
    </w:p>
    <w:p w:rsidR="00941D7B" w:rsidRDefault="00CE2DFE">
      <w:pPr>
        <w:snapToGrid w:val="0"/>
        <w:spacing w:line="560" w:lineRule="exact"/>
        <w:jc w:val="center"/>
        <w:rPr>
          <w:rFonts w:ascii="黑体" w:eastAsia="黑体" w:hAnsi="黑体"/>
          <w:b/>
          <w:bCs/>
          <w:color w:val="000000" w:themeColor="text1"/>
          <w:sz w:val="36"/>
          <w:szCs w:val="36"/>
        </w:rPr>
      </w:pPr>
      <w:r>
        <w:rPr>
          <w:rFonts w:ascii="黑体" w:eastAsia="黑体" w:hAnsi="黑体" w:hint="eastAsia"/>
          <w:b/>
          <w:bCs/>
          <w:color w:val="000000" w:themeColor="text1"/>
          <w:sz w:val="36"/>
          <w:szCs w:val="36"/>
        </w:rPr>
        <w:t>“信息安全管理与评估”赛项规程</w:t>
      </w:r>
    </w:p>
    <w:p w:rsidR="00941D7B" w:rsidRDefault="00941D7B">
      <w:pPr>
        <w:adjustRightInd w:val="0"/>
        <w:snapToGrid w:val="0"/>
        <w:spacing w:line="360" w:lineRule="auto"/>
        <w:jc w:val="center"/>
        <w:rPr>
          <w:rFonts w:ascii="黑体" w:eastAsia="黑体" w:hAnsi="黑体"/>
          <w:color w:val="000000" w:themeColor="text1"/>
          <w:sz w:val="36"/>
          <w:szCs w:val="36"/>
        </w:rPr>
      </w:pPr>
    </w:p>
    <w:p w:rsidR="00941D7B" w:rsidRDefault="00CE2DFE">
      <w:pPr>
        <w:pStyle w:val="1"/>
        <w:adjustRightInd w:val="0"/>
        <w:snapToGrid w:val="0"/>
        <w:spacing w:before="0" w:after="0" w:line="560" w:lineRule="exact"/>
        <w:rPr>
          <w:rFonts w:ascii="仿宋" w:eastAsia="仿宋" w:hAnsi="仿宋"/>
          <w:bCs w:val="0"/>
          <w:color w:val="000000" w:themeColor="text1"/>
          <w:kern w:val="2"/>
          <w:sz w:val="28"/>
          <w:szCs w:val="28"/>
        </w:rPr>
      </w:pPr>
      <w:r>
        <w:rPr>
          <w:rFonts w:ascii="仿宋" w:eastAsia="仿宋" w:hAnsi="仿宋" w:hint="eastAsia"/>
          <w:bCs w:val="0"/>
          <w:color w:val="000000" w:themeColor="text1"/>
          <w:kern w:val="2"/>
          <w:sz w:val="28"/>
          <w:szCs w:val="28"/>
        </w:rPr>
        <w:t xml:space="preserve">    一、赛项名称</w:t>
      </w:r>
    </w:p>
    <w:p w:rsidR="00941D7B" w:rsidRDefault="00CE2DFE">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赛项编号：</w:t>
      </w:r>
      <w:r w:rsidR="00E82A7A" w:rsidRPr="00E82A7A">
        <w:rPr>
          <w:rFonts w:ascii="仿宋" w:eastAsia="仿宋" w:hAnsi="仿宋"/>
          <w:color w:val="000000" w:themeColor="text1"/>
          <w:sz w:val="28"/>
          <w:szCs w:val="28"/>
        </w:rPr>
        <w:t>G</w:t>
      </w:r>
      <w:r w:rsidRPr="00E82A7A">
        <w:rPr>
          <w:rFonts w:ascii="仿宋" w:eastAsia="仿宋" w:hAnsi="仿宋"/>
          <w:color w:val="000000" w:themeColor="text1"/>
          <w:sz w:val="28"/>
          <w:szCs w:val="28"/>
        </w:rPr>
        <w:t>-</w:t>
      </w:r>
      <w:r w:rsidR="00E82A7A" w:rsidRPr="00E82A7A">
        <w:rPr>
          <w:rFonts w:ascii="仿宋" w:eastAsia="仿宋" w:hAnsi="仿宋" w:hint="eastAsia"/>
          <w:color w:val="000000" w:themeColor="text1"/>
          <w:sz w:val="28"/>
          <w:szCs w:val="28"/>
        </w:rPr>
        <w:t>14</w:t>
      </w:r>
    </w:p>
    <w:p w:rsidR="00941D7B" w:rsidRDefault="00CE2DFE">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赛项名称：信息安全管理与评估</w:t>
      </w:r>
    </w:p>
    <w:p w:rsidR="00941D7B" w:rsidRDefault="00CE2DFE">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 xml:space="preserve">英语翻译：Information </w:t>
      </w:r>
      <w:r>
        <w:rPr>
          <w:rFonts w:ascii="仿宋" w:eastAsia="仿宋" w:hAnsi="仿宋"/>
          <w:color w:val="000000" w:themeColor="text1"/>
          <w:sz w:val="28"/>
          <w:szCs w:val="28"/>
        </w:rPr>
        <w:t>S</w:t>
      </w:r>
      <w:r>
        <w:rPr>
          <w:rFonts w:ascii="仿宋" w:eastAsia="仿宋" w:hAnsi="仿宋" w:hint="eastAsia"/>
          <w:color w:val="000000" w:themeColor="text1"/>
          <w:sz w:val="28"/>
          <w:szCs w:val="28"/>
        </w:rPr>
        <w:t xml:space="preserve">ecurity </w:t>
      </w:r>
      <w:r>
        <w:rPr>
          <w:rFonts w:ascii="仿宋" w:eastAsia="仿宋" w:hAnsi="仿宋"/>
          <w:color w:val="000000" w:themeColor="text1"/>
          <w:sz w:val="28"/>
          <w:szCs w:val="28"/>
        </w:rPr>
        <w:t>M</w:t>
      </w:r>
      <w:r>
        <w:rPr>
          <w:rFonts w:ascii="仿宋" w:eastAsia="仿宋" w:hAnsi="仿宋" w:hint="eastAsia"/>
          <w:color w:val="000000" w:themeColor="text1"/>
          <w:sz w:val="28"/>
          <w:szCs w:val="28"/>
        </w:rPr>
        <w:t xml:space="preserve">anagement and </w:t>
      </w:r>
      <w:r>
        <w:rPr>
          <w:rFonts w:ascii="仿宋" w:eastAsia="仿宋" w:hAnsi="仿宋"/>
          <w:color w:val="000000" w:themeColor="text1"/>
          <w:sz w:val="28"/>
          <w:szCs w:val="28"/>
        </w:rPr>
        <w:t>E</w:t>
      </w:r>
      <w:r>
        <w:rPr>
          <w:rFonts w:ascii="仿宋" w:eastAsia="仿宋" w:hAnsi="仿宋" w:hint="eastAsia"/>
          <w:color w:val="000000" w:themeColor="text1"/>
          <w:sz w:val="28"/>
          <w:szCs w:val="28"/>
        </w:rPr>
        <w:t>valuation</w:t>
      </w:r>
    </w:p>
    <w:p w:rsidR="00941D7B" w:rsidRDefault="00CE2DFE">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赛项组别：高职</w:t>
      </w:r>
      <w:r w:rsidR="00E82A7A">
        <w:rPr>
          <w:rFonts w:ascii="仿宋" w:eastAsia="仿宋" w:hAnsi="仿宋" w:hint="eastAsia"/>
          <w:color w:val="000000" w:themeColor="text1"/>
          <w:sz w:val="28"/>
          <w:szCs w:val="28"/>
        </w:rPr>
        <w:t>组</w:t>
      </w:r>
    </w:p>
    <w:p w:rsidR="00F762F6" w:rsidRPr="00F762F6" w:rsidRDefault="00F762F6" w:rsidP="00F762F6">
      <w:pPr>
        <w:adjustRightInd w:val="0"/>
        <w:snapToGrid w:val="0"/>
        <w:spacing w:line="560" w:lineRule="exact"/>
        <w:ind w:firstLineChars="200" w:firstLine="560"/>
        <w:rPr>
          <w:rFonts w:ascii="仿宋" w:eastAsia="仿宋" w:hAnsi="仿宋"/>
          <w:color w:val="000000" w:themeColor="text1"/>
          <w:sz w:val="28"/>
          <w:szCs w:val="28"/>
        </w:rPr>
      </w:pPr>
      <w:r w:rsidRPr="00F762F6">
        <w:rPr>
          <w:rFonts w:ascii="仿宋" w:eastAsia="仿宋" w:hAnsi="仿宋" w:hint="eastAsia"/>
          <w:color w:val="000000" w:themeColor="text1"/>
          <w:sz w:val="28"/>
          <w:szCs w:val="28"/>
        </w:rPr>
        <w:t>竞赛形式：团体赛</w:t>
      </w:r>
    </w:p>
    <w:p w:rsidR="00941D7B" w:rsidRDefault="00CE2DFE">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赛项</w:t>
      </w:r>
      <w:r w:rsidR="00E82A7A">
        <w:rPr>
          <w:rFonts w:ascii="仿宋" w:eastAsia="仿宋" w:hAnsi="仿宋" w:hint="eastAsia"/>
          <w:color w:val="000000" w:themeColor="text1"/>
          <w:sz w:val="28"/>
          <w:szCs w:val="28"/>
        </w:rPr>
        <w:t>专业大类</w:t>
      </w:r>
      <w:r>
        <w:rPr>
          <w:rFonts w:ascii="仿宋" w:eastAsia="仿宋" w:hAnsi="仿宋" w:hint="eastAsia"/>
          <w:color w:val="000000" w:themeColor="text1"/>
          <w:sz w:val="28"/>
          <w:szCs w:val="28"/>
        </w:rPr>
        <w:t>：电子信息</w:t>
      </w:r>
      <w:r w:rsidR="00E82A7A">
        <w:rPr>
          <w:rFonts w:ascii="仿宋" w:eastAsia="仿宋" w:hAnsi="仿宋" w:hint="eastAsia"/>
          <w:color w:val="000000" w:themeColor="text1"/>
          <w:sz w:val="28"/>
          <w:szCs w:val="28"/>
        </w:rPr>
        <w:t>大类</w:t>
      </w:r>
    </w:p>
    <w:p w:rsidR="00941D7B" w:rsidRDefault="00CE2DFE">
      <w:pPr>
        <w:pStyle w:val="1"/>
        <w:adjustRightInd w:val="0"/>
        <w:snapToGrid w:val="0"/>
        <w:spacing w:before="0" w:after="0" w:line="560" w:lineRule="exact"/>
        <w:rPr>
          <w:rFonts w:ascii="仿宋" w:eastAsia="仿宋" w:hAnsi="仿宋"/>
          <w:b w:val="0"/>
          <w:color w:val="000000" w:themeColor="text1"/>
          <w:sz w:val="28"/>
          <w:szCs w:val="28"/>
        </w:rPr>
      </w:pPr>
      <w:r>
        <w:rPr>
          <w:rFonts w:ascii="仿宋" w:eastAsia="仿宋" w:hAnsi="仿宋" w:hint="eastAsia"/>
          <w:bCs w:val="0"/>
          <w:color w:val="000000" w:themeColor="text1"/>
          <w:kern w:val="2"/>
          <w:sz w:val="28"/>
          <w:szCs w:val="28"/>
        </w:rPr>
        <w:t xml:space="preserve">    二、竞赛目的</w:t>
      </w:r>
    </w:p>
    <w:p w:rsidR="00941D7B" w:rsidRDefault="00CE2DFE">
      <w:pPr>
        <w:adjustRightInd w:val="0"/>
        <w:snapToGrid w:val="0"/>
        <w:spacing w:line="560" w:lineRule="exact"/>
        <w:ind w:firstLineChars="196" w:firstLine="549"/>
        <w:rPr>
          <w:rFonts w:ascii="仿宋" w:eastAsia="仿宋" w:hAnsi="仿宋"/>
          <w:color w:val="000000" w:themeColor="text1"/>
          <w:sz w:val="28"/>
          <w:szCs w:val="28"/>
        </w:rPr>
      </w:pPr>
      <w:r>
        <w:rPr>
          <w:rFonts w:ascii="仿宋" w:eastAsia="仿宋" w:hAnsi="仿宋" w:hint="eastAsia"/>
          <w:color w:val="000000" w:themeColor="text1"/>
          <w:sz w:val="28"/>
          <w:szCs w:val="28"/>
        </w:rPr>
        <w:t>通过赛项检验参赛选手网络组建、安全架构和网络</w:t>
      </w:r>
      <w:proofErr w:type="gramStart"/>
      <w:r>
        <w:rPr>
          <w:rFonts w:ascii="仿宋" w:eastAsia="仿宋" w:hAnsi="仿宋" w:hint="eastAsia"/>
          <w:color w:val="000000" w:themeColor="text1"/>
          <w:sz w:val="28"/>
          <w:szCs w:val="28"/>
        </w:rPr>
        <w:t>安全运</w:t>
      </w:r>
      <w:proofErr w:type="gramEnd"/>
      <w:r>
        <w:rPr>
          <w:rFonts w:ascii="仿宋" w:eastAsia="仿宋" w:hAnsi="仿宋" w:hint="eastAsia"/>
          <w:color w:val="000000" w:themeColor="text1"/>
          <w:sz w:val="28"/>
          <w:szCs w:val="28"/>
        </w:rPr>
        <w:t>维管控等方面的技术技能，检验参赛队组织和团队协作等综合职业素养，培养学生创新能力和实践动手能力，提升学生职业能力和就业竞争力。通过大赛引领专业教学改革，丰富完善学习领域课程建设，使人才培养更贴近岗位实际，实现以赛促教、以赛促学、以赛促改的产教结合格局，提升专业培养服务社会和行业发展的能力，为国家信息安全行业培养选拔技术技能型人才。</w:t>
      </w:r>
    </w:p>
    <w:p w:rsidR="00941D7B" w:rsidRDefault="00CE2DFE">
      <w:pPr>
        <w:pStyle w:val="1"/>
        <w:adjustRightInd w:val="0"/>
        <w:snapToGrid w:val="0"/>
        <w:spacing w:before="0" w:after="0" w:line="560" w:lineRule="exact"/>
        <w:rPr>
          <w:rFonts w:ascii="仿宋" w:eastAsia="仿宋" w:hAnsi="仿宋"/>
          <w:b w:val="0"/>
          <w:color w:val="000000" w:themeColor="text1"/>
          <w:sz w:val="28"/>
          <w:szCs w:val="28"/>
        </w:rPr>
      </w:pPr>
      <w:r>
        <w:rPr>
          <w:rFonts w:ascii="仿宋" w:eastAsia="仿宋" w:hAnsi="仿宋" w:hint="eastAsia"/>
          <w:bCs w:val="0"/>
          <w:color w:val="000000" w:themeColor="text1"/>
          <w:kern w:val="2"/>
          <w:sz w:val="28"/>
          <w:szCs w:val="28"/>
        </w:rPr>
        <w:t xml:space="preserve">    三、竞赛内容</w:t>
      </w:r>
    </w:p>
    <w:p w:rsidR="00941D7B" w:rsidRDefault="00CE2DFE">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重点考核参赛选手安全网络组建、网络系统安全策略部署、信息保护、网络</w:t>
      </w:r>
      <w:proofErr w:type="gramStart"/>
      <w:r>
        <w:rPr>
          <w:rFonts w:ascii="仿宋" w:eastAsia="仿宋" w:hAnsi="仿宋" w:hint="eastAsia"/>
          <w:color w:val="000000" w:themeColor="text1"/>
          <w:sz w:val="28"/>
          <w:szCs w:val="28"/>
        </w:rPr>
        <w:t>安全运维管理</w:t>
      </w:r>
      <w:proofErr w:type="gramEnd"/>
      <w:r>
        <w:rPr>
          <w:rFonts w:ascii="仿宋" w:eastAsia="仿宋" w:hAnsi="仿宋" w:hint="eastAsia"/>
          <w:color w:val="000000" w:themeColor="text1"/>
          <w:sz w:val="28"/>
          <w:szCs w:val="28"/>
        </w:rPr>
        <w:t>的综合实践能力，具体包括：</w:t>
      </w:r>
    </w:p>
    <w:p w:rsidR="00941D7B" w:rsidRDefault="00CE2DFE">
      <w:pPr>
        <w:numPr>
          <w:ilvl w:val="0"/>
          <w:numId w:val="1"/>
        </w:numPr>
        <w:adjustRightInd w:val="0"/>
        <w:snapToGrid w:val="0"/>
        <w:spacing w:line="560" w:lineRule="exact"/>
        <w:ind w:left="0"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参赛选手能够根据大赛提供的赛项要求，设计信息安全防护方案，</w:t>
      </w:r>
      <w:r>
        <w:rPr>
          <w:rFonts w:ascii="仿宋" w:eastAsia="仿宋" w:hAnsi="仿宋" w:hint="eastAsia"/>
          <w:color w:val="000000" w:themeColor="text1"/>
          <w:sz w:val="28"/>
          <w:szCs w:val="28"/>
        </w:rPr>
        <w:lastRenderedPageBreak/>
        <w:t>并且能够提供详细的信息安全防护设备拓扑图。</w:t>
      </w:r>
    </w:p>
    <w:p w:rsidR="00941D7B" w:rsidRDefault="00CE2DFE">
      <w:pPr>
        <w:numPr>
          <w:ilvl w:val="0"/>
          <w:numId w:val="1"/>
        </w:numPr>
        <w:adjustRightInd w:val="0"/>
        <w:snapToGrid w:val="0"/>
        <w:spacing w:line="560" w:lineRule="exact"/>
        <w:ind w:left="0"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参赛选手能够根据业务需求和实际的工程应用环境，实现网络设备、安全设备、服务器的连接，通过调试，实现设备互联互通。</w:t>
      </w:r>
    </w:p>
    <w:p w:rsidR="00941D7B" w:rsidRDefault="00CE2DFE">
      <w:pPr>
        <w:numPr>
          <w:ilvl w:val="0"/>
          <w:numId w:val="1"/>
        </w:numPr>
        <w:adjustRightInd w:val="0"/>
        <w:snapToGrid w:val="0"/>
        <w:spacing w:line="560" w:lineRule="exact"/>
        <w:ind w:left="0"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参赛选手能够在赛项提供的网络设备及服务器上配置各种协议和服务，实现网络系统的运行，并根据网络业务需求配置各种安全策略，以满足应用需求。</w:t>
      </w:r>
    </w:p>
    <w:p w:rsidR="00941D7B" w:rsidRDefault="00CE2DFE">
      <w:pPr>
        <w:numPr>
          <w:ilvl w:val="0"/>
          <w:numId w:val="1"/>
        </w:numPr>
        <w:adjustRightInd w:val="0"/>
        <w:snapToGrid w:val="0"/>
        <w:spacing w:line="560" w:lineRule="exact"/>
        <w:ind w:left="0"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参赛选手能够根据网络实际运行中面临的安全威胁，指定安全策略并部署实施，防范并解决网络恶意入侵和攻击行为。</w:t>
      </w:r>
    </w:p>
    <w:p w:rsidR="00941D7B" w:rsidRDefault="00CE2DFE">
      <w:pPr>
        <w:numPr>
          <w:ilvl w:val="0"/>
          <w:numId w:val="1"/>
        </w:numPr>
        <w:adjustRightInd w:val="0"/>
        <w:snapToGrid w:val="0"/>
        <w:spacing w:line="560" w:lineRule="exact"/>
        <w:ind w:left="0"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参赛选手能够按照要求准确撰写工作总结。</w:t>
      </w:r>
    </w:p>
    <w:p w:rsidR="00941D7B" w:rsidRDefault="00CE2DFE">
      <w:pPr>
        <w:numPr>
          <w:ilvl w:val="0"/>
          <w:numId w:val="1"/>
        </w:numPr>
        <w:adjustRightInd w:val="0"/>
        <w:snapToGrid w:val="0"/>
        <w:spacing w:line="560" w:lineRule="exact"/>
        <w:ind w:left="0"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以参赛队为单位进行分组对抗，在防护本参赛队服务器的同时，渗透其他参赛队的服务器，服务器被渗透的参赛队立即下线，该参赛队比赛结束，选手出场。比赛结果通过大屏幕等形式在休息区实时展示。</w:t>
      </w:r>
    </w:p>
    <w:p w:rsidR="00941D7B" w:rsidRPr="004F779B" w:rsidRDefault="00CE2DFE" w:rsidP="00A94818">
      <w:pPr>
        <w:numPr>
          <w:ilvl w:val="0"/>
          <w:numId w:val="1"/>
        </w:numPr>
        <w:adjustRightInd w:val="0"/>
        <w:snapToGrid w:val="0"/>
        <w:spacing w:afterLines="50" w:after="156" w:line="560" w:lineRule="exact"/>
        <w:ind w:left="0"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各竞赛阶段重点</w:t>
      </w:r>
      <w:r>
        <w:rPr>
          <w:rFonts w:ascii="仿宋" w:eastAsia="仿宋" w:hAnsi="仿宋"/>
          <w:color w:val="000000" w:themeColor="text1"/>
          <w:sz w:val="28"/>
          <w:szCs w:val="28"/>
        </w:rPr>
        <w:t>内容</w:t>
      </w:r>
      <w:r>
        <w:rPr>
          <w:rFonts w:ascii="仿宋" w:eastAsia="仿宋" w:hAnsi="仿宋" w:hint="eastAsia"/>
          <w:color w:val="000000" w:themeColor="text1"/>
          <w:sz w:val="28"/>
          <w:szCs w:val="28"/>
        </w:rPr>
        <w:t>如下：</w:t>
      </w:r>
    </w:p>
    <w:tbl>
      <w:tblPr>
        <w:tblW w:w="8296" w:type="dxa"/>
        <w:tblLayout w:type="fixed"/>
        <w:tblLook w:val="04A0" w:firstRow="1" w:lastRow="0" w:firstColumn="1" w:lastColumn="0" w:noHBand="0" w:noVBand="1"/>
      </w:tblPr>
      <w:tblGrid>
        <w:gridCol w:w="1159"/>
        <w:gridCol w:w="1389"/>
        <w:gridCol w:w="1701"/>
        <w:gridCol w:w="4047"/>
      </w:tblGrid>
      <w:tr w:rsidR="00941D7B">
        <w:trPr>
          <w:trHeight w:val="270"/>
        </w:trPr>
        <w:tc>
          <w:tcPr>
            <w:tcW w:w="1159" w:type="dxa"/>
            <w:tcBorders>
              <w:top w:val="single" w:sz="4" w:space="0" w:color="auto"/>
              <w:left w:val="single" w:sz="4" w:space="0" w:color="auto"/>
              <w:bottom w:val="single" w:sz="4" w:space="0" w:color="auto"/>
              <w:right w:val="single" w:sz="4" w:space="0" w:color="auto"/>
            </w:tcBorders>
            <w:vAlign w:val="bottom"/>
          </w:tcPr>
          <w:p w:rsidR="00941D7B" w:rsidRDefault="00CE2DFE">
            <w:pPr>
              <w:adjustRightInd w:val="0"/>
              <w:snapToGrid w:val="0"/>
              <w:jc w:val="center"/>
              <w:rPr>
                <w:rFonts w:ascii="仿宋_GB2312" w:eastAsia="仿宋_GB2312" w:hAnsi="仿宋" w:cs="宋体"/>
                <w:b/>
                <w:bCs/>
                <w:kern w:val="0"/>
                <w:sz w:val="24"/>
                <w:szCs w:val="24"/>
              </w:rPr>
            </w:pPr>
            <w:r>
              <w:rPr>
                <w:rFonts w:ascii="仿宋_GB2312" w:eastAsia="仿宋_GB2312" w:hAnsi="仿宋" w:cs="宋体" w:hint="eastAsia"/>
                <w:b/>
                <w:bCs/>
                <w:kern w:val="0"/>
                <w:sz w:val="24"/>
                <w:szCs w:val="24"/>
              </w:rPr>
              <w:t>序号</w:t>
            </w:r>
          </w:p>
        </w:tc>
        <w:tc>
          <w:tcPr>
            <w:tcW w:w="1389" w:type="dxa"/>
            <w:tcBorders>
              <w:top w:val="single" w:sz="4" w:space="0" w:color="auto"/>
              <w:left w:val="nil"/>
              <w:bottom w:val="single" w:sz="4" w:space="0" w:color="auto"/>
              <w:right w:val="single" w:sz="4" w:space="0" w:color="auto"/>
            </w:tcBorders>
            <w:vAlign w:val="bottom"/>
          </w:tcPr>
          <w:p w:rsidR="00941D7B" w:rsidRDefault="00CE2DFE">
            <w:pPr>
              <w:adjustRightInd w:val="0"/>
              <w:snapToGrid w:val="0"/>
              <w:jc w:val="center"/>
              <w:rPr>
                <w:rFonts w:ascii="仿宋_GB2312" w:eastAsia="仿宋_GB2312" w:hAnsi="仿宋" w:cs="宋体"/>
                <w:b/>
                <w:bCs/>
                <w:kern w:val="0"/>
                <w:sz w:val="24"/>
                <w:szCs w:val="24"/>
              </w:rPr>
            </w:pPr>
            <w:r>
              <w:rPr>
                <w:rFonts w:ascii="仿宋_GB2312" w:eastAsia="仿宋_GB2312" w:hAnsi="仿宋" w:cs="宋体" w:hint="eastAsia"/>
                <w:b/>
                <w:bCs/>
                <w:kern w:val="0"/>
                <w:sz w:val="24"/>
                <w:szCs w:val="24"/>
              </w:rPr>
              <w:t>内容模块</w:t>
            </w:r>
          </w:p>
        </w:tc>
        <w:tc>
          <w:tcPr>
            <w:tcW w:w="1701" w:type="dxa"/>
            <w:tcBorders>
              <w:top w:val="single" w:sz="4" w:space="0" w:color="auto"/>
              <w:left w:val="nil"/>
              <w:bottom w:val="single" w:sz="4" w:space="0" w:color="auto"/>
              <w:right w:val="single" w:sz="4" w:space="0" w:color="auto"/>
            </w:tcBorders>
            <w:vAlign w:val="bottom"/>
          </w:tcPr>
          <w:p w:rsidR="00941D7B" w:rsidRDefault="00CE2DFE">
            <w:pPr>
              <w:adjustRightInd w:val="0"/>
              <w:snapToGrid w:val="0"/>
              <w:jc w:val="center"/>
              <w:rPr>
                <w:rFonts w:ascii="仿宋_GB2312" w:eastAsia="仿宋_GB2312" w:hAnsi="仿宋" w:cs="宋体"/>
                <w:b/>
                <w:bCs/>
                <w:kern w:val="0"/>
                <w:sz w:val="24"/>
                <w:szCs w:val="24"/>
              </w:rPr>
            </w:pPr>
            <w:r>
              <w:rPr>
                <w:rFonts w:ascii="仿宋_GB2312" w:eastAsia="仿宋_GB2312" w:hAnsi="仿宋" w:cs="宋体" w:hint="eastAsia"/>
                <w:b/>
                <w:bCs/>
                <w:kern w:val="0"/>
                <w:sz w:val="24"/>
                <w:szCs w:val="24"/>
              </w:rPr>
              <w:t>具体内容</w:t>
            </w:r>
          </w:p>
        </w:tc>
        <w:tc>
          <w:tcPr>
            <w:tcW w:w="4047" w:type="dxa"/>
            <w:tcBorders>
              <w:top w:val="single" w:sz="4" w:space="0" w:color="auto"/>
              <w:left w:val="nil"/>
              <w:bottom w:val="single" w:sz="4" w:space="0" w:color="auto"/>
              <w:right w:val="single" w:sz="4" w:space="0" w:color="auto"/>
            </w:tcBorders>
            <w:vAlign w:val="bottom"/>
          </w:tcPr>
          <w:p w:rsidR="00941D7B" w:rsidRDefault="00CE2DFE">
            <w:pPr>
              <w:adjustRightInd w:val="0"/>
              <w:snapToGrid w:val="0"/>
              <w:jc w:val="center"/>
              <w:rPr>
                <w:rFonts w:ascii="仿宋_GB2312" w:eastAsia="仿宋_GB2312" w:hAnsi="仿宋" w:cs="宋体"/>
                <w:b/>
                <w:bCs/>
                <w:kern w:val="0"/>
                <w:sz w:val="24"/>
                <w:szCs w:val="24"/>
              </w:rPr>
            </w:pPr>
            <w:r>
              <w:rPr>
                <w:rFonts w:ascii="仿宋_GB2312" w:eastAsia="仿宋_GB2312" w:hAnsi="仿宋" w:cs="宋体" w:hint="eastAsia"/>
                <w:b/>
                <w:bCs/>
                <w:kern w:val="0"/>
                <w:sz w:val="24"/>
                <w:szCs w:val="24"/>
              </w:rPr>
              <w:t>说明</w:t>
            </w:r>
          </w:p>
        </w:tc>
      </w:tr>
      <w:tr w:rsidR="00941D7B">
        <w:trPr>
          <w:trHeight w:val="555"/>
        </w:trPr>
        <w:tc>
          <w:tcPr>
            <w:tcW w:w="1159" w:type="dxa"/>
            <w:vMerge w:val="restart"/>
            <w:tcBorders>
              <w:top w:val="single" w:sz="4" w:space="0" w:color="auto"/>
              <w:left w:val="single" w:sz="4" w:space="0" w:color="auto"/>
              <w:right w:val="single" w:sz="4" w:space="0" w:color="auto"/>
            </w:tcBorders>
            <w:vAlign w:val="center"/>
          </w:tcPr>
          <w:p w:rsidR="00941D7B" w:rsidRDefault="00CE2DFE">
            <w:pPr>
              <w:adjustRightInd w:val="0"/>
              <w:snapToGrid w:val="0"/>
              <w:jc w:val="center"/>
              <w:rPr>
                <w:rFonts w:ascii="仿宋_GB2312" w:eastAsia="仿宋_GB2312" w:hAnsi="仿宋"/>
                <w:kern w:val="0"/>
                <w:sz w:val="24"/>
                <w:szCs w:val="24"/>
              </w:rPr>
            </w:pPr>
            <w:r>
              <w:rPr>
                <w:rFonts w:ascii="仿宋_GB2312" w:eastAsia="仿宋_GB2312" w:hAnsi="仿宋" w:hint="eastAsia"/>
                <w:kern w:val="0"/>
                <w:sz w:val="24"/>
                <w:szCs w:val="24"/>
              </w:rPr>
              <w:t>第一阶段</w:t>
            </w:r>
          </w:p>
        </w:tc>
        <w:tc>
          <w:tcPr>
            <w:tcW w:w="1389" w:type="dxa"/>
            <w:vMerge w:val="restart"/>
            <w:tcBorders>
              <w:top w:val="nil"/>
              <w:left w:val="single" w:sz="4" w:space="0" w:color="auto"/>
              <w:right w:val="single" w:sz="4" w:space="0" w:color="auto"/>
            </w:tcBorders>
            <w:vAlign w:val="center"/>
          </w:tcPr>
          <w:p w:rsidR="00941D7B" w:rsidRDefault="00CE2DFE">
            <w:pPr>
              <w:adjustRightInd w:val="0"/>
              <w:snapToGrid w:val="0"/>
              <w:jc w:val="center"/>
              <w:rPr>
                <w:rFonts w:ascii="仿宋_GB2312" w:eastAsia="仿宋_GB2312" w:hAnsi="仿宋" w:cs="宋体"/>
                <w:kern w:val="0"/>
                <w:sz w:val="24"/>
                <w:szCs w:val="24"/>
              </w:rPr>
            </w:pPr>
            <w:r>
              <w:rPr>
                <w:rFonts w:ascii="仿宋_GB2312" w:eastAsia="仿宋_GB2312" w:hAnsi="仿宋" w:cs="宋体" w:hint="eastAsia"/>
                <w:kern w:val="0"/>
                <w:sz w:val="24"/>
                <w:szCs w:val="24"/>
              </w:rPr>
              <w:t>网络平台搭建</w:t>
            </w:r>
          </w:p>
        </w:tc>
        <w:tc>
          <w:tcPr>
            <w:tcW w:w="1701" w:type="dxa"/>
            <w:tcBorders>
              <w:top w:val="nil"/>
              <w:left w:val="nil"/>
              <w:bottom w:val="single" w:sz="4" w:space="0" w:color="auto"/>
              <w:right w:val="single" w:sz="4" w:space="0" w:color="auto"/>
            </w:tcBorders>
            <w:vAlign w:val="center"/>
          </w:tcPr>
          <w:p w:rsidR="00941D7B" w:rsidRDefault="00CE2DFE">
            <w:pPr>
              <w:adjustRightInd w:val="0"/>
              <w:snapToGrid w:val="0"/>
              <w:jc w:val="left"/>
              <w:rPr>
                <w:rFonts w:ascii="仿宋_GB2312" w:eastAsia="仿宋_GB2312" w:hAnsi="仿宋"/>
                <w:kern w:val="0"/>
                <w:sz w:val="24"/>
                <w:szCs w:val="24"/>
              </w:rPr>
            </w:pPr>
            <w:r>
              <w:rPr>
                <w:rFonts w:ascii="仿宋_GB2312" w:eastAsia="仿宋_GB2312" w:hAnsi="仿宋" w:hint="eastAsia"/>
                <w:kern w:val="0"/>
                <w:sz w:val="24"/>
                <w:szCs w:val="24"/>
              </w:rPr>
              <w:t>网络规划</w:t>
            </w:r>
          </w:p>
        </w:tc>
        <w:tc>
          <w:tcPr>
            <w:tcW w:w="4047" w:type="dxa"/>
            <w:tcBorders>
              <w:top w:val="nil"/>
              <w:left w:val="nil"/>
              <w:bottom w:val="single" w:sz="4" w:space="0" w:color="auto"/>
              <w:right w:val="single" w:sz="4" w:space="0" w:color="auto"/>
            </w:tcBorders>
            <w:vAlign w:val="center"/>
          </w:tcPr>
          <w:p w:rsidR="00941D7B" w:rsidRDefault="00CE2DFE">
            <w:pPr>
              <w:adjustRightInd w:val="0"/>
              <w:snapToGrid w:val="0"/>
              <w:jc w:val="left"/>
              <w:rPr>
                <w:rFonts w:ascii="仿宋_GB2312" w:eastAsia="仿宋_GB2312" w:hAnsi="仿宋"/>
                <w:kern w:val="0"/>
                <w:sz w:val="24"/>
                <w:szCs w:val="24"/>
              </w:rPr>
            </w:pPr>
            <w:r>
              <w:rPr>
                <w:rFonts w:ascii="仿宋_GB2312" w:eastAsia="仿宋_GB2312" w:hAnsi="仿宋" w:hint="eastAsia"/>
                <w:kern w:val="0"/>
                <w:sz w:val="24"/>
                <w:szCs w:val="24"/>
              </w:rPr>
              <w:t>VLSM、CIDR等；</w:t>
            </w:r>
          </w:p>
        </w:tc>
      </w:tr>
      <w:tr w:rsidR="00941D7B">
        <w:trPr>
          <w:trHeight w:val="540"/>
        </w:trPr>
        <w:tc>
          <w:tcPr>
            <w:tcW w:w="1159" w:type="dxa"/>
            <w:vMerge/>
            <w:tcBorders>
              <w:left w:val="single" w:sz="4" w:space="0" w:color="auto"/>
              <w:right w:val="single" w:sz="4" w:space="0" w:color="auto"/>
            </w:tcBorders>
            <w:vAlign w:val="center"/>
          </w:tcPr>
          <w:p w:rsidR="00941D7B" w:rsidRDefault="00941D7B">
            <w:pPr>
              <w:adjustRightInd w:val="0"/>
              <w:snapToGrid w:val="0"/>
              <w:jc w:val="center"/>
              <w:rPr>
                <w:rFonts w:ascii="仿宋_GB2312" w:eastAsia="仿宋_GB2312" w:hAnsi="仿宋"/>
                <w:kern w:val="0"/>
                <w:sz w:val="24"/>
                <w:szCs w:val="24"/>
              </w:rPr>
            </w:pPr>
          </w:p>
        </w:tc>
        <w:tc>
          <w:tcPr>
            <w:tcW w:w="1389" w:type="dxa"/>
            <w:vMerge/>
            <w:tcBorders>
              <w:left w:val="single" w:sz="4" w:space="0" w:color="auto"/>
              <w:right w:val="single" w:sz="4" w:space="0" w:color="auto"/>
            </w:tcBorders>
            <w:vAlign w:val="center"/>
          </w:tcPr>
          <w:p w:rsidR="00941D7B" w:rsidRDefault="00941D7B">
            <w:pPr>
              <w:adjustRightInd w:val="0"/>
              <w:snapToGrid w:val="0"/>
              <w:jc w:val="left"/>
              <w:rPr>
                <w:rFonts w:ascii="仿宋_GB2312" w:eastAsia="仿宋_GB2312" w:hAnsi="仿宋" w:cs="宋体"/>
                <w:kern w:val="0"/>
                <w:sz w:val="24"/>
                <w:szCs w:val="24"/>
              </w:rPr>
            </w:pPr>
          </w:p>
        </w:tc>
        <w:tc>
          <w:tcPr>
            <w:tcW w:w="1701" w:type="dxa"/>
            <w:tcBorders>
              <w:top w:val="nil"/>
              <w:left w:val="nil"/>
              <w:bottom w:val="single" w:sz="4" w:space="0" w:color="auto"/>
              <w:right w:val="single" w:sz="4" w:space="0" w:color="auto"/>
            </w:tcBorders>
            <w:vAlign w:val="center"/>
          </w:tcPr>
          <w:p w:rsidR="00941D7B" w:rsidRDefault="00CE2DFE">
            <w:pPr>
              <w:adjustRightInd w:val="0"/>
              <w:snapToGrid w:val="0"/>
              <w:jc w:val="left"/>
              <w:rPr>
                <w:rFonts w:ascii="仿宋_GB2312" w:eastAsia="仿宋_GB2312" w:hAnsi="仿宋" w:cs="宋体"/>
                <w:kern w:val="0"/>
                <w:sz w:val="24"/>
                <w:szCs w:val="24"/>
              </w:rPr>
            </w:pPr>
            <w:r>
              <w:rPr>
                <w:rFonts w:ascii="仿宋_GB2312" w:eastAsia="仿宋_GB2312" w:hAnsi="仿宋" w:cs="宋体" w:hint="eastAsia"/>
                <w:kern w:val="0"/>
                <w:sz w:val="24"/>
                <w:szCs w:val="24"/>
              </w:rPr>
              <w:t>基础网络</w:t>
            </w:r>
          </w:p>
        </w:tc>
        <w:tc>
          <w:tcPr>
            <w:tcW w:w="4047" w:type="dxa"/>
            <w:tcBorders>
              <w:top w:val="nil"/>
              <w:left w:val="nil"/>
              <w:bottom w:val="single" w:sz="4" w:space="0" w:color="auto"/>
              <w:right w:val="single" w:sz="4" w:space="0" w:color="auto"/>
            </w:tcBorders>
            <w:vAlign w:val="center"/>
          </w:tcPr>
          <w:p w:rsidR="00941D7B" w:rsidRDefault="00CE2DFE">
            <w:pPr>
              <w:adjustRightInd w:val="0"/>
              <w:snapToGrid w:val="0"/>
              <w:jc w:val="left"/>
              <w:rPr>
                <w:rFonts w:ascii="仿宋_GB2312" w:eastAsia="仿宋_GB2312" w:hAnsi="仿宋"/>
                <w:kern w:val="0"/>
                <w:sz w:val="24"/>
                <w:szCs w:val="24"/>
              </w:rPr>
            </w:pPr>
            <w:r>
              <w:rPr>
                <w:rFonts w:ascii="仿宋_GB2312" w:eastAsia="仿宋_GB2312" w:hAnsi="仿宋" w:hint="eastAsia"/>
                <w:kern w:val="0"/>
                <w:sz w:val="24"/>
                <w:szCs w:val="24"/>
              </w:rPr>
              <w:t>VLAN、WLAN、STP、SVI、RIPV2、OSPF等；</w:t>
            </w:r>
          </w:p>
        </w:tc>
      </w:tr>
      <w:tr w:rsidR="00941D7B">
        <w:trPr>
          <w:trHeight w:val="1050"/>
        </w:trPr>
        <w:tc>
          <w:tcPr>
            <w:tcW w:w="1159" w:type="dxa"/>
            <w:vMerge/>
            <w:tcBorders>
              <w:left w:val="single" w:sz="4" w:space="0" w:color="auto"/>
              <w:right w:val="single" w:sz="4" w:space="0" w:color="auto"/>
            </w:tcBorders>
            <w:vAlign w:val="center"/>
          </w:tcPr>
          <w:p w:rsidR="00941D7B" w:rsidRDefault="00941D7B">
            <w:pPr>
              <w:adjustRightInd w:val="0"/>
              <w:snapToGrid w:val="0"/>
              <w:jc w:val="center"/>
              <w:rPr>
                <w:rFonts w:ascii="仿宋_GB2312" w:eastAsia="仿宋_GB2312" w:hAnsi="仿宋"/>
                <w:kern w:val="0"/>
                <w:sz w:val="24"/>
                <w:szCs w:val="24"/>
              </w:rPr>
            </w:pPr>
          </w:p>
        </w:tc>
        <w:tc>
          <w:tcPr>
            <w:tcW w:w="1389" w:type="dxa"/>
            <w:vMerge w:val="restart"/>
            <w:tcBorders>
              <w:top w:val="single" w:sz="4" w:space="0" w:color="auto"/>
              <w:left w:val="single" w:sz="4" w:space="0" w:color="auto"/>
              <w:right w:val="single" w:sz="4" w:space="0" w:color="auto"/>
            </w:tcBorders>
            <w:vAlign w:val="center"/>
          </w:tcPr>
          <w:p w:rsidR="00941D7B" w:rsidRDefault="00CE2DFE">
            <w:pPr>
              <w:adjustRightInd w:val="0"/>
              <w:snapToGrid w:val="0"/>
              <w:jc w:val="center"/>
              <w:rPr>
                <w:rFonts w:ascii="仿宋_GB2312" w:eastAsia="仿宋_GB2312" w:hAnsi="仿宋" w:cs="宋体"/>
                <w:kern w:val="0"/>
                <w:sz w:val="24"/>
                <w:szCs w:val="24"/>
              </w:rPr>
            </w:pPr>
            <w:r>
              <w:rPr>
                <w:rFonts w:ascii="仿宋_GB2312" w:eastAsia="仿宋_GB2312" w:hAnsi="仿宋" w:cs="宋体" w:hint="eastAsia"/>
                <w:kern w:val="0"/>
                <w:sz w:val="24"/>
                <w:szCs w:val="24"/>
              </w:rPr>
              <w:t>网络安全设备配置与防护</w:t>
            </w:r>
          </w:p>
        </w:tc>
        <w:tc>
          <w:tcPr>
            <w:tcW w:w="1701" w:type="dxa"/>
            <w:tcBorders>
              <w:top w:val="nil"/>
              <w:left w:val="nil"/>
              <w:bottom w:val="single" w:sz="4" w:space="0" w:color="auto"/>
              <w:right w:val="single" w:sz="4" w:space="0" w:color="auto"/>
            </w:tcBorders>
            <w:vAlign w:val="center"/>
          </w:tcPr>
          <w:p w:rsidR="00941D7B" w:rsidRDefault="00CE2DFE">
            <w:pPr>
              <w:adjustRightInd w:val="0"/>
              <w:snapToGrid w:val="0"/>
              <w:jc w:val="left"/>
              <w:rPr>
                <w:rFonts w:ascii="仿宋_GB2312" w:eastAsia="仿宋_GB2312" w:hAnsi="仿宋" w:cs="宋体"/>
                <w:kern w:val="0"/>
                <w:sz w:val="24"/>
                <w:szCs w:val="24"/>
              </w:rPr>
            </w:pPr>
            <w:r>
              <w:rPr>
                <w:rFonts w:ascii="仿宋_GB2312" w:eastAsia="仿宋_GB2312" w:hAnsi="仿宋" w:cs="宋体" w:hint="eastAsia"/>
                <w:kern w:val="0"/>
                <w:sz w:val="24"/>
                <w:szCs w:val="24"/>
              </w:rPr>
              <w:t>访问控制</w:t>
            </w:r>
          </w:p>
        </w:tc>
        <w:tc>
          <w:tcPr>
            <w:tcW w:w="4047" w:type="dxa"/>
            <w:tcBorders>
              <w:top w:val="nil"/>
              <w:left w:val="nil"/>
              <w:bottom w:val="single" w:sz="4" w:space="0" w:color="auto"/>
              <w:right w:val="single" w:sz="4" w:space="0" w:color="auto"/>
            </w:tcBorders>
            <w:vAlign w:val="center"/>
          </w:tcPr>
          <w:p w:rsidR="00941D7B" w:rsidRDefault="00CE2DFE">
            <w:pPr>
              <w:adjustRightInd w:val="0"/>
              <w:snapToGrid w:val="0"/>
              <w:jc w:val="left"/>
              <w:rPr>
                <w:rFonts w:ascii="仿宋_GB2312" w:eastAsia="仿宋_GB2312" w:hAnsi="仿宋" w:cs="宋体"/>
                <w:kern w:val="0"/>
                <w:sz w:val="24"/>
                <w:szCs w:val="24"/>
              </w:rPr>
            </w:pPr>
            <w:r>
              <w:rPr>
                <w:rFonts w:ascii="仿宋_GB2312" w:eastAsia="仿宋_GB2312" w:hAnsi="仿宋" w:cs="宋体" w:hint="eastAsia"/>
                <w:kern w:val="0"/>
                <w:sz w:val="24"/>
                <w:szCs w:val="24"/>
              </w:rPr>
              <w:t>保护网络应用安全，实现防DOS、</w:t>
            </w:r>
            <w:r>
              <w:rPr>
                <w:rFonts w:ascii="仿宋_GB2312" w:eastAsia="仿宋_GB2312" w:hAnsi="仿宋" w:hint="eastAsia"/>
                <w:kern w:val="0"/>
                <w:sz w:val="24"/>
                <w:szCs w:val="24"/>
              </w:rPr>
              <w:t>DDOS</w:t>
            </w:r>
            <w:r>
              <w:rPr>
                <w:rFonts w:ascii="仿宋_GB2312" w:eastAsia="仿宋_GB2312" w:hAnsi="仿宋" w:cs="宋体" w:hint="eastAsia"/>
                <w:kern w:val="0"/>
                <w:sz w:val="24"/>
                <w:szCs w:val="24"/>
              </w:rPr>
              <w:t>攻击、实现包过滤、应用层代理、</w:t>
            </w:r>
            <w:proofErr w:type="gramStart"/>
            <w:r>
              <w:rPr>
                <w:rFonts w:ascii="仿宋_GB2312" w:eastAsia="仿宋_GB2312" w:hAnsi="仿宋" w:cs="宋体" w:hint="eastAsia"/>
                <w:kern w:val="0"/>
                <w:sz w:val="24"/>
                <w:szCs w:val="24"/>
              </w:rPr>
              <w:t>状态化包过滤</w:t>
            </w:r>
            <w:proofErr w:type="gramEnd"/>
            <w:r>
              <w:rPr>
                <w:rFonts w:ascii="仿宋_GB2312" w:eastAsia="仿宋_GB2312" w:hAnsi="仿宋" w:cs="宋体" w:hint="eastAsia"/>
                <w:kern w:val="0"/>
                <w:sz w:val="24"/>
                <w:szCs w:val="24"/>
              </w:rPr>
              <w:t>、</w:t>
            </w:r>
            <w:r>
              <w:rPr>
                <w:rFonts w:ascii="仿宋_GB2312" w:eastAsia="仿宋_GB2312" w:hAnsi="仿宋" w:hint="eastAsia"/>
                <w:kern w:val="0"/>
                <w:sz w:val="24"/>
                <w:szCs w:val="24"/>
              </w:rPr>
              <w:t>URL</w:t>
            </w:r>
            <w:r>
              <w:rPr>
                <w:rFonts w:ascii="仿宋_GB2312" w:eastAsia="仿宋_GB2312" w:hAnsi="仿宋" w:cs="宋体" w:hint="eastAsia"/>
                <w:kern w:val="0"/>
                <w:sz w:val="24"/>
                <w:szCs w:val="24"/>
              </w:rPr>
              <w:t>过滤、</w:t>
            </w:r>
            <w:r>
              <w:rPr>
                <w:rFonts w:ascii="仿宋_GB2312" w:eastAsia="仿宋_GB2312" w:hAnsi="仿宋" w:hint="eastAsia"/>
                <w:kern w:val="0"/>
                <w:sz w:val="24"/>
                <w:szCs w:val="24"/>
              </w:rPr>
              <w:t>基于IP、协议、应用、用户角色、自定义数据流和时间等方式的带宽控制，QOS策略等；</w:t>
            </w:r>
          </w:p>
        </w:tc>
      </w:tr>
      <w:tr w:rsidR="00941D7B">
        <w:trPr>
          <w:trHeight w:val="540"/>
        </w:trPr>
        <w:tc>
          <w:tcPr>
            <w:tcW w:w="1159" w:type="dxa"/>
            <w:vMerge/>
            <w:tcBorders>
              <w:left w:val="single" w:sz="4" w:space="0" w:color="auto"/>
              <w:right w:val="single" w:sz="4" w:space="0" w:color="auto"/>
            </w:tcBorders>
            <w:vAlign w:val="center"/>
          </w:tcPr>
          <w:p w:rsidR="00941D7B" w:rsidRDefault="00941D7B">
            <w:pPr>
              <w:adjustRightInd w:val="0"/>
              <w:snapToGrid w:val="0"/>
              <w:jc w:val="center"/>
              <w:rPr>
                <w:rFonts w:ascii="仿宋_GB2312" w:eastAsia="仿宋_GB2312" w:hAnsi="仿宋"/>
                <w:kern w:val="0"/>
                <w:sz w:val="24"/>
                <w:szCs w:val="24"/>
              </w:rPr>
            </w:pPr>
          </w:p>
        </w:tc>
        <w:tc>
          <w:tcPr>
            <w:tcW w:w="1389" w:type="dxa"/>
            <w:vMerge/>
            <w:tcBorders>
              <w:left w:val="single" w:sz="4" w:space="0" w:color="auto"/>
              <w:right w:val="single" w:sz="4" w:space="0" w:color="auto"/>
            </w:tcBorders>
            <w:vAlign w:val="center"/>
          </w:tcPr>
          <w:p w:rsidR="00941D7B" w:rsidRDefault="00941D7B">
            <w:pPr>
              <w:adjustRightInd w:val="0"/>
              <w:snapToGrid w:val="0"/>
              <w:jc w:val="left"/>
              <w:rPr>
                <w:rFonts w:ascii="仿宋_GB2312" w:eastAsia="仿宋_GB2312" w:hAnsi="仿宋" w:cs="宋体"/>
                <w:kern w:val="0"/>
                <w:sz w:val="24"/>
                <w:szCs w:val="24"/>
              </w:rPr>
            </w:pPr>
          </w:p>
        </w:tc>
        <w:tc>
          <w:tcPr>
            <w:tcW w:w="1701" w:type="dxa"/>
            <w:tcBorders>
              <w:top w:val="nil"/>
              <w:left w:val="nil"/>
              <w:bottom w:val="single" w:sz="4" w:space="0" w:color="auto"/>
              <w:right w:val="single" w:sz="4" w:space="0" w:color="auto"/>
            </w:tcBorders>
            <w:vAlign w:val="center"/>
          </w:tcPr>
          <w:p w:rsidR="00941D7B" w:rsidRDefault="00CE2DFE">
            <w:pPr>
              <w:adjustRightInd w:val="0"/>
              <w:snapToGrid w:val="0"/>
              <w:jc w:val="left"/>
              <w:rPr>
                <w:rFonts w:ascii="仿宋_GB2312" w:eastAsia="仿宋_GB2312" w:hAnsi="仿宋"/>
                <w:kern w:val="0"/>
                <w:sz w:val="24"/>
                <w:szCs w:val="24"/>
              </w:rPr>
            </w:pPr>
            <w:r>
              <w:rPr>
                <w:rFonts w:ascii="仿宋_GB2312" w:eastAsia="仿宋_GB2312" w:hAnsi="仿宋" w:hint="eastAsia"/>
                <w:kern w:val="0"/>
                <w:sz w:val="24"/>
                <w:szCs w:val="24"/>
              </w:rPr>
              <w:t>密码学和VPN</w:t>
            </w:r>
          </w:p>
        </w:tc>
        <w:tc>
          <w:tcPr>
            <w:tcW w:w="4047" w:type="dxa"/>
            <w:tcBorders>
              <w:top w:val="nil"/>
              <w:left w:val="nil"/>
              <w:bottom w:val="single" w:sz="4" w:space="0" w:color="auto"/>
              <w:right w:val="single" w:sz="4" w:space="0" w:color="auto"/>
            </w:tcBorders>
            <w:vAlign w:val="center"/>
          </w:tcPr>
          <w:p w:rsidR="00941D7B" w:rsidRDefault="00CE2DFE">
            <w:pPr>
              <w:adjustRightInd w:val="0"/>
              <w:snapToGrid w:val="0"/>
              <w:jc w:val="left"/>
              <w:rPr>
                <w:rFonts w:ascii="仿宋_GB2312" w:eastAsia="仿宋_GB2312" w:hAnsi="仿宋"/>
                <w:kern w:val="0"/>
                <w:sz w:val="24"/>
                <w:szCs w:val="24"/>
              </w:rPr>
            </w:pPr>
            <w:r>
              <w:rPr>
                <w:rFonts w:ascii="仿宋_GB2312" w:eastAsia="仿宋_GB2312" w:hAnsi="仿宋" w:hint="eastAsia"/>
                <w:kern w:val="0"/>
                <w:sz w:val="24"/>
                <w:szCs w:val="24"/>
              </w:rPr>
              <w:t>密码学基本理论</w:t>
            </w:r>
          </w:p>
          <w:p w:rsidR="00941D7B" w:rsidRDefault="00CE2DFE">
            <w:pPr>
              <w:adjustRightInd w:val="0"/>
              <w:snapToGrid w:val="0"/>
              <w:jc w:val="left"/>
              <w:rPr>
                <w:rFonts w:ascii="仿宋_GB2312" w:eastAsia="仿宋_GB2312" w:hAnsi="仿宋"/>
                <w:kern w:val="0"/>
                <w:sz w:val="24"/>
                <w:szCs w:val="24"/>
              </w:rPr>
            </w:pPr>
            <w:r>
              <w:rPr>
                <w:rFonts w:ascii="仿宋_GB2312" w:eastAsia="仿宋_GB2312" w:hAnsi="仿宋"/>
                <w:kern w:val="0"/>
                <w:sz w:val="24"/>
                <w:szCs w:val="24"/>
              </w:rPr>
              <w:t>L2L IPSec VPN</w:t>
            </w:r>
          </w:p>
          <w:p w:rsidR="00941D7B" w:rsidRDefault="00CE2DFE">
            <w:pPr>
              <w:adjustRightInd w:val="0"/>
              <w:snapToGrid w:val="0"/>
              <w:jc w:val="left"/>
              <w:rPr>
                <w:rFonts w:ascii="仿宋_GB2312" w:eastAsia="仿宋_GB2312" w:hAnsi="仿宋"/>
                <w:kern w:val="0"/>
                <w:sz w:val="24"/>
                <w:szCs w:val="24"/>
              </w:rPr>
            </w:pPr>
            <w:r>
              <w:rPr>
                <w:rFonts w:ascii="仿宋_GB2312" w:eastAsia="仿宋_GB2312" w:hAnsi="仿宋"/>
                <w:kern w:val="0"/>
                <w:sz w:val="24"/>
                <w:szCs w:val="24"/>
              </w:rPr>
              <w:t>GRE Over IPSec</w:t>
            </w:r>
          </w:p>
          <w:p w:rsidR="00941D7B" w:rsidRDefault="00CE2DFE">
            <w:pPr>
              <w:adjustRightInd w:val="0"/>
              <w:snapToGrid w:val="0"/>
              <w:jc w:val="left"/>
              <w:rPr>
                <w:rFonts w:ascii="仿宋_GB2312" w:eastAsia="仿宋_GB2312" w:hAnsi="仿宋"/>
                <w:kern w:val="0"/>
                <w:sz w:val="24"/>
                <w:szCs w:val="24"/>
              </w:rPr>
            </w:pPr>
            <w:r>
              <w:rPr>
                <w:rFonts w:ascii="仿宋_GB2312" w:eastAsia="仿宋_GB2312" w:hAnsi="仿宋" w:hint="eastAsia"/>
                <w:kern w:val="0"/>
                <w:sz w:val="24"/>
                <w:szCs w:val="24"/>
              </w:rPr>
              <w:t>L2TP Over IPSec</w:t>
            </w:r>
          </w:p>
          <w:p w:rsidR="00941D7B" w:rsidRDefault="00CE2DFE">
            <w:pPr>
              <w:adjustRightInd w:val="0"/>
              <w:snapToGrid w:val="0"/>
              <w:jc w:val="left"/>
              <w:rPr>
                <w:rFonts w:ascii="仿宋_GB2312" w:eastAsia="仿宋_GB2312" w:hAnsi="仿宋"/>
                <w:kern w:val="0"/>
                <w:sz w:val="24"/>
                <w:szCs w:val="24"/>
              </w:rPr>
            </w:pPr>
            <w:r>
              <w:rPr>
                <w:rFonts w:ascii="仿宋_GB2312" w:eastAsia="仿宋_GB2312" w:hAnsi="仿宋" w:hint="eastAsia"/>
                <w:kern w:val="0"/>
                <w:sz w:val="24"/>
                <w:szCs w:val="24"/>
              </w:rPr>
              <w:t>IKE：PSK</w:t>
            </w:r>
          </w:p>
          <w:p w:rsidR="00941D7B" w:rsidRDefault="00CE2DFE">
            <w:pPr>
              <w:adjustRightInd w:val="0"/>
              <w:snapToGrid w:val="0"/>
              <w:jc w:val="left"/>
              <w:rPr>
                <w:rFonts w:ascii="仿宋_GB2312" w:eastAsia="仿宋_GB2312" w:hAnsi="仿宋"/>
                <w:kern w:val="0"/>
                <w:sz w:val="24"/>
                <w:szCs w:val="24"/>
              </w:rPr>
            </w:pPr>
            <w:r>
              <w:rPr>
                <w:rFonts w:ascii="仿宋_GB2312" w:eastAsia="仿宋_GB2312" w:hAnsi="仿宋" w:hint="eastAsia"/>
                <w:kern w:val="0"/>
                <w:sz w:val="24"/>
                <w:szCs w:val="24"/>
              </w:rPr>
              <w:t>IKE：PKI</w:t>
            </w:r>
          </w:p>
          <w:p w:rsidR="00941D7B" w:rsidRDefault="00CE2DFE">
            <w:pPr>
              <w:adjustRightInd w:val="0"/>
              <w:snapToGrid w:val="0"/>
              <w:jc w:val="left"/>
              <w:rPr>
                <w:rFonts w:ascii="仿宋_GB2312" w:eastAsia="仿宋_GB2312" w:hAnsi="仿宋"/>
                <w:kern w:val="0"/>
                <w:sz w:val="24"/>
                <w:szCs w:val="24"/>
              </w:rPr>
            </w:pPr>
            <w:r>
              <w:rPr>
                <w:rFonts w:ascii="仿宋_GB2312" w:eastAsia="仿宋_GB2312" w:hAnsi="仿宋" w:hint="eastAsia"/>
                <w:kern w:val="0"/>
                <w:sz w:val="24"/>
                <w:szCs w:val="24"/>
              </w:rPr>
              <w:t>SSL VPN等；</w:t>
            </w:r>
          </w:p>
        </w:tc>
      </w:tr>
      <w:tr w:rsidR="002A5A19" w:rsidTr="00177A5D">
        <w:trPr>
          <w:trHeight w:val="540"/>
        </w:trPr>
        <w:tc>
          <w:tcPr>
            <w:tcW w:w="1159" w:type="dxa"/>
            <w:vMerge/>
            <w:tcBorders>
              <w:left w:val="single" w:sz="4" w:space="0" w:color="auto"/>
              <w:bottom w:val="single" w:sz="4" w:space="0" w:color="auto"/>
              <w:right w:val="single" w:sz="4" w:space="0" w:color="auto"/>
            </w:tcBorders>
            <w:vAlign w:val="center"/>
          </w:tcPr>
          <w:p w:rsidR="002A5A19" w:rsidRDefault="002A5A19">
            <w:pPr>
              <w:adjustRightInd w:val="0"/>
              <w:snapToGrid w:val="0"/>
              <w:jc w:val="center"/>
              <w:rPr>
                <w:rFonts w:ascii="仿宋_GB2312" w:eastAsia="仿宋_GB2312" w:hAnsi="仿宋"/>
                <w:kern w:val="0"/>
                <w:sz w:val="24"/>
                <w:szCs w:val="24"/>
              </w:rPr>
            </w:pPr>
          </w:p>
        </w:tc>
        <w:tc>
          <w:tcPr>
            <w:tcW w:w="1389" w:type="dxa"/>
            <w:vMerge/>
            <w:tcBorders>
              <w:left w:val="single" w:sz="4" w:space="0" w:color="auto"/>
              <w:bottom w:val="single" w:sz="4" w:space="0" w:color="auto"/>
              <w:right w:val="single" w:sz="4" w:space="0" w:color="auto"/>
            </w:tcBorders>
            <w:vAlign w:val="center"/>
          </w:tcPr>
          <w:p w:rsidR="002A5A19" w:rsidRDefault="002A5A19">
            <w:pPr>
              <w:adjustRightInd w:val="0"/>
              <w:snapToGrid w:val="0"/>
              <w:jc w:val="left"/>
              <w:rPr>
                <w:rFonts w:ascii="仿宋_GB2312" w:eastAsia="仿宋_GB2312" w:hAnsi="仿宋" w:cs="宋体"/>
                <w:kern w:val="0"/>
                <w:sz w:val="24"/>
                <w:szCs w:val="24"/>
              </w:rPr>
            </w:pPr>
          </w:p>
        </w:tc>
        <w:tc>
          <w:tcPr>
            <w:tcW w:w="1701" w:type="dxa"/>
            <w:tcBorders>
              <w:top w:val="nil"/>
              <w:left w:val="nil"/>
              <w:bottom w:val="single" w:sz="4" w:space="0" w:color="auto"/>
              <w:right w:val="single" w:sz="4" w:space="0" w:color="auto"/>
            </w:tcBorders>
            <w:vAlign w:val="center"/>
          </w:tcPr>
          <w:p w:rsidR="002A5A19" w:rsidRDefault="002A5A19">
            <w:pPr>
              <w:adjustRightInd w:val="0"/>
              <w:snapToGrid w:val="0"/>
              <w:jc w:val="left"/>
              <w:rPr>
                <w:rFonts w:ascii="仿宋_GB2312" w:eastAsia="仿宋_GB2312" w:hAnsi="仿宋"/>
                <w:kern w:val="0"/>
                <w:sz w:val="24"/>
                <w:szCs w:val="24"/>
              </w:rPr>
            </w:pPr>
            <w:r>
              <w:rPr>
                <w:rFonts w:ascii="仿宋_GB2312" w:eastAsia="仿宋_GB2312" w:hAnsi="仿宋" w:hint="eastAsia"/>
                <w:kern w:val="0"/>
                <w:sz w:val="24"/>
                <w:szCs w:val="24"/>
              </w:rPr>
              <w:t>数据分析</w:t>
            </w:r>
          </w:p>
        </w:tc>
        <w:tc>
          <w:tcPr>
            <w:tcW w:w="4047" w:type="dxa"/>
            <w:tcBorders>
              <w:top w:val="nil"/>
              <w:left w:val="nil"/>
              <w:bottom w:val="single" w:sz="4" w:space="0" w:color="auto"/>
              <w:right w:val="single" w:sz="4" w:space="0" w:color="auto"/>
            </w:tcBorders>
            <w:vAlign w:val="center"/>
          </w:tcPr>
          <w:p w:rsidR="002A5A19" w:rsidRPr="0095625E" w:rsidRDefault="002A5A19" w:rsidP="00094508">
            <w:pPr>
              <w:adjustRightInd w:val="0"/>
              <w:snapToGrid w:val="0"/>
              <w:jc w:val="left"/>
              <w:rPr>
                <w:rFonts w:ascii="仿宋_GB2312" w:eastAsia="仿宋_GB2312" w:hAnsi="仿宋"/>
                <w:color w:val="000000" w:themeColor="text1"/>
                <w:kern w:val="0"/>
                <w:sz w:val="24"/>
                <w:szCs w:val="24"/>
              </w:rPr>
            </w:pPr>
            <w:r w:rsidRPr="0095625E">
              <w:rPr>
                <w:rFonts w:ascii="仿宋_GB2312" w:eastAsia="仿宋_GB2312" w:hAnsi="仿宋" w:hint="eastAsia"/>
                <w:color w:val="000000" w:themeColor="text1"/>
                <w:kern w:val="0"/>
                <w:sz w:val="24"/>
                <w:szCs w:val="24"/>
              </w:rPr>
              <w:t>能够利用日志系统对网络内的数据进行日志分析，把控网络安全等；</w:t>
            </w:r>
          </w:p>
        </w:tc>
      </w:tr>
      <w:tr w:rsidR="002A5A19" w:rsidTr="00177A5D">
        <w:trPr>
          <w:trHeight w:val="540"/>
        </w:trPr>
        <w:tc>
          <w:tcPr>
            <w:tcW w:w="1159" w:type="dxa"/>
            <w:vMerge w:val="restart"/>
            <w:tcBorders>
              <w:top w:val="single" w:sz="4" w:space="0" w:color="auto"/>
              <w:left w:val="single" w:sz="4" w:space="0" w:color="auto"/>
              <w:right w:val="single" w:sz="4" w:space="0" w:color="auto"/>
            </w:tcBorders>
            <w:vAlign w:val="center"/>
          </w:tcPr>
          <w:p w:rsidR="002A5A19" w:rsidRDefault="002A5A19">
            <w:pPr>
              <w:adjustRightInd w:val="0"/>
              <w:snapToGrid w:val="0"/>
              <w:jc w:val="center"/>
              <w:rPr>
                <w:rFonts w:ascii="仿宋_GB2312" w:eastAsia="仿宋_GB2312" w:hAnsi="仿宋"/>
                <w:kern w:val="0"/>
                <w:sz w:val="24"/>
                <w:szCs w:val="24"/>
              </w:rPr>
            </w:pPr>
            <w:r>
              <w:rPr>
                <w:rFonts w:ascii="仿宋_GB2312" w:eastAsia="仿宋_GB2312" w:hAnsi="仿宋" w:hint="eastAsia"/>
                <w:kern w:val="0"/>
                <w:sz w:val="24"/>
                <w:szCs w:val="24"/>
              </w:rPr>
              <w:lastRenderedPageBreak/>
              <w:t>第二阶段</w:t>
            </w:r>
          </w:p>
        </w:tc>
        <w:tc>
          <w:tcPr>
            <w:tcW w:w="1389" w:type="dxa"/>
            <w:vMerge w:val="restart"/>
            <w:tcBorders>
              <w:top w:val="single" w:sz="4" w:space="0" w:color="auto"/>
              <w:left w:val="single" w:sz="4" w:space="0" w:color="auto"/>
              <w:right w:val="single" w:sz="4" w:space="0" w:color="auto"/>
            </w:tcBorders>
            <w:vAlign w:val="center"/>
          </w:tcPr>
          <w:p w:rsidR="002A5A19" w:rsidRDefault="002A5A19">
            <w:pPr>
              <w:adjustRightInd w:val="0"/>
              <w:snapToGrid w:val="0"/>
              <w:jc w:val="center"/>
              <w:rPr>
                <w:rFonts w:ascii="仿宋_GB2312" w:eastAsia="仿宋_GB2312" w:hAnsi="仿宋" w:cs="宋体"/>
                <w:kern w:val="0"/>
                <w:sz w:val="24"/>
                <w:szCs w:val="24"/>
              </w:rPr>
            </w:pPr>
            <w:r>
              <w:rPr>
                <w:rFonts w:ascii="仿宋_GB2312" w:eastAsia="仿宋_GB2312" w:hAnsi="仿宋" w:cs="宋体" w:hint="eastAsia"/>
                <w:kern w:val="0"/>
                <w:sz w:val="24"/>
                <w:szCs w:val="24"/>
              </w:rPr>
              <w:t>系统安全攻防及运</w:t>
            </w:r>
            <w:proofErr w:type="gramStart"/>
            <w:r>
              <w:rPr>
                <w:rFonts w:ascii="仿宋_GB2312" w:eastAsia="仿宋_GB2312" w:hAnsi="仿宋" w:cs="宋体" w:hint="eastAsia"/>
                <w:kern w:val="0"/>
                <w:sz w:val="24"/>
                <w:szCs w:val="24"/>
              </w:rPr>
              <w:t>维安全管</w:t>
            </w:r>
            <w:proofErr w:type="gramEnd"/>
            <w:r>
              <w:rPr>
                <w:rFonts w:ascii="仿宋_GB2312" w:eastAsia="仿宋_GB2312" w:hAnsi="仿宋" w:cs="宋体" w:hint="eastAsia"/>
                <w:kern w:val="0"/>
                <w:sz w:val="24"/>
                <w:szCs w:val="24"/>
              </w:rPr>
              <w:t>控</w:t>
            </w:r>
          </w:p>
        </w:tc>
        <w:tc>
          <w:tcPr>
            <w:tcW w:w="1701" w:type="dxa"/>
            <w:tcBorders>
              <w:top w:val="single" w:sz="4" w:space="0" w:color="auto"/>
              <w:left w:val="nil"/>
              <w:bottom w:val="single" w:sz="4" w:space="0" w:color="auto"/>
              <w:right w:val="single" w:sz="4" w:space="0" w:color="auto"/>
            </w:tcBorders>
            <w:vAlign w:val="center"/>
          </w:tcPr>
          <w:p w:rsidR="002A5A19" w:rsidRDefault="002A5A19">
            <w:pPr>
              <w:adjustRightInd w:val="0"/>
              <w:snapToGrid w:val="0"/>
              <w:jc w:val="left"/>
              <w:rPr>
                <w:rFonts w:ascii="仿宋_GB2312" w:eastAsia="仿宋_GB2312" w:hAnsi="仿宋"/>
                <w:kern w:val="0"/>
                <w:sz w:val="24"/>
                <w:szCs w:val="24"/>
              </w:rPr>
            </w:pPr>
            <w:r>
              <w:rPr>
                <w:rFonts w:ascii="仿宋_GB2312" w:eastAsia="仿宋_GB2312" w:hAnsi="仿宋" w:hint="eastAsia"/>
                <w:kern w:val="0"/>
                <w:sz w:val="24"/>
                <w:szCs w:val="24"/>
              </w:rPr>
              <w:t>网络渗透测试及其加固技术</w:t>
            </w:r>
          </w:p>
        </w:tc>
        <w:tc>
          <w:tcPr>
            <w:tcW w:w="4047" w:type="dxa"/>
            <w:tcBorders>
              <w:top w:val="single" w:sz="4" w:space="0" w:color="auto"/>
              <w:left w:val="nil"/>
              <w:bottom w:val="single" w:sz="4" w:space="0" w:color="auto"/>
              <w:right w:val="single" w:sz="4" w:space="0" w:color="auto"/>
            </w:tcBorders>
            <w:vAlign w:val="center"/>
          </w:tcPr>
          <w:p w:rsidR="002A5A19" w:rsidRPr="0095625E" w:rsidRDefault="002A5A19" w:rsidP="00094508">
            <w:pPr>
              <w:adjustRightInd w:val="0"/>
              <w:snapToGrid w:val="0"/>
              <w:jc w:val="left"/>
              <w:rPr>
                <w:rFonts w:ascii="仿宋_GB2312" w:eastAsia="仿宋_GB2312" w:hAnsi="仿宋"/>
                <w:color w:val="000000" w:themeColor="text1"/>
                <w:kern w:val="0"/>
                <w:sz w:val="24"/>
                <w:szCs w:val="24"/>
              </w:rPr>
            </w:pPr>
            <w:r w:rsidRPr="0095625E">
              <w:rPr>
                <w:rFonts w:ascii="仿宋_GB2312" w:eastAsia="仿宋_GB2312" w:hAnsi="仿宋" w:hint="eastAsia"/>
                <w:color w:val="000000" w:themeColor="text1"/>
                <w:kern w:val="0"/>
                <w:sz w:val="24"/>
                <w:szCs w:val="24"/>
              </w:rPr>
              <w:t>MAC渗透测试及其加固</w:t>
            </w:r>
          </w:p>
          <w:p w:rsidR="002A5A19" w:rsidRPr="0095625E" w:rsidRDefault="002A5A19" w:rsidP="00094508">
            <w:pPr>
              <w:adjustRightInd w:val="0"/>
              <w:snapToGrid w:val="0"/>
              <w:jc w:val="left"/>
              <w:rPr>
                <w:rFonts w:ascii="仿宋_GB2312" w:eastAsia="仿宋_GB2312" w:hAnsi="仿宋"/>
                <w:color w:val="000000" w:themeColor="text1"/>
                <w:kern w:val="0"/>
                <w:sz w:val="24"/>
                <w:szCs w:val="24"/>
              </w:rPr>
            </w:pPr>
            <w:r w:rsidRPr="0095625E">
              <w:rPr>
                <w:rFonts w:ascii="仿宋_GB2312" w:eastAsia="仿宋_GB2312" w:hAnsi="仿宋" w:hint="eastAsia"/>
                <w:color w:val="000000" w:themeColor="text1"/>
                <w:kern w:val="0"/>
                <w:sz w:val="24"/>
                <w:szCs w:val="24"/>
              </w:rPr>
              <w:t>DHCP渗透测试及其加固</w:t>
            </w:r>
          </w:p>
          <w:p w:rsidR="002A5A19" w:rsidRPr="0095625E" w:rsidRDefault="002A5A19" w:rsidP="00094508">
            <w:pPr>
              <w:adjustRightInd w:val="0"/>
              <w:snapToGrid w:val="0"/>
              <w:jc w:val="left"/>
              <w:rPr>
                <w:rFonts w:ascii="仿宋_GB2312" w:eastAsia="仿宋_GB2312" w:hAnsi="仿宋"/>
                <w:color w:val="000000" w:themeColor="text1"/>
                <w:kern w:val="0"/>
                <w:sz w:val="24"/>
                <w:szCs w:val="24"/>
              </w:rPr>
            </w:pPr>
            <w:r w:rsidRPr="0095625E">
              <w:rPr>
                <w:rFonts w:ascii="仿宋_GB2312" w:eastAsia="仿宋_GB2312" w:hAnsi="仿宋" w:hint="eastAsia"/>
                <w:color w:val="000000" w:themeColor="text1"/>
                <w:kern w:val="0"/>
                <w:sz w:val="24"/>
                <w:szCs w:val="24"/>
              </w:rPr>
              <w:t>ARP渗透测试及其加固</w:t>
            </w:r>
          </w:p>
          <w:p w:rsidR="002A5A19" w:rsidRPr="0095625E" w:rsidRDefault="002A5A19" w:rsidP="00094508">
            <w:pPr>
              <w:adjustRightInd w:val="0"/>
              <w:snapToGrid w:val="0"/>
              <w:jc w:val="left"/>
              <w:rPr>
                <w:rFonts w:ascii="仿宋_GB2312" w:eastAsia="仿宋_GB2312" w:hAnsi="仿宋"/>
                <w:color w:val="000000" w:themeColor="text1"/>
                <w:kern w:val="0"/>
                <w:sz w:val="24"/>
                <w:szCs w:val="24"/>
              </w:rPr>
            </w:pPr>
            <w:r w:rsidRPr="0095625E">
              <w:rPr>
                <w:rFonts w:ascii="仿宋_GB2312" w:eastAsia="仿宋_GB2312" w:hAnsi="仿宋" w:hint="eastAsia"/>
                <w:color w:val="000000" w:themeColor="text1"/>
                <w:kern w:val="0"/>
                <w:sz w:val="24"/>
                <w:szCs w:val="24"/>
              </w:rPr>
              <w:t>STP渗透测试及其加固</w:t>
            </w:r>
          </w:p>
          <w:p w:rsidR="002A5A19" w:rsidRPr="0095625E" w:rsidRDefault="002A5A19" w:rsidP="00094508">
            <w:pPr>
              <w:adjustRightInd w:val="0"/>
              <w:snapToGrid w:val="0"/>
              <w:jc w:val="left"/>
              <w:rPr>
                <w:rFonts w:ascii="仿宋_GB2312" w:eastAsia="仿宋_GB2312" w:hAnsi="仿宋"/>
                <w:color w:val="000000" w:themeColor="text1"/>
                <w:kern w:val="0"/>
                <w:sz w:val="24"/>
                <w:szCs w:val="24"/>
              </w:rPr>
            </w:pPr>
            <w:r w:rsidRPr="0095625E">
              <w:rPr>
                <w:rFonts w:ascii="仿宋_GB2312" w:eastAsia="仿宋_GB2312" w:hAnsi="仿宋" w:hint="eastAsia"/>
                <w:color w:val="000000" w:themeColor="text1"/>
                <w:kern w:val="0"/>
                <w:sz w:val="24"/>
                <w:szCs w:val="24"/>
              </w:rPr>
              <w:t>VLAN渗透测试及其加固</w:t>
            </w:r>
          </w:p>
          <w:p w:rsidR="002A5A19" w:rsidRPr="0095625E" w:rsidRDefault="002A5A19" w:rsidP="00094508">
            <w:pPr>
              <w:adjustRightInd w:val="0"/>
              <w:snapToGrid w:val="0"/>
              <w:jc w:val="left"/>
              <w:rPr>
                <w:rFonts w:ascii="仿宋_GB2312" w:eastAsia="仿宋_GB2312" w:hAnsi="仿宋"/>
                <w:color w:val="000000" w:themeColor="text1"/>
                <w:kern w:val="0"/>
                <w:sz w:val="24"/>
                <w:szCs w:val="24"/>
              </w:rPr>
            </w:pPr>
            <w:r w:rsidRPr="0095625E">
              <w:rPr>
                <w:rFonts w:ascii="仿宋_GB2312" w:eastAsia="仿宋_GB2312" w:hAnsi="仿宋" w:hint="eastAsia"/>
                <w:color w:val="000000" w:themeColor="text1"/>
                <w:kern w:val="0"/>
                <w:sz w:val="24"/>
                <w:szCs w:val="24"/>
              </w:rPr>
              <w:t>路由协议(RIPV2、OSPF)渗透测试及其加固</w:t>
            </w:r>
          </w:p>
        </w:tc>
      </w:tr>
      <w:tr w:rsidR="002A5A19">
        <w:trPr>
          <w:trHeight w:val="510"/>
        </w:trPr>
        <w:tc>
          <w:tcPr>
            <w:tcW w:w="1159" w:type="dxa"/>
            <w:vMerge/>
            <w:tcBorders>
              <w:left w:val="single" w:sz="4" w:space="0" w:color="auto"/>
              <w:right w:val="single" w:sz="4" w:space="0" w:color="auto"/>
            </w:tcBorders>
            <w:vAlign w:val="center"/>
          </w:tcPr>
          <w:p w:rsidR="002A5A19" w:rsidRDefault="002A5A19">
            <w:pPr>
              <w:adjustRightInd w:val="0"/>
              <w:snapToGrid w:val="0"/>
              <w:jc w:val="center"/>
              <w:rPr>
                <w:rFonts w:ascii="仿宋_GB2312" w:eastAsia="仿宋_GB2312" w:hAnsi="仿宋"/>
                <w:kern w:val="0"/>
                <w:sz w:val="24"/>
                <w:szCs w:val="24"/>
              </w:rPr>
            </w:pPr>
          </w:p>
        </w:tc>
        <w:tc>
          <w:tcPr>
            <w:tcW w:w="1389" w:type="dxa"/>
            <w:vMerge/>
            <w:tcBorders>
              <w:left w:val="single" w:sz="4" w:space="0" w:color="auto"/>
              <w:right w:val="single" w:sz="4" w:space="0" w:color="auto"/>
            </w:tcBorders>
            <w:vAlign w:val="center"/>
          </w:tcPr>
          <w:p w:rsidR="002A5A19" w:rsidRDefault="002A5A19">
            <w:pPr>
              <w:adjustRightInd w:val="0"/>
              <w:snapToGrid w:val="0"/>
              <w:jc w:val="center"/>
              <w:rPr>
                <w:rFonts w:ascii="仿宋_GB2312" w:eastAsia="仿宋_GB2312" w:hAnsi="仿宋" w:cs="宋体"/>
                <w:kern w:val="0"/>
                <w:sz w:val="24"/>
                <w:szCs w:val="24"/>
              </w:rPr>
            </w:pPr>
          </w:p>
        </w:tc>
        <w:tc>
          <w:tcPr>
            <w:tcW w:w="1701" w:type="dxa"/>
            <w:tcBorders>
              <w:top w:val="nil"/>
              <w:left w:val="nil"/>
              <w:bottom w:val="single" w:sz="4" w:space="0" w:color="auto"/>
              <w:right w:val="single" w:sz="4" w:space="0" w:color="auto"/>
            </w:tcBorders>
            <w:vAlign w:val="center"/>
          </w:tcPr>
          <w:p w:rsidR="002A5A19" w:rsidRDefault="002A5A19">
            <w:pPr>
              <w:adjustRightInd w:val="0"/>
              <w:snapToGrid w:val="0"/>
              <w:jc w:val="left"/>
              <w:rPr>
                <w:rFonts w:ascii="仿宋_GB2312" w:eastAsia="仿宋_GB2312" w:hAnsi="仿宋" w:cs="宋体"/>
                <w:kern w:val="0"/>
                <w:sz w:val="24"/>
                <w:szCs w:val="24"/>
              </w:rPr>
            </w:pPr>
            <w:r>
              <w:rPr>
                <w:rFonts w:ascii="仿宋_GB2312" w:eastAsia="仿宋_GB2312" w:hAnsi="仿宋" w:hint="eastAsia"/>
                <w:kern w:val="0"/>
                <w:sz w:val="24"/>
                <w:szCs w:val="24"/>
              </w:rPr>
              <w:t>操作系统渗透测试及其加固</w:t>
            </w:r>
          </w:p>
        </w:tc>
        <w:tc>
          <w:tcPr>
            <w:tcW w:w="4047" w:type="dxa"/>
            <w:tcBorders>
              <w:top w:val="nil"/>
              <w:left w:val="nil"/>
              <w:bottom w:val="single" w:sz="4" w:space="0" w:color="auto"/>
              <w:right w:val="single" w:sz="4" w:space="0" w:color="auto"/>
            </w:tcBorders>
            <w:vAlign w:val="center"/>
          </w:tcPr>
          <w:p w:rsidR="002A5A19" w:rsidRPr="0095625E" w:rsidRDefault="002A5A19" w:rsidP="00094508">
            <w:pPr>
              <w:adjustRightInd w:val="0"/>
              <w:snapToGrid w:val="0"/>
              <w:jc w:val="left"/>
              <w:rPr>
                <w:rFonts w:ascii="仿宋_GB2312" w:eastAsia="仿宋_GB2312" w:hAnsi="仿宋" w:cs="宋体"/>
                <w:color w:val="000000" w:themeColor="text1"/>
                <w:kern w:val="0"/>
                <w:sz w:val="24"/>
                <w:szCs w:val="24"/>
              </w:rPr>
            </w:pPr>
            <w:r w:rsidRPr="0095625E">
              <w:rPr>
                <w:rFonts w:ascii="仿宋_GB2312" w:eastAsia="仿宋_GB2312" w:hAnsi="仿宋" w:cs="宋体" w:hint="eastAsia"/>
                <w:color w:val="000000" w:themeColor="text1"/>
                <w:kern w:val="0"/>
                <w:sz w:val="24"/>
                <w:szCs w:val="24"/>
              </w:rPr>
              <w:t>Windows、Linux操作系统缓冲区溢出渗透测试及其加固；</w:t>
            </w:r>
          </w:p>
          <w:p w:rsidR="002A5A19" w:rsidRPr="0095625E" w:rsidRDefault="002A5A19" w:rsidP="00094508">
            <w:pPr>
              <w:adjustRightInd w:val="0"/>
              <w:snapToGrid w:val="0"/>
              <w:jc w:val="left"/>
              <w:rPr>
                <w:rFonts w:ascii="仿宋_GB2312" w:eastAsia="仿宋_GB2312" w:hAnsi="仿宋" w:cs="宋体"/>
                <w:color w:val="000000" w:themeColor="text1"/>
                <w:kern w:val="0"/>
                <w:sz w:val="24"/>
                <w:szCs w:val="24"/>
              </w:rPr>
            </w:pPr>
            <w:r w:rsidRPr="0095625E">
              <w:rPr>
                <w:rFonts w:ascii="仿宋_GB2312" w:eastAsia="仿宋_GB2312" w:hAnsi="仿宋" w:cs="宋体" w:hint="eastAsia"/>
                <w:color w:val="000000" w:themeColor="text1"/>
                <w:kern w:val="0"/>
                <w:sz w:val="24"/>
                <w:szCs w:val="24"/>
              </w:rPr>
              <w:t>操作系统及服务相关安全攻防等；</w:t>
            </w:r>
          </w:p>
        </w:tc>
      </w:tr>
      <w:tr w:rsidR="002A5A19">
        <w:trPr>
          <w:trHeight w:val="549"/>
        </w:trPr>
        <w:tc>
          <w:tcPr>
            <w:tcW w:w="1159" w:type="dxa"/>
            <w:vMerge/>
            <w:tcBorders>
              <w:left w:val="single" w:sz="4" w:space="0" w:color="auto"/>
              <w:bottom w:val="single" w:sz="4" w:space="0" w:color="auto"/>
              <w:right w:val="single" w:sz="4" w:space="0" w:color="auto"/>
            </w:tcBorders>
            <w:vAlign w:val="center"/>
          </w:tcPr>
          <w:p w:rsidR="002A5A19" w:rsidRDefault="002A5A19">
            <w:pPr>
              <w:adjustRightInd w:val="0"/>
              <w:snapToGrid w:val="0"/>
              <w:jc w:val="center"/>
              <w:rPr>
                <w:rFonts w:ascii="仿宋_GB2312" w:eastAsia="仿宋_GB2312" w:hAnsi="仿宋"/>
                <w:kern w:val="0"/>
                <w:sz w:val="24"/>
                <w:szCs w:val="24"/>
              </w:rPr>
            </w:pPr>
          </w:p>
        </w:tc>
        <w:tc>
          <w:tcPr>
            <w:tcW w:w="1389" w:type="dxa"/>
            <w:vMerge/>
            <w:tcBorders>
              <w:left w:val="single" w:sz="4" w:space="0" w:color="auto"/>
              <w:bottom w:val="single" w:sz="4" w:space="0" w:color="auto"/>
              <w:right w:val="single" w:sz="4" w:space="0" w:color="auto"/>
            </w:tcBorders>
            <w:vAlign w:val="center"/>
          </w:tcPr>
          <w:p w:rsidR="002A5A19" w:rsidRDefault="002A5A19">
            <w:pPr>
              <w:adjustRightInd w:val="0"/>
              <w:snapToGrid w:val="0"/>
              <w:jc w:val="center"/>
              <w:rPr>
                <w:rFonts w:ascii="仿宋_GB2312" w:eastAsia="仿宋_GB2312" w:hAnsi="仿宋" w:cs="宋体"/>
                <w:kern w:val="0"/>
                <w:sz w:val="24"/>
                <w:szCs w:val="24"/>
              </w:rPr>
            </w:pPr>
          </w:p>
        </w:tc>
        <w:tc>
          <w:tcPr>
            <w:tcW w:w="1701" w:type="dxa"/>
            <w:tcBorders>
              <w:top w:val="nil"/>
              <w:left w:val="nil"/>
              <w:bottom w:val="single" w:sz="4" w:space="0" w:color="auto"/>
              <w:right w:val="single" w:sz="4" w:space="0" w:color="auto"/>
            </w:tcBorders>
            <w:vAlign w:val="center"/>
          </w:tcPr>
          <w:p w:rsidR="002A5A19" w:rsidRDefault="002A5A19">
            <w:pPr>
              <w:adjustRightInd w:val="0"/>
              <w:snapToGrid w:val="0"/>
              <w:jc w:val="left"/>
              <w:rPr>
                <w:rFonts w:ascii="仿宋_GB2312" w:eastAsia="仿宋_GB2312" w:hAnsi="仿宋" w:cs="宋体"/>
                <w:kern w:val="0"/>
                <w:sz w:val="24"/>
                <w:szCs w:val="24"/>
              </w:rPr>
            </w:pPr>
            <w:r>
              <w:rPr>
                <w:rFonts w:ascii="仿宋_GB2312" w:eastAsia="仿宋_GB2312" w:hAnsi="仿宋" w:hint="eastAsia"/>
                <w:kern w:val="0"/>
                <w:sz w:val="24"/>
                <w:szCs w:val="24"/>
              </w:rPr>
              <w:t>Web应用和数据库渗透测试及其加固技术</w:t>
            </w:r>
          </w:p>
        </w:tc>
        <w:tc>
          <w:tcPr>
            <w:tcW w:w="4047" w:type="dxa"/>
            <w:tcBorders>
              <w:top w:val="nil"/>
              <w:left w:val="nil"/>
              <w:bottom w:val="single" w:sz="4" w:space="0" w:color="auto"/>
              <w:right w:val="single" w:sz="4" w:space="0" w:color="auto"/>
            </w:tcBorders>
            <w:vAlign w:val="center"/>
          </w:tcPr>
          <w:p w:rsidR="002A5A19" w:rsidRPr="0095625E" w:rsidRDefault="002A5A19" w:rsidP="00094508">
            <w:pPr>
              <w:adjustRightInd w:val="0"/>
              <w:snapToGrid w:val="0"/>
              <w:jc w:val="left"/>
              <w:rPr>
                <w:rFonts w:ascii="仿宋_GB2312" w:eastAsia="仿宋_GB2312" w:hAnsi="仿宋" w:cs="宋体"/>
                <w:color w:val="000000" w:themeColor="text1"/>
                <w:kern w:val="0"/>
                <w:sz w:val="24"/>
                <w:szCs w:val="24"/>
              </w:rPr>
            </w:pPr>
            <w:r w:rsidRPr="0095625E">
              <w:rPr>
                <w:rFonts w:ascii="仿宋_GB2312" w:eastAsia="仿宋_GB2312" w:hAnsi="仿宋" w:cs="宋体" w:hint="eastAsia"/>
                <w:color w:val="000000" w:themeColor="text1"/>
                <w:kern w:val="0"/>
                <w:sz w:val="24"/>
                <w:szCs w:val="24"/>
              </w:rPr>
              <w:t>SQL Injection（SQL注入）漏洞渗透测试</w:t>
            </w:r>
          </w:p>
          <w:p w:rsidR="002A5A19" w:rsidRPr="0095625E" w:rsidRDefault="002A5A19" w:rsidP="00094508">
            <w:pPr>
              <w:adjustRightInd w:val="0"/>
              <w:snapToGrid w:val="0"/>
              <w:jc w:val="left"/>
              <w:rPr>
                <w:rFonts w:ascii="仿宋_GB2312" w:eastAsia="仿宋_GB2312" w:hAnsi="仿宋" w:cs="宋体"/>
                <w:color w:val="000000" w:themeColor="text1"/>
                <w:kern w:val="0"/>
                <w:sz w:val="24"/>
                <w:szCs w:val="24"/>
              </w:rPr>
            </w:pPr>
            <w:r w:rsidRPr="0095625E">
              <w:rPr>
                <w:rFonts w:ascii="仿宋_GB2312" w:eastAsia="仿宋_GB2312" w:hAnsi="仿宋" w:cs="宋体" w:hint="eastAsia"/>
                <w:color w:val="000000" w:themeColor="text1"/>
                <w:kern w:val="0"/>
                <w:sz w:val="24"/>
                <w:szCs w:val="24"/>
              </w:rPr>
              <w:t>Command Injection（命令注入）漏洞渗透测试</w:t>
            </w:r>
          </w:p>
          <w:p w:rsidR="002A5A19" w:rsidRPr="0095625E" w:rsidRDefault="002A5A19" w:rsidP="00094508">
            <w:pPr>
              <w:adjustRightInd w:val="0"/>
              <w:snapToGrid w:val="0"/>
              <w:jc w:val="left"/>
              <w:rPr>
                <w:rFonts w:ascii="仿宋_GB2312" w:eastAsia="仿宋_GB2312" w:hAnsi="仿宋" w:cs="宋体"/>
                <w:color w:val="000000" w:themeColor="text1"/>
                <w:kern w:val="0"/>
                <w:sz w:val="24"/>
                <w:szCs w:val="24"/>
              </w:rPr>
            </w:pPr>
            <w:r w:rsidRPr="0095625E">
              <w:rPr>
                <w:rFonts w:ascii="仿宋_GB2312" w:eastAsia="仿宋_GB2312" w:hAnsi="仿宋" w:cs="宋体" w:hint="eastAsia"/>
                <w:color w:val="000000" w:themeColor="text1"/>
                <w:kern w:val="0"/>
                <w:sz w:val="24"/>
                <w:szCs w:val="24"/>
              </w:rPr>
              <w:t>File Upload（文件上传）漏洞渗透测试</w:t>
            </w:r>
          </w:p>
          <w:p w:rsidR="002A5A19" w:rsidRPr="0095625E" w:rsidRDefault="002A5A19" w:rsidP="00094508">
            <w:pPr>
              <w:adjustRightInd w:val="0"/>
              <w:snapToGrid w:val="0"/>
              <w:jc w:val="left"/>
              <w:rPr>
                <w:rFonts w:ascii="仿宋_GB2312" w:eastAsia="仿宋_GB2312" w:hAnsi="仿宋" w:cs="宋体"/>
                <w:color w:val="000000" w:themeColor="text1"/>
                <w:kern w:val="0"/>
                <w:sz w:val="24"/>
                <w:szCs w:val="24"/>
              </w:rPr>
            </w:pPr>
            <w:r w:rsidRPr="0095625E">
              <w:rPr>
                <w:rFonts w:ascii="仿宋_GB2312" w:eastAsia="仿宋_GB2312" w:hAnsi="仿宋" w:cs="宋体" w:hint="eastAsia"/>
                <w:color w:val="000000" w:themeColor="text1"/>
                <w:kern w:val="0"/>
                <w:sz w:val="24"/>
                <w:szCs w:val="24"/>
              </w:rPr>
              <w:t>Directory Traversing（目录穿越）漏洞渗透测试</w:t>
            </w:r>
          </w:p>
          <w:p w:rsidR="002A5A19" w:rsidRPr="0095625E" w:rsidRDefault="002A5A19" w:rsidP="00094508">
            <w:pPr>
              <w:adjustRightInd w:val="0"/>
              <w:snapToGrid w:val="0"/>
              <w:jc w:val="left"/>
              <w:rPr>
                <w:rFonts w:ascii="仿宋_GB2312" w:eastAsia="仿宋_GB2312" w:hAnsi="仿宋" w:cs="宋体"/>
                <w:color w:val="000000" w:themeColor="text1"/>
                <w:kern w:val="0"/>
                <w:sz w:val="24"/>
                <w:szCs w:val="24"/>
              </w:rPr>
            </w:pPr>
            <w:r w:rsidRPr="0095625E">
              <w:rPr>
                <w:rFonts w:ascii="仿宋_GB2312" w:eastAsia="仿宋_GB2312" w:hAnsi="仿宋" w:cs="宋体" w:hint="eastAsia"/>
                <w:color w:val="000000" w:themeColor="text1"/>
                <w:kern w:val="0"/>
                <w:sz w:val="24"/>
                <w:szCs w:val="24"/>
              </w:rPr>
              <w:t>XSS（Cross Site Script）漏洞渗透测试</w:t>
            </w:r>
          </w:p>
          <w:p w:rsidR="002A5A19" w:rsidRPr="0095625E" w:rsidRDefault="002A5A19" w:rsidP="00094508">
            <w:pPr>
              <w:adjustRightInd w:val="0"/>
              <w:snapToGrid w:val="0"/>
              <w:jc w:val="left"/>
              <w:rPr>
                <w:rFonts w:ascii="仿宋_GB2312" w:eastAsia="仿宋_GB2312" w:hAnsi="仿宋" w:cs="宋体"/>
                <w:color w:val="000000" w:themeColor="text1"/>
                <w:kern w:val="0"/>
                <w:sz w:val="24"/>
                <w:szCs w:val="24"/>
              </w:rPr>
            </w:pPr>
            <w:r w:rsidRPr="0095625E">
              <w:rPr>
                <w:rFonts w:ascii="仿宋_GB2312" w:eastAsia="仿宋_GB2312" w:hAnsi="仿宋" w:cs="宋体" w:hint="eastAsia"/>
                <w:color w:val="000000" w:themeColor="text1"/>
                <w:kern w:val="0"/>
                <w:sz w:val="24"/>
                <w:szCs w:val="24"/>
              </w:rPr>
              <w:t>CSRF（Cross Site Request Forgeries）漏洞渗透测试</w:t>
            </w:r>
          </w:p>
          <w:p w:rsidR="002A5A19" w:rsidRPr="0095625E" w:rsidRDefault="002A5A19" w:rsidP="00094508">
            <w:pPr>
              <w:adjustRightInd w:val="0"/>
              <w:snapToGrid w:val="0"/>
              <w:jc w:val="left"/>
              <w:rPr>
                <w:rFonts w:ascii="仿宋_GB2312" w:eastAsia="仿宋_GB2312" w:hAnsi="仿宋" w:cs="宋体"/>
                <w:color w:val="000000" w:themeColor="text1"/>
                <w:kern w:val="0"/>
                <w:sz w:val="24"/>
                <w:szCs w:val="24"/>
              </w:rPr>
            </w:pPr>
            <w:r w:rsidRPr="0095625E">
              <w:rPr>
                <w:rFonts w:ascii="仿宋_GB2312" w:eastAsia="仿宋_GB2312" w:hAnsi="仿宋" w:cs="宋体" w:hint="eastAsia"/>
                <w:color w:val="000000" w:themeColor="text1"/>
                <w:kern w:val="0"/>
                <w:sz w:val="24"/>
                <w:szCs w:val="24"/>
              </w:rPr>
              <w:t>Cookie Stole（Cookie盗用）漏洞渗透测试</w:t>
            </w:r>
          </w:p>
          <w:p w:rsidR="002A5A19" w:rsidRPr="0095625E" w:rsidRDefault="002A5A19" w:rsidP="00094508">
            <w:pPr>
              <w:adjustRightInd w:val="0"/>
              <w:snapToGrid w:val="0"/>
              <w:jc w:val="left"/>
              <w:rPr>
                <w:rFonts w:ascii="仿宋_GB2312" w:eastAsia="仿宋_GB2312" w:hAnsi="仿宋" w:cs="宋体"/>
                <w:color w:val="000000" w:themeColor="text1"/>
                <w:kern w:val="0"/>
                <w:sz w:val="24"/>
                <w:szCs w:val="24"/>
              </w:rPr>
            </w:pPr>
            <w:r w:rsidRPr="0095625E">
              <w:rPr>
                <w:rFonts w:ascii="仿宋_GB2312" w:eastAsia="仿宋_GB2312" w:hAnsi="仿宋" w:cs="宋体" w:hint="eastAsia"/>
                <w:color w:val="000000" w:themeColor="text1"/>
                <w:kern w:val="0"/>
                <w:sz w:val="24"/>
                <w:szCs w:val="24"/>
              </w:rPr>
              <w:t>Session Hijacking（会话劫持）漏洞渗透测试</w:t>
            </w:r>
          </w:p>
          <w:p w:rsidR="002A5A19" w:rsidRPr="0095625E" w:rsidRDefault="002A5A19" w:rsidP="00094508">
            <w:pPr>
              <w:adjustRightInd w:val="0"/>
              <w:snapToGrid w:val="0"/>
              <w:jc w:val="left"/>
              <w:rPr>
                <w:rFonts w:ascii="仿宋_GB2312" w:eastAsia="仿宋_GB2312" w:hAnsi="仿宋" w:cs="宋体"/>
                <w:color w:val="000000" w:themeColor="text1"/>
                <w:kern w:val="0"/>
                <w:sz w:val="24"/>
                <w:szCs w:val="24"/>
              </w:rPr>
            </w:pPr>
            <w:r w:rsidRPr="0095625E">
              <w:rPr>
                <w:rFonts w:ascii="仿宋_GB2312" w:eastAsia="仿宋_GB2312" w:hAnsi="仿宋" w:cs="宋体" w:hint="eastAsia"/>
                <w:color w:val="000000" w:themeColor="text1"/>
                <w:kern w:val="0"/>
                <w:sz w:val="24"/>
                <w:szCs w:val="24"/>
              </w:rPr>
              <w:t>配置WAF（Web应用防火墙）加固Web应用;</w:t>
            </w:r>
          </w:p>
          <w:p w:rsidR="002A5A19" w:rsidRPr="0095625E" w:rsidRDefault="002A5A19" w:rsidP="00094508">
            <w:pPr>
              <w:adjustRightInd w:val="0"/>
              <w:snapToGrid w:val="0"/>
              <w:jc w:val="left"/>
              <w:rPr>
                <w:rFonts w:ascii="仿宋_GB2312" w:eastAsia="仿宋_GB2312" w:hAnsi="仿宋" w:cs="宋体"/>
                <w:color w:val="000000" w:themeColor="text1"/>
                <w:kern w:val="0"/>
                <w:sz w:val="24"/>
                <w:szCs w:val="24"/>
              </w:rPr>
            </w:pPr>
            <w:r w:rsidRPr="0095625E">
              <w:rPr>
                <w:rFonts w:ascii="仿宋_GB2312" w:eastAsia="仿宋_GB2312" w:hAnsi="仿宋" w:cs="宋体" w:hint="eastAsia"/>
                <w:color w:val="000000" w:themeColor="text1"/>
                <w:kern w:val="0"/>
                <w:sz w:val="24"/>
                <w:szCs w:val="24"/>
              </w:rPr>
              <w:t>WEB相关安全攻防等；</w:t>
            </w:r>
          </w:p>
          <w:p w:rsidR="002A5A19" w:rsidRPr="0095625E" w:rsidRDefault="002A5A19" w:rsidP="00094508">
            <w:pPr>
              <w:adjustRightInd w:val="0"/>
              <w:snapToGrid w:val="0"/>
              <w:jc w:val="left"/>
              <w:rPr>
                <w:rFonts w:ascii="仿宋_GB2312" w:eastAsia="仿宋_GB2312" w:hAnsi="仿宋" w:cs="宋体"/>
                <w:color w:val="000000" w:themeColor="text1"/>
                <w:kern w:val="0"/>
                <w:sz w:val="24"/>
                <w:szCs w:val="24"/>
              </w:rPr>
            </w:pPr>
            <w:r w:rsidRPr="0095625E">
              <w:rPr>
                <w:rFonts w:ascii="仿宋_GB2312" w:eastAsia="仿宋_GB2312" w:hAnsi="仿宋" w:cs="宋体" w:hint="eastAsia"/>
                <w:color w:val="000000" w:themeColor="text1"/>
                <w:kern w:val="0"/>
                <w:sz w:val="24"/>
                <w:szCs w:val="24"/>
              </w:rPr>
              <w:t>数据库相关安全攻防等；</w:t>
            </w:r>
          </w:p>
          <w:p w:rsidR="00892B3D" w:rsidRPr="0095625E" w:rsidRDefault="00892B3D" w:rsidP="00094508">
            <w:pPr>
              <w:adjustRightInd w:val="0"/>
              <w:snapToGrid w:val="0"/>
              <w:jc w:val="left"/>
              <w:rPr>
                <w:rFonts w:ascii="仿宋_GB2312" w:eastAsia="仿宋_GB2312" w:hAnsi="仿宋" w:cs="宋体"/>
                <w:color w:val="000000" w:themeColor="text1"/>
                <w:kern w:val="0"/>
                <w:sz w:val="24"/>
                <w:szCs w:val="24"/>
              </w:rPr>
            </w:pPr>
            <w:r w:rsidRPr="0095625E">
              <w:rPr>
                <w:rFonts w:ascii="仿宋_GB2312" w:eastAsia="仿宋_GB2312" w:hAnsi="仿宋" w:cs="宋体" w:hint="eastAsia"/>
                <w:color w:val="000000" w:themeColor="text1"/>
                <w:kern w:val="0"/>
                <w:sz w:val="24"/>
                <w:szCs w:val="24"/>
              </w:rPr>
              <w:t>PHP与Python代码审计及编程；</w:t>
            </w:r>
          </w:p>
        </w:tc>
      </w:tr>
    </w:tbl>
    <w:p w:rsidR="00F357AE" w:rsidRPr="00F357AE" w:rsidRDefault="00CE2DFE" w:rsidP="00A94818">
      <w:pPr>
        <w:pStyle w:val="afc"/>
        <w:numPr>
          <w:ilvl w:val="0"/>
          <w:numId w:val="1"/>
        </w:numPr>
        <w:adjustRightInd w:val="0"/>
        <w:snapToGrid w:val="0"/>
        <w:spacing w:beforeLines="50" w:before="156" w:afterLines="50" w:after="156" w:line="560" w:lineRule="exact"/>
        <w:ind w:left="0" w:firstLine="560"/>
        <w:rPr>
          <w:rFonts w:ascii="仿宋" w:eastAsia="仿宋" w:hAnsi="仿宋"/>
          <w:color w:val="000000" w:themeColor="text1"/>
          <w:sz w:val="28"/>
          <w:szCs w:val="28"/>
        </w:rPr>
      </w:pPr>
      <w:r w:rsidRPr="00F357AE">
        <w:rPr>
          <w:rFonts w:ascii="仿宋" w:eastAsia="仿宋" w:hAnsi="仿宋" w:hint="eastAsia"/>
          <w:color w:val="000000" w:themeColor="text1"/>
          <w:sz w:val="28"/>
          <w:szCs w:val="28"/>
        </w:rPr>
        <w:t>竞赛分值权重和时间分布</w:t>
      </w:r>
    </w:p>
    <w:tbl>
      <w:tblPr>
        <w:tblW w:w="8296" w:type="dxa"/>
        <w:tblLayout w:type="fixed"/>
        <w:tblLook w:val="04A0" w:firstRow="1" w:lastRow="0" w:firstColumn="1" w:lastColumn="0" w:noHBand="0" w:noVBand="1"/>
      </w:tblPr>
      <w:tblGrid>
        <w:gridCol w:w="1980"/>
        <w:gridCol w:w="4252"/>
        <w:gridCol w:w="2064"/>
      </w:tblGrid>
      <w:tr w:rsidR="00941D7B">
        <w:trPr>
          <w:trHeight w:val="285"/>
        </w:trPr>
        <w:tc>
          <w:tcPr>
            <w:tcW w:w="1980" w:type="dxa"/>
            <w:tcBorders>
              <w:top w:val="single" w:sz="4" w:space="0" w:color="auto"/>
              <w:left w:val="single" w:sz="4" w:space="0" w:color="auto"/>
              <w:bottom w:val="single" w:sz="4" w:space="0" w:color="auto"/>
              <w:right w:val="single" w:sz="4" w:space="0" w:color="auto"/>
            </w:tcBorders>
            <w:vAlign w:val="center"/>
          </w:tcPr>
          <w:p w:rsidR="00941D7B" w:rsidRDefault="00CE2DFE">
            <w:pPr>
              <w:widowControl/>
              <w:adjustRightInd w:val="0"/>
              <w:snapToGrid w:val="0"/>
              <w:jc w:val="center"/>
              <w:rPr>
                <w:rFonts w:ascii="仿宋" w:eastAsia="仿宋" w:hAnsi="仿宋" w:cs="宋体"/>
                <w:b/>
                <w:bCs/>
                <w:color w:val="000000" w:themeColor="text1"/>
                <w:kern w:val="0"/>
                <w:sz w:val="24"/>
                <w:szCs w:val="24"/>
              </w:rPr>
            </w:pPr>
            <w:r>
              <w:rPr>
                <w:rFonts w:ascii="仿宋" w:eastAsia="仿宋" w:hAnsi="仿宋" w:cs="宋体" w:hint="eastAsia"/>
                <w:b/>
                <w:bCs/>
                <w:color w:val="000000" w:themeColor="text1"/>
                <w:kern w:val="0"/>
                <w:sz w:val="24"/>
                <w:szCs w:val="24"/>
              </w:rPr>
              <w:t>序号</w:t>
            </w:r>
          </w:p>
        </w:tc>
        <w:tc>
          <w:tcPr>
            <w:tcW w:w="4252" w:type="dxa"/>
            <w:tcBorders>
              <w:top w:val="single" w:sz="4" w:space="0" w:color="auto"/>
              <w:left w:val="nil"/>
              <w:bottom w:val="single" w:sz="4" w:space="0" w:color="auto"/>
              <w:right w:val="single" w:sz="4" w:space="0" w:color="auto"/>
            </w:tcBorders>
            <w:vAlign w:val="center"/>
          </w:tcPr>
          <w:p w:rsidR="00941D7B" w:rsidRDefault="00CE2DFE">
            <w:pPr>
              <w:widowControl/>
              <w:adjustRightInd w:val="0"/>
              <w:snapToGrid w:val="0"/>
              <w:jc w:val="center"/>
              <w:rPr>
                <w:rFonts w:ascii="仿宋" w:eastAsia="仿宋" w:hAnsi="仿宋" w:cs="宋体"/>
                <w:b/>
                <w:bCs/>
                <w:color w:val="000000" w:themeColor="text1"/>
                <w:kern w:val="0"/>
                <w:sz w:val="24"/>
                <w:szCs w:val="24"/>
              </w:rPr>
            </w:pPr>
            <w:r>
              <w:rPr>
                <w:rFonts w:ascii="仿宋" w:eastAsia="仿宋" w:hAnsi="仿宋" w:cs="宋体" w:hint="eastAsia"/>
                <w:b/>
                <w:bCs/>
                <w:color w:val="000000" w:themeColor="text1"/>
                <w:kern w:val="0"/>
                <w:sz w:val="24"/>
                <w:szCs w:val="24"/>
              </w:rPr>
              <w:t>内容模块</w:t>
            </w:r>
          </w:p>
        </w:tc>
        <w:tc>
          <w:tcPr>
            <w:tcW w:w="2064" w:type="dxa"/>
            <w:tcBorders>
              <w:top w:val="single" w:sz="4" w:space="0" w:color="auto"/>
              <w:left w:val="nil"/>
              <w:bottom w:val="single" w:sz="4" w:space="0" w:color="auto"/>
              <w:right w:val="single" w:sz="4" w:space="0" w:color="auto"/>
            </w:tcBorders>
            <w:vAlign w:val="center"/>
          </w:tcPr>
          <w:p w:rsidR="00941D7B" w:rsidRDefault="00CE2DFE">
            <w:pPr>
              <w:widowControl/>
              <w:adjustRightInd w:val="0"/>
              <w:snapToGrid w:val="0"/>
              <w:jc w:val="center"/>
              <w:rPr>
                <w:rFonts w:ascii="仿宋" w:eastAsia="仿宋" w:hAnsi="仿宋" w:cs="宋体"/>
                <w:b/>
                <w:bCs/>
                <w:color w:val="000000" w:themeColor="text1"/>
                <w:kern w:val="0"/>
                <w:sz w:val="24"/>
                <w:szCs w:val="24"/>
              </w:rPr>
            </w:pPr>
            <w:r>
              <w:rPr>
                <w:rFonts w:ascii="仿宋" w:eastAsia="仿宋" w:hAnsi="仿宋" w:cs="宋体" w:hint="eastAsia"/>
                <w:b/>
                <w:bCs/>
                <w:color w:val="000000" w:themeColor="text1"/>
                <w:kern w:val="0"/>
                <w:sz w:val="24"/>
                <w:szCs w:val="24"/>
              </w:rPr>
              <w:t>竞赛时间</w:t>
            </w:r>
          </w:p>
        </w:tc>
      </w:tr>
      <w:tr w:rsidR="00941D7B">
        <w:trPr>
          <w:trHeight w:val="285"/>
        </w:trPr>
        <w:tc>
          <w:tcPr>
            <w:tcW w:w="1980" w:type="dxa"/>
            <w:vMerge w:val="restart"/>
            <w:tcBorders>
              <w:top w:val="nil"/>
              <w:left w:val="single" w:sz="4" w:space="0" w:color="auto"/>
              <w:bottom w:val="single" w:sz="4" w:space="0" w:color="auto"/>
              <w:right w:val="single" w:sz="4" w:space="0" w:color="auto"/>
            </w:tcBorders>
            <w:vAlign w:val="center"/>
          </w:tcPr>
          <w:p w:rsidR="00941D7B" w:rsidRDefault="00CE2DFE">
            <w:pPr>
              <w:widowControl/>
              <w:adjustRightInd w:val="0"/>
              <w:snapToGrid w:val="0"/>
              <w:jc w:val="center"/>
              <w:rPr>
                <w:rFonts w:ascii="仿宋" w:eastAsia="仿宋" w:hAnsi="仿宋" w:cs="宋体"/>
                <w:color w:val="000000" w:themeColor="text1"/>
                <w:kern w:val="0"/>
                <w:sz w:val="24"/>
                <w:szCs w:val="24"/>
              </w:rPr>
            </w:pPr>
            <w:r>
              <w:rPr>
                <w:rFonts w:ascii="仿宋" w:eastAsia="仿宋" w:hAnsi="仿宋" w:cs="宋体" w:hint="eastAsia"/>
                <w:color w:val="000000" w:themeColor="text1"/>
                <w:kern w:val="0"/>
                <w:sz w:val="24"/>
                <w:szCs w:val="24"/>
              </w:rPr>
              <w:t>第一阶段</w:t>
            </w:r>
          </w:p>
          <w:p w:rsidR="00941D7B" w:rsidRDefault="00CE2DFE" w:rsidP="00C3176E">
            <w:pPr>
              <w:widowControl/>
              <w:adjustRightInd w:val="0"/>
              <w:snapToGrid w:val="0"/>
              <w:jc w:val="center"/>
              <w:rPr>
                <w:rFonts w:ascii="仿宋" w:eastAsia="仿宋" w:hAnsi="仿宋" w:cs="宋体"/>
                <w:color w:val="000000" w:themeColor="text1"/>
                <w:kern w:val="0"/>
                <w:sz w:val="24"/>
                <w:szCs w:val="24"/>
              </w:rPr>
            </w:pPr>
            <w:r>
              <w:rPr>
                <w:rFonts w:ascii="仿宋" w:eastAsia="仿宋" w:hAnsi="仿宋" w:cs="宋体" w:hint="eastAsia"/>
                <w:color w:val="000000" w:themeColor="text1"/>
                <w:kern w:val="0"/>
                <w:sz w:val="24"/>
                <w:szCs w:val="24"/>
              </w:rPr>
              <w:t>权重</w:t>
            </w:r>
            <w:r w:rsidR="00C3176E">
              <w:rPr>
                <w:rFonts w:ascii="仿宋" w:eastAsia="仿宋" w:hAnsi="仿宋" w:cs="宋体"/>
                <w:color w:val="000000" w:themeColor="text1"/>
                <w:kern w:val="0"/>
                <w:sz w:val="24"/>
                <w:szCs w:val="24"/>
              </w:rPr>
              <w:t>4</w:t>
            </w:r>
            <w:r>
              <w:rPr>
                <w:rFonts w:ascii="仿宋" w:eastAsia="仿宋" w:hAnsi="仿宋" w:cs="宋体" w:hint="eastAsia"/>
                <w:color w:val="000000" w:themeColor="text1"/>
                <w:kern w:val="0"/>
                <w:sz w:val="24"/>
                <w:szCs w:val="24"/>
              </w:rPr>
              <w:t>0%</w:t>
            </w:r>
          </w:p>
        </w:tc>
        <w:tc>
          <w:tcPr>
            <w:tcW w:w="4252" w:type="dxa"/>
            <w:tcBorders>
              <w:top w:val="nil"/>
              <w:left w:val="nil"/>
              <w:bottom w:val="single" w:sz="4" w:space="0" w:color="auto"/>
              <w:right w:val="single" w:sz="4" w:space="0" w:color="auto"/>
            </w:tcBorders>
            <w:vAlign w:val="center"/>
          </w:tcPr>
          <w:p w:rsidR="00941D7B" w:rsidRDefault="00CE2DFE">
            <w:pPr>
              <w:widowControl/>
              <w:adjustRightInd w:val="0"/>
              <w:snapToGrid w:val="0"/>
              <w:jc w:val="left"/>
              <w:rPr>
                <w:rFonts w:ascii="仿宋" w:eastAsia="仿宋" w:hAnsi="仿宋" w:cs="宋体"/>
                <w:color w:val="000000" w:themeColor="text1"/>
                <w:kern w:val="0"/>
                <w:sz w:val="24"/>
                <w:szCs w:val="24"/>
              </w:rPr>
            </w:pPr>
            <w:r>
              <w:rPr>
                <w:rFonts w:ascii="仿宋" w:eastAsia="仿宋" w:hAnsi="仿宋" w:cs="宋体" w:hint="eastAsia"/>
                <w:color w:val="000000" w:themeColor="text1"/>
                <w:kern w:val="0"/>
                <w:sz w:val="24"/>
                <w:szCs w:val="24"/>
              </w:rPr>
              <w:t>网络平台搭建</w:t>
            </w:r>
          </w:p>
          <w:p w:rsidR="00941D7B" w:rsidRDefault="00CE2DFE" w:rsidP="00C3176E">
            <w:pPr>
              <w:widowControl/>
              <w:adjustRightInd w:val="0"/>
              <w:snapToGrid w:val="0"/>
              <w:jc w:val="left"/>
              <w:rPr>
                <w:rFonts w:ascii="仿宋" w:eastAsia="仿宋" w:hAnsi="仿宋" w:cs="宋体"/>
                <w:color w:val="000000" w:themeColor="text1"/>
                <w:kern w:val="0"/>
                <w:sz w:val="24"/>
                <w:szCs w:val="24"/>
              </w:rPr>
            </w:pPr>
            <w:r>
              <w:rPr>
                <w:rFonts w:ascii="仿宋" w:eastAsia="仿宋" w:hAnsi="仿宋" w:cs="宋体" w:hint="eastAsia"/>
                <w:color w:val="000000" w:themeColor="text1"/>
                <w:kern w:val="0"/>
                <w:sz w:val="24"/>
                <w:szCs w:val="24"/>
              </w:rPr>
              <w:t>权重</w:t>
            </w:r>
            <w:r w:rsidR="00C3176E">
              <w:rPr>
                <w:rFonts w:ascii="仿宋" w:eastAsia="仿宋" w:hAnsi="仿宋" w:cs="宋体"/>
                <w:color w:val="000000" w:themeColor="text1"/>
                <w:kern w:val="0"/>
                <w:sz w:val="24"/>
                <w:szCs w:val="24"/>
              </w:rPr>
              <w:t>15</w:t>
            </w:r>
            <w:r>
              <w:rPr>
                <w:rFonts w:ascii="仿宋" w:eastAsia="仿宋" w:hAnsi="仿宋" w:cs="宋体" w:hint="eastAsia"/>
                <w:color w:val="000000" w:themeColor="text1"/>
                <w:kern w:val="0"/>
                <w:sz w:val="24"/>
                <w:szCs w:val="24"/>
              </w:rPr>
              <w:t>%</w:t>
            </w:r>
          </w:p>
        </w:tc>
        <w:tc>
          <w:tcPr>
            <w:tcW w:w="2064" w:type="dxa"/>
            <w:vMerge w:val="restart"/>
            <w:tcBorders>
              <w:top w:val="nil"/>
              <w:left w:val="nil"/>
              <w:right w:val="single" w:sz="4" w:space="0" w:color="auto"/>
            </w:tcBorders>
            <w:vAlign w:val="center"/>
          </w:tcPr>
          <w:p w:rsidR="00941D7B" w:rsidRDefault="00853310">
            <w:pPr>
              <w:widowControl/>
              <w:adjustRightInd w:val="0"/>
              <w:snapToGrid w:val="0"/>
              <w:jc w:val="center"/>
              <w:rPr>
                <w:rFonts w:ascii="仿宋" w:eastAsia="仿宋" w:hAnsi="仿宋" w:cs="Calibri"/>
                <w:color w:val="000000" w:themeColor="text1"/>
                <w:kern w:val="0"/>
                <w:sz w:val="24"/>
                <w:szCs w:val="24"/>
              </w:rPr>
            </w:pPr>
            <w:r>
              <w:rPr>
                <w:rFonts w:ascii="仿宋" w:eastAsia="仿宋" w:hAnsi="仿宋" w:cs="Calibri" w:hint="eastAsia"/>
                <w:color w:val="000000" w:themeColor="text1"/>
                <w:kern w:val="0"/>
                <w:sz w:val="24"/>
                <w:szCs w:val="24"/>
              </w:rPr>
              <w:t>180</w:t>
            </w:r>
            <w:r w:rsidR="00CE2DFE">
              <w:rPr>
                <w:rFonts w:ascii="仿宋" w:eastAsia="仿宋" w:hAnsi="仿宋" w:cs="Calibri" w:hint="eastAsia"/>
                <w:color w:val="000000" w:themeColor="text1"/>
                <w:kern w:val="0"/>
                <w:sz w:val="24"/>
                <w:szCs w:val="24"/>
              </w:rPr>
              <w:t>分钟</w:t>
            </w:r>
          </w:p>
        </w:tc>
      </w:tr>
      <w:tr w:rsidR="00941D7B">
        <w:trPr>
          <w:trHeight w:val="285"/>
        </w:trPr>
        <w:tc>
          <w:tcPr>
            <w:tcW w:w="1980" w:type="dxa"/>
            <w:vMerge/>
            <w:tcBorders>
              <w:top w:val="nil"/>
              <w:left w:val="single" w:sz="4" w:space="0" w:color="auto"/>
              <w:bottom w:val="single" w:sz="4" w:space="0" w:color="auto"/>
              <w:right w:val="single" w:sz="4" w:space="0" w:color="auto"/>
            </w:tcBorders>
            <w:vAlign w:val="center"/>
          </w:tcPr>
          <w:p w:rsidR="00941D7B" w:rsidRDefault="00941D7B">
            <w:pPr>
              <w:widowControl/>
              <w:adjustRightInd w:val="0"/>
              <w:snapToGrid w:val="0"/>
              <w:jc w:val="left"/>
              <w:rPr>
                <w:rFonts w:ascii="仿宋" w:eastAsia="仿宋" w:hAnsi="仿宋" w:cs="宋体"/>
                <w:color w:val="000000" w:themeColor="text1"/>
                <w:kern w:val="0"/>
                <w:sz w:val="24"/>
                <w:szCs w:val="24"/>
              </w:rPr>
            </w:pPr>
          </w:p>
        </w:tc>
        <w:tc>
          <w:tcPr>
            <w:tcW w:w="4252" w:type="dxa"/>
            <w:tcBorders>
              <w:top w:val="nil"/>
              <w:left w:val="nil"/>
              <w:bottom w:val="single" w:sz="4" w:space="0" w:color="auto"/>
              <w:right w:val="single" w:sz="4" w:space="0" w:color="auto"/>
            </w:tcBorders>
            <w:vAlign w:val="center"/>
          </w:tcPr>
          <w:p w:rsidR="00941D7B" w:rsidRDefault="00CE2DFE">
            <w:pPr>
              <w:widowControl/>
              <w:adjustRightInd w:val="0"/>
              <w:snapToGrid w:val="0"/>
              <w:jc w:val="left"/>
              <w:rPr>
                <w:rFonts w:ascii="仿宋" w:eastAsia="仿宋" w:hAnsi="仿宋" w:cs="宋体"/>
                <w:color w:val="000000" w:themeColor="text1"/>
                <w:kern w:val="0"/>
                <w:sz w:val="24"/>
                <w:szCs w:val="24"/>
              </w:rPr>
            </w:pPr>
            <w:r>
              <w:rPr>
                <w:rFonts w:ascii="仿宋" w:eastAsia="仿宋" w:hAnsi="仿宋" w:cs="宋体" w:hint="eastAsia"/>
                <w:color w:val="000000" w:themeColor="text1"/>
                <w:kern w:val="0"/>
                <w:sz w:val="24"/>
                <w:szCs w:val="24"/>
              </w:rPr>
              <w:t>网络安全设备配置与防护</w:t>
            </w:r>
          </w:p>
          <w:p w:rsidR="00941D7B" w:rsidRDefault="00CE2DFE" w:rsidP="00C3176E">
            <w:pPr>
              <w:widowControl/>
              <w:adjustRightInd w:val="0"/>
              <w:snapToGrid w:val="0"/>
              <w:jc w:val="left"/>
              <w:rPr>
                <w:rFonts w:ascii="仿宋" w:eastAsia="仿宋" w:hAnsi="仿宋" w:cs="宋体"/>
                <w:color w:val="000000" w:themeColor="text1"/>
                <w:kern w:val="0"/>
                <w:sz w:val="24"/>
                <w:szCs w:val="24"/>
              </w:rPr>
            </w:pPr>
            <w:r>
              <w:rPr>
                <w:rFonts w:ascii="仿宋" w:eastAsia="仿宋" w:hAnsi="仿宋" w:cs="宋体" w:hint="eastAsia"/>
                <w:color w:val="000000" w:themeColor="text1"/>
                <w:kern w:val="0"/>
                <w:sz w:val="24"/>
                <w:szCs w:val="24"/>
              </w:rPr>
              <w:t>权重2</w:t>
            </w:r>
            <w:r w:rsidR="00C3176E">
              <w:rPr>
                <w:rFonts w:ascii="仿宋" w:eastAsia="仿宋" w:hAnsi="仿宋" w:cs="宋体"/>
                <w:color w:val="000000" w:themeColor="text1"/>
                <w:kern w:val="0"/>
                <w:sz w:val="24"/>
                <w:szCs w:val="24"/>
              </w:rPr>
              <w:t>5</w:t>
            </w:r>
            <w:r>
              <w:rPr>
                <w:rFonts w:ascii="仿宋" w:eastAsia="仿宋" w:hAnsi="仿宋" w:cs="宋体" w:hint="eastAsia"/>
                <w:color w:val="000000" w:themeColor="text1"/>
                <w:kern w:val="0"/>
                <w:sz w:val="24"/>
                <w:szCs w:val="24"/>
              </w:rPr>
              <w:t>%</w:t>
            </w:r>
          </w:p>
        </w:tc>
        <w:tc>
          <w:tcPr>
            <w:tcW w:w="2064" w:type="dxa"/>
            <w:vMerge/>
            <w:tcBorders>
              <w:left w:val="nil"/>
              <w:right w:val="single" w:sz="4" w:space="0" w:color="auto"/>
            </w:tcBorders>
            <w:vAlign w:val="center"/>
          </w:tcPr>
          <w:p w:rsidR="00941D7B" w:rsidRDefault="00941D7B">
            <w:pPr>
              <w:widowControl/>
              <w:adjustRightInd w:val="0"/>
              <w:snapToGrid w:val="0"/>
              <w:jc w:val="center"/>
              <w:rPr>
                <w:rFonts w:ascii="仿宋" w:eastAsia="仿宋" w:hAnsi="仿宋" w:cs="Calibri"/>
                <w:color w:val="000000" w:themeColor="text1"/>
                <w:kern w:val="0"/>
                <w:sz w:val="24"/>
                <w:szCs w:val="24"/>
              </w:rPr>
            </w:pPr>
          </w:p>
        </w:tc>
      </w:tr>
      <w:tr w:rsidR="00941D7B" w:rsidTr="00177A5D">
        <w:trPr>
          <w:trHeight w:val="285"/>
        </w:trPr>
        <w:tc>
          <w:tcPr>
            <w:tcW w:w="1980" w:type="dxa"/>
            <w:tcBorders>
              <w:top w:val="nil"/>
              <w:left w:val="single" w:sz="4" w:space="0" w:color="auto"/>
              <w:bottom w:val="single" w:sz="4" w:space="0" w:color="auto"/>
              <w:right w:val="single" w:sz="4" w:space="0" w:color="auto"/>
            </w:tcBorders>
            <w:vAlign w:val="center"/>
          </w:tcPr>
          <w:p w:rsidR="00941D7B" w:rsidRDefault="00CE2DFE">
            <w:pPr>
              <w:widowControl/>
              <w:adjustRightInd w:val="0"/>
              <w:snapToGrid w:val="0"/>
              <w:jc w:val="center"/>
              <w:rPr>
                <w:rFonts w:ascii="仿宋" w:eastAsia="仿宋" w:hAnsi="仿宋" w:cs="宋体"/>
                <w:color w:val="000000" w:themeColor="text1"/>
                <w:kern w:val="0"/>
                <w:sz w:val="24"/>
                <w:szCs w:val="24"/>
              </w:rPr>
            </w:pPr>
            <w:r>
              <w:rPr>
                <w:rFonts w:ascii="仿宋" w:eastAsia="仿宋" w:hAnsi="仿宋" w:cs="宋体" w:hint="eastAsia"/>
                <w:color w:val="000000" w:themeColor="text1"/>
                <w:kern w:val="0"/>
                <w:sz w:val="24"/>
                <w:szCs w:val="24"/>
              </w:rPr>
              <w:t>第二阶段</w:t>
            </w:r>
          </w:p>
          <w:p w:rsidR="00941D7B" w:rsidRDefault="00CE2DFE" w:rsidP="00C3176E">
            <w:pPr>
              <w:widowControl/>
              <w:adjustRightInd w:val="0"/>
              <w:snapToGrid w:val="0"/>
              <w:jc w:val="center"/>
              <w:rPr>
                <w:rFonts w:ascii="仿宋" w:eastAsia="仿宋" w:hAnsi="仿宋" w:cs="宋体"/>
                <w:color w:val="000000" w:themeColor="text1"/>
                <w:kern w:val="0"/>
                <w:sz w:val="24"/>
                <w:szCs w:val="24"/>
              </w:rPr>
            </w:pPr>
            <w:r>
              <w:rPr>
                <w:rFonts w:ascii="仿宋" w:eastAsia="仿宋" w:hAnsi="仿宋" w:cs="宋体" w:hint="eastAsia"/>
                <w:color w:val="000000" w:themeColor="text1"/>
                <w:kern w:val="0"/>
                <w:sz w:val="24"/>
                <w:szCs w:val="24"/>
              </w:rPr>
              <w:t>权重</w:t>
            </w:r>
            <w:r w:rsidR="00C3176E">
              <w:rPr>
                <w:rFonts w:ascii="仿宋" w:eastAsia="仿宋" w:hAnsi="仿宋" w:cs="宋体"/>
                <w:color w:val="000000" w:themeColor="text1"/>
                <w:kern w:val="0"/>
                <w:sz w:val="24"/>
                <w:szCs w:val="24"/>
              </w:rPr>
              <w:t>6</w:t>
            </w:r>
            <w:r>
              <w:rPr>
                <w:rFonts w:ascii="仿宋" w:eastAsia="仿宋" w:hAnsi="仿宋" w:cs="宋体" w:hint="eastAsia"/>
                <w:color w:val="000000" w:themeColor="text1"/>
                <w:kern w:val="0"/>
                <w:sz w:val="24"/>
                <w:szCs w:val="24"/>
              </w:rPr>
              <w:t>0%</w:t>
            </w:r>
          </w:p>
        </w:tc>
        <w:tc>
          <w:tcPr>
            <w:tcW w:w="4252" w:type="dxa"/>
            <w:tcBorders>
              <w:top w:val="nil"/>
              <w:left w:val="nil"/>
              <w:bottom w:val="single" w:sz="4" w:space="0" w:color="auto"/>
              <w:right w:val="single" w:sz="4" w:space="0" w:color="auto"/>
            </w:tcBorders>
            <w:vAlign w:val="center"/>
          </w:tcPr>
          <w:p w:rsidR="00941D7B" w:rsidRDefault="00CE2DFE">
            <w:pPr>
              <w:widowControl/>
              <w:adjustRightInd w:val="0"/>
              <w:snapToGrid w:val="0"/>
              <w:jc w:val="left"/>
              <w:rPr>
                <w:rFonts w:ascii="仿宋" w:eastAsia="仿宋" w:hAnsi="仿宋" w:cs="宋体"/>
                <w:color w:val="000000" w:themeColor="text1"/>
                <w:kern w:val="0"/>
                <w:sz w:val="24"/>
                <w:szCs w:val="24"/>
              </w:rPr>
            </w:pPr>
            <w:r>
              <w:rPr>
                <w:rFonts w:ascii="仿宋" w:eastAsia="仿宋" w:hAnsi="仿宋" w:cs="宋体" w:hint="eastAsia"/>
                <w:color w:val="000000" w:themeColor="text1"/>
                <w:kern w:val="0"/>
                <w:sz w:val="24"/>
                <w:szCs w:val="24"/>
              </w:rPr>
              <w:t>系统安全攻防及运</w:t>
            </w:r>
            <w:proofErr w:type="gramStart"/>
            <w:r>
              <w:rPr>
                <w:rFonts w:ascii="仿宋" w:eastAsia="仿宋" w:hAnsi="仿宋" w:cs="宋体" w:hint="eastAsia"/>
                <w:color w:val="000000" w:themeColor="text1"/>
                <w:kern w:val="0"/>
                <w:sz w:val="24"/>
                <w:szCs w:val="24"/>
              </w:rPr>
              <w:t>维安全管</w:t>
            </w:r>
            <w:proofErr w:type="gramEnd"/>
            <w:r>
              <w:rPr>
                <w:rFonts w:ascii="仿宋" w:eastAsia="仿宋" w:hAnsi="仿宋" w:cs="宋体" w:hint="eastAsia"/>
                <w:color w:val="000000" w:themeColor="text1"/>
                <w:kern w:val="0"/>
                <w:sz w:val="24"/>
                <w:szCs w:val="24"/>
              </w:rPr>
              <w:t>控</w:t>
            </w:r>
          </w:p>
          <w:p w:rsidR="00941D7B" w:rsidRDefault="00CE2DFE" w:rsidP="00C3176E">
            <w:pPr>
              <w:widowControl/>
              <w:adjustRightInd w:val="0"/>
              <w:snapToGrid w:val="0"/>
              <w:jc w:val="left"/>
              <w:rPr>
                <w:rFonts w:ascii="仿宋" w:eastAsia="仿宋" w:hAnsi="仿宋" w:cs="宋体"/>
                <w:color w:val="000000" w:themeColor="text1"/>
                <w:kern w:val="0"/>
                <w:sz w:val="24"/>
                <w:szCs w:val="24"/>
              </w:rPr>
            </w:pPr>
            <w:r>
              <w:rPr>
                <w:rFonts w:ascii="仿宋" w:eastAsia="仿宋" w:hAnsi="仿宋" w:cs="宋体" w:hint="eastAsia"/>
                <w:color w:val="000000" w:themeColor="text1"/>
                <w:kern w:val="0"/>
                <w:sz w:val="24"/>
                <w:szCs w:val="24"/>
              </w:rPr>
              <w:t>权重</w:t>
            </w:r>
            <w:r w:rsidR="00C3176E">
              <w:rPr>
                <w:rFonts w:ascii="仿宋" w:eastAsia="仿宋" w:hAnsi="仿宋" w:cs="宋体"/>
                <w:color w:val="000000" w:themeColor="text1"/>
                <w:kern w:val="0"/>
                <w:sz w:val="24"/>
                <w:szCs w:val="24"/>
              </w:rPr>
              <w:t>6</w:t>
            </w:r>
            <w:r>
              <w:rPr>
                <w:rFonts w:ascii="仿宋" w:eastAsia="仿宋" w:hAnsi="仿宋" w:cs="宋体" w:hint="eastAsia"/>
                <w:color w:val="000000" w:themeColor="text1"/>
                <w:kern w:val="0"/>
                <w:sz w:val="24"/>
                <w:szCs w:val="24"/>
              </w:rPr>
              <w:t>0%</w:t>
            </w:r>
          </w:p>
        </w:tc>
        <w:tc>
          <w:tcPr>
            <w:tcW w:w="2064" w:type="dxa"/>
            <w:vMerge/>
            <w:tcBorders>
              <w:left w:val="nil"/>
              <w:bottom w:val="single" w:sz="4" w:space="0" w:color="auto"/>
              <w:right w:val="single" w:sz="4" w:space="0" w:color="auto"/>
            </w:tcBorders>
            <w:vAlign w:val="center"/>
          </w:tcPr>
          <w:p w:rsidR="00941D7B" w:rsidRDefault="00941D7B">
            <w:pPr>
              <w:widowControl/>
              <w:adjustRightInd w:val="0"/>
              <w:snapToGrid w:val="0"/>
              <w:jc w:val="center"/>
              <w:rPr>
                <w:rFonts w:ascii="仿宋" w:eastAsia="仿宋" w:hAnsi="仿宋" w:cs="Calibri"/>
                <w:color w:val="000000" w:themeColor="text1"/>
                <w:kern w:val="0"/>
                <w:sz w:val="24"/>
                <w:szCs w:val="24"/>
              </w:rPr>
            </w:pPr>
          </w:p>
        </w:tc>
      </w:tr>
    </w:tbl>
    <w:p w:rsidR="00F357AE" w:rsidRPr="004F779B" w:rsidRDefault="00F357AE" w:rsidP="004F779B">
      <w:pPr>
        <w:pStyle w:val="afc"/>
        <w:numPr>
          <w:ilvl w:val="0"/>
          <w:numId w:val="1"/>
        </w:numPr>
        <w:adjustRightInd w:val="0"/>
        <w:snapToGrid w:val="0"/>
        <w:spacing w:line="560" w:lineRule="exact"/>
        <w:ind w:left="0" w:firstLineChars="0" w:firstLine="420"/>
        <w:rPr>
          <w:rFonts w:ascii="仿宋" w:eastAsia="仿宋" w:hAnsi="仿宋" w:cs="Times New Roman"/>
          <w:bCs/>
          <w:color w:val="000000" w:themeColor="text1"/>
          <w:kern w:val="28"/>
          <w:sz w:val="28"/>
          <w:szCs w:val="28"/>
        </w:rPr>
      </w:pPr>
      <w:r w:rsidRPr="004F779B">
        <w:rPr>
          <w:rFonts w:ascii="仿宋" w:eastAsia="仿宋" w:hAnsi="仿宋" w:cs="Times New Roman" w:hint="eastAsia"/>
          <w:bCs/>
          <w:color w:val="000000" w:themeColor="text1"/>
          <w:kern w:val="28"/>
          <w:sz w:val="28"/>
          <w:szCs w:val="28"/>
        </w:rPr>
        <w:t>竞赛时间</w:t>
      </w:r>
      <w:r w:rsidRPr="004F779B">
        <w:rPr>
          <w:rFonts w:ascii="仿宋" w:eastAsia="仿宋" w:hAnsi="仿宋" w:cs="Times New Roman"/>
          <w:bCs/>
          <w:color w:val="000000" w:themeColor="text1"/>
          <w:kern w:val="28"/>
          <w:sz w:val="28"/>
          <w:szCs w:val="28"/>
        </w:rPr>
        <w:t>表</w:t>
      </w:r>
    </w:p>
    <w:p w:rsidR="00F357AE" w:rsidRDefault="00F357AE" w:rsidP="00F357AE">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color w:val="000000" w:themeColor="text1"/>
          <w:sz w:val="28"/>
          <w:szCs w:val="28"/>
        </w:rPr>
        <w:lastRenderedPageBreak/>
        <w:t>比赛限定在1天内进行，</w:t>
      </w:r>
      <w:r>
        <w:rPr>
          <w:rFonts w:ascii="仿宋" w:eastAsia="仿宋" w:hAnsi="仿宋" w:hint="eastAsia"/>
          <w:color w:val="000000" w:themeColor="text1"/>
          <w:sz w:val="28"/>
          <w:szCs w:val="28"/>
        </w:rPr>
        <w:t>比赛</w:t>
      </w:r>
      <w:r>
        <w:rPr>
          <w:rFonts w:ascii="仿宋" w:eastAsia="仿宋" w:hAnsi="仿宋"/>
          <w:color w:val="000000" w:themeColor="text1"/>
          <w:sz w:val="28"/>
          <w:szCs w:val="28"/>
        </w:rPr>
        <w:t>场次为</w:t>
      </w:r>
      <w:r>
        <w:rPr>
          <w:rFonts w:ascii="仿宋" w:eastAsia="仿宋" w:hAnsi="仿宋" w:hint="eastAsia"/>
          <w:color w:val="000000" w:themeColor="text1"/>
          <w:sz w:val="28"/>
          <w:szCs w:val="28"/>
        </w:rPr>
        <w:t>1场</w:t>
      </w:r>
      <w:r>
        <w:rPr>
          <w:rFonts w:ascii="仿宋" w:eastAsia="仿宋" w:hAnsi="仿宋"/>
          <w:color w:val="000000" w:themeColor="text1"/>
          <w:sz w:val="28"/>
          <w:szCs w:val="28"/>
        </w:rPr>
        <w:t>，</w:t>
      </w:r>
      <w:r>
        <w:rPr>
          <w:rFonts w:ascii="仿宋" w:eastAsia="仿宋" w:hAnsi="仿宋" w:hint="eastAsia"/>
          <w:color w:val="000000" w:themeColor="text1"/>
          <w:sz w:val="28"/>
          <w:szCs w:val="28"/>
        </w:rPr>
        <w:t>赛项竞赛时间为</w:t>
      </w:r>
      <w:r w:rsidR="00C3176E">
        <w:rPr>
          <w:rFonts w:ascii="仿宋" w:eastAsia="仿宋" w:hAnsi="仿宋"/>
          <w:color w:val="000000" w:themeColor="text1"/>
          <w:sz w:val="28"/>
          <w:szCs w:val="28"/>
        </w:rPr>
        <w:t>3</w:t>
      </w:r>
      <w:r>
        <w:rPr>
          <w:rFonts w:ascii="仿宋" w:eastAsia="仿宋" w:hAnsi="仿宋"/>
          <w:color w:val="000000" w:themeColor="text1"/>
          <w:sz w:val="28"/>
          <w:szCs w:val="28"/>
        </w:rPr>
        <w:t>小时，时间为9:00-1</w:t>
      </w:r>
      <w:r w:rsidR="00C3176E">
        <w:rPr>
          <w:rFonts w:ascii="仿宋" w:eastAsia="仿宋" w:hAnsi="仿宋"/>
          <w:color w:val="000000" w:themeColor="text1"/>
          <w:sz w:val="28"/>
          <w:szCs w:val="28"/>
        </w:rPr>
        <w:t>2</w:t>
      </w:r>
      <w:r>
        <w:rPr>
          <w:rFonts w:ascii="仿宋" w:eastAsia="仿宋" w:hAnsi="仿宋"/>
          <w:color w:val="000000" w:themeColor="text1"/>
          <w:sz w:val="28"/>
          <w:szCs w:val="28"/>
        </w:rPr>
        <w:t>:</w:t>
      </w:r>
      <w:r w:rsidR="00C3176E">
        <w:rPr>
          <w:rFonts w:ascii="仿宋" w:eastAsia="仿宋" w:hAnsi="仿宋" w:hint="eastAsia"/>
          <w:color w:val="000000" w:themeColor="text1"/>
          <w:sz w:val="28"/>
          <w:szCs w:val="28"/>
        </w:rPr>
        <w:t>0</w:t>
      </w:r>
      <w:r>
        <w:rPr>
          <w:rFonts w:ascii="仿宋" w:eastAsia="仿宋" w:hAnsi="仿宋"/>
          <w:color w:val="000000" w:themeColor="text1"/>
          <w:sz w:val="28"/>
          <w:szCs w:val="28"/>
        </w:rPr>
        <w:t>0</w:t>
      </w:r>
      <w:r>
        <w:rPr>
          <w:rFonts w:ascii="仿宋" w:eastAsia="仿宋" w:hAnsi="仿宋" w:hint="eastAsia"/>
          <w:color w:val="000000" w:themeColor="text1"/>
          <w:sz w:val="28"/>
          <w:szCs w:val="28"/>
        </w:rPr>
        <w:t>，</w:t>
      </w:r>
      <w:r>
        <w:rPr>
          <w:rFonts w:ascii="仿宋" w:eastAsia="仿宋" w:hAnsi="仿宋"/>
          <w:color w:val="000000" w:themeColor="text1"/>
          <w:sz w:val="28"/>
          <w:szCs w:val="28"/>
        </w:rPr>
        <w:t>具体安排如下：</w:t>
      </w:r>
    </w:p>
    <w:tbl>
      <w:tblPr>
        <w:tblW w:w="85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08"/>
        <w:gridCol w:w="1858"/>
        <w:gridCol w:w="2729"/>
        <w:gridCol w:w="1669"/>
        <w:gridCol w:w="1358"/>
      </w:tblGrid>
      <w:tr w:rsidR="00F357AE" w:rsidTr="004F779B">
        <w:trPr>
          <w:trHeight w:val="568"/>
          <w:jc w:val="center"/>
        </w:trPr>
        <w:tc>
          <w:tcPr>
            <w:tcW w:w="908" w:type="dxa"/>
            <w:vAlign w:val="center"/>
          </w:tcPr>
          <w:p w:rsidR="00F357AE" w:rsidRPr="00655B97" w:rsidRDefault="00F357AE" w:rsidP="004F779B">
            <w:pPr>
              <w:pStyle w:val="a4"/>
              <w:jc w:val="center"/>
              <w:rPr>
                <w:rFonts w:ascii="仿宋" w:eastAsia="仿宋" w:hAnsi="仿宋"/>
                <w:b/>
                <w:sz w:val="24"/>
              </w:rPr>
            </w:pPr>
            <w:r w:rsidRPr="00655B97">
              <w:rPr>
                <w:rFonts w:ascii="仿宋" w:eastAsia="仿宋" w:hAnsi="仿宋" w:hint="eastAsia"/>
                <w:b/>
                <w:sz w:val="24"/>
              </w:rPr>
              <w:t>日期</w:t>
            </w:r>
          </w:p>
        </w:tc>
        <w:tc>
          <w:tcPr>
            <w:tcW w:w="1858" w:type="dxa"/>
            <w:vAlign w:val="center"/>
          </w:tcPr>
          <w:p w:rsidR="00F357AE" w:rsidRPr="00655B97" w:rsidRDefault="00F357AE" w:rsidP="004F779B">
            <w:pPr>
              <w:pStyle w:val="a4"/>
              <w:jc w:val="center"/>
              <w:rPr>
                <w:rFonts w:ascii="仿宋" w:eastAsia="仿宋" w:hAnsi="仿宋"/>
                <w:b/>
                <w:sz w:val="24"/>
              </w:rPr>
            </w:pPr>
            <w:r w:rsidRPr="00655B97">
              <w:rPr>
                <w:rFonts w:ascii="仿宋" w:eastAsia="仿宋" w:hAnsi="仿宋" w:hint="eastAsia"/>
                <w:b/>
                <w:sz w:val="24"/>
              </w:rPr>
              <w:t>时间</w:t>
            </w:r>
          </w:p>
        </w:tc>
        <w:tc>
          <w:tcPr>
            <w:tcW w:w="2729" w:type="dxa"/>
            <w:vAlign w:val="center"/>
          </w:tcPr>
          <w:p w:rsidR="00F357AE" w:rsidRPr="00655B97" w:rsidRDefault="00F357AE" w:rsidP="004F779B">
            <w:pPr>
              <w:pStyle w:val="a4"/>
              <w:jc w:val="center"/>
              <w:rPr>
                <w:rFonts w:ascii="仿宋" w:eastAsia="仿宋" w:hAnsi="仿宋"/>
                <w:b/>
                <w:sz w:val="24"/>
              </w:rPr>
            </w:pPr>
            <w:r w:rsidRPr="00655B97">
              <w:rPr>
                <w:rFonts w:ascii="仿宋" w:eastAsia="仿宋" w:hAnsi="仿宋" w:hint="eastAsia"/>
                <w:b/>
                <w:sz w:val="24"/>
              </w:rPr>
              <w:t>事项</w:t>
            </w:r>
          </w:p>
        </w:tc>
        <w:tc>
          <w:tcPr>
            <w:tcW w:w="1669" w:type="dxa"/>
            <w:vAlign w:val="center"/>
          </w:tcPr>
          <w:p w:rsidR="00F357AE" w:rsidRPr="00655B97" w:rsidRDefault="00F357AE" w:rsidP="004F779B">
            <w:pPr>
              <w:pStyle w:val="a4"/>
              <w:jc w:val="center"/>
              <w:rPr>
                <w:rFonts w:ascii="仿宋" w:eastAsia="仿宋" w:hAnsi="仿宋"/>
                <w:b/>
                <w:sz w:val="24"/>
              </w:rPr>
            </w:pPr>
            <w:r w:rsidRPr="00655B97">
              <w:rPr>
                <w:rFonts w:ascii="仿宋" w:eastAsia="仿宋" w:hAnsi="仿宋" w:hint="eastAsia"/>
                <w:b/>
                <w:sz w:val="24"/>
              </w:rPr>
              <w:t>参加人员</w:t>
            </w:r>
          </w:p>
        </w:tc>
        <w:tc>
          <w:tcPr>
            <w:tcW w:w="1358" w:type="dxa"/>
            <w:vAlign w:val="center"/>
          </w:tcPr>
          <w:p w:rsidR="00F357AE" w:rsidRPr="00655B97" w:rsidRDefault="00F357AE" w:rsidP="004F779B">
            <w:pPr>
              <w:pStyle w:val="a4"/>
              <w:jc w:val="center"/>
              <w:rPr>
                <w:rFonts w:ascii="仿宋" w:eastAsia="仿宋" w:hAnsi="仿宋"/>
                <w:b/>
                <w:sz w:val="24"/>
              </w:rPr>
            </w:pPr>
            <w:r w:rsidRPr="00655B97">
              <w:rPr>
                <w:rFonts w:ascii="仿宋" w:eastAsia="仿宋" w:hAnsi="仿宋" w:hint="eastAsia"/>
                <w:b/>
                <w:sz w:val="24"/>
              </w:rPr>
              <w:t>地点</w:t>
            </w:r>
          </w:p>
        </w:tc>
      </w:tr>
      <w:tr w:rsidR="00F357AE" w:rsidTr="004F779B">
        <w:trPr>
          <w:trHeight w:val="568"/>
          <w:jc w:val="center"/>
        </w:trPr>
        <w:tc>
          <w:tcPr>
            <w:tcW w:w="908" w:type="dxa"/>
            <w:vMerge w:val="restart"/>
            <w:vAlign w:val="center"/>
          </w:tcPr>
          <w:p w:rsidR="00F357AE" w:rsidRPr="00655B97" w:rsidRDefault="00F357AE" w:rsidP="004F779B">
            <w:pPr>
              <w:pStyle w:val="a4"/>
              <w:jc w:val="center"/>
              <w:rPr>
                <w:rFonts w:ascii="仿宋" w:eastAsia="仿宋" w:hAnsi="仿宋"/>
                <w:sz w:val="24"/>
                <w:shd w:val="clear" w:color="auto" w:fill="FFFFFF"/>
              </w:rPr>
            </w:pPr>
            <w:r w:rsidRPr="00655B97">
              <w:rPr>
                <w:rFonts w:ascii="仿宋" w:eastAsia="仿宋" w:hAnsi="仿宋" w:hint="eastAsia"/>
                <w:sz w:val="24"/>
              </w:rPr>
              <w:t>竞赛前</w:t>
            </w:r>
            <w:r w:rsidRPr="00655B97">
              <w:rPr>
                <w:rFonts w:ascii="仿宋" w:eastAsia="仿宋" w:hAnsi="仿宋"/>
                <w:sz w:val="24"/>
              </w:rPr>
              <w:t>1</w:t>
            </w:r>
            <w:r w:rsidRPr="00655B97">
              <w:rPr>
                <w:rFonts w:ascii="仿宋" w:eastAsia="仿宋" w:hAnsi="仿宋" w:hint="eastAsia"/>
                <w:sz w:val="24"/>
              </w:rPr>
              <w:t>日</w:t>
            </w:r>
          </w:p>
        </w:tc>
        <w:tc>
          <w:tcPr>
            <w:tcW w:w="1858" w:type="dxa"/>
            <w:vAlign w:val="center"/>
          </w:tcPr>
          <w:p w:rsidR="00F357AE" w:rsidRPr="00655B97" w:rsidRDefault="00F357AE" w:rsidP="004F779B">
            <w:pPr>
              <w:shd w:val="solid" w:color="FFFFFF" w:fill="auto"/>
              <w:autoSpaceDN w:val="0"/>
              <w:jc w:val="center"/>
              <w:rPr>
                <w:rFonts w:ascii="仿宋" w:eastAsia="仿宋" w:hAnsi="仿宋"/>
                <w:sz w:val="24"/>
                <w:shd w:val="clear" w:color="auto" w:fill="FFFFFF"/>
              </w:rPr>
            </w:pPr>
            <w:r w:rsidRPr="00655B97">
              <w:rPr>
                <w:rFonts w:ascii="仿宋" w:eastAsia="仿宋" w:hAnsi="仿宋"/>
                <w:sz w:val="24"/>
                <w:shd w:val="clear" w:color="auto" w:fill="FFFFFF"/>
              </w:rPr>
              <w:t>09:00-1</w:t>
            </w:r>
            <w:r w:rsidRPr="00655B97">
              <w:rPr>
                <w:rFonts w:ascii="仿宋" w:eastAsia="仿宋" w:hAnsi="仿宋" w:hint="eastAsia"/>
                <w:sz w:val="24"/>
                <w:shd w:val="clear" w:color="auto" w:fill="FFFFFF"/>
              </w:rPr>
              <w:t>2</w:t>
            </w:r>
            <w:r w:rsidRPr="00655B97">
              <w:rPr>
                <w:rFonts w:ascii="仿宋" w:eastAsia="仿宋" w:hAnsi="仿宋"/>
                <w:sz w:val="24"/>
                <w:shd w:val="clear" w:color="auto" w:fill="FFFFFF"/>
              </w:rPr>
              <w:t>:00</w:t>
            </w:r>
          </w:p>
        </w:tc>
        <w:tc>
          <w:tcPr>
            <w:tcW w:w="2729" w:type="dxa"/>
            <w:vAlign w:val="center"/>
          </w:tcPr>
          <w:p w:rsidR="00F357AE" w:rsidRPr="00655B97" w:rsidRDefault="00F357AE" w:rsidP="004F779B">
            <w:pPr>
              <w:shd w:val="solid" w:color="FFFFFF" w:fill="auto"/>
              <w:autoSpaceDN w:val="0"/>
              <w:jc w:val="center"/>
              <w:rPr>
                <w:rFonts w:ascii="仿宋" w:eastAsia="仿宋" w:hAnsi="仿宋"/>
                <w:sz w:val="24"/>
                <w:shd w:val="clear" w:color="auto" w:fill="FFFFFF"/>
              </w:rPr>
            </w:pPr>
            <w:r w:rsidRPr="00655B97">
              <w:rPr>
                <w:rFonts w:ascii="仿宋" w:eastAsia="仿宋" w:hAnsi="仿宋" w:hint="eastAsia"/>
                <w:sz w:val="24"/>
                <w:shd w:val="clear" w:color="auto" w:fill="FFFFFF"/>
              </w:rPr>
              <w:t>参赛队报到，安排住宿，领取资料</w:t>
            </w:r>
          </w:p>
        </w:tc>
        <w:tc>
          <w:tcPr>
            <w:tcW w:w="1669" w:type="dxa"/>
            <w:vAlign w:val="center"/>
          </w:tcPr>
          <w:p w:rsidR="00F357AE" w:rsidRPr="00655B97" w:rsidRDefault="00F357AE" w:rsidP="004F779B">
            <w:pPr>
              <w:shd w:val="solid" w:color="FFFFFF" w:fill="auto"/>
              <w:autoSpaceDN w:val="0"/>
              <w:jc w:val="center"/>
              <w:rPr>
                <w:rFonts w:ascii="仿宋" w:eastAsia="仿宋" w:hAnsi="仿宋"/>
                <w:sz w:val="24"/>
                <w:shd w:val="clear" w:color="auto" w:fill="FFFFFF"/>
              </w:rPr>
            </w:pPr>
            <w:r w:rsidRPr="00655B97">
              <w:rPr>
                <w:rFonts w:ascii="仿宋" w:eastAsia="仿宋" w:hAnsi="仿宋" w:hint="eastAsia"/>
                <w:sz w:val="24"/>
                <w:shd w:val="clear" w:color="auto" w:fill="FFFFFF"/>
              </w:rPr>
              <w:t>工作人员、参赛队</w:t>
            </w:r>
          </w:p>
        </w:tc>
        <w:tc>
          <w:tcPr>
            <w:tcW w:w="1358" w:type="dxa"/>
            <w:vAlign w:val="center"/>
          </w:tcPr>
          <w:p w:rsidR="00F357AE" w:rsidRPr="00655B97" w:rsidRDefault="00F357AE" w:rsidP="004F779B">
            <w:pPr>
              <w:shd w:val="solid" w:color="FFFFFF" w:fill="auto"/>
              <w:autoSpaceDN w:val="0"/>
              <w:jc w:val="center"/>
              <w:rPr>
                <w:rFonts w:ascii="仿宋" w:eastAsia="仿宋" w:hAnsi="仿宋"/>
                <w:sz w:val="24"/>
                <w:shd w:val="clear" w:color="auto" w:fill="FFFFFF"/>
              </w:rPr>
            </w:pPr>
            <w:r w:rsidRPr="00655B97">
              <w:rPr>
                <w:rFonts w:ascii="仿宋" w:eastAsia="仿宋" w:hAnsi="仿宋" w:hint="eastAsia"/>
                <w:sz w:val="24"/>
                <w:shd w:val="clear" w:color="auto" w:fill="FFFFFF"/>
              </w:rPr>
              <w:t>住宿酒店</w:t>
            </w:r>
          </w:p>
        </w:tc>
      </w:tr>
      <w:tr w:rsidR="00F357AE" w:rsidTr="004F779B">
        <w:trPr>
          <w:trHeight w:val="568"/>
          <w:jc w:val="center"/>
        </w:trPr>
        <w:tc>
          <w:tcPr>
            <w:tcW w:w="908" w:type="dxa"/>
            <w:vMerge/>
            <w:vAlign w:val="center"/>
          </w:tcPr>
          <w:p w:rsidR="00F357AE" w:rsidRPr="00655B97" w:rsidRDefault="00F357AE" w:rsidP="004F779B">
            <w:pPr>
              <w:pStyle w:val="a4"/>
              <w:jc w:val="center"/>
              <w:rPr>
                <w:rFonts w:ascii="仿宋" w:eastAsia="仿宋" w:hAnsi="仿宋"/>
                <w:sz w:val="24"/>
              </w:rPr>
            </w:pPr>
          </w:p>
        </w:tc>
        <w:tc>
          <w:tcPr>
            <w:tcW w:w="1858" w:type="dxa"/>
            <w:vAlign w:val="center"/>
          </w:tcPr>
          <w:p w:rsidR="00F357AE" w:rsidRPr="00655B97" w:rsidRDefault="00F357AE" w:rsidP="004F779B">
            <w:pPr>
              <w:shd w:val="solid" w:color="FFFFFF" w:fill="auto"/>
              <w:autoSpaceDN w:val="0"/>
              <w:jc w:val="center"/>
              <w:rPr>
                <w:rFonts w:ascii="仿宋" w:eastAsia="仿宋" w:hAnsi="仿宋"/>
                <w:sz w:val="24"/>
                <w:shd w:val="clear" w:color="auto" w:fill="FFFFFF"/>
              </w:rPr>
            </w:pPr>
            <w:r w:rsidRPr="00655B97">
              <w:rPr>
                <w:rFonts w:ascii="仿宋" w:eastAsia="仿宋" w:hAnsi="仿宋"/>
                <w:sz w:val="24"/>
                <w:shd w:val="clear" w:color="auto" w:fill="FFFFFF"/>
              </w:rPr>
              <w:t>09:00-12:00</w:t>
            </w:r>
          </w:p>
        </w:tc>
        <w:tc>
          <w:tcPr>
            <w:tcW w:w="2729" w:type="dxa"/>
            <w:vAlign w:val="center"/>
          </w:tcPr>
          <w:p w:rsidR="00F357AE" w:rsidRPr="00655B97" w:rsidRDefault="00F357AE" w:rsidP="004F779B">
            <w:pPr>
              <w:shd w:val="solid" w:color="FFFFFF" w:fill="auto"/>
              <w:autoSpaceDN w:val="0"/>
              <w:jc w:val="center"/>
              <w:rPr>
                <w:rFonts w:ascii="仿宋" w:eastAsia="仿宋" w:hAnsi="仿宋"/>
                <w:sz w:val="24"/>
                <w:shd w:val="clear" w:color="auto" w:fill="FFFFFF"/>
              </w:rPr>
            </w:pPr>
            <w:r w:rsidRPr="00655B97">
              <w:rPr>
                <w:rFonts w:ascii="仿宋" w:eastAsia="仿宋" w:hAnsi="仿宋" w:hint="eastAsia"/>
                <w:sz w:val="24"/>
                <w:shd w:val="clear" w:color="auto" w:fill="FFFFFF"/>
              </w:rPr>
              <w:t>裁判工作会议</w:t>
            </w:r>
          </w:p>
        </w:tc>
        <w:tc>
          <w:tcPr>
            <w:tcW w:w="1669" w:type="dxa"/>
            <w:vAlign w:val="center"/>
          </w:tcPr>
          <w:p w:rsidR="00F357AE" w:rsidRPr="00655B97" w:rsidRDefault="00F357AE" w:rsidP="004F779B">
            <w:pPr>
              <w:shd w:val="solid" w:color="FFFFFF" w:fill="auto"/>
              <w:autoSpaceDN w:val="0"/>
              <w:jc w:val="center"/>
              <w:rPr>
                <w:rFonts w:ascii="仿宋" w:eastAsia="仿宋" w:hAnsi="仿宋"/>
                <w:sz w:val="24"/>
                <w:shd w:val="clear" w:color="auto" w:fill="FFFFFF"/>
              </w:rPr>
            </w:pPr>
            <w:r w:rsidRPr="00655B97">
              <w:rPr>
                <w:rFonts w:ascii="仿宋" w:eastAsia="仿宋" w:hAnsi="仿宋" w:hint="eastAsia"/>
                <w:sz w:val="24"/>
                <w:shd w:val="clear" w:color="auto" w:fill="FFFFFF"/>
              </w:rPr>
              <w:t>裁判长、裁判员、监督组</w:t>
            </w:r>
          </w:p>
        </w:tc>
        <w:tc>
          <w:tcPr>
            <w:tcW w:w="1358" w:type="dxa"/>
            <w:vAlign w:val="center"/>
          </w:tcPr>
          <w:p w:rsidR="00F357AE" w:rsidRPr="00655B97" w:rsidRDefault="00F357AE" w:rsidP="004F779B">
            <w:pPr>
              <w:shd w:val="solid" w:color="FFFFFF" w:fill="auto"/>
              <w:autoSpaceDN w:val="0"/>
              <w:jc w:val="center"/>
              <w:rPr>
                <w:rFonts w:ascii="仿宋" w:eastAsia="仿宋" w:hAnsi="仿宋"/>
                <w:sz w:val="24"/>
                <w:shd w:val="clear" w:color="auto" w:fill="FFFFFF"/>
              </w:rPr>
            </w:pPr>
            <w:r w:rsidRPr="00655B97">
              <w:rPr>
                <w:rFonts w:ascii="仿宋" w:eastAsia="仿宋" w:hAnsi="仿宋" w:hint="eastAsia"/>
                <w:sz w:val="24"/>
                <w:shd w:val="clear" w:color="auto" w:fill="FFFFFF"/>
              </w:rPr>
              <w:t>会议室</w:t>
            </w:r>
          </w:p>
        </w:tc>
      </w:tr>
      <w:tr w:rsidR="00F357AE" w:rsidTr="004F779B">
        <w:trPr>
          <w:trHeight w:val="568"/>
          <w:jc w:val="center"/>
        </w:trPr>
        <w:tc>
          <w:tcPr>
            <w:tcW w:w="908" w:type="dxa"/>
            <w:vMerge/>
            <w:vAlign w:val="center"/>
          </w:tcPr>
          <w:p w:rsidR="00F357AE" w:rsidRPr="00655B97" w:rsidRDefault="00F357AE" w:rsidP="004F779B">
            <w:pPr>
              <w:pStyle w:val="a4"/>
              <w:jc w:val="center"/>
              <w:rPr>
                <w:rFonts w:ascii="仿宋" w:eastAsia="仿宋" w:hAnsi="仿宋"/>
                <w:sz w:val="24"/>
              </w:rPr>
            </w:pPr>
          </w:p>
        </w:tc>
        <w:tc>
          <w:tcPr>
            <w:tcW w:w="1858" w:type="dxa"/>
            <w:vAlign w:val="center"/>
          </w:tcPr>
          <w:p w:rsidR="00F357AE" w:rsidRPr="00655B97" w:rsidRDefault="00F357AE" w:rsidP="004F779B">
            <w:pPr>
              <w:shd w:val="solid" w:color="FFFFFF" w:fill="auto"/>
              <w:autoSpaceDN w:val="0"/>
              <w:jc w:val="center"/>
              <w:rPr>
                <w:rFonts w:ascii="仿宋" w:eastAsia="仿宋" w:hAnsi="仿宋"/>
                <w:sz w:val="24"/>
                <w:shd w:val="clear" w:color="auto" w:fill="FFFFFF"/>
              </w:rPr>
            </w:pPr>
            <w:r w:rsidRPr="00655B97">
              <w:rPr>
                <w:rFonts w:ascii="仿宋" w:eastAsia="仿宋" w:hAnsi="仿宋"/>
                <w:sz w:val="24"/>
                <w:shd w:val="clear" w:color="auto" w:fill="FFFFFF"/>
              </w:rPr>
              <w:t>13:00-14:30</w:t>
            </w:r>
          </w:p>
        </w:tc>
        <w:tc>
          <w:tcPr>
            <w:tcW w:w="2729" w:type="dxa"/>
            <w:vAlign w:val="center"/>
          </w:tcPr>
          <w:p w:rsidR="00F357AE" w:rsidRPr="00655B97" w:rsidRDefault="00F357AE" w:rsidP="004F779B">
            <w:pPr>
              <w:shd w:val="solid" w:color="FFFFFF" w:fill="auto"/>
              <w:autoSpaceDN w:val="0"/>
              <w:jc w:val="center"/>
              <w:rPr>
                <w:rFonts w:ascii="仿宋" w:eastAsia="仿宋" w:hAnsi="仿宋"/>
                <w:sz w:val="24"/>
                <w:shd w:val="clear" w:color="auto" w:fill="FFFFFF"/>
              </w:rPr>
            </w:pPr>
            <w:r w:rsidRPr="00655B97">
              <w:rPr>
                <w:rFonts w:ascii="仿宋" w:eastAsia="仿宋" w:hAnsi="仿宋" w:hint="eastAsia"/>
                <w:sz w:val="24"/>
                <w:shd w:val="clear" w:color="auto" w:fill="FFFFFF"/>
              </w:rPr>
              <w:t>领队会</w:t>
            </w:r>
          </w:p>
        </w:tc>
        <w:tc>
          <w:tcPr>
            <w:tcW w:w="1669" w:type="dxa"/>
            <w:vAlign w:val="center"/>
          </w:tcPr>
          <w:p w:rsidR="00F357AE" w:rsidRPr="00655B97" w:rsidRDefault="00F357AE" w:rsidP="004F779B">
            <w:pPr>
              <w:shd w:val="solid" w:color="FFFFFF" w:fill="auto"/>
              <w:autoSpaceDN w:val="0"/>
              <w:jc w:val="center"/>
              <w:rPr>
                <w:rFonts w:ascii="仿宋" w:eastAsia="仿宋" w:hAnsi="仿宋"/>
                <w:sz w:val="24"/>
                <w:shd w:val="clear" w:color="auto" w:fill="FFFFFF"/>
              </w:rPr>
            </w:pPr>
            <w:r w:rsidRPr="00655B97">
              <w:rPr>
                <w:rFonts w:ascii="仿宋" w:eastAsia="仿宋" w:hAnsi="仿宋" w:hint="eastAsia"/>
                <w:sz w:val="24"/>
                <w:shd w:val="clear" w:color="auto" w:fill="FFFFFF"/>
              </w:rPr>
              <w:t>各参赛队领队、裁判长</w:t>
            </w:r>
          </w:p>
        </w:tc>
        <w:tc>
          <w:tcPr>
            <w:tcW w:w="1358" w:type="dxa"/>
            <w:vAlign w:val="center"/>
          </w:tcPr>
          <w:p w:rsidR="00F357AE" w:rsidRPr="00655B97" w:rsidRDefault="00F357AE" w:rsidP="004F779B">
            <w:pPr>
              <w:shd w:val="solid" w:color="FFFFFF" w:fill="auto"/>
              <w:autoSpaceDN w:val="0"/>
              <w:jc w:val="center"/>
              <w:rPr>
                <w:rFonts w:ascii="仿宋" w:eastAsia="仿宋" w:hAnsi="仿宋"/>
                <w:sz w:val="24"/>
                <w:shd w:val="clear" w:color="auto" w:fill="FFFFFF"/>
              </w:rPr>
            </w:pPr>
            <w:r w:rsidRPr="00655B97">
              <w:rPr>
                <w:rFonts w:ascii="仿宋" w:eastAsia="仿宋" w:hAnsi="仿宋" w:hint="eastAsia"/>
                <w:sz w:val="24"/>
                <w:shd w:val="clear" w:color="auto" w:fill="FFFFFF"/>
              </w:rPr>
              <w:t>会议室</w:t>
            </w:r>
          </w:p>
        </w:tc>
      </w:tr>
      <w:tr w:rsidR="00F357AE" w:rsidTr="004F779B">
        <w:trPr>
          <w:trHeight w:val="568"/>
          <w:jc w:val="center"/>
        </w:trPr>
        <w:tc>
          <w:tcPr>
            <w:tcW w:w="908" w:type="dxa"/>
            <w:vMerge/>
            <w:vAlign w:val="center"/>
          </w:tcPr>
          <w:p w:rsidR="00F357AE" w:rsidRPr="00655B97" w:rsidRDefault="00F357AE" w:rsidP="004F779B">
            <w:pPr>
              <w:pStyle w:val="a4"/>
              <w:jc w:val="center"/>
              <w:rPr>
                <w:rFonts w:ascii="仿宋" w:eastAsia="仿宋" w:hAnsi="仿宋"/>
                <w:sz w:val="24"/>
              </w:rPr>
            </w:pPr>
          </w:p>
        </w:tc>
        <w:tc>
          <w:tcPr>
            <w:tcW w:w="1858" w:type="dxa"/>
            <w:vAlign w:val="center"/>
          </w:tcPr>
          <w:p w:rsidR="00F357AE" w:rsidRPr="00655B97" w:rsidRDefault="00F357AE" w:rsidP="004F779B">
            <w:pPr>
              <w:shd w:val="solid" w:color="FFFFFF" w:fill="auto"/>
              <w:autoSpaceDN w:val="0"/>
              <w:jc w:val="center"/>
              <w:rPr>
                <w:rFonts w:ascii="仿宋" w:eastAsia="仿宋" w:hAnsi="仿宋"/>
                <w:sz w:val="24"/>
                <w:shd w:val="clear" w:color="auto" w:fill="FFFFFF"/>
              </w:rPr>
            </w:pPr>
            <w:r w:rsidRPr="00655B97">
              <w:rPr>
                <w:rFonts w:ascii="仿宋" w:eastAsia="仿宋" w:hAnsi="仿宋"/>
                <w:sz w:val="24"/>
                <w:shd w:val="clear" w:color="auto" w:fill="FFFFFF"/>
              </w:rPr>
              <w:t>15:00-16:00</w:t>
            </w:r>
          </w:p>
        </w:tc>
        <w:tc>
          <w:tcPr>
            <w:tcW w:w="2729" w:type="dxa"/>
            <w:vAlign w:val="center"/>
          </w:tcPr>
          <w:p w:rsidR="00F357AE" w:rsidRPr="00655B97" w:rsidRDefault="00F357AE" w:rsidP="004F779B">
            <w:pPr>
              <w:shd w:val="solid" w:color="FFFFFF" w:fill="auto"/>
              <w:autoSpaceDN w:val="0"/>
              <w:jc w:val="center"/>
              <w:rPr>
                <w:rFonts w:ascii="仿宋" w:eastAsia="仿宋" w:hAnsi="仿宋"/>
                <w:sz w:val="24"/>
                <w:shd w:val="clear" w:color="auto" w:fill="FFFFFF"/>
              </w:rPr>
            </w:pPr>
            <w:r w:rsidRPr="00655B97">
              <w:rPr>
                <w:rFonts w:ascii="仿宋" w:eastAsia="仿宋" w:hAnsi="仿宋" w:hint="eastAsia"/>
                <w:sz w:val="24"/>
                <w:shd w:val="clear" w:color="auto" w:fill="FFFFFF"/>
              </w:rPr>
              <w:t>参观赛场</w:t>
            </w:r>
          </w:p>
        </w:tc>
        <w:tc>
          <w:tcPr>
            <w:tcW w:w="1669" w:type="dxa"/>
            <w:vAlign w:val="center"/>
          </w:tcPr>
          <w:p w:rsidR="00F357AE" w:rsidRPr="00655B97" w:rsidRDefault="00F357AE" w:rsidP="004F779B">
            <w:pPr>
              <w:shd w:val="solid" w:color="FFFFFF" w:fill="auto"/>
              <w:autoSpaceDN w:val="0"/>
              <w:jc w:val="center"/>
              <w:rPr>
                <w:rFonts w:ascii="仿宋" w:eastAsia="仿宋" w:hAnsi="仿宋"/>
                <w:sz w:val="24"/>
                <w:shd w:val="clear" w:color="auto" w:fill="FFFFFF"/>
              </w:rPr>
            </w:pPr>
            <w:r w:rsidRPr="00655B97">
              <w:rPr>
                <w:rFonts w:ascii="仿宋" w:eastAsia="仿宋" w:hAnsi="仿宋" w:hint="eastAsia"/>
                <w:sz w:val="24"/>
                <w:shd w:val="clear" w:color="auto" w:fill="FFFFFF"/>
              </w:rPr>
              <w:t>各参赛队领队</w:t>
            </w:r>
          </w:p>
        </w:tc>
        <w:tc>
          <w:tcPr>
            <w:tcW w:w="1358" w:type="dxa"/>
            <w:vAlign w:val="center"/>
          </w:tcPr>
          <w:p w:rsidR="00F357AE" w:rsidRPr="00655B97" w:rsidRDefault="00F357AE" w:rsidP="004F779B">
            <w:pPr>
              <w:shd w:val="solid" w:color="FFFFFF" w:fill="auto"/>
              <w:autoSpaceDN w:val="0"/>
              <w:jc w:val="center"/>
              <w:rPr>
                <w:rFonts w:ascii="仿宋" w:eastAsia="仿宋" w:hAnsi="仿宋"/>
                <w:sz w:val="24"/>
                <w:shd w:val="clear" w:color="auto" w:fill="FFFFFF"/>
              </w:rPr>
            </w:pPr>
            <w:r w:rsidRPr="00655B97">
              <w:rPr>
                <w:rFonts w:ascii="仿宋" w:eastAsia="仿宋" w:hAnsi="仿宋" w:hint="eastAsia"/>
                <w:sz w:val="24"/>
                <w:shd w:val="clear" w:color="auto" w:fill="FFFFFF"/>
              </w:rPr>
              <w:t>竞赛场地</w:t>
            </w:r>
          </w:p>
        </w:tc>
      </w:tr>
      <w:tr w:rsidR="00F357AE" w:rsidTr="004F779B">
        <w:trPr>
          <w:trHeight w:val="568"/>
          <w:jc w:val="center"/>
        </w:trPr>
        <w:tc>
          <w:tcPr>
            <w:tcW w:w="908" w:type="dxa"/>
            <w:vMerge/>
            <w:vAlign w:val="center"/>
          </w:tcPr>
          <w:p w:rsidR="00F357AE" w:rsidRPr="00655B97" w:rsidRDefault="00F357AE" w:rsidP="004F779B">
            <w:pPr>
              <w:pStyle w:val="a4"/>
              <w:jc w:val="center"/>
              <w:rPr>
                <w:rFonts w:ascii="仿宋" w:eastAsia="仿宋" w:hAnsi="仿宋"/>
                <w:sz w:val="24"/>
              </w:rPr>
            </w:pPr>
          </w:p>
        </w:tc>
        <w:tc>
          <w:tcPr>
            <w:tcW w:w="1858" w:type="dxa"/>
            <w:vAlign w:val="center"/>
          </w:tcPr>
          <w:p w:rsidR="00F357AE" w:rsidRPr="00655B97" w:rsidRDefault="00F357AE" w:rsidP="004F779B">
            <w:pPr>
              <w:shd w:val="solid" w:color="FFFFFF" w:fill="auto"/>
              <w:autoSpaceDN w:val="0"/>
              <w:jc w:val="center"/>
              <w:rPr>
                <w:rFonts w:ascii="仿宋" w:eastAsia="仿宋" w:hAnsi="仿宋"/>
                <w:sz w:val="24"/>
                <w:shd w:val="clear" w:color="auto" w:fill="FFFFFF"/>
              </w:rPr>
            </w:pPr>
            <w:r w:rsidRPr="00655B97">
              <w:rPr>
                <w:rFonts w:ascii="仿宋" w:eastAsia="仿宋" w:hAnsi="仿宋"/>
                <w:sz w:val="24"/>
                <w:shd w:val="clear" w:color="auto" w:fill="FFFFFF"/>
              </w:rPr>
              <w:t>16:00</w:t>
            </w:r>
          </w:p>
        </w:tc>
        <w:tc>
          <w:tcPr>
            <w:tcW w:w="2729" w:type="dxa"/>
            <w:vAlign w:val="center"/>
          </w:tcPr>
          <w:p w:rsidR="00F357AE" w:rsidRPr="00655B97" w:rsidRDefault="00F357AE" w:rsidP="004F779B">
            <w:pPr>
              <w:shd w:val="solid" w:color="FFFFFF" w:fill="auto"/>
              <w:autoSpaceDN w:val="0"/>
              <w:jc w:val="center"/>
              <w:rPr>
                <w:rFonts w:ascii="仿宋" w:eastAsia="仿宋" w:hAnsi="仿宋"/>
                <w:sz w:val="24"/>
                <w:shd w:val="clear" w:color="auto" w:fill="FFFFFF"/>
              </w:rPr>
            </w:pPr>
            <w:r w:rsidRPr="00655B97">
              <w:rPr>
                <w:rFonts w:ascii="仿宋" w:eastAsia="仿宋" w:hAnsi="仿宋" w:hint="eastAsia"/>
                <w:sz w:val="24"/>
                <w:shd w:val="clear" w:color="auto" w:fill="FFFFFF"/>
              </w:rPr>
              <w:t>检查封闭赛场</w:t>
            </w:r>
          </w:p>
        </w:tc>
        <w:tc>
          <w:tcPr>
            <w:tcW w:w="1669" w:type="dxa"/>
            <w:vAlign w:val="center"/>
          </w:tcPr>
          <w:p w:rsidR="00F357AE" w:rsidRPr="00655B97" w:rsidRDefault="00F357AE" w:rsidP="004F779B">
            <w:pPr>
              <w:shd w:val="solid" w:color="FFFFFF" w:fill="auto"/>
              <w:autoSpaceDN w:val="0"/>
              <w:jc w:val="center"/>
              <w:rPr>
                <w:rFonts w:ascii="仿宋" w:eastAsia="仿宋" w:hAnsi="仿宋"/>
                <w:sz w:val="24"/>
                <w:shd w:val="clear" w:color="auto" w:fill="FFFFFF"/>
              </w:rPr>
            </w:pPr>
            <w:r w:rsidRPr="00655B97">
              <w:rPr>
                <w:rFonts w:ascii="仿宋" w:eastAsia="仿宋" w:hAnsi="仿宋" w:hint="eastAsia"/>
                <w:sz w:val="24"/>
                <w:shd w:val="clear" w:color="auto" w:fill="FFFFFF"/>
              </w:rPr>
              <w:t>裁判长、监督组</w:t>
            </w:r>
          </w:p>
        </w:tc>
        <w:tc>
          <w:tcPr>
            <w:tcW w:w="1358" w:type="dxa"/>
            <w:vAlign w:val="center"/>
          </w:tcPr>
          <w:p w:rsidR="00F357AE" w:rsidRPr="00655B97" w:rsidRDefault="00F357AE" w:rsidP="004F779B">
            <w:pPr>
              <w:shd w:val="solid" w:color="FFFFFF" w:fill="auto"/>
              <w:autoSpaceDN w:val="0"/>
              <w:jc w:val="center"/>
              <w:rPr>
                <w:rFonts w:ascii="仿宋" w:eastAsia="仿宋" w:hAnsi="仿宋"/>
                <w:sz w:val="24"/>
                <w:shd w:val="clear" w:color="auto" w:fill="FFFFFF"/>
              </w:rPr>
            </w:pPr>
            <w:r w:rsidRPr="00655B97">
              <w:rPr>
                <w:rFonts w:ascii="仿宋" w:eastAsia="仿宋" w:hAnsi="仿宋" w:hint="eastAsia"/>
                <w:sz w:val="24"/>
                <w:shd w:val="clear" w:color="auto" w:fill="FFFFFF"/>
              </w:rPr>
              <w:t>竞赛场地</w:t>
            </w:r>
          </w:p>
        </w:tc>
      </w:tr>
      <w:tr w:rsidR="00F357AE" w:rsidTr="004F779B">
        <w:trPr>
          <w:trHeight w:val="568"/>
          <w:jc w:val="center"/>
        </w:trPr>
        <w:tc>
          <w:tcPr>
            <w:tcW w:w="908" w:type="dxa"/>
            <w:vMerge/>
            <w:vAlign w:val="center"/>
          </w:tcPr>
          <w:p w:rsidR="00F357AE" w:rsidRPr="00655B97" w:rsidRDefault="00F357AE" w:rsidP="004F779B">
            <w:pPr>
              <w:pStyle w:val="a4"/>
              <w:jc w:val="center"/>
              <w:rPr>
                <w:rFonts w:ascii="仿宋" w:eastAsia="仿宋" w:hAnsi="仿宋"/>
                <w:sz w:val="24"/>
              </w:rPr>
            </w:pPr>
          </w:p>
        </w:tc>
        <w:tc>
          <w:tcPr>
            <w:tcW w:w="1858" w:type="dxa"/>
            <w:vAlign w:val="center"/>
          </w:tcPr>
          <w:p w:rsidR="00F357AE" w:rsidRPr="00655B97" w:rsidRDefault="00F357AE" w:rsidP="004F779B">
            <w:pPr>
              <w:shd w:val="solid" w:color="FFFFFF" w:fill="auto"/>
              <w:autoSpaceDN w:val="0"/>
              <w:jc w:val="center"/>
              <w:rPr>
                <w:rFonts w:ascii="仿宋" w:eastAsia="仿宋" w:hAnsi="仿宋"/>
                <w:sz w:val="24"/>
                <w:shd w:val="clear" w:color="auto" w:fill="FFFFFF"/>
              </w:rPr>
            </w:pPr>
            <w:r w:rsidRPr="00655B97">
              <w:rPr>
                <w:rFonts w:ascii="仿宋" w:eastAsia="仿宋" w:hAnsi="仿宋"/>
                <w:sz w:val="24"/>
                <w:shd w:val="clear" w:color="auto" w:fill="FFFFFF"/>
              </w:rPr>
              <w:t>1</w:t>
            </w:r>
            <w:r w:rsidRPr="00655B97">
              <w:rPr>
                <w:rFonts w:ascii="仿宋" w:eastAsia="仿宋" w:hAnsi="仿宋" w:hint="eastAsia"/>
                <w:sz w:val="24"/>
                <w:shd w:val="clear" w:color="auto" w:fill="FFFFFF"/>
              </w:rPr>
              <w:t>6</w:t>
            </w:r>
            <w:r w:rsidRPr="00655B97">
              <w:rPr>
                <w:rFonts w:ascii="仿宋" w:eastAsia="仿宋" w:hAnsi="仿宋"/>
                <w:sz w:val="24"/>
                <w:shd w:val="clear" w:color="auto" w:fill="FFFFFF"/>
              </w:rPr>
              <w:t>:00</w:t>
            </w:r>
          </w:p>
        </w:tc>
        <w:tc>
          <w:tcPr>
            <w:tcW w:w="2729" w:type="dxa"/>
            <w:vAlign w:val="center"/>
          </w:tcPr>
          <w:p w:rsidR="00F357AE" w:rsidRPr="00655B97" w:rsidRDefault="00F357AE" w:rsidP="004F779B">
            <w:pPr>
              <w:shd w:val="solid" w:color="FFFFFF" w:fill="auto"/>
              <w:autoSpaceDN w:val="0"/>
              <w:jc w:val="center"/>
              <w:rPr>
                <w:rFonts w:ascii="仿宋" w:eastAsia="仿宋" w:hAnsi="仿宋"/>
                <w:sz w:val="24"/>
                <w:shd w:val="clear" w:color="auto" w:fill="FFFFFF"/>
              </w:rPr>
            </w:pPr>
            <w:r w:rsidRPr="00655B97">
              <w:rPr>
                <w:rFonts w:ascii="仿宋" w:eastAsia="仿宋" w:hAnsi="仿宋" w:hint="eastAsia"/>
                <w:sz w:val="24"/>
                <w:shd w:val="clear" w:color="auto" w:fill="FFFFFF"/>
              </w:rPr>
              <w:t>返回酒店</w:t>
            </w:r>
          </w:p>
        </w:tc>
        <w:tc>
          <w:tcPr>
            <w:tcW w:w="1669" w:type="dxa"/>
            <w:vAlign w:val="center"/>
          </w:tcPr>
          <w:p w:rsidR="00F357AE" w:rsidRPr="00655B97" w:rsidRDefault="00F357AE" w:rsidP="004F779B">
            <w:pPr>
              <w:shd w:val="solid" w:color="FFFFFF" w:fill="auto"/>
              <w:autoSpaceDN w:val="0"/>
              <w:jc w:val="center"/>
              <w:rPr>
                <w:rFonts w:ascii="仿宋" w:eastAsia="仿宋" w:hAnsi="仿宋"/>
                <w:sz w:val="24"/>
                <w:shd w:val="clear" w:color="auto" w:fill="FFFFFF"/>
              </w:rPr>
            </w:pPr>
            <w:r w:rsidRPr="00655B97">
              <w:rPr>
                <w:rFonts w:ascii="仿宋" w:eastAsia="仿宋" w:hAnsi="仿宋" w:hint="eastAsia"/>
                <w:sz w:val="24"/>
                <w:shd w:val="clear" w:color="auto" w:fill="FFFFFF"/>
              </w:rPr>
              <w:t>参赛领队</w:t>
            </w:r>
          </w:p>
        </w:tc>
        <w:tc>
          <w:tcPr>
            <w:tcW w:w="1358" w:type="dxa"/>
            <w:vAlign w:val="center"/>
          </w:tcPr>
          <w:p w:rsidR="00F357AE" w:rsidRPr="00655B97" w:rsidRDefault="00F357AE" w:rsidP="004F779B">
            <w:pPr>
              <w:shd w:val="solid" w:color="FFFFFF" w:fill="auto"/>
              <w:autoSpaceDN w:val="0"/>
              <w:jc w:val="center"/>
              <w:rPr>
                <w:rFonts w:ascii="仿宋" w:eastAsia="仿宋" w:hAnsi="仿宋"/>
                <w:sz w:val="24"/>
                <w:shd w:val="clear" w:color="auto" w:fill="FFFFFF"/>
              </w:rPr>
            </w:pPr>
            <w:r w:rsidRPr="00655B97">
              <w:rPr>
                <w:rFonts w:ascii="仿宋" w:eastAsia="仿宋" w:hAnsi="仿宋" w:hint="eastAsia"/>
                <w:sz w:val="24"/>
                <w:shd w:val="clear" w:color="auto" w:fill="FFFFFF"/>
              </w:rPr>
              <w:t>竞赛场地</w:t>
            </w:r>
          </w:p>
        </w:tc>
      </w:tr>
      <w:tr w:rsidR="00F357AE" w:rsidTr="004F779B">
        <w:trPr>
          <w:trHeight w:val="568"/>
          <w:jc w:val="center"/>
        </w:trPr>
        <w:tc>
          <w:tcPr>
            <w:tcW w:w="908" w:type="dxa"/>
            <w:vMerge w:val="restart"/>
            <w:vAlign w:val="center"/>
          </w:tcPr>
          <w:p w:rsidR="00F357AE" w:rsidRPr="00655B97" w:rsidRDefault="00F357AE" w:rsidP="004F779B">
            <w:pPr>
              <w:pStyle w:val="a4"/>
              <w:jc w:val="center"/>
              <w:rPr>
                <w:rFonts w:ascii="仿宋" w:eastAsia="仿宋" w:hAnsi="仿宋"/>
                <w:sz w:val="24"/>
              </w:rPr>
            </w:pPr>
            <w:r w:rsidRPr="00655B97">
              <w:rPr>
                <w:rFonts w:ascii="仿宋" w:eastAsia="仿宋" w:hAnsi="仿宋" w:hint="eastAsia"/>
                <w:sz w:val="24"/>
              </w:rPr>
              <w:t>竞赛</w:t>
            </w:r>
          </w:p>
          <w:p w:rsidR="00F357AE" w:rsidRPr="00655B97" w:rsidRDefault="00F357AE" w:rsidP="004F779B">
            <w:pPr>
              <w:pStyle w:val="a4"/>
              <w:jc w:val="center"/>
              <w:rPr>
                <w:rFonts w:ascii="仿宋" w:eastAsia="仿宋" w:hAnsi="仿宋"/>
                <w:sz w:val="24"/>
              </w:rPr>
            </w:pPr>
            <w:r w:rsidRPr="00655B97">
              <w:rPr>
                <w:rFonts w:ascii="仿宋" w:eastAsia="仿宋" w:hAnsi="仿宋" w:hint="eastAsia"/>
                <w:sz w:val="24"/>
              </w:rPr>
              <w:t>当天</w:t>
            </w:r>
          </w:p>
        </w:tc>
        <w:tc>
          <w:tcPr>
            <w:tcW w:w="1858" w:type="dxa"/>
            <w:vAlign w:val="bottom"/>
          </w:tcPr>
          <w:p w:rsidR="00F357AE" w:rsidRPr="00655B97" w:rsidRDefault="00F357AE" w:rsidP="004F779B">
            <w:pPr>
              <w:shd w:val="solid" w:color="FFFFFF" w:fill="auto"/>
              <w:autoSpaceDN w:val="0"/>
              <w:jc w:val="center"/>
              <w:rPr>
                <w:rFonts w:ascii="仿宋" w:eastAsia="仿宋" w:hAnsi="仿宋"/>
                <w:sz w:val="24"/>
                <w:shd w:val="clear" w:color="auto" w:fill="FFFFFF"/>
              </w:rPr>
            </w:pPr>
            <w:r w:rsidRPr="00655B97">
              <w:rPr>
                <w:rFonts w:ascii="仿宋" w:eastAsia="仿宋" w:hAnsi="仿宋" w:hint="eastAsia"/>
                <w:sz w:val="24"/>
                <w:shd w:val="clear" w:color="auto" w:fill="FFFFFF"/>
              </w:rPr>
              <w:t>08:30</w:t>
            </w:r>
          </w:p>
        </w:tc>
        <w:tc>
          <w:tcPr>
            <w:tcW w:w="2729" w:type="dxa"/>
            <w:vAlign w:val="bottom"/>
          </w:tcPr>
          <w:p w:rsidR="00F357AE" w:rsidRPr="00655B97" w:rsidRDefault="00F357AE" w:rsidP="004F779B">
            <w:pPr>
              <w:shd w:val="solid" w:color="FFFFFF" w:fill="auto"/>
              <w:autoSpaceDN w:val="0"/>
              <w:jc w:val="center"/>
              <w:rPr>
                <w:rFonts w:ascii="仿宋" w:eastAsia="仿宋" w:hAnsi="仿宋"/>
                <w:sz w:val="24"/>
                <w:shd w:val="clear" w:color="auto" w:fill="FFFFFF"/>
              </w:rPr>
            </w:pPr>
            <w:r w:rsidRPr="00655B97">
              <w:rPr>
                <w:rFonts w:ascii="仿宋" w:eastAsia="仿宋" w:hAnsi="仿宋" w:hint="eastAsia"/>
                <w:sz w:val="24"/>
                <w:shd w:val="clear" w:color="auto" w:fill="FFFFFF"/>
              </w:rPr>
              <w:t>裁判进入</w:t>
            </w:r>
            <w:proofErr w:type="gramStart"/>
            <w:r w:rsidRPr="00655B97">
              <w:rPr>
                <w:rFonts w:ascii="仿宋" w:eastAsia="仿宋" w:hAnsi="仿宋" w:hint="eastAsia"/>
                <w:sz w:val="24"/>
                <w:shd w:val="clear" w:color="auto" w:fill="FFFFFF"/>
              </w:rPr>
              <w:t>裁判室</w:t>
            </w:r>
            <w:proofErr w:type="gramEnd"/>
          </w:p>
        </w:tc>
        <w:tc>
          <w:tcPr>
            <w:tcW w:w="1669" w:type="dxa"/>
            <w:vAlign w:val="bottom"/>
          </w:tcPr>
          <w:p w:rsidR="00F357AE" w:rsidRPr="00655B97" w:rsidRDefault="00F357AE" w:rsidP="004F779B">
            <w:pPr>
              <w:shd w:val="solid" w:color="FFFFFF" w:fill="auto"/>
              <w:autoSpaceDN w:val="0"/>
              <w:rPr>
                <w:rFonts w:ascii="仿宋" w:eastAsia="仿宋" w:hAnsi="仿宋"/>
                <w:sz w:val="24"/>
                <w:shd w:val="clear" w:color="auto" w:fill="FFFFFF"/>
              </w:rPr>
            </w:pPr>
            <w:r w:rsidRPr="00655B97">
              <w:rPr>
                <w:rFonts w:ascii="仿宋" w:eastAsia="仿宋" w:hAnsi="仿宋"/>
                <w:sz w:val="24"/>
                <w:shd w:val="clear" w:color="auto" w:fill="FFFFFF"/>
              </w:rPr>
              <w:t>裁判长、现场裁判</w:t>
            </w:r>
          </w:p>
        </w:tc>
        <w:tc>
          <w:tcPr>
            <w:tcW w:w="1358" w:type="dxa"/>
          </w:tcPr>
          <w:p w:rsidR="00F357AE" w:rsidRPr="00655B97" w:rsidRDefault="00F357AE" w:rsidP="004F779B">
            <w:pPr>
              <w:shd w:val="solid" w:color="FFFFFF" w:fill="auto"/>
              <w:autoSpaceDN w:val="0"/>
              <w:jc w:val="center"/>
              <w:rPr>
                <w:rFonts w:ascii="仿宋" w:eastAsia="仿宋" w:hAnsi="仿宋"/>
                <w:sz w:val="24"/>
                <w:shd w:val="clear" w:color="auto" w:fill="FFFFFF"/>
              </w:rPr>
            </w:pPr>
            <w:r w:rsidRPr="00655B97">
              <w:rPr>
                <w:rFonts w:ascii="仿宋" w:eastAsia="仿宋" w:hAnsi="仿宋" w:hint="eastAsia"/>
                <w:sz w:val="24"/>
                <w:shd w:val="clear" w:color="auto" w:fill="FFFFFF"/>
              </w:rPr>
              <w:t>竞赛场地</w:t>
            </w:r>
          </w:p>
        </w:tc>
      </w:tr>
      <w:tr w:rsidR="00F357AE" w:rsidTr="004F779B">
        <w:trPr>
          <w:trHeight w:val="568"/>
          <w:jc w:val="center"/>
        </w:trPr>
        <w:tc>
          <w:tcPr>
            <w:tcW w:w="908" w:type="dxa"/>
            <w:vMerge/>
            <w:vAlign w:val="center"/>
          </w:tcPr>
          <w:p w:rsidR="00F357AE" w:rsidRPr="00655B97" w:rsidRDefault="00F357AE" w:rsidP="004F779B">
            <w:pPr>
              <w:pStyle w:val="a4"/>
              <w:jc w:val="center"/>
              <w:rPr>
                <w:rFonts w:ascii="仿宋" w:eastAsia="仿宋" w:hAnsi="仿宋"/>
                <w:sz w:val="24"/>
              </w:rPr>
            </w:pPr>
          </w:p>
        </w:tc>
        <w:tc>
          <w:tcPr>
            <w:tcW w:w="1858" w:type="dxa"/>
            <w:vAlign w:val="bottom"/>
          </w:tcPr>
          <w:p w:rsidR="00F357AE" w:rsidRPr="00655B97" w:rsidRDefault="00F357AE" w:rsidP="004F779B">
            <w:pPr>
              <w:shd w:val="solid" w:color="FFFFFF" w:fill="auto"/>
              <w:autoSpaceDN w:val="0"/>
              <w:jc w:val="center"/>
              <w:rPr>
                <w:rFonts w:ascii="仿宋" w:eastAsia="仿宋" w:hAnsi="仿宋"/>
                <w:sz w:val="24"/>
                <w:shd w:val="clear" w:color="auto" w:fill="FFFFFF"/>
              </w:rPr>
            </w:pPr>
            <w:r w:rsidRPr="00655B97">
              <w:rPr>
                <w:rFonts w:ascii="仿宋" w:eastAsia="仿宋" w:hAnsi="仿宋" w:hint="eastAsia"/>
                <w:sz w:val="24"/>
                <w:shd w:val="clear" w:color="auto" w:fill="FFFFFF"/>
              </w:rPr>
              <w:t>08:50-09:00</w:t>
            </w:r>
          </w:p>
          <w:p w:rsidR="00F357AE" w:rsidRPr="00655B97" w:rsidRDefault="00F357AE" w:rsidP="004F779B">
            <w:pPr>
              <w:shd w:val="solid" w:color="FFFFFF" w:fill="auto"/>
              <w:autoSpaceDN w:val="0"/>
              <w:jc w:val="center"/>
              <w:rPr>
                <w:rFonts w:ascii="仿宋" w:eastAsia="仿宋" w:hAnsi="仿宋"/>
                <w:sz w:val="24"/>
                <w:shd w:val="clear" w:color="auto" w:fill="FFFFFF"/>
              </w:rPr>
            </w:pPr>
          </w:p>
        </w:tc>
        <w:tc>
          <w:tcPr>
            <w:tcW w:w="2729" w:type="dxa"/>
            <w:vAlign w:val="bottom"/>
          </w:tcPr>
          <w:p w:rsidR="00F357AE" w:rsidRPr="00655B97" w:rsidRDefault="00F357AE" w:rsidP="004F779B">
            <w:pPr>
              <w:shd w:val="solid" w:color="FFFFFF" w:fill="auto"/>
              <w:autoSpaceDN w:val="0"/>
              <w:jc w:val="center"/>
              <w:rPr>
                <w:rFonts w:ascii="仿宋" w:eastAsia="仿宋" w:hAnsi="仿宋"/>
                <w:sz w:val="24"/>
                <w:shd w:val="clear" w:color="auto" w:fill="FFFFFF"/>
              </w:rPr>
            </w:pPr>
            <w:r w:rsidRPr="00655B97">
              <w:rPr>
                <w:rFonts w:ascii="仿宋" w:eastAsia="仿宋" w:hAnsi="仿宋" w:hint="eastAsia"/>
                <w:sz w:val="24"/>
                <w:shd w:val="clear" w:color="auto" w:fill="FFFFFF"/>
              </w:rPr>
              <w:t>参赛代表队就位，宣读考场纪律,赛题发放时间</w:t>
            </w:r>
          </w:p>
        </w:tc>
        <w:tc>
          <w:tcPr>
            <w:tcW w:w="1669" w:type="dxa"/>
          </w:tcPr>
          <w:p w:rsidR="00F357AE" w:rsidRPr="00655B97" w:rsidRDefault="00F357AE" w:rsidP="004F779B">
            <w:pPr>
              <w:shd w:val="solid" w:color="FFFFFF" w:fill="auto"/>
              <w:autoSpaceDN w:val="0"/>
              <w:rPr>
                <w:rFonts w:ascii="仿宋" w:eastAsia="仿宋" w:hAnsi="仿宋"/>
                <w:sz w:val="24"/>
                <w:shd w:val="clear" w:color="auto" w:fill="FFFFFF"/>
              </w:rPr>
            </w:pPr>
            <w:r w:rsidRPr="00655B97">
              <w:rPr>
                <w:rFonts w:ascii="仿宋" w:eastAsia="仿宋" w:hAnsi="仿宋"/>
                <w:sz w:val="24"/>
                <w:shd w:val="clear" w:color="auto" w:fill="FFFFFF"/>
              </w:rPr>
              <w:t>参赛选手、现场裁判</w:t>
            </w:r>
          </w:p>
        </w:tc>
        <w:tc>
          <w:tcPr>
            <w:tcW w:w="1358" w:type="dxa"/>
          </w:tcPr>
          <w:p w:rsidR="00F357AE" w:rsidRPr="00655B97" w:rsidRDefault="00F357AE" w:rsidP="004F779B">
            <w:pPr>
              <w:shd w:val="solid" w:color="FFFFFF" w:fill="auto"/>
              <w:autoSpaceDN w:val="0"/>
              <w:rPr>
                <w:rFonts w:ascii="仿宋" w:eastAsia="仿宋" w:hAnsi="仿宋"/>
                <w:sz w:val="24"/>
                <w:shd w:val="clear" w:color="auto" w:fill="FFFFFF"/>
              </w:rPr>
            </w:pPr>
            <w:r w:rsidRPr="00655B97">
              <w:rPr>
                <w:rFonts w:ascii="仿宋" w:eastAsia="仿宋" w:hAnsi="仿宋" w:hint="eastAsia"/>
                <w:sz w:val="24"/>
                <w:shd w:val="clear" w:color="auto" w:fill="FFFFFF"/>
              </w:rPr>
              <w:t>竞赛场地</w:t>
            </w:r>
          </w:p>
        </w:tc>
      </w:tr>
      <w:tr w:rsidR="00F357AE" w:rsidTr="004F779B">
        <w:trPr>
          <w:trHeight w:val="568"/>
          <w:jc w:val="center"/>
        </w:trPr>
        <w:tc>
          <w:tcPr>
            <w:tcW w:w="908" w:type="dxa"/>
            <w:vMerge/>
            <w:vAlign w:val="center"/>
          </w:tcPr>
          <w:p w:rsidR="00F357AE" w:rsidRPr="00655B97" w:rsidRDefault="00F357AE" w:rsidP="004F779B">
            <w:pPr>
              <w:pStyle w:val="a4"/>
              <w:jc w:val="center"/>
              <w:rPr>
                <w:rFonts w:ascii="仿宋" w:eastAsia="仿宋" w:hAnsi="仿宋"/>
                <w:sz w:val="24"/>
              </w:rPr>
            </w:pPr>
          </w:p>
        </w:tc>
        <w:tc>
          <w:tcPr>
            <w:tcW w:w="1858" w:type="dxa"/>
            <w:vAlign w:val="bottom"/>
          </w:tcPr>
          <w:p w:rsidR="00F357AE" w:rsidRPr="00655B97" w:rsidRDefault="00F357AE" w:rsidP="004F779B">
            <w:pPr>
              <w:shd w:val="solid" w:color="FFFFFF" w:fill="auto"/>
              <w:autoSpaceDN w:val="0"/>
              <w:jc w:val="center"/>
              <w:rPr>
                <w:rFonts w:ascii="仿宋" w:eastAsia="仿宋" w:hAnsi="仿宋"/>
                <w:sz w:val="24"/>
                <w:shd w:val="clear" w:color="auto" w:fill="FFFFFF"/>
              </w:rPr>
            </w:pPr>
            <w:r w:rsidRPr="00655B97">
              <w:rPr>
                <w:rFonts w:ascii="仿宋" w:eastAsia="仿宋" w:hAnsi="仿宋" w:hint="eastAsia"/>
                <w:sz w:val="24"/>
                <w:shd w:val="clear" w:color="auto" w:fill="FFFFFF"/>
              </w:rPr>
              <w:t>09:00-12:00</w:t>
            </w:r>
          </w:p>
        </w:tc>
        <w:tc>
          <w:tcPr>
            <w:tcW w:w="2729" w:type="dxa"/>
            <w:vAlign w:val="bottom"/>
          </w:tcPr>
          <w:p w:rsidR="00F357AE" w:rsidRPr="00655B97" w:rsidRDefault="00F357AE" w:rsidP="004F779B">
            <w:pPr>
              <w:shd w:val="solid" w:color="FFFFFF" w:fill="auto"/>
              <w:autoSpaceDN w:val="0"/>
              <w:jc w:val="center"/>
              <w:rPr>
                <w:rFonts w:ascii="仿宋" w:eastAsia="仿宋" w:hAnsi="仿宋"/>
                <w:sz w:val="24"/>
                <w:shd w:val="clear" w:color="auto" w:fill="FFFFFF"/>
              </w:rPr>
            </w:pPr>
            <w:r w:rsidRPr="00655B97">
              <w:rPr>
                <w:rFonts w:ascii="仿宋" w:eastAsia="仿宋" w:hAnsi="仿宋" w:hint="eastAsia"/>
                <w:sz w:val="24"/>
                <w:shd w:val="clear" w:color="auto" w:fill="FFFFFF"/>
              </w:rPr>
              <w:t>第一阶段和第二阶段正式比赛时间</w:t>
            </w:r>
          </w:p>
        </w:tc>
        <w:tc>
          <w:tcPr>
            <w:tcW w:w="1669" w:type="dxa"/>
          </w:tcPr>
          <w:p w:rsidR="00F357AE" w:rsidRPr="00655B97" w:rsidRDefault="00F357AE" w:rsidP="004F779B">
            <w:pPr>
              <w:shd w:val="solid" w:color="FFFFFF" w:fill="auto"/>
              <w:autoSpaceDN w:val="0"/>
              <w:rPr>
                <w:rFonts w:ascii="仿宋" w:eastAsia="仿宋" w:hAnsi="仿宋"/>
                <w:sz w:val="24"/>
                <w:shd w:val="clear" w:color="auto" w:fill="FFFFFF"/>
              </w:rPr>
            </w:pPr>
            <w:r w:rsidRPr="00655B97">
              <w:rPr>
                <w:rFonts w:ascii="仿宋" w:eastAsia="仿宋" w:hAnsi="仿宋"/>
                <w:sz w:val="24"/>
                <w:shd w:val="clear" w:color="auto" w:fill="FFFFFF"/>
              </w:rPr>
              <w:t>参赛选手、现场裁判</w:t>
            </w:r>
          </w:p>
        </w:tc>
        <w:tc>
          <w:tcPr>
            <w:tcW w:w="1358" w:type="dxa"/>
          </w:tcPr>
          <w:p w:rsidR="00F357AE" w:rsidRPr="00655B97" w:rsidRDefault="00F357AE" w:rsidP="004F779B">
            <w:pPr>
              <w:shd w:val="solid" w:color="FFFFFF" w:fill="auto"/>
              <w:autoSpaceDN w:val="0"/>
              <w:rPr>
                <w:rFonts w:ascii="仿宋" w:eastAsia="仿宋" w:hAnsi="仿宋"/>
                <w:sz w:val="24"/>
                <w:shd w:val="clear" w:color="auto" w:fill="FFFFFF"/>
              </w:rPr>
            </w:pPr>
            <w:r w:rsidRPr="00655B97">
              <w:rPr>
                <w:rFonts w:ascii="仿宋" w:eastAsia="仿宋" w:hAnsi="仿宋" w:hint="eastAsia"/>
                <w:sz w:val="24"/>
                <w:shd w:val="clear" w:color="auto" w:fill="FFFFFF"/>
              </w:rPr>
              <w:t>竞赛场地</w:t>
            </w:r>
          </w:p>
        </w:tc>
      </w:tr>
      <w:tr w:rsidR="00F357AE" w:rsidTr="004F779B">
        <w:trPr>
          <w:trHeight w:val="568"/>
          <w:jc w:val="center"/>
        </w:trPr>
        <w:tc>
          <w:tcPr>
            <w:tcW w:w="908" w:type="dxa"/>
            <w:vMerge/>
            <w:vAlign w:val="center"/>
          </w:tcPr>
          <w:p w:rsidR="00F357AE" w:rsidRPr="00655B97" w:rsidRDefault="00F357AE" w:rsidP="004F779B">
            <w:pPr>
              <w:pStyle w:val="a4"/>
              <w:jc w:val="center"/>
              <w:rPr>
                <w:rFonts w:ascii="仿宋" w:eastAsia="仿宋" w:hAnsi="仿宋"/>
                <w:sz w:val="24"/>
              </w:rPr>
            </w:pPr>
          </w:p>
        </w:tc>
        <w:tc>
          <w:tcPr>
            <w:tcW w:w="1858" w:type="dxa"/>
            <w:vAlign w:val="bottom"/>
          </w:tcPr>
          <w:p w:rsidR="00F357AE" w:rsidRPr="00655B97" w:rsidRDefault="00F357AE" w:rsidP="004F779B">
            <w:pPr>
              <w:shd w:val="solid" w:color="FFFFFF" w:fill="auto"/>
              <w:autoSpaceDN w:val="0"/>
              <w:jc w:val="center"/>
              <w:rPr>
                <w:rFonts w:ascii="仿宋" w:eastAsia="仿宋" w:hAnsi="仿宋"/>
                <w:sz w:val="24"/>
                <w:shd w:val="clear" w:color="auto" w:fill="FFFFFF"/>
              </w:rPr>
            </w:pPr>
            <w:r w:rsidRPr="00655B97">
              <w:rPr>
                <w:rFonts w:ascii="仿宋" w:eastAsia="仿宋" w:hAnsi="仿宋" w:hint="eastAsia"/>
                <w:sz w:val="24"/>
                <w:shd w:val="clear" w:color="auto" w:fill="FFFFFF"/>
              </w:rPr>
              <w:t>12:00-12:30</w:t>
            </w:r>
          </w:p>
        </w:tc>
        <w:tc>
          <w:tcPr>
            <w:tcW w:w="2729" w:type="dxa"/>
            <w:vAlign w:val="bottom"/>
          </w:tcPr>
          <w:p w:rsidR="00F357AE" w:rsidRPr="00655B97" w:rsidRDefault="00F357AE" w:rsidP="004F779B">
            <w:pPr>
              <w:shd w:val="solid" w:color="FFFFFF" w:fill="auto"/>
              <w:autoSpaceDN w:val="0"/>
              <w:jc w:val="center"/>
              <w:rPr>
                <w:rFonts w:ascii="仿宋" w:eastAsia="仿宋" w:hAnsi="仿宋"/>
                <w:sz w:val="24"/>
                <w:shd w:val="clear" w:color="auto" w:fill="FFFFFF"/>
              </w:rPr>
            </w:pPr>
            <w:r w:rsidRPr="00655B97">
              <w:rPr>
                <w:rFonts w:ascii="仿宋" w:eastAsia="仿宋" w:hAnsi="仿宋" w:hint="eastAsia"/>
                <w:sz w:val="24"/>
                <w:shd w:val="clear" w:color="auto" w:fill="FFFFFF"/>
              </w:rPr>
              <w:t>第一阶段与第二阶段比赛结果提交时间</w:t>
            </w:r>
            <w:r w:rsidRPr="00655B97">
              <w:rPr>
                <w:rFonts w:ascii="仿宋" w:eastAsia="仿宋" w:hAnsi="仿宋"/>
                <w:sz w:val="24"/>
                <w:shd w:val="clear" w:color="auto" w:fill="FFFFFF"/>
              </w:rPr>
              <w:t xml:space="preserve"> </w:t>
            </w:r>
          </w:p>
        </w:tc>
        <w:tc>
          <w:tcPr>
            <w:tcW w:w="1669" w:type="dxa"/>
          </w:tcPr>
          <w:p w:rsidR="00F357AE" w:rsidRPr="00655B97" w:rsidRDefault="00F357AE" w:rsidP="004F779B">
            <w:pPr>
              <w:shd w:val="solid" w:color="FFFFFF" w:fill="auto"/>
              <w:autoSpaceDN w:val="0"/>
              <w:rPr>
                <w:rFonts w:ascii="仿宋" w:eastAsia="仿宋" w:hAnsi="仿宋"/>
                <w:sz w:val="24"/>
                <w:shd w:val="clear" w:color="auto" w:fill="FFFFFF"/>
              </w:rPr>
            </w:pPr>
            <w:r w:rsidRPr="00655B97">
              <w:rPr>
                <w:rFonts w:ascii="仿宋" w:eastAsia="仿宋" w:hAnsi="仿宋"/>
                <w:sz w:val="24"/>
                <w:shd w:val="clear" w:color="auto" w:fill="FFFFFF"/>
              </w:rPr>
              <w:t>参赛选手、现场裁判</w:t>
            </w:r>
          </w:p>
        </w:tc>
        <w:tc>
          <w:tcPr>
            <w:tcW w:w="1358" w:type="dxa"/>
          </w:tcPr>
          <w:p w:rsidR="00F357AE" w:rsidRPr="00655B97" w:rsidRDefault="00F357AE" w:rsidP="004F779B">
            <w:pPr>
              <w:shd w:val="solid" w:color="FFFFFF" w:fill="auto"/>
              <w:autoSpaceDN w:val="0"/>
              <w:rPr>
                <w:rFonts w:ascii="仿宋" w:eastAsia="仿宋" w:hAnsi="仿宋"/>
                <w:sz w:val="24"/>
                <w:shd w:val="clear" w:color="auto" w:fill="FFFFFF"/>
              </w:rPr>
            </w:pPr>
            <w:r w:rsidRPr="00655B97">
              <w:rPr>
                <w:rFonts w:ascii="仿宋" w:eastAsia="仿宋" w:hAnsi="仿宋" w:hint="eastAsia"/>
                <w:sz w:val="24"/>
                <w:shd w:val="clear" w:color="auto" w:fill="FFFFFF"/>
              </w:rPr>
              <w:t>竞赛场地</w:t>
            </w:r>
          </w:p>
        </w:tc>
      </w:tr>
    </w:tbl>
    <w:p w:rsidR="00F357AE" w:rsidRPr="00F357AE" w:rsidRDefault="00F357AE" w:rsidP="00F357AE">
      <w:pPr>
        <w:adjustRightInd w:val="0"/>
        <w:snapToGrid w:val="0"/>
        <w:spacing w:line="560" w:lineRule="exact"/>
        <w:ind w:firstLineChars="196" w:firstLine="549"/>
        <w:rPr>
          <w:rFonts w:ascii="仿宋" w:eastAsia="仿宋" w:hAnsi="仿宋"/>
          <w:color w:val="000000" w:themeColor="text1"/>
          <w:sz w:val="28"/>
          <w:szCs w:val="28"/>
        </w:rPr>
      </w:pPr>
      <w:r>
        <w:rPr>
          <w:rFonts w:ascii="仿宋" w:eastAsia="仿宋" w:hAnsi="仿宋" w:hint="eastAsia"/>
          <w:color w:val="000000" w:themeColor="text1"/>
          <w:sz w:val="28"/>
          <w:szCs w:val="28"/>
        </w:rPr>
        <w:t>备注：第一阶段和第二阶段赛题在开始比赛时同时发放，并于12：00统一提交答题成果。</w:t>
      </w:r>
    </w:p>
    <w:p w:rsidR="00941D7B" w:rsidRDefault="00CE2DFE" w:rsidP="00F762F6">
      <w:pPr>
        <w:pStyle w:val="1"/>
        <w:adjustRightInd w:val="0"/>
        <w:snapToGrid w:val="0"/>
        <w:spacing w:before="0" w:after="0" w:line="560" w:lineRule="exact"/>
        <w:ind w:firstLineChars="200" w:firstLine="562"/>
        <w:rPr>
          <w:rFonts w:ascii="仿宋" w:eastAsia="仿宋" w:hAnsi="仿宋"/>
          <w:bCs w:val="0"/>
          <w:color w:val="000000" w:themeColor="text1"/>
          <w:kern w:val="2"/>
          <w:sz w:val="28"/>
          <w:szCs w:val="28"/>
        </w:rPr>
      </w:pPr>
      <w:r>
        <w:rPr>
          <w:rFonts w:ascii="仿宋" w:eastAsia="仿宋" w:hAnsi="仿宋" w:hint="eastAsia"/>
          <w:bCs w:val="0"/>
          <w:color w:val="000000" w:themeColor="text1"/>
          <w:kern w:val="2"/>
          <w:sz w:val="28"/>
          <w:szCs w:val="28"/>
        </w:rPr>
        <w:t>四、竞赛方式</w:t>
      </w:r>
    </w:p>
    <w:p w:rsidR="00E82A7A" w:rsidRPr="00E82A7A" w:rsidRDefault="00E82A7A" w:rsidP="00E82A7A">
      <w:pPr>
        <w:adjustRightInd w:val="0"/>
        <w:snapToGrid w:val="0"/>
        <w:spacing w:line="560" w:lineRule="exact"/>
        <w:ind w:firstLineChars="200" w:firstLine="560"/>
        <w:rPr>
          <w:rFonts w:ascii="仿宋" w:eastAsia="仿宋" w:hAnsi="仿宋"/>
          <w:color w:val="000000" w:themeColor="text1"/>
          <w:sz w:val="28"/>
          <w:szCs w:val="28"/>
        </w:rPr>
      </w:pPr>
      <w:r w:rsidRPr="00E82A7A">
        <w:rPr>
          <w:rFonts w:ascii="仿宋" w:eastAsia="仿宋" w:hAnsi="仿宋" w:hint="eastAsia"/>
          <w:color w:val="000000" w:themeColor="text1"/>
          <w:sz w:val="28"/>
          <w:szCs w:val="28"/>
        </w:rPr>
        <w:t>1.竞赛以团体赛方式进行。</w:t>
      </w:r>
    </w:p>
    <w:p w:rsidR="00941D7B" w:rsidRDefault="00E82A7A" w:rsidP="004F779B">
      <w:pPr>
        <w:adjustRightInd w:val="0"/>
        <w:snapToGrid w:val="0"/>
        <w:spacing w:line="560" w:lineRule="exact"/>
        <w:ind w:firstLineChars="200" w:firstLine="560"/>
        <w:rPr>
          <w:rFonts w:ascii="仿宋" w:eastAsia="仿宋" w:hAnsi="仿宋"/>
          <w:color w:val="000000" w:themeColor="text1"/>
          <w:sz w:val="28"/>
          <w:szCs w:val="28"/>
        </w:rPr>
      </w:pPr>
      <w:r w:rsidRPr="00E82A7A">
        <w:rPr>
          <w:rFonts w:ascii="仿宋" w:eastAsia="仿宋" w:hAnsi="仿宋" w:hint="eastAsia"/>
          <w:color w:val="000000" w:themeColor="text1"/>
          <w:sz w:val="28"/>
          <w:szCs w:val="28"/>
        </w:rPr>
        <w:t>2.竞赛队伍组成：竞赛队伍由</w:t>
      </w:r>
      <w:r>
        <w:rPr>
          <w:rFonts w:ascii="仿宋" w:eastAsia="仿宋" w:hAnsi="仿宋" w:hint="eastAsia"/>
          <w:color w:val="000000" w:themeColor="text1"/>
          <w:sz w:val="28"/>
          <w:szCs w:val="28"/>
        </w:rPr>
        <w:t>3</w:t>
      </w:r>
      <w:r w:rsidRPr="00E82A7A">
        <w:rPr>
          <w:rFonts w:ascii="仿宋" w:eastAsia="仿宋" w:hAnsi="仿宋" w:hint="eastAsia"/>
          <w:color w:val="000000" w:themeColor="text1"/>
          <w:sz w:val="28"/>
          <w:szCs w:val="28"/>
        </w:rPr>
        <w:t>名参赛选手组成</w:t>
      </w:r>
      <w:r>
        <w:rPr>
          <w:rFonts w:ascii="仿宋" w:eastAsia="仿宋" w:hAnsi="仿宋" w:hint="eastAsia"/>
          <w:color w:val="000000" w:themeColor="text1"/>
          <w:sz w:val="28"/>
          <w:szCs w:val="28"/>
        </w:rPr>
        <w:t>（设队长1名）</w:t>
      </w:r>
      <w:r w:rsidRPr="00E82A7A">
        <w:rPr>
          <w:rFonts w:ascii="仿宋" w:eastAsia="仿宋" w:hAnsi="仿宋" w:hint="eastAsia"/>
          <w:color w:val="000000" w:themeColor="text1"/>
          <w:sz w:val="28"/>
          <w:szCs w:val="28"/>
        </w:rPr>
        <w:t>，最多配</w:t>
      </w:r>
      <w:r>
        <w:rPr>
          <w:rFonts w:ascii="仿宋" w:eastAsia="仿宋" w:hAnsi="仿宋" w:hint="eastAsia"/>
          <w:color w:val="000000" w:themeColor="text1"/>
          <w:sz w:val="28"/>
          <w:szCs w:val="28"/>
        </w:rPr>
        <w:t>2</w:t>
      </w:r>
      <w:r w:rsidRPr="00E82A7A">
        <w:rPr>
          <w:rFonts w:ascii="仿宋" w:eastAsia="仿宋" w:hAnsi="仿宋" w:hint="eastAsia"/>
          <w:color w:val="000000" w:themeColor="text1"/>
          <w:sz w:val="28"/>
          <w:szCs w:val="28"/>
        </w:rPr>
        <w:t>名指导教师。</w:t>
      </w:r>
      <w:r>
        <w:rPr>
          <w:rFonts w:ascii="仿宋" w:eastAsia="仿宋" w:hAnsi="仿宋" w:hint="eastAsia"/>
          <w:color w:val="000000" w:themeColor="text1"/>
          <w:sz w:val="28"/>
          <w:szCs w:val="28"/>
        </w:rPr>
        <w:t>以院校为单位组队参赛，</w:t>
      </w:r>
      <w:r w:rsidRPr="00E82A7A">
        <w:rPr>
          <w:rFonts w:ascii="仿宋" w:eastAsia="仿宋" w:hAnsi="仿宋" w:hint="eastAsia"/>
          <w:color w:val="000000" w:themeColor="text1"/>
          <w:sz w:val="28"/>
          <w:szCs w:val="28"/>
        </w:rPr>
        <w:t>不得跨校组队</w:t>
      </w:r>
      <w:r w:rsidR="00C45627">
        <w:rPr>
          <w:rFonts w:ascii="仿宋" w:eastAsia="仿宋" w:hAnsi="仿宋" w:hint="eastAsia"/>
          <w:color w:val="000000" w:themeColor="text1"/>
          <w:sz w:val="28"/>
          <w:szCs w:val="28"/>
        </w:rPr>
        <w:t>，每校参赛队伍不超过2组</w:t>
      </w:r>
      <w:r w:rsidRPr="00E82A7A">
        <w:rPr>
          <w:rFonts w:ascii="仿宋" w:eastAsia="仿宋" w:hAnsi="仿宋" w:hint="eastAsia"/>
          <w:color w:val="000000" w:themeColor="text1"/>
          <w:sz w:val="28"/>
          <w:szCs w:val="28"/>
        </w:rPr>
        <w:t>。</w:t>
      </w:r>
      <w:r w:rsidR="00CE2DFE">
        <w:rPr>
          <w:rFonts w:ascii="仿宋" w:eastAsia="仿宋" w:hAnsi="仿宋" w:cs="Times New Roman" w:hint="eastAsia"/>
          <w:bCs/>
          <w:color w:val="000000" w:themeColor="text1"/>
          <w:kern w:val="28"/>
          <w:sz w:val="28"/>
          <w:szCs w:val="28"/>
        </w:rPr>
        <w:t xml:space="preserve">   </w:t>
      </w:r>
    </w:p>
    <w:p w:rsidR="00941D7B" w:rsidRDefault="004F779B" w:rsidP="00F762F6">
      <w:pPr>
        <w:pStyle w:val="1"/>
        <w:adjustRightInd w:val="0"/>
        <w:snapToGrid w:val="0"/>
        <w:spacing w:before="0" w:after="0" w:line="560" w:lineRule="exact"/>
        <w:ind w:firstLineChars="200" w:firstLine="562"/>
        <w:rPr>
          <w:rFonts w:ascii="仿宋" w:eastAsia="仿宋" w:hAnsi="仿宋"/>
          <w:b w:val="0"/>
          <w:color w:val="000000" w:themeColor="text1"/>
          <w:sz w:val="28"/>
          <w:szCs w:val="28"/>
        </w:rPr>
      </w:pPr>
      <w:r>
        <w:rPr>
          <w:rFonts w:ascii="仿宋" w:eastAsia="仿宋" w:hAnsi="仿宋" w:hint="eastAsia"/>
          <w:color w:val="000000" w:themeColor="text1"/>
          <w:sz w:val="28"/>
          <w:szCs w:val="28"/>
        </w:rPr>
        <w:t>五</w:t>
      </w:r>
      <w:r w:rsidR="00CE2DFE">
        <w:rPr>
          <w:rFonts w:ascii="仿宋" w:eastAsia="仿宋" w:hAnsi="仿宋" w:hint="eastAsia"/>
          <w:color w:val="000000" w:themeColor="text1"/>
          <w:sz w:val="28"/>
          <w:szCs w:val="28"/>
        </w:rPr>
        <w:t>、竞赛试题</w:t>
      </w:r>
    </w:p>
    <w:p w:rsidR="000028D4" w:rsidRDefault="000028D4" w:rsidP="000028D4">
      <w:pPr>
        <w:adjustRightInd w:val="0"/>
        <w:snapToGrid w:val="0"/>
        <w:spacing w:line="560" w:lineRule="exact"/>
        <w:ind w:firstLineChars="196" w:firstLine="549"/>
        <w:rPr>
          <w:rFonts w:ascii="仿宋" w:eastAsia="仿宋" w:hAnsi="仿宋" w:cs="Times New Roman"/>
          <w:color w:val="000000" w:themeColor="text1"/>
          <w:sz w:val="28"/>
          <w:szCs w:val="28"/>
        </w:rPr>
      </w:pPr>
      <w:r w:rsidRPr="000028D4">
        <w:rPr>
          <w:rFonts w:ascii="仿宋" w:eastAsia="仿宋" w:hAnsi="仿宋" w:cs="Times New Roman" w:hint="eastAsia"/>
          <w:color w:val="000000" w:themeColor="text1"/>
          <w:sz w:val="28"/>
          <w:szCs w:val="28"/>
        </w:rPr>
        <w:t>本赛项采用</w:t>
      </w:r>
      <w:proofErr w:type="gramStart"/>
      <w:r w:rsidRPr="000028D4">
        <w:rPr>
          <w:rFonts w:ascii="仿宋" w:eastAsia="仿宋" w:hAnsi="仿宋" w:cs="Times New Roman" w:hint="eastAsia"/>
          <w:color w:val="000000" w:themeColor="text1"/>
          <w:sz w:val="28"/>
          <w:szCs w:val="28"/>
        </w:rPr>
        <w:t>公开样题的</w:t>
      </w:r>
      <w:proofErr w:type="gramEnd"/>
      <w:r w:rsidRPr="000028D4">
        <w:rPr>
          <w:rFonts w:ascii="仿宋" w:eastAsia="仿宋" w:hAnsi="仿宋" w:cs="Times New Roman" w:hint="eastAsia"/>
          <w:color w:val="000000" w:themeColor="text1"/>
          <w:sz w:val="28"/>
          <w:szCs w:val="28"/>
        </w:rPr>
        <w:t>方式。本赛项的命题工作由赛项执委会指定</w:t>
      </w:r>
      <w:r w:rsidRPr="000028D4">
        <w:rPr>
          <w:rFonts w:ascii="仿宋" w:eastAsia="仿宋" w:hAnsi="仿宋" w:cs="Times New Roman" w:hint="eastAsia"/>
          <w:color w:val="000000" w:themeColor="text1"/>
          <w:sz w:val="28"/>
          <w:szCs w:val="28"/>
        </w:rPr>
        <w:lastRenderedPageBreak/>
        <w:t>的命题专家组负责，按照竞赛规程的内容要求</w:t>
      </w:r>
      <w:r>
        <w:rPr>
          <w:rFonts w:ascii="仿宋" w:eastAsia="仿宋" w:hAnsi="仿宋" w:cs="Times New Roman" w:hint="eastAsia"/>
          <w:color w:val="000000" w:themeColor="text1"/>
          <w:sz w:val="28"/>
          <w:szCs w:val="28"/>
        </w:rPr>
        <w:t>，</w:t>
      </w:r>
      <w:r w:rsidRPr="000028D4">
        <w:rPr>
          <w:rFonts w:ascii="仿宋" w:eastAsia="仿宋" w:hAnsi="仿宋" w:cs="Times New Roman" w:hint="eastAsia"/>
          <w:color w:val="000000" w:themeColor="text1"/>
          <w:sz w:val="28"/>
          <w:szCs w:val="28"/>
        </w:rPr>
        <w:t>在方向和难度上依据教育部颁发的职业院校相关专业人才培养标准和国家职业标准，结合高职</w:t>
      </w:r>
      <w:r>
        <w:rPr>
          <w:rFonts w:ascii="仿宋" w:eastAsia="仿宋" w:hAnsi="仿宋" w:cs="Times New Roman" w:hint="eastAsia"/>
          <w:color w:val="000000" w:themeColor="text1"/>
          <w:sz w:val="28"/>
          <w:szCs w:val="28"/>
        </w:rPr>
        <w:t>信息安全与管理专业</w:t>
      </w:r>
      <w:r w:rsidRPr="000028D4">
        <w:rPr>
          <w:rFonts w:ascii="仿宋" w:eastAsia="仿宋" w:hAnsi="仿宋" w:cs="Times New Roman" w:hint="eastAsia"/>
          <w:color w:val="000000" w:themeColor="text1"/>
          <w:sz w:val="28"/>
          <w:szCs w:val="28"/>
        </w:rPr>
        <w:t>人才培养要求和</w:t>
      </w:r>
      <w:r>
        <w:rPr>
          <w:rFonts w:ascii="仿宋" w:eastAsia="仿宋" w:hAnsi="仿宋" w:cs="Times New Roman" w:hint="eastAsia"/>
          <w:color w:val="000000" w:themeColor="text1"/>
          <w:sz w:val="28"/>
          <w:szCs w:val="28"/>
        </w:rPr>
        <w:t>信息安全</w:t>
      </w:r>
      <w:r w:rsidRPr="000028D4">
        <w:rPr>
          <w:rFonts w:ascii="仿宋" w:eastAsia="仿宋" w:hAnsi="仿宋" w:cs="Times New Roman" w:hint="eastAsia"/>
          <w:color w:val="000000" w:themeColor="text1"/>
          <w:sz w:val="28"/>
          <w:szCs w:val="28"/>
        </w:rPr>
        <w:t>企业岗位需要进行设计，命题专家在完成命题后，会交由赛项执委会指定的专家进行审核。</w:t>
      </w:r>
    </w:p>
    <w:p w:rsidR="00941D7B" w:rsidRDefault="004F779B" w:rsidP="00F762F6">
      <w:pPr>
        <w:pStyle w:val="1"/>
        <w:adjustRightInd w:val="0"/>
        <w:snapToGrid w:val="0"/>
        <w:spacing w:before="0" w:after="0" w:line="560" w:lineRule="exact"/>
        <w:ind w:firstLineChars="200" w:firstLine="562"/>
        <w:rPr>
          <w:rFonts w:ascii="仿宋" w:eastAsia="仿宋" w:hAnsi="仿宋"/>
          <w:color w:val="000000" w:themeColor="text1"/>
          <w:sz w:val="28"/>
          <w:szCs w:val="28"/>
        </w:rPr>
      </w:pPr>
      <w:r>
        <w:rPr>
          <w:rFonts w:ascii="仿宋" w:eastAsia="仿宋" w:hAnsi="仿宋" w:hint="eastAsia"/>
          <w:color w:val="000000" w:themeColor="text1"/>
          <w:sz w:val="28"/>
          <w:szCs w:val="28"/>
        </w:rPr>
        <w:t>六</w:t>
      </w:r>
      <w:r w:rsidR="00CE2DFE">
        <w:rPr>
          <w:rFonts w:ascii="仿宋" w:eastAsia="仿宋" w:hAnsi="仿宋" w:hint="eastAsia"/>
          <w:color w:val="000000" w:themeColor="text1"/>
          <w:sz w:val="28"/>
          <w:szCs w:val="28"/>
        </w:rPr>
        <w:t>、竞赛规则</w:t>
      </w:r>
    </w:p>
    <w:p w:rsidR="00941D7B" w:rsidRDefault="00CE2DFE">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（一）报名资格</w:t>
      </w:r>
    </w:p>
    <w:p w:rsidR="00941D7B" w:rsidRDefault="00CE2DFE">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参赛选手须为</w:t>
      </w:r>
      <w:r>
        <w:rPr>
          <w:rFonts w:ascii="仿宋" w:eastAsia="仿宋" w:hAnsi="仿宋" w:cs="仿宋" w:hint="eastAsia"/>
          <w:color w:val="000000" w:themeColor="text1"/>
          <w:sz w:val="28"/>
          <w:szCs w:val="28"/>
        </w:rPr>
        <w:t>3名</w:t>
      </w:r>
      <w:r w:rsidR="00C3176E">
        <w:rPr>
          <w:rFonts w:ascii="仿宋" w:eastAsia="仿宋" w:hAnsi="仿宋" w:cs="仿宋"/>
          <w:color w:val="000000" w:themeColor="text1"/>
          <w:sz w:val="28"/>
          <w:szCs w:val="28"/>
        </w:rPr>
        <w:t>2019</w:t>
      </w:r>
      <w:r>
        <w:rPr>
          <w:rFonts w:ascii="仿宋" w:eastAsia="仿宋" w:hAnsi="仿宋" w:cs="仿宋" w:hint="eastAsia"/>
          <w:color w:val="000000" w:themeColor="text1"/>
          <w:sz w:val="28"/>
          <w:szCs w:val="28"/>
        </w:rPr>
        <w:t>年度</w:t>
      </w:r>
      <w:r w:rsidR="00C3176E">
        <w:rPr>
          <w:rFonts w:ascii="仿宋" w:eastAsia="仿宋" w:hAnsi="仿宋" w:cs="仿宋" w:hint="eastAsia"/>
          <w:color w:val="000000" w:themeColor="text1"/>
          <w:sz w:val="28"/>
          <w:szCs w:val="28"/>
        </w:rPr>
        <w:t>海南</w:t>
      </w:r>
      <w:r w:rsidR="003F67C0">
        <w:rPr>
          <w:rFonts w:ascii="仿宋" w:eastAsia="仿宋" w:hAnsi="仿宋" w:cs="仿宋" w:hint="eastAsia"/>
          <w:color w:val="000000" w:themeColor="text1"/>
          <w:sz w:val="28"/>
          <w:szCs w:val="28"/>
        </w:rPr>
        <w:t>省</w:t>
      </w:r>
      <w:r>
        <w:rPr>
          <w:rFonts w:ascii="仿宋" w:eastAsia="仿宋" w:hAnsi="仿宋" w:hint="eastAsia"/>
          <w:color w:val="000000" w:themeColor="text1"/>
          <w:sz w:val="28"/>
          <w:szCs w:val="28"/>
        </w:rPr>
        <w:t>高等职业学校全日制在籍学生</w:t>
      </w:r>
      <w:r>
        <w:rPr>
          <w:rFonts w:ascii="仿宋" w:eastAsia="仿宋" w:hAnsi="仿宋" w:cs="仿宋" w:hint="eastAsia"/>
          <w:color w:val="000000" w:themeColor="text1"/>
          <w:sz w:val="28"/>
          <w:szCs w:val="28"/>
        </w:rPr>
        <w:t>。</w:t>
      </w:r>
      <w:r>
        <w:rPr>
          <w:rFonts w:ascii="仿宋" w:eastAsia="仿宋" w:hAnsi="仿宋" w:hint="eastAsia"/>
          <w:color w:val="000000" w:themeColor="text1"/>
          <w:sz w:val="28"/>
          <w:szCs w:val="28"/>
        </w:rPr>
        <w:t>本科院校中高职类全日制在籍学生，五年制高职四、五年级学生可报名参加高职组比赛。高职组参赛选手年龄须不超过</w:t>
      </w:r>
      <w:r>
        <w:rPr>
          <w:rFonts w:ascii="仿宋" w:eastAsia="仿宋" w:hAnsi="仿宋"/>
          <w:color w:val="000000" w:themeColor="text1"/>
          <w:sz w:val="28"/>
          <w:szCs w:val="28"/>
        </w:rPr>
        <w:t>25</w:t>
      </w:r>
      <w:r>
        <w:rPr>
          <w:rFonts w:ascii="仿宋" w:eastAsia="仿宋" w:hAnsi="仿宋" w:hint="eastAsia"/>
          <w:color w:val="000000" w:themeColor="text1"/>
          <w:sz w:val="28"/>
          <w:szCs w:val="28"/>
        </w:rPr>
        <w:t>周岁（当年）</w:t>
      </w:r>
      <w:r w:rsidR="00265CB1">
        <w:rPr>
          <w:rFonts w:ascii="仿宋" w:eastAsia="仿宋" w:hAnsi="仿宋" w:hint="eastAsia"/>
          <w:color w:val="000000" w:themeColor="text1"/>
          <w:sz w:val="28"/>
          <w:szCs w:val="28"/>
        </w:rPr>
        <w:t>,</w:t>
      </w:r>
      <w:r w:rsidR="00265CB1" w:rsidRPr="00265CB1">
        <w:rPr>
          <w:rFonts w:hint="eastAsia"/>
        </w:rPr>
        <w:t xml:space="preserve"> </w:t>
      </w:r>
      <w:r w:rsidR="00265CB1" w:rsidRPr="00265CB1">
        <w:rPr>
          <w:rFonts w:ascii="仿宋" w:eastAsia="仿宋" w:hAnsi="仿宋" w:hint="eastAsia"/>
          <w:color w:val="000000" w:themeColor="text1"/>
          <w:sz w:val="28"/>
          <w:szCs w:val="28"/>
        </w:rPr>
        <w:t>199</w:t>
      </w:r>
      <w:r w:rsidR="00C45627">
        <w:rPr>
          <w:rFonts w:ascii="仿宋" w:eastAsia="仿宋" w:hAnsi="仿宋"/>
          <w:color w:val="000000" w:themeColor="text1"/>
          <w:sz w:val="28"/>
          <w:szCs w:val="28"/>
        </w:rPr>
        <w:t>5</w:t>
      </w:r>
      <w:r w:rsidR="00265CB1" w:rsidRPr="00265CB1">
        <w:rPr>
          <w:rFonts w:ascii="仿宋" w:eastAsia="仿宋" w:hAnsi="仿宋" w:hint="eastAsia"/>
          <w:color w:val="000000" w:themeColor="text1"/>
          <w:sz w:val="28"/>
          <w:szCs w:val="28"/>
        </w:rPr>
        <w:t>年5月1</w:t>
      </w:r>
      <w:r w:rsidR="00265CB1">
        <w:rPr>
          <w:rFonts w:ascii="仿宋" w:eastAsia="仿宋" w:hAnsi="仿宋" w:hint="eastAsia"/>
          <w:color w:val="000000" w:themeColor="text1"/>
          <w:sz w:val="28"/>
          <w:szCs w:val="28"/>
        </w:rPr>
        <w:t>日之后出生，性别不限</w:t>
      </w:r>
      <w:r>
        <w:rPr>
          <w:rFonts w:ascii="仿宋" w:eastAsia="仿宋" w:hAnsi="仿宋" w:hint="eastAsia"/>
          <w:color w:val="000000" w:themeColor="text1"/>
          <w:sz w:val="28"/>
          <w:szCs w:val="28"/>
        </w:rPr>
        <w:t>。</w:t>
      </w:r>
    </w:p>
    <w:p w:rsidR="00941D7B" w:rsidRDefault="00CE2DFE">
      <w:pPr>
        <w:adjustRightInd w:val="0"/>
        <w:snapToGrid w:val="0"/>
        <w:spacing w:line="560" w:lineRule="exact"/>
        <w:ind w:firstLineChars="196" w:firstLine="549"/>
        <w:rPr>
          <w:rFonts w:ascii="仿宋" w:eastAsia="仿宋" w:hAnsi="仿宋"/>
          <w:color w:val="000000" w:themeColor="text1"/>
          <w:sz w:val="28"/>
          <w:szCs w:val="28"/>
        </w:rPr>
      </w:pPr>
      <w:r>
        <w:rPr>
          <w:rFonts w:ascii="仿宋" w:eastAsia="仿宋" w:hAnsi="仿宋" w:hint="eastAsia"/>
          <w:color w:val="000000" w:themeColor="text1"/>
          <w:sz w:val="28"/>
          <w:szCs w:val="28"/>
        </w:rPr>
        <w:t>（二）竞赛工位通过抽签决定，竞赛期间参赛选手不得离开竞赛工位。</w:t>
      </w:r>
    </w:p>
    <w:p w:rsidR="00941D7B" w:rsidRDefault="00CE2DFE">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（三</w:t>
      </w:r>
      <w:r>
        <w:rPr>
          <w:rFonts w:ascii="仿宋" w:eastAsia="仿宋" w:hAnsi="仿宋"/>
          <w:color w:val="000000" w:themeColor="text1"/>
          <w:sz w:val="28"/>
          <w:szCs w:val="28"/>
        </w:rPr>
        <w:t>）</w:t>
      </w:r>
      <w:r>
        <w:rPr>
          <w:rFonts w:ascii="仿宋" w:eastAsia="仿宋" w:hAnsi="仿宋" w:hint="eastAsia"/>
          <w:color w:val="000000" w:themeColor="text1"/>
          <w:sz w:val="28"/>
          <w:szCs w:val="28"/>
        </w:rPr>
        <w:t>竞赛所需的硬件设备、系统软件和辅助工具由赛项执委会统一安排，参赛选手不得自带硬件设备、软件、移动存储、辅助工具、移动通信等进入竞赛现场。</w:t>
      </w:r>
    </w:p>
    <w:p w:rsidR="00941D7B" w:rsidRDefault="00CE2DFE">
      <w:pPr>
        <w:adjustRightInd w:val="0"/>
        <w:snapToGrid w:val="0"/>
        <w:spacing w:line="560" w:lineRule="exact"/>
        <w:ind w:left="560"/>
        <w:rPr>
          <w:rFonts w:ascii="仿宋" w:eastAsia="仿宋" w:hAnsi="仿宋"/>
          <w:color w:val="000000" w:themeColor="text1"/>
          <w:sz w:val="28"/>
          <w:szCs w:val="28"/>
        </w:rPr>
      </w:pPr>
      <w:r>
        <w:rPr>
          <w:rFonts w:ascii="仿宋" w:eastAsia="仿宋" w:hAnsi="仿宋" w:hint="eastAsia"/>
          <w:color w:val="000000" w:themeColor="text1"/>
          <w:sz w:val="28"/>
          <w:szCs w:val="28"/>
        </w:rPr>
        <w:t>（四</w:t>
      </w:r>
      <w:r>
        <w:rPr>
          <w:rFonts w:ascii="仿宋" w:eastAsia="仿宋" w:hAnsi="仿宋"/>
          <w:color w:val="000000" w:themeColor="text1"/>
          <w:sz w:val="28"/>
          <w:szCs w:val="28"/>
        </w:rPr>
        <w:t>）</w:t>
      </w:r>
      <w:r>
        <w:rPr>
          <w:rFonts w:ascii="仿宋" w:eastAsia="仿宋" w:hAnsi="仿宋" w:hint="eastAsia"/>
          <w:color w:val="000000" w:themeColor="text1"/>
          <w:sz w:val="28"/>
          <w:szCs w:val="28"/>
        </w:rPr>
        <w:t>参赛队自行决定选手分工、工作程序和时间安排。</w:t>
      </w:r>
    </w:p>
    <w:p w:rsidR="00941D7B" w:rsidRDefault="00CE2DFE">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（五</w:t>
      </w:r>
      <w:r>
        <w:rPr>
          <w:rFonts w:ascii="仿宋" w:eastAsia="仿宋" w:hAnsi="仿宋"/>
          <w:color w:val="000000" w:themeColor="text1"/>
          <w:sz w:val="28"/>
          <w:szCs w:val="28"/>
        </w:rPr>
        <w:t>）</w:t>
      </w:r>
      <w:r>
        <w:rPr>
          <w:rFonts w:ascii="仿宋" w:eastAsia="仿宋" w:hAnsi="仿宋" w:hint="eastAsia"/>
          <w:color w:val="000000" w:themeColor="text1"/>
          <w:sz w:val="28"/>
          <w:szCs w:val="28"/>
        </w:rPr>
        <w:t>参赛队在赛前10分钟进入竞赛工位并领取竞赛任务，竞赛正式开始后方可展开相关工作。</w:t>
      </w:r>
    </w:p>
    <w:p w:rsidR="00941D7B" w:rsidRDefault="00CE2DFE">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（六</w:t>
      </w:r>
      <w:r>
        <w:rPr>
          <w:rFonts w:ascii="仿宋" w:eastAsia="仿宋" w:hAnsi="仿宋"/>
          <w:color w:val="000000" w:themeColor="text1"/>
          <w:sz w:val="28"/>
          <w:szCs w:val="28"/>
        </w:rPr>
        <w:t>）</w:t>
      </w:r>
      <w:r>
        <w:rPr>
          <w:rFonts w:ascii="仿宋" w:eastAsia="仿宋" w:hAnsi="仿宋" w:hint="eastAsia"/>
          <w:color w:val="000000" w:themeColor="text1"/>
          <w:sz w:val="28"/>
          <w:szCs w:val="28"/>
        </w:rPr>
        <w:t>竞赛过程中，选手须严格遵守操作规程，确保人身及设备安全，并接受裁判员的监督和警示。若因选手因素造成设备故障或损坏，无法继续竞赛，裁判长有权决定终止该队竞赛；若因非参赛选手个人因素造成设备故障，由裁判长视具体情况做出裁决。</w:t>
      </w:r>
    </w:p>
    <w:p w:rsidR="00941D7B" w:rsidRDefault="00CE2DFE">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 xml:space="preserve"> （七</w:t>
      </w:r>
      <w:r>
        <w:rPr>
          <w:rFonts w:ascii="仿宋" w:eastAsia="仿宋" w:hAnsi="仿宋"/>
          <w:color w:val="000000" w:themeColor="text1"/>
          <w:sz w:val="28"/>
          <w:szCs w:val="28"/>
        </w:rPr>
        <w:t>）</w:t>
      </w:r>
      <w:r>
        <w:rPr>
          <w:rFonts w:ascii="仿宋" w:eastAsia="仿宋" w:hAnsi="仿宋" w:hint="eastAsia"/>
          <w:color w:val="000000" w:themeColor="text1"/>
          <w:sz w:val="28"/>
          <w:szCs w:val="28"/>
        </w:rPr>
        <w:t>竞赛结束（或提前完成）后，参赛队要确认已成功提交所有竞赛文档，裁判员与参赛队队长一起签字确认，参赛队在确认后不得再</w:t>
      </w:r>
      <w:r>
        <w:rPr>
          <w:rFonts w:ascii="仿宋" w:eastAsia="仿宋" w:hAnsi="仿宋" w:hint="eastAsia"/>
          <w:color w:val="000000" w:themeColor="text1"/>
          <w:sz w:val="28"/>
          <w:szCs w:val="28"/>
        </w:rPr>
        <w:lastRenderedPageBreak/>
        <w:t>进行任何操作。</w:t>
      </w:r>
    </w:p>
    <w:p w:rsidR="00941D7B" w:rsidRDefault="004F779B" w:rsidP="00F762F6">
      <w:pPr>
        <w:pStyle w:val="1"/>
        <w:adjustRightInd w:val="0"/>
        <w:snapToGrid w:val="0"/>
        <w:spacing w:before="0" w:after="0" w:line="560" w:lineRule="exact"/>
        <w:ind w:firstLineChars="200" w:firstLine="562"/>
        <w:rPr>
          <w:rFonts w:ascii="仿宋" w:eastAsia="仿宋" w:hAnsi="仿宋"/>
          <w:b w:val="0"/>
          <w:color w:val="000000" w:themeColor="text1"/>
          <w:sz w:val="28"/>
          <w:szCs w:val="28"/>
        </w:rPr>
      </w:pPr>
      <w:r>
        <w:rPr>
          <w:rFonts w:ascii="仿宋" w:eastAsia="仿宋" w:hAnsi="仿宋" w:hint="eastAsia"/>
          <w:color w:val="000000" w:themeColor="text1"/>
          <w:sz w:val="28"/>
          <w:szCs w:val="28"/>
        </w:rPr>
        <w:t>七</w:t>
      </w:r>
      <w:r w:rsidR="00CE2DFE">
        <w:rPr>
          <w:rFonts w:ascii="仿宋" w:eastAsia="仿宋" w:hAnsi="仿宋" w:hint="eastAsia"/>
          <w:color w:val="000000" w:themeColor="text1"/>
          <w:sz w:val="28"/>
          <w:szCs w:val="28"/>
        </w:rPr>
        <w:t>、竞赛环境</w:t>
      </w:r>
    </w:p>
    <w:p w:rsidR="00941D7B" w:rsidRDefault="00CE2DFE">
      <w:pPr>
        <w:adjustRightInd w:val="0"/>
        <w:snapToGrid w:val="0"/>
        <w:spacing w:line="560" w:lineRule="exact"/>
        <w:ind w:firstLineChars="196" w:firstLine="549"/>
        <w:rPr>
          <w:rFonts w:ascii="仿宋" w:eastAsia="仿宋" w:hAnsi="仿宋"/>
          <w:color w:val="000000" w:themeColor="text1"/>
          <w:sz w:val="28"/>
          <w:szCs w:val="28"/>
        </w:rPr>
      </w:pPr>
      <w:r>
        <w:rPr>
          <w:rFonts w:ascii="仿宋" w:eastAsia="仿宋" w:hAnsi="仿宋" w:hint="eastAsia"/>
          <w:color w:val="000000" w:themeColor="text1"/>
          <w:sz w:val="28"/>
          <w:szCs w:val="28"/>
        </w:rPr>
        <w:t>竞赛工位内设有操作平台，每工位配备220V电源，工位内的电缆线应符合安全要求。确保参赛队之间互不干扰。竞赛工位标明工位号，并配备竞赛平台和技术工作要求的软、硬件。环境标准要求保证赛场采光(大于500lux)、照明和通风良好；每支参赛队提供一个垃圾箱。</w:t>
      </w:r>
    </w:p>
    <w:p w:rsidR="00941D7B" w:rsidRDefault="004F779B" w:rsidP="00F762F6">
      <w:pPr>
        <w:pStyle w:val="1"/>
        <w:adjustRightInd w:val="0"/>
        <w:snapToGrid w:val="0"/>
        <w:spacing w:before="0" w:after="0" w:line="560" w:lineRule="exact"/>
        <w:ind w:firstLineChars="200" w:firstLine="562"/>
        <w:rPr>
          <w:rFonts w:ascii="仿宋" w:eastAsia="仿宋" w:hAnsi="仿宋"/>
          <w:b w:val="0"/>
          <w:color w:val="000000" w:themeColor="text1"/>
          <w:sz w:val="28"/>
          <w:szCs w:val="28"/>
        </w:rPr>
      </w:pPr>
      <w:r>
        <w:rPr>
          <w:rFonts w:ascii="仿宋" w:eastAsia="仿宋" w:hAnsi="仿宋" w:hint="eastAsia"/>
          <w:color w:val="000000" w:themeColor="text1"/>
          <w:sz w:val="28"/>
          <w:szCs w:val="28"/>
        </w:rPr>
        <w:t>八</w:t>
      </w:r>
      <w:r w:rsidR="00CE2DFE">
        <w:rPr>
          <w:rFonts w:ascii="仿宋" w:eastAsia="仿宋" w:hAnsi="仿宋" w:hint="eastAsia"/>
          <w:color w:val="000000" w:themeColor="text1"/>
          <w:sz w:val="28"/>
          <w:szCs w:val="28"/>
        </w:rPr>
        <w:t>、技术规范</w:t>
      </w:r>
    </w:p>
    <w:p w:rsidR="00941D7B" w:rsidRDefault="00CE2DFE">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该赛项涉及的信息网络安全工程在设计、组建过程中，主要有以下7项国家标准，参赛队在实施竞赛项目中要求遵循如下规范：</w:t>
      </w:r>
    </w:p>
    <w:p w:rsidR="00941D7B" w:rsidRDefault="00941D7B">
      <w:pPr>
        <w:adjustRightInd w:val="0"/>
        <w:snapToGrid w:val="0"/>
        <w:spacing w:line="560" w:lineRule="exact"/>
        <w:ind w:firstLineChars="200" w:firstLine="560"/>
        <w:rPr>
          <w:rFonts w:ascii="仿宋" w:eastAsia="仿宋" w:hAnsi="仿宋"/>
          <w:color w:val="000000" w:themeColor="text1"/>
          <w:sz w:val="28"/>
          <w:szCs w:val="28"/>
        </w:rPr>
      </w:pPr>
    </w:p>
    <w:tbl>
      <w:tblPr>
        <w:tblW w:w="829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2126"/>
        <w:gridCol w:w="5466"/>
      </w:tblGrid>
      <w:tr w:rsidR="00941D7B">
        <w:trPr>
          <w:trHeight w:val="379"/>
          <w:jc w:val="center"/>
        </w:trPr>
        <w:tc>
          <w:tcPr>
            <w:tcW w:w="704" w:type="dxa"/>
            <w:vAlign w:val="center"/>
          </w:tcPr>
          <w:p w:rsidR="00941D7B" w:rsidRDefault="00CE2DFE">
            <w:pPr>
              <w:adjustRightInd w:val="0"/>
              <w:snapToGrid w:val="0"/>
              <w:jc w:val="center"/>
              <w:rPr>
                <w:rFonts w:ascii="仿宋" w:eastAsia="仿宋" w:hAnsi="仿宋"/>
                <w:b/>
                <w:bCs/>
                <w:color w:val="000000" w:themeColor="text1"/>
                <w:kern w:val="0"/>
                <w:sz w:val="24"/>
                <w:szCs w:val="24"/>
              </w:rPr>
            </w:pPr>
            <w:r>
              <w:rPr>
                <w:rFonts w:ascii="仿宋" w:eastAsia="仿宋" w:hAnsi="仿宋" w:hint="eastAsia"/>
                <w:b/>
                <w:bCs/>
                <w:color w:val="000000" w:themeColor="text1"/>
                <w:kern w:val="0"/>
                <w:sz w:val="24"/>
                <w:szCs w:val="24"/>
              </w:rPr>
              <w:t>序号</w:t>
            </w:r>
          </w:p>
        </w:tc>
        <w:tc>
          <w:tcPr>
            <w:tcW w:w="2126" w:type="dxa"/>
            <w:vAlign w:val="center"/>
          </w:tcPr>
          <w:p w:rsidR="00941D7B" w:rsidRDefault="00CE2DFE">
            <w:pPr>
              <w:adjustRightInd w:val="0"/>
              <w:snapToGrid w:val="0"/>
              <w:jc w:val="center"/>
              <w:rPr>
                <w:rFonts w:ascii="仿宋" w:eastAsia="仿宋" w:hAnsi="仿宋"/>
                <w:b/>
                <w:bCs/>
                <w:color w:val="000000" w:themeColor="text1"/>
                <w:kern w:val="0"/>
                <w:sz w:val="24"/>
                <w:szCs w:val="24"/>
              </w:rPr>
            </w:pPr>
            <w:r>
              <w:rPr>
                <w:rFonts w:ascii="仿宋" w:eastAsia="仿宋" w:hAnsi="仿宋" w:hint="eastAsia"/>
                <w:b/>
                <w:bCs/>
                <w:color w:val="000000" w:themeColor="text1"/>
                <w:kern w:val="0"/>
                <w:sz w:val="24"/>
                <w:szCs w:val="24"/>
              </w:rPr>
              <w:t>标准号</w:t>
            </w:r>
          </w:p>
        </w:tc>
        <w:tc>
          <w:tcPr>
            <w:tcW w:w="5466" w:type="dxa"/>
            <w:vAlign w:val="center"/>
          </w:tcPr>
          <w:p w:rsidR="00941D7B" w:rsidRDefault="00CE2DFE">
            <w:pPr>
              <w:adjustRightInd w:val="0"/>
              <w:snapToGrid w:val="0"/>
              <w:jc w:val="center"/>
              <w:rPr>
                <w:rFonts w:ascii="仿宋" w:eastAsia="仿宋" w:hAnsi="仿宋"/>
                <w:b/>
                <w:bCs/>
                <w:color w:val="000000" w:themeColor="text1"/>
                <w:kern w:val="0"/>
                <w:sz w:val="24"/>
                <w:szCs w:val="24"/>
              </w:rPr>
            </w:pPr>
            <w:r>
              <w:rPr>
                <w:rFonts w:ascii="仿宋" w:eastAsia="仿宋" w:hAnsi="仿宋" w:hint="eastAsia"/>
                <w:b/>
                <w:bCs/>
                <w:color w:val="000000" w:themeColor="text1"/>
                <w:kern w:val="0"/>
                <w:sz w:val="24"/>
                <w:szCs w:val="24"/>
              </w:rPr>
              <w:t>中文标准名称</w:t>
            </w:r>
          </w:p>
        </w:tc>
      </w:tr>
      <w:tr w:rsidR="00941D7B">
        <w:trPr>
          <w:trHeight w:val="379"/>
          <w:jc w:val="center"/>
        </w:trPr>
        <w:tc>
          <w:tcPr>
            <w:tcW w:w="704" w:type="dxa"/>
            <w:vAlign w:val="center"/>
          </w:tcPr>
          <w:p w:rsidR="00941D7B" w:rsidRDefault="00CE2DFE">
            <w:pPr>
              <w:adjustRightInd w:val="0"/>
              <w:snapToGrid w:val="0"/>
              <w:jc w:val="center"/>
              <w:rPr>
                <w:rFonts w:ascii="仿宋" w:eastAsia="仿宋" w:hAnsi="仿宋"/>
                <w:color w:val="000000" w:themeColor="text1"/>
                <w:kern w:val="0"/>
                <w:sz w:val="24"/>
                <w:szCs w:val="24"/>
              </w:rPr>
            </w:pPr>
            <w:r>
              <w:rPr>
                <w:rFonts w:ascii="仿宋" w:eastAsia="仿宋" w:hAnsi="仿宋"/>
                <w:color w:val="000000" w:themeColor="text1"/>
                <w:kern w:val="0"/>
                <w:sz w:val="24"/>
                <w:szCs w:val="24"/>
              </w:rPr>
              <w:t>1</w:t>
            </w:r>
          </w:p>
        </w:tc>
        <w:tc>
          <w:tcPr>
            <w:tcW w:w="2126" w:type="dxa"/>
            <w:vAlign w:val="center"/>
          </w:tcPr>
          <w:p w:rsidR="00941D7B" w:rsidRDefault="00CE2DFE">
            <w:pPr>
              <w:adjustRightInd w:val="0"/>
              <w:snapToGrid w:val="0"/>
              <w:rPr>
                <w:rFonts w:ascii="仿宋" w:eastAsia="仿宋" w:hAnsi="仿宋"/>
                <w:color w:val="000000" w:themeColor="text1"/>
                <w:kern w:val="0"/>
                <w:sz w:val="24"/>
                <w:szCs w:val="24"/>
              </w:rPr>
            </w:pPr>
            <w:r>
              <w:rPr>
                <w:rFonts w:ascii="仿宋" w:eastAsia="仿宋" w:hAnsi="仿宋" w:hint="eastAsia"/>
                <w:color w:val="000000" w:themeColor="text1"/>
                <w:kern w:val="0"/>
                <w:sz w:val="24"/>
                <w:szCs w:val="24"/>
              </w:rPr>
              <w:t>GB 17859-1999</w:t>
            </w:r>
          </w:p>
        </w:tc>
        <w:tc>
          <w:tcPr>
            <w:tcW w:w="5466" w:type="dxa"/>
            <w:vAlign w:val="center"/>
          </w:tcPr>
          <w:p w:rsidR="00941D7B" w:rsidRDefault="00CE2DFE">
            <w:pPr>
              <w:adjustRightInd w:val="0"/>
              <w:snapToGrid w:val="0"/>
              <w:rPr>
                <w:rFonts w:ascii="仿宋" w:eastAsia="仿宋" w:hAnsi="仿宋"/>
                <w:color w:val="000000" w:themeColor="text1"/>
                <w:kern w:val="0"/>
                <w:sz w:val="24"/>
                <w:szCs w:val="24"/>
              </w:rPr>
            </w:pPr>
            <w:r>
              <w:rPr>
                <w:rFonts w:ascii="仿宋" w:eastAsia="仿宋" w:hAnsi="仿宋" w:hint="eastAsia"/>
                <w:color w:val="000000" w:themeColor="text1"/>
                <w:kern w:val="0"/>
                <w:sz w:val="24"/>
                <w:szCs w:val="24"/>
              </w:rPr>
              <w:t>《计算机信息系统安全保护等级划分准则》</w:t>
            </w:r>
          </w:p>
        </w:tc>
      </w:tr>
      <w:tr w:rsidR="00941D7B">
        <w:trPr>
          <w:trHeight w:val="379"/>
          <w:jc w:val="center"/>
        </w:trPr>
        <w:tc>
          <w:tcPr>
            <w:tcW w:w="704" w:type="dxa"/>
            <w:vAlign w:val="center"/>
          </w:tcPr>
          <w:p w:rsidR="00941D7B" w:rsidRDefault="00CE2DFE">
            <w:pPr>
              <w:adjustRightInd w:val="0"/>
              <w:snapToGrid w:val="0"/>
              <w:jc w:val="center"/>
              <w:rPr>
                <w:rFonts w:ascii="仿宋" w:eastAsia="仿宋" w:hAnsi="仿宋"/>
                <w:color w:val="000000" w:themeColor="text1"/>
                <w:kern w:val="0"/>
                <w:sz w:val="24"/>
                <w:szCs w:val="24"/>
              </w:rPr>
            </w:pPr>
            <w:r>
              <w:rPr>
                <w:rFonts w:ascii="仿宋" w:eastAsia="仿宋" w:hAnsi="仿宋"/>
                <w:color w:val="000000" w:themeColor="text1"/>
                <w:kern w:val="0"/>
                <w:sz w:val="24"/>
                <w:szCs w:val="24"/>
              </w:rPr>
              <w:t>2</w:t>
            </w:r>
          </w:p>
        </w:tc>
        <w:tc>
          <w:tcPr>
            <w:tcW w:w="2126" w:type="dxa"/>
            <w:vAlign w:val="center"/>
          </w:tcPr>
          <w:p w:rsidR="00941D7B" w:rsidRDefault="00CE2DFE">
            <w:pPr>
              <w:adjustRightInd w:val="0"/>
              <w:snapToGrid w:val="0"/>
              <w:rPr>
                <w:rFonts w:ascii="仿宋" w:eastAsia="仿宋" w:hAnsi="仿宋"/>
                <w:color w:val="000000" w:themeColor="text1"/>
                <w:kern w:val="0"/>
                <w:sz w:val="24"/>
                <w:szCs w:val="24"/>
              </w:rPr>
            </w:pPr>
            <w:r>
              <w:rPr>
                <w:rFonts w:ascii="仿宋" w:eastAsia="仿宋" w:hAnsi="仿宋" w:hint="eastAsia"/>
                <w:color w:val="000000" w:themeColor="text1"/>
                <w:kern w:val="0"/>
                <w:sz w:val="24"/>
                <w:szCs w:val="24"/>
              </w:rPr>
              <w:t>GB/T 20271-2006</w:t>
            </w:r>
          </w:p>
        </w:tc>
        <w:tc>
          <w:tcPr>
            <w:tcW w:w="5466" w:type="dxa"/>
            <w:vAlign w:val="center"/>
          </w:tcPr>
          <w:p w:rsidR="00941D7B" w:rsidRDefault="00CE2DFE">
            <w:pPr>
              <w:adjustRightInd w:val="0"/>
              <w:snapToGrid w:val="0"/>
              <w:rPr>
                <w:rFonts w:ascii="仿宋" w:eastAsia="仿宋" w:hAnsi="仿宋"/>
                <w:color w:val="000000" w:themeColor="text1"/>
                <w:kern w:val="0"/>
                <w:sz w:val="24"/>
                <w:szCs w:val="24"/>
              </w:rPr>
            </w:pPr>
            <w:r>
              <w:rPr>
                <w:rFonts w:ascii="仿宋" w:eastAsia="仿宋" w:hAnsi="仿宋" w:hint="eastAsia"/>
                <w:color w:val="000000" w:themeColor="text1"/>
                <w:kern w:val="0"/>
                <w:sz w:val="24"/>
                <w:szCs w:val="24"/>
              </w:rPr>
              <w:t>《信息安全技术信息系统通用安全技术要求》</w:t>
            </w:r>
          </w:p>
        </w:tc>
      </w:tr>
      <w:tr w:rsidR="00941D7B">
        <w:trPr>
          <w:trHeight w:val="379"/>
          <w:jc w:val="center"/>
        </w:trPr>
        <w:tc>
          <w:tcPr>
            <w:tcW w:w="704" w:type="dxa"/>
            <w:vAlign w:val="center"/>
          </w:tcPr>
          <w:p w:rsidR="00941D7B" w:rsidRDefault="00CE2DFE">
            <w:pPr>
              <w:adjustRightInd w:val="0"/>
              <w:snapToGrid w:val="0"/>
              <w:jc w:val="center"/>
              <w:rPr>
                <w:rFonts w:ascii="仿宋" w:eastAsia="仿宋" w:hAnsi="仿宋"/>
                <w:color w:val="000000" w:themeColor="text1"/>
                <w:kern w:val="0"/>
                <w:sz w:val="24"/>
                <w:szCs w:val="24"/>
              </w:rPr>
            </w:pPr>
            <w:r>
              <w:rPr>
                <w:rFonts w:ascii="仿宋" w:eastAsia="仿宋" w:hAnsi="仿宋"/>
                <w:color w:val="000000" w:themeColor="text1"/>
                <w:kern w:val="0"/>
                <w:sz w:val="24"/>
                <w:szCs w:val="24"/>
              </w:rPr>
              <w:t>3</w:t>
            </w:r>
          </w:p>
        </w:tc>
        <w:tc>
          <w:tcPr>
            <w:tcW w:w="2126" w:type="dxa"/>
            <w:vAlign w:val="center"/>
          </w:tcPr>
          <w:p w:rsidR="00941D7B" w:rsidRDefault="00CE2DFE">
            <w:pPr>
              <w:adjustRightInd w:val="0"/>
              <w:snapToGrid w:val="0"/>
              <w:rPr>
                <w:rFonts w:ascii="仿宋" w:eastAsia="仿宋" w:hAnsi="仿宋"/>
                <w:color w:val="000000" w:themeColor="text1"/>
                <w:kern w:val="0"/>
                <w:sz w:val="24"/>
                <w:szCs w:val="24"/>
              </w:rPr>
            </w:pPr>
            <w:r>
              <w:rPr>
                <w:rFonts w:ascii="仿宋" w:eastAsia="仿宋" w:hAnsi="仿宋" w:hint="eastAsia"/>
                <w:color w:val="000000" w:themeColor="text1"/>
                <w:kern w:val="0"/>
                <w:sz w:val="24"/>
                <w:szCs w:val="24"/>
              </w:rPr>
              <w:t>GB/T 20270-2006</w:t>
            </w:r>
          </w:p>
        </w:tc>
        <w:tc>
          <w:tcPr>
            <w:tcW w:w="5466" w:type="dxa"/>
            <w:vAlign w:val="center"/>
          </w:tcPr>
          <w:p w:rsidR="00941D7B" w:rsidRDefault="00CE2DFE">
            <w:pPr>
              <w:adjustRightInd w:val="0"/>
              <w:snapToGrid w:val="0"/>
              <w:rPr>
                <w:rFonts w:ascii="仿宋" w:eastAsia="仿宋" w:hAnsi="仿宋"/>
                <w:color w:val="000000" w:themeColor="text1"/>
                <w:kern w:val="0"/>
                <w:sz w:val="24"/>
                <w:szCs w:val="24"/>
              </w:rPr>
            </w:pPr>
            <w:r>
              <w:rPr>
                <w:rFonts w:ascii="仿宋" w:eastAsia="仿宋" w:hAnsi="仿宋" w:hint="eastAsia"/>
                <w:color w:val="000000" w:themeColor="text1"/>
                <w:kern w:val="0"/>
                <w:sz w:val="24"/>
                <w:szCs w:val="24"/>
              </w:rPr>
              <w:t>《信息安全技术网络基础安全技术要求》</w:t>
            </w:r>
          </w:p>
        </w:tc>
      </w:tr>
      <w:tr w:rsidR="00941D7B">
        <w:trPr>
          <w:trHeight w:val="379"/>
          <w:jc w:val="center"/>
        </w:trPr>
        <w:tc>
          <w:tcPr>
            <w:tcW w:w="704" w:type="dxa"/>
            <w:vAlign w:val="center"/>
          </w:tcPr>
          <w:p w:rsidR="00941D7B" w:rsidRDefault="00CE2DFE">
            <w:pPr>
              <w:adjustRightInd w:val="0"/>
              <w:snapToGrid w:val="0"/>
              <w:jc w:val="center"/>
              <w:rPr>
                <w:rFonts w:ascii="仿宋" w:eastAsia="仿宋" w:hAnsi="仿宋"/>
                <w:color w:val="000000" w:themeColor="text1"/>
                <w:kern w:val="0"/>
                <w:sz w:val="24"/>
                <w:szCs w:val="24"/>
              </w:rPr>
            </w:pPr>
            <w:r>
              <w:rPr>
                <w:rFonts w:ascii="仿宋" w:eastAsia="仿宋" w:hAnsi="仿宋"/>
                <w:color w:val="000000" w:themeColor="text1"/>
                <w:kern w:val="0"/>
                <w:sz w:val="24"/>
                <w:szCs w:val="24"/>
              </w:rPr>
              <w:t>4</w:t>
            </w:r>
          </w:p>
        </w:tc>
        <w:tc>
          <w:tcPr>
            <w:tcW w:w="2126" w:type="dxa"/>
            <w:vAlign w:val="center"/>
          </w:tcPr>
          <w:p w:rsidR="00941D7B" w:rsidRDefault="00CE2DFE">
            <w:pPr>
              <w:adjustRightInd w:val="0"/>
              <w:snapToGrid w:val="0"/>
              <w:rPr>
                <w:rFonts w:ascii="仿宋" w:eastAsia="仿宋" w:hAnsi="仿宋"/>
                <w:color w:val="000000" w:themeColor="text1"/>
                <w:kern w:val="0"/>
                <w:sz w:val="24"/>
                <w:szCs w:val="24"/>
              </w:rPr>
            </w:pPr>
            <w:r>
              <w:rPr>
                <w:rFonts w:ascii="仿宋" w:eastAsia="仿宋" w:hAnsi="仿宋" w:hint="eastAsia"/>
                <w:color w:val="000000" w:themeColor="text1"/>
                <w:kern w:val="0"/>
                <w:sz w:val="24"/>
                <w:szCs w:val="24"/>
              </w:rPr>
              <w:t>GB/T 20272-2006</w:t>
            </w:r>
          </w:p>
        </w:tc>
        <w:tc>
          <w:tcPr>
            <w:tcW w:w="5466" w:type="dxa"/>
            <w:vAlign w:val="center"/>
          </w:tcPr>
          <w:p w:rsidR="00941D7B" w:rsidRDefault="00CE2DFE">
            <w:pPr>
              <w:adjustRightInd w:val="0"/>
              <w:snapToGrid w:val="0"/>
              <w:rPr>
                <w:rFonts w:ascii="仿宋" w:eastAsia="仿宋" w:hAnsi="仿宋"/>
                <w:color w:val="000000" w:themeColor="text1"/>
                <w:kern w:val="0"/>
                <w:sz w:val="24"/>
                <w:szCs w:val="24"/>
              </w:rPr>
            </w:pPr>
            <w:r>
              <w:rPr>
                <w:rFonts w:ascii="仿宋" w:eastAsia="仿宋" w:hAnsi="仿宋" w:hint="eastAsia"/>
                <w:color w:val="000000" w:themeColor="text1"/>
                <w:kern w:val="0"/>
                <w:sz w:val="24"/>
                <w:szCs w:val="24"/>
              </w:rPr>
              <w:t>《信息安全技术操作系统安全技术要求》</w:t>
            </w:r>
          </w:p>
        </w:tc>
      </w:tr>
      <w:tr w:rsidR="00941D7B">
        <w:trPr>
          <w:trHeight w:val="379"/>
          <w:jc w:val="center"/>
        </w:trPr>
        <w:tc>
          <w:tcPr>
            <w:tcW w:w="704" w:type="dxa"/>
            <w:vAlign w:val="center"/>
          </w:tcPr>
          <w:p w:rsidR="00941D7B" w:rsidRDefault="00CE2DFE">
            <w:pPr>
              <w:adjustRightInd w:val="0"/>
              <w:snapToGrid w:val="0"/>
              <w:jc w:val="center"/>
              <w:rPr>
                <w:rFonts w:ascii="仿宋" w:eastAsia="仿宋" w:hAnsi="仿宋"/>
                <w:color w:val="000000" w:themeColor="text1"/>
                <w:kern w:val="0"/>
                <w:sz w:val="24"/>
                <w:szCs w:val="24"/>
              </w:rPr>
            </w:pPr>
            <w:r>
              <w:rPr>
                <w:rFonts w:ascii="仿宋" w:eastAsia="仿宋" w:hAnsi="仿宋"/>
                <w:color w:val="000000" w:themeColor="text1"/>
                <w:kern w:val="0"/>
                <w:sz w:val="24"/>
                <w:szCs w:val="24"/>
              </w:rPr>
              <w:t>5</w:t>
            </w:r>
          </w:p>
        </w:tc>
        <w:tc>
          <w:tcPr>
            <w:tcW w:w="2126" w:type="dxa"/>
            <w:vAlign w:val="center"/>
          </w:tcPr>
          <w:p w:rsidR="00941D7B" w:rsidRDefault="00CE2DFE">
            <w:pPr>
              <w:adjustRightInd w:val="0"/>
              <w:snapToGrid w:val="0"/>
              <w:rPr>
                <w:rFonts w:ascii="仿宋" w:eastAsia="仿宋" w:hAnsi="仿宋"/>
                <w:color w:val="000000" w:themeColor="text1"/>
                <w:kern w:val="0"/>
                <w:sz w:val="24"/>
                <w:szCs w:val="24"/>
              </w:rPr>
            </w:pPr>
            <w:r>
              <w:rPr>
                <w:rFonts w:ascii="仿宋" w:eastAsia="仿宋" w:hAnsi="仿宋" w:hint="eastAsia"/>
                <w:color w:val="000000" w:themeColor="text1"/>
                <w:kern w:val="0"/>
                <w:sz w:val="24"/>
                <w:szCs w:val="24"/>
              </w:rPr>
              <w:t>GB/T 20273-2006</w:t>
            </w:r>
          </w:p>
        </w:tc>
        <w:tc>
          <w:tcPr>
            <w:tcW w:w="5466" w:type="dxa"/>
            <w:vAlign w:val="center"/>
          </w:tcPr>
          <w:p w:rsidR="00941D7B" w:rsidRDefault="00CE2DFE">
            <w:pPr>
              <w:adjustRightInd w:val="0"/>
              <w:snapToGrid w:val="0"/>
              <w:rPr>
                <w:rFonts w:ascii="仿宋" w:eastAsia="仿宋" w:hAnsi="仿宋"/>
                <w:color w:val="000000" w:themeColor="text1"/>
                <w:kern w:val="0"/>
                <w:sz w:val="24"/>
                <w:szCs w:val="24"/>
              </w:rPr>
            </w:pPr>
            <w:r>
              <w:rPr>
                <w:rFonts w:ascii="仿宋" w:eastAsia="仿宋" w:hAnsi="仿宋" w:hint="eastAsia"/>
                <w:color w:val="000000" w:themeColor="text1"/>
                <w:kern w:val="0"/>
                <w:sz w:val="24"/>
                <w:szCs w:val="24"/>
              </w:rPr>
              <w:t>《信息安全技术数据库管理系统安全技术要求》</w:t>
            </w:r>
          </w:p>
        </w:tc>
      </w:tr>
      <w:tr w:rsidR="00941D7B">
        <w:trPr>
          <w:trHeight w:val="379"/>
          <w:jc w:val="center"/>
        </w:trPr>
        <w:tc>
          <w:tcPr>
            <w:tcW w:w="704" w:type="dxa"/>
            <w:vAlign w:val="center"/>
          </w:tcPr>
          <w:p w:rsidR="00941D7B" w:rsidRDefault="00CE2DFE">
            <w:pPr>
              <w:adjustRightInd w:val="0"/>
              <w:snapToGrid w:val="0"/>
              <w:jc w:val="center"/>
              <w:rPr>
                <w:rFonts w:ascii="仿宋" w:eastAsia="仿宋" w:hAnsi="仿宋"/>
                <w:color w:val="000000" w:themeColor="text1"/>
                <w:kern w:val="0"/>
                <w:sz w:val="24"/>
                <w:szCs w:val="24"/>
              </w:rPr>
            </w:pPr>
            <w:r>
              <w:rPr>
                <w:rFonts w:ascii="仿宋" w:eastAsia="仿宋" w:hAnsi="仿宋" w:hint="eastAsia"/>
                <w:color w:val="000000" w:themeColor="text1"/>
                <w:kern w:val="0"/>
                <w:sz w:val="24"/>
                <w:szCs w:val="24"/>
              </w:rPr>
              <w:t>6</w:t>
            </w:r>
          </w:p>
        </w:tc>
        <w:tc>
          <w:tcPr>
            <w:tcW w:w="2126" w:type="dxa"/>
            <w:vAlign w:val="center"/>
          </w:tcPr>
          <w:p w:rsidR="00941D7B" w:rsidRDefault="00CE2DFE">
            <w:pPr>
              <w:adjustRightInd w:val="0"/>
              <w:snapToGrid w:val="0"/>
              <w:rPr>
                <w:rFonts w:ascii="仿宋" w:eastAsia="仿宋" w:hAnsi="仿宋"/>
                <w:color w:val="000000" w:themeColor="text1"/>
                <w:kern w:val="0"/>
                <w:sz w:val="24"/>
                <w:szCs w:val="24"/>
              </w:rPr>
            </w:pPr>
            <w:r>
              <w:rPr>
                <w:rFonts w:ascii="仿宋" w:eastAsia="仿宋" w:hAnsi="仿宋" w:hint="eastAsia"/>
                <w:color w:val="000000" w:themeColor="text1"/>
                <w:kern w:val="0"/>
                <w:sz w:val="24"/>
                <w:szCs w:val="24"/>
              </w:rPr>
              <w:t>GA/T 671-2006</w:t>
            </w:r>
          </w:p>
        </w:tc>
        <w:tc>
          <w:tcPr>
            <w:tcW w:w="5466" w:type="dxa"/>
            <w:vAlign w:val="center"/>
          </w:tcPr>
          <w:p w:rsidR="00941D7B" w:rsidRDefault="00CE2DFE">
            <w:pPr>
              <w:adjustRightInd w:val="0"/>
              <w:snapToGrid w:val="0"/>
              <w:rPr>
                <w:rFonts w:ascii="仿宋" w:eastAsia="仿宋" w:hAnsi="仿宋"/>
                <w:color w:val="000000" w:themeColor="text1"/>
                <w:kern w:val="0"/>
                <w:sz w:val="24"/>
                <w:szCs w:val="24"/>
              </w:rPr>
            </w:pPr>
            <w:r>
              <w:rPr>
                <w:rFonts w:ascii="仿宋" w:eastAsia="仿宋" w:hAnsi="仿宋" w:hint="eastAsia"/>
                <w:color w:val="000000" w:themeColor="text1"/>
                <w:kern w:val="0"/>
                <w:sz w:val="24"/>
                <w:szCs w:val="24"/>
              </w:rPr>
              <w:t>《信息安全技术终端计算机系统安全等级技术要求》</w:t>
            </w:r>
          </w:p>
        </w:tc>
      </w:tr>
      <w:tr w:rsidR="00941D7B">
        <w:trPr>
          <w:trHeight w:val="379"/>
          <w:jc w:val="center"/>
        </w:trPr>
        <w:tc>
          <w:tcPr>
            <w:tcW w:w="704" w:type="dxa"/>
            <w:vAlign w:val="center"/>
          </w:tcPr>
          <w:p w:rsidR="00941D7B" w:rsidRDefault="00CE2DFE">
            <w:pPr>
              <w:adjustRightInd w:val="0"/>
              <w:snapToGrid w:val="0"/>
              <w:jc w:val="center"/>
              <w:rPr>
                <w:rFonts w:ascii="仿宋" w:eastAsia="仿宋" w:hAnsi="仿宋"/>
                <w:color w:val="000000" w:themeColor="text1"/>
                <w:kern w:val="0"/>
                <w:sz w:val="24"/>
                <w:szCs w:val="24"/>
              </w:rPr>
            </w:pPr>
            <w:r>
              <w:rPr>
                <w:rFonts w:ascii="仿宋" w:eastAsia="仿宋" w:hAnsi="仿宋" w:hint="eastAsia"/>
                <w:color w:val="000000" w:themeColor="text1"/>
                <w:kern w:val="0"/>
                <w:sz w:val="24"/>
                <w:szCs w:val="24"/>
              </w:rPr>
              <w:t>7</w:t>
            </w:r>
          </w:p>
        </w:tc>
        <w:tc>
          <w:tcPr>
            <w:tcW w:w="2126" w:type="dxa"/>
            <w:vAlign w:val="center"/>
          </w:tcPr>
          <w:p w:rsidR="00941D7B" w:rsidRDefault="00CE2DFE">
            <w:pPr>
              <w:adjustRightInd w:val="0"/>
              <w:snapToGrid w:val="0"/>
              <w:rPr>
                <w:rFonts w:ascii="仿宋" w:eastAsia="仿宋" w:hAnsi="仿宋"/>
                <w:color w:val="000000" w:themeColor="text1"/>
                <w:kern w:val="0"/>
                <w:sz w:val="24"/>
                <w:szCs w:val="24"/>
              </w:rPr>
            </w:pPr>
            <w:r>
              <w:rPr>
                <w:rFonts w:ascii="仿宋" w:eastAsia="仿宋" w:hAnsi="仿宋" w:hint="eastAsia"/>
                <w:color w:val="000000" w:themeColor="text1"/>
                <w:kern w:val="0"/>
                <w:sz w:val="24"/>
                <w:szCs w:val="24"/>
              </w:rPr>
              <w:t>GB/T 20269-2006</w:t>
            </w:r>
          </w:p>
        </w:tc>
        <w:tc>
          <w:tcPr>
            <w:tcW w:w="5466" w:type="dxa"/>
            <w:vAlign w:val="center"/>
          </w:tcPr>
          <w:p w:rsidR="00941D7B" w:rsidRDefault="00CE2DFE">
            <w:pPr>
              <w:adjustRightInd w:val="0"/>
              <w:snapToGrid w:val="0"/>
              <w:rPr>
                <w:rFonts w:ascii="仿宋" w:eastAsia="仿宋" w:hAnsi="仿宋"/>
                <w:color w:val="000000" w:themeColor="text1"/>
                <w:kern w:val="0"/>
                <w:sz w:val="24"/>
                <w:szCs w:val="24"/>
              </w:rPr>
            </w:pPr>
            <w:r>
              <w:rPr>
                <w:rFonts w:ascii="仿宋" w:eastAsia="仿宋" w:hAnsi="仿宋" w:hint="eastAsia"/>
                <w:color w:val="000000" w:themeColor="text1"/>
                <w:kern w:val="0"/>
                <w:sz w:val="24"/>
                <w:szCs w:val="24"/>
              </w:rPr>
              <w:t>《信息安全技术信息系统安全管理要求》</w:t>
            </w:r>
          </w:p>
        </w:tc>
      </w:tr>
    </w:tbl>
    <w:p w:rsidR="00941D7B" w:rsidRDefault="004F779B" w:rsidP="00F762F6">
      <w:pPr>
        <w:pStyle w:val="1"/>
        <w:adjustRightInd w:val="0"/>
        <w:snapToGrid w:val="0"/>
        <w:spacing w:before="0" w:after="0" w:line="560" w:lineRule="exact"/>
        <w:ind w:firstLineChars="200" w:firstLine="562"/>
        <w:rPr>
          <w:rFonts w:ascii="仿宋" w:eastAsia="仿宋" w:hAnsi="仿宋"/>
          <w:b w:val="0"/>
          <w:color w:val="000000" w:themeColor="text1"/>
          <w:sz w:val="28"/>
          <w:szCs w:val="28"/>
        </w:rPr>
      </w:pPr>
      <w:r>
        <w:rPr>
          <w:rFonts w:ascii="仿宋" w:eastAsia="仿宋" w:hAnsi="仿宋" w:hint="eastAsia"/>
          <w:color w:val="000000" w:themeColor="text1"/>
          <w:sz w:val="28"/>
          <w:szCs w:val="28"/>
        </w:rPr>
        <w:t>九</w:t>
      </w:r>
      <w:r w:rsidR="00CE2DFE">
        <w:rPr>
          <w:rFonts w:ascii="仿宋" w:eastAsia="仿宋" w:hAnsi="仿宋" w:hint="eastAsia"/>
          <w:color w:val="000000" w:themeColor="text1"/>
          <w:sz w:val="28"/>
          <w:szCs w:val="28"/>
        </w:rPr>
        <w:t>、技术平台</w:t>
      </w:r>
    </w:p>
    <w:p w:rsidR="00941D7B" w:rsidRDefault="00CE2DFE">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（一）竞赛软件</w:t>
      </w:r>
    </w:p>
    <w:p w:rsidR="00941D7B" w:rsidRDefault="00CE2DFE">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赛项执委会提供个人计算机（安装Windows操作系统），用以组建竞赛操作环境，并安装Office</w:t>
      </w:r>
      <w:r w:rsidR="00397AE6">
        <w:rPr>
          <w:rFonts w:ascii="仿宋" w:eastAsia="仿宋" w:hAnsi="仿宋" w:hint="eastAsia"/>
          <w:color w:val="000000" w:themeColor="text1"/>
          <w:sz w:val="28"/>
          <w:szCs w:val="28"/>
        </w:rPr>
        <w:t>、</w:t>
      </w:r>
      <w:r w:rsidR="00397AE6" w:rsidRPr="00397AE6">
        <w:rPr>
          <w:rFonts w:ascii="仿宋" w:eastAsia="仿宋" w:hAnsi="仿宋"/>
          <w:color w:val="000000" w:themeColor="text1"/>
          <w:sz w:val="28"/>
          <w:szCs w:val="28"/>
        </w:rPr>
        <w:t>Adobe Reader</w:t>
      </w:r>
      <w:r>
        <w:rPr>
          <w:rFonts w:ascii="仿宋" w:eastAsia="仿宋" w:hAnsi="仿宋" w:hint="eastAsia"/>
          <w:color w:val="000000" w:themeColor="text1"/>
          <w:sz w:val="28"/>
          <w:szCs w:val="28"/>
        </w:rPr>
        <w:t>等常用应用软件。</w:t>
      </w:r>
    </w:p>
    <w:tbl>
      <w:tblPr>
        <w:tblW w:w="8342" w:type="dxa"/>
        <w:jc w:val="center"/>
        <w:tblLayout w:type="fixed"/>
        <w:tblLook w:val="04A0" w:firstRow="1" w:lastRow="0" w:firstColumn="1" w:lastColumn="0" w:noHBand="0" w:noVBand="1"/>
      </w:tblPr>
      <w:tblGrid>
        <w:gridCol w:w="878"/>
        <w:gridCol w:w="4204"/>
        <w:gridCol w:w="3260"/>
      </w:tblGrid>
      <w:tr w:rsidR="00941D7B">
        <w:trPr>
          <w:trHeight w:val="20"/>
          <w:jc w:val="center"/>
        </w:trPr>
        <w:tc>
          <w:tcPr>
            <w:tcW w:w="878" w:type="dxa"/>
            <w:tcBorders>
              <w:top w:val="single" w:sz="4" w:space="0" w:color="auto"/>
              <w:left w:val="single" w:sz="4" w:space="0" w:color="auto"/>
              <w:bottom w:val="single" w:sz="4" w:space="0" w:color="auto"/>
              <w:right w:val="single" w:sz="4" w:space="0" w:color="auto"/>
            </w:tcBorders>
            <w:shd w:val="clear" w:color="000000" w:fill="auto"/>
            <w:vAlign w:val="center"/>
          </w:tcPr>
          <w:p w:rsidR="00941D7B" w:rsidRDefault="00CE2DFE">
            <w:pPr>
              <w:adjustRightInd w:val="0"/>
              <w:snapToGrid w:val="0"/>
              <w:jc w:val="center"/>
              <w:rPr>
                <w:rFonts w:ascii="仿宋" w:eastAsia="仿宋" w:hAnsi="仿宋" w:cs="宋体"/>
                <w:b/>
                <w:bCs/>
                <w:color w:val="000000" w:themeColor="text1"/>
                <w:kern w:val="0"/>
                <w:sz w:val="24"/>
                <w:szCs w:val="24"/>
              </w:rPr>
            </w:pPr>
            <w:r>
              <w:rPr>
                <w:rFonts w:ascii="仿宋" w:eastAsia="仿宋" w:hAnsi="仿宋" w:cs="宋体" w:hint="eastAsia"/>
                <w:b/>
                <w:bCs/>
                <w:color w:val="000000" w:themeColor="text1"/>
                <w:kern w:val="0"/>
                <w:sz w:val="24"/>
                <w:szCs w:val="24"/>
              </w:rPr>
              <w:t>序号</w:t>
            </w:r>
          </w:p>
        </w:tc>
        <w:tc>
          <w:tcPr>
            <w:tcW w:w="4204" w:type="dxa"/>
            <w:tcBorders>
              <w:top w:val="single" w:sz="4" w:space="0" w:color="auto"/>
              <w:left w:val="nil"/>
              <w:bottom w:val="single" w:sz="4" w:space="0" w:color="auto"/>
              <w:right w:val="single" w:sz="4" w:space="0" w:color="auto"/>
            </w:tcBorders>
            <w:shd w:val="clear" w:color="000000" w:fill="auto"/>
            <w:vAlign w:val="center"/>
          </w:tcPr>
          <w:p w:rsidR="00941D7B" w:rsidRDefault="00CE2DFE">
            <w:pPr>
              <w:adjustRightInd w:val="0"/>
              <w:snapToGrid w:val="0"/>
              <w:rPr>
                <w:rFonts w:ascii="仿宋" w:eastAsia="仿宋" w:hAnsi="仿宋" w:cs="宋体"/>
                <w:b/>
                <w:bCs/>
                <w:color w:val="000000" w:themeColor="text1"/>
                <w:kern w:val="0"/>
                <w:sz w:val="24"/>
                <w:szCs w:val="24"/>
              </w:rPr>
            </w:pPr>
            <w:r>
              <w:rPr>
                <w:rFonts w:ascii="仿宋" w:eastAsia="仿宋" w:hAnsi="仿宋" w:cs="宋体" w:hint="eastAsia"/>
                <w:b/>
                <w:bCs/>
                <w:color w:val="000000" w:themeColor="text1"/>
                <w:kern w:val="0"/>
                <w:sz w:val="24"/>
                <w:szCs w:val="24"/>
              </w:rPr>
              <w:t>软件</w:t>
            </w:r>
          </w:p>
        </w:tc>
        <w:tc>
          <w:tcPr>
            <w:tcW w:w="3260" w:type="dxa"/>
            <w:tcBorders>
              <w:top w:val="single" w:sz="4" w:space="0" w:color="auto"/>
              <w:left w:val="nil"/>
              <w:bottom w:val="single" w:sz="4" w:space="0" w:color="auto"/>
              <w:right w:val="single" w:sz="4" w:space="0" w:color="auto"/>
            </w:tcBorders>
            <w:shd w:val="clear" w:color="000000" w:fill="auto"/>
            <w:vAlign w:val="center"/>
          </w:tcPr>
          <w:p w:rsidR="00941D7B" w:rsidRDefault="00CE2DFE">
            <w:pPr>
              <w:adjustRightInd w:val="0"/>
              <w:snapToGrid w:val="0"/>
              <w:rPr>
                <w:rFonts w:ascii="仿宋" w:eastAsia="仿宋" w:hAnsi="仿宋" w:cs="宋体"/>
                <w:b/>
                <w:bCs/>
                <w:color w:val="000000" w:themeColor="text1"/>
                <w:kern w:val="0"/>
                <w:sz w:val="24"/>
                <w:szCs w:val="24"/>
              </w:rPr>
            </w:pPr>
            <w:r>
              <w:rPr>
                <w:rFonts w:ascii="仿宋" w:eastAsia="仿宋" w:hAnsi="仿宋" w:cs="宋体" w:hint="eastAsia"/>
                <w:b/>
                <w:bCs/>
                <w:color w:val="000000" w:themeColor="text1"/>
                <w:kern w:val="0"/>
                <w:sz w:val="24"/>
                <w:szCs w:val="24"/>
              </w:rPr>
              <w:t>介绍</w:t>
            </w:r>
          </w:p>
        </w:tc>
      </w:tr>
      <w:tr w:rsidR="00941D7B">
        <w:trPr>
          <w:trHeight w:val="20"/>
          <w:jc w:val="center"/>
        </w:trPr>
        <w:tc>
          <w:tcPr>
            <w:tcW w:w="878" w:type="dxa"/>
            <w:tcBorders>
              <w:top w:val="nil"/>
              <w:left w:val="single" w:sz="4" w:space="0" w:color="auto"/>
              <w:bottom w:val="single" w:sz="4" w:space="0" w:color="auto"/>
              <w:right w:val="single" w:sz="4" w:space="0" w:color="auto"/>
            </w:tcBorders>
            <w:vAlign w:val="center"/>
          </w:tcPr>
          <w:p w:rsidR="00941D7B" w:rsidRDefault="00CE2DFE">
            <w:pPr>
              <w:adjustRightInd w:val="0"/>
              <w:snapToGrid w:val="0"/>
              <w:jc w:val="center"/>
              <w:rPr>
                <w:rFonts w:ascii="仿宋" w:eastAsia="仿宋" w:hAnsi="仿宋" w:cs="宋体"/>
                <w:color w:val="000000" w:themeColor="text1"/>
                <w:kern w:val="0"/>
                <w:sz w:val="24"/>
                <w:szCs w:val="24"/>
              </w:rPr>
            </w:pPr>
            <w:r>
              <w:rPr>
                <w:rFonts w:ascii="仿宋" w:eastAsia="仿宋" w:hAnsi="仿宋" w:cs="宋体" w:hint="eastAsia"/>
                <w:color w:val="000000" w:themeColor="text1"/>
                <w:kern w:val="0"/>
                <w:sz w:val="24"/>
                <w:szCs w:val="24"/>
              </w:rPr>
              <w:t>1</w:t>
            </w:r>
          </w:p>
        </w:tc>
        <w:tc>
          <w:tcPr>
            <w:tcW w:w="4204" w:type="dxa"/>
            <w:tcBorders>
              <w:top w:val="nil"/>
              <w:left w:val="nil"/>
              <w:bottom w:val="single" w:sz="4" w:space="0" w:color="auto"/>
              <w:right w:val="single" w:sz="4" w:space="0" w:color="auto"/>
            </w:tcBorders>
            <w:vAlign w:val="center"/>
          </w:tcPr>
          <w:p w:rsidR="00941D7B" w:rsidRDefault="00CE2DFE">
            <w:pPr>
              <w:adjustRightInd w:val="0"/>
              <w:snapToGrid w:val="0"/>
              <w:rPr>
                <w:rFonts w:ascii="仿宋" w:eastAsia="仿宋" w:hAnsi="仿宋" w:cs="宋体"/>
                <w:color w:val="000000" w:themeColor="text1"/>
                <w:kern w:val="0"/>
                <w:sz w:val="24"/>
                <w:szCs w:val="24"/>
              </w:rPr>
            </w:pPr>
            <w:r>
              <w:rPr>
                <w:rFonts w:ascii="仿宋" w:eastAsia="仿宋" w:hAnsi="仿宋" w:cs="宋体" w:hint="eastAsia"/>
                <w:color w:val="000000" w:themeColor="text1"/>
                <w:kern w:val="0"/>
                <w:sz w:val="24"/>
                <w:szCs w:val="24"/>
              </w:rPr>
              <w:t>Windows</w:t>
            </w:r>
          </w:p>
        </w:tc>
        <w:tc>
          <w:tcPr>
            <w:tcW w:w="3260" w:type="dxa"/>
            <w:tcBorders>
              <w:top w:val="nil"/>
              <w:left w:val="nil"/>
              <w:bottom w:val="single" w:sz="4" w:space="0" w:color="auto"/>
              <w:right w:val="single" w:sz="4" w:space="0" w:color="auto"/>
            </w:tcBorders>
            <w:vAlign w:val="center"/>
          </w:tcPr>
          <w:p w:rsidR="00941D7B" w:rsidRDefault="00CE2DFE">
            <w:pPr>
              <w:adjustRightInd w:val="0"/>
              <w:snapToGrid w:val="0"/>
              <w:rPr>
                <w:rFonts w:ascii="仿宋" w:eastAsia="仿宋" w:hAnsi="仿宋" w:cs="宋体"/>
                <w:color w:val="000000" w:themeColor="text1"/>
                <w:kern w:val="0"/>
                <w:sz w:val="24"/>
                <w:szCs w:val="24"/>
              </w:rPr>
            </w:pPr>
            <w:r>
              <w:rPr>
                <w:rFonts w:ascii="仿宋" w:eastAsia="仿宋" w:hAnsi="仿宋" w:cs="宋体" w:hint="eastAsia"/>
                <w:color w:val="000000" w:themeColor="text1"/>
                <w:kern w:val="0"/>
                <w:sz w:val="24"/>
                <w:szCs w:val="24"/>
              </w:rPr>
              <w:t>操作系统</w:t>
            </w:r>
          </w:p>
        </w:tc>
      </w:tr>
      <w:tr w:rsidR="00941D7B">
        <w:trPr>
          <w:trHeight w:val="20"/>
          <w:jc w:val="center"/>
        </w:trPr>
        <w:tc>
          <w:tcPr>
            <w:tcW w:w="878" w:type="dxa"/>
            <w:tcBorders>
              <w:top w:val="nil"/>
              <w:left w:val="single" w:sz="4" w:space="0" w:color="auto"/>
              <w:bottom w:val="single" w:sz="4" w:space="0" w:color="auto"/>
              <w:right w:val="single" w:sz="4" w:space="0" w:color="auto"/>
            </w:tcBorders>
            <w:vAlign w:val="center"/>
          </w:tcPr>
          <w:p w:rsidR="00941D7B" w:rsidRDefault="00CE2DFE">
            <w:pPr>
              <w:adjustRightInd w:val="0"/>
              <w:snapToGrid w:val="0"/>
              <w:jc w:val="center"/>
              <w:rPr>
                <w:rFonts w:ascii="仿宋" w:eastAsia="仿宋" w:hAnsi="仿宋" w:cs="宋体"/>
                <w:color w:val="000000" w:themeColor="text1"/>
                <w:kern w:val="0"/>
                <w:sz w:val="24"/>
                <w:szCs w:val="24"/>
              </w:rPr>
            </w:pPr>
            <w:r>
              <w:rPr>
                <w:rFonts w:ascii="仿宋" w:eastAsia="仿宋" w:hAnsi="仿宋" w:cs="宋体" w:hint="eastAsia"/>
                <w:color w:val="000000" w:themeColor="text1"/>
                <w:kern w:val="0"/>
                <w:sz w:val="24"/>
                <w:szCs w:val="24"/>
              </w:rPr>
              <w:t>2</w:t>
            </w:r>
          </w:p>
        </w:tc>
        <w:tc>
          <w:tcPr>
            <w:tcW w:w="4204" w:type="dxa"/>
            <w:tcBorders>
              <w:top w:val="nil"/>
              <w:left w:val="nil"/>
              <w:bottom w:val="single" w:sz="4" w:space="0" w:color="auto"/>
              <w:right w:val="single" w:sz="4" w:space="0" w:color="auto"/>
            </w:tcBorders>
            <w:vAlign w:val="center"/>
          </w:tcPr>
          <w:p w:rsidR="00941D7B" w:rsidRDefault="00CE2DFE">
            <w:pPr>
              <w:adjustRightInd w:val="0"/>
              <w:snapToGrid w:val="0"/>
              <w:rPr>
                <w:rFonts w:ascii="仿宋" w:eastAsia="仿宋" w:hAnsi="仿宋" w:cs="宋体"/>
                <w:color w:val="000000" w:themeColor="text1"/>
                <w:kern w:val="0"/>
                <w:sz w:val="24"/>
                <w:szCs w:val="24"/>
              </w:rPr>
            </w:pPr>
            <w:r>
              <w:rPr>
                <w:rFonts w:ascii="仿宋" w:eastAsia="仿宋" w:hAnsi="仿宋" w:cs="宋体" w:hint="eastAsia"/>
                <w:color w:val="000000" w:themeColor="text1"/>
                <w:kern w:val="0"/>
                <w:sz w:val="24"/>
                <w:szCs w:val="24"/>
              </w:rPr>
              <w:t>Microsoft Office</w:t>
            </w:r>
          </w:p>
        </w:tc>
        <w:tc>
          <w:tcPr>
            <w:tcW w:w="3260" w:type="dxa"/>
            <w:tcBorders>
              <w:top w:val="nil"/>
              <w:left w:val="nil"/>
              <w:bottom w:val="single" w:sz="4" w:space="0" w:color="auto"/>
              <w:right w:val="single" w:sz="4" w:space="0" w:color="auto"/>
            </w:tcBorders>
            <w:vAlign w:val="center"/>
          </w:tcPr>
          <w:p w:rsidR="00941D7B" w:rsidRDefault="00CE2DFE">
            <w:pPr>
              <w:adjustRightInd w:val="0"/>
              <w:snapToGrid w:val="0"/>
              <w:rPr>
                <w:rFonts w:ascii="仿宋" w:eastAsia="仿宋" w:hAnsi="仿宋" w:cs="宋体"/>
                <w:color w:val="000000" w:themeColor="text1"/>
                <w:kern w:val="0"/>
                <w:sz w:val="24"/>
                <w:szCs w:val="24"/>
              </w:rPr>
            </w:pPr>
            <w:r>
              <w:rPr>
                <w:rFonts w:ascii="仿宋" w:eastAsia="仿宋" w:hAnsi="仿宋" w:cs="宋体" w:hint="eastAsia"/>
                <w:color w:val="000000" w:themeColor="text1"/>
                <w:kern w:val="0"/>
                <w:sz w:val="24"/>
                <w:szCs w:val="24"/>
              </w:rPr>
              <w:t>文档编辑工具</w:t>
            </w:r>
          </w:p>
        </w:tc>
      </w:tr>
      <w:tr w:rsidR="00941D7B">
        <w:trPr>
          <w:trHeight w:val="20"/>
          <w:jc w:val="center"/>
        </w:trPr>
        <w:tc>
          <w:tcPr>
            <w:tcW w:w="878" w:type="dxa"/>
            <w:tcBorders>
              <w:top w:val="nil"/>
              <w:left w:val="single" w:sz="4" w:space="0" w:color="auto"/>
              <w:bottom w:val="single" w:sz="4" w:space="0" w:color="auto"/>
              <w:right w:val="single" w:sz="4" w:space="0" w:color="auto"/>
            </w:tcBorders>
            <w:vAlign w:val="center"/>
          </w:tcPr>
          <w:p w:rsidR="00941D7B" w:rsidRDefault="00CE2DFE">
            <w:pPr>
              <w:adjustRightInd w:val="0"/>
              <w:snapToGrid w:val="0"/>
              <w:jc w:val="center"/>
              <w:rPr>
                <w:rFonts w:ascii="仿宋" w:eastAsia="仿宋" w:hAnsi="仿宋" w:cs="宋体"/>
                <w:color w:val="000000" w:themeColor="text1"/>
                <w:kern w:val="0"/>
                <w:sz w:val="24"/>
                <w:szCs w:val="24"/>
              </w:rPr>
            </w:pPr>
            <w:r>
              <w:rPr>
                <w:rFonts w:ascii="仿宋" w:eastAsia="仿宋" w:hAnsi="仿宋" w:cs="宋体" w:hint="eastAsia"/>
                <w:color w:val="000000" w:themeColor="text1"/>
                <w:kern w:val="0"/>
                <w:sz w:val="24"/>
                <w:szCs w:val="24"/>
              </w:rPr>
              <w:t>3</w:t>
            </w:r>
          </w:p>
        </w:tc>
        <w:tc>
          <w:tcPr>
            <w:tcW w:w="4204" w:type="dxa"/>
            <w:tcBorders>
              <w:top w:val="nil"/>
              <w:left w:val="nil"/>
              <w:bottom w:val="single" w:sz="4" w:space="0" w:color="auto"/>
              <w:right w:val="single" w:sz="4" w:space="0" w:color="auto"/>
            </w:tcBorders>
            <w:vAlign w:val="center"/>
          </w:tcPr>
          <w:p w:rsidR="00941D7B" w:rsidRDefault="00CE2DFE">
            <w:pPr>
              <w:adjustRightInd w:val="0"/>
              <w:snapToGrid w:val="0"/>
              <w:rPr>
                <w:rFonts w:ascii="仿宋" w:eastAsia="仿宋" w:hAnsi="仿宋" w:cs="宋体"/>
                <w:color w:val="000000" w:themeColor="text1"/>
                <w:kern w:val="0"/>
                <w:sz w:val="24"/>
                <w:szCs w:val="24"/>
              </w:rPr>
            </w:pPr>
            <w:r>
              <w:rPr>
                <w:rFonts w:ascii="仿宋" w:eastAsia="仿宋" w:hAnsi="仿宋" w:cs="宋体" w:hint="eastAsia"/>
                <w:color w:val="000000" w:themeColor="text1"/>
                <w:kern w:val="0"/>
                <w:sz w:val="24"/>
                <w:szCs w:val="24"/>
              </w:rPr>
              <w:t>V</w:t>
            </w:r>
            <w:r>
              <w:rPr>
                <w:rFonts w:ascii="仿宋" w:eastAsia="仿宋" w:hAnsi="仿宋" w:cs="宋体"/>
                <w:color w:val="000000" w:themeColor="text1"/>
                <w:kern w:val="0"/>
                <w:sz w:val="24"/>
                <w:szCs w:val="24"/>
              </w:rPr>
              <w:t>M</w:t>
            </w:r>
            <w:r>
              <w:rPr>
                <w:rFonts w:ascii="仿宋" w:eastAsia="仿宋" w:hAnsi="仿宋" w:cs="宋体" w:hint="eastAsia"/>
                <w:color w:val="000000" w:themeColor="text1"/>
                <w:kern w:val="0"/>
                <w:sz w:val="24"/>
                <w:szCs w:val="24"/>
              </w:rPr>
              <w:t>ware</w:t>
            </w:r>
          </w:p>
        </w:tc>
        <w:tc>
          <w:tcPr>
            <w:tcW w:w="3260" w:type="dxa"/>
            <w:tcBorders>
              <w:top w:val="nil"/>
              <w:left w:val="nil"/>
              <w:bottom w:val="single" w:sz="4" w:space="0" w:color="auto"/>
              <w:right w:val="single" w:sz="4" w:space="0" w:color="auto"/>
            </w:tcBorders>
            <w:vAlign w:val="center"/>
          </w:tcPr>
          <w:p w:rsidR="00941D7B" w:rsidRDefault="00CE2DFE">
            <w:pPr>
              <w:adjustRightInd w:val="0"/>
              <w:snapToGrid w:val="0"/>
              <w:rPr>
                <w:rFonts w:ascii="仿宋" w:eastAsia="仿宋" w:hAnsi="仿宋" w:cs="宋体"/>
                <w:color w:val="000000" w:themeColor="text1"/>
                <w:kern w:val="0"/>
                <w:sz w:val="24"/>
                <w:szCs w:val="24"/>
              </w:rPr>
            </w:pPr>
            <w:r>
              <w:rPr>
                <w:rFonts w:ascii="仿宋" w:eastAsia="仿宋" w:hAnsi="仿宋" w:cs="宋体" w:hint="eastAsia"/>
                <w:color w:val="000000" w:themeColor="text1"/>
                <w:kern w:val="0"/>
                <w:sz w:val="24"/>
                <w:szCs w:val="24"/>
              </w:rPr>
              <w:t>虚拟机运行环境</w:t>
            </w:r>
          </w:p>
        </w:tc>
      </w:tr>
      <w:tr w:rsidR="00941D7B">
        <w:trPr>
          <w:trHeight w:val="20"/>
          <w:jc w:val="center"/>
        </w:trPr>
        <w:tc>
          <w:tcPr>
            <w:tcW w:w="878" w:type="dxa"/>
            <w:tcBorders>
              <w:top w:val="nil"/>
              <w:left w:val="single" w:sz="4" w:space="0" w:color="auto"/>
              <w:bottom w:val="single" w:sz="4" w:space="0" w:color="auto"/>
              <w:right w:val="single" w:sz="4" w:space="0" w:color="auto"/>
            </w:tcBorders>
            <w:vAlign w:val="center"/>
          </w:tcPr>
          <w:p w:rsidR="00941D7B" w:rsidRDefault="00CE2DFE">
            <w:pPr>
              <w:adjustRightInd w:val="0"/>
              <w:snapToGrid w:val="0"/>
              <w:jc w:val="center"/>
              <w:rPr>
                <w:rFonts w:ascii="仿宋" w:eastAsia="仿宋" w:hAnsi="仿宋" w:cs="宋体"/>
                <w:color w:val="000000" w:themeColor="text1"/>
                <w:kern w:val="0"/>
                <w:sz w:val="24"/>
                <w:szCs w:val="24"/>
              </w:rPr>
            </w:pPr>
            <w:r>
              <w:rPr>
                <w:rFonts w:ascii="仿宋" w:eastAsia="仿宋" w:hAnsi="仿宋" w:cs="宋体" w:hint="eastAsia"/>
                <w:color w:val="000000" w:themeColor="text1"/>
                <w:kern w:val="0"/>
                <w:sz w:val="24"/>
                <w:szCs w:val="24"/>
              </w:rPr>
              <w:t>4</w:t>
            </w:r>
          </w:p>
        </w:tc>
        <w:tc>
          <w:tcPr>
            <w:tcW w:w="4204" w:type="dxa"/>
            <w:tcBorders>
              <w:top w:val="nil"/>
              <w:left w:val="nil"/>
              <w:bottom w:val="single" w:sz="4" w:space="0" w:color="auto"/>
              <w:right w:val="single" w:sz="4" w:space="0" w:color="auto"/>
            </w:tcBorders>
            <w:vAlign w:val="center"/>
          </w:tcPr>
          <w:p w:rsidR="00941D7B" w:rsidRDefault="00CE2DFE">
            <w:pPr>
              <w:adjustRightInd w:val="0"/>
              <w:snapToGrid w:val="0"/>
              <w:rPr>
                <w:rFonts w:ascii="仿宋" w:eastAsia="仿宋" w:hAnsi="仿宋" w:cs="宋体"/>
                <w:color w:val="000000" w:themeColor="text1"/>
                <w:kern w:val="0"/>
                <w:sz w:val="24"/>
                <w:szCs w:val="24"/>
              </w:rPr>
            </w:pPr>
            <w:r>
              <w:rPr>
                <w:rFonts w:ascii="仿宋" w:eastAsia="仿宋" w:hAnsi="仿宋" w:cs="宋体" w:hint="eastAsia"/>
                <w:color w:val="000000" w:themeColor="text1"/>
                <w:kern w:val="0"/>
                <w:sz w:val="24"/>
                <w:szCs w:val="24"/>
              </w:rPr>
              <w:t>超级终端</w:t>
            </w:r>
          </w:p>
        </w:tc>
        <w:tc>
          <w:tcPr>
            <w:tcW w:w="3260" w:type="dxa"/>
            <w:tcBorders>
              <w:top w:val="nil"/>
              <w:left w:val="nil"/>
              <w:bottom w:val="single" w:sz="4" w:space="0" w:color="auto"/>
              <w:right w:val="single" w:sz="4" w:space="0" w:color="auto"/>
            </w:tcBorders>
            <w:vAlign w:val="center"/>
          </w:tcPr>
          <w:p w:rsidR="00941D7B" w:rsidRDefault="00CE2DFE">
            <w:pPr>
              <w:adjustRightInd w:val="0"/>
              <w:snapToGrid w:val="0"/>
              <w:rPr>
                <w:rFonts w:ascii="仿宋" w:eastAsia="仿宋" w:hAnsi="仿宋" w:cs="宋体"/>
                <w:color w:val="000000" w:themeColor="text1"/>
                <w:kern w:val="0"/>
                <w:sz w:val="24"/>
                <w:szCs w:val="24"/>
              </w:rPr>
            </w:pPr>
            <w:r>
              <w:rPr>
                <w:rFonts w:ascii="仿宋" w:eastAsia="仿宋" w:hAnsi="仿宋" w:cs="宋体" w:hint="eastAsia"/>
                <w:color w:val="000000" w:themeColor="text1"/>
                <w:kern w:val="0"/>
                <w:sz w:val="24"/>
                <w:szCs w:val="24"/>
              </w:rPr>
              <w:t>设备调试连接工具</w:t>
            </w:r>
          </w:p>
        </w:tc>
      </w:tr>
    </w:tbl>
    <w:p w:rsidR="00941D7B" w:rsidRDefault="00CE2DFE">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赛项执委会提供渗透测试机</w:t>
      </w:r>
      <w:r w:rsidR="00BA6E88">
        <w:rPr>
          <w:rFonts w:ascii="仿宋" w:eastAsia="仿宋" w:hAnsi="仿宋" w:hint="eastAsia"/>
          <w:color w:val="000000" w:themeColor="text1"/>
          <w:sz w:val="28"/>
          <w:szCs w:val="28"/>
        </w:rPr>
        <w:t>、攻防竞技平台</w:t>
      </w:r>
      <w:r>
        <w:rPr>
          <w:rFonts w:ascii="仿宋" w:eastAsia="仿宋" w:hAnsi="仿宋" w:hint="eastAsia"/>
          <w:color w:val="000000" w:themeColor="text1"/>
          <w:sz w:val="28"/>
          <w:szCs w:val="28"/>
        </w:rPr>
        <w:t>和靶机虚拟机</w:t>
      </w:r>
      <w:r w:rsidR="00177A5D">
        <w:rPr>
          <w:rFonts w:ascii="仿宋" w:eastAsia="仿宋" w:hAnsi="仿宋" w:hint="eastAsia"/>
          <w:color w:val="000000" w:themeColor="text1"/>
          <w:sz w:val="28"/>
          <w:szCs w:val="28"/>
        </w:rPr>
        <w:t>等</w:t>
      </w:r>
      <w:r>
        <w:rPr>
          <w:rFonts w:ascii="仿宋" w:eastAsia="仿宋" w:hAnsi="仿宋" w:hint="eastAsia"/>
          <w:color w:val="000000" w:themeColor="text1"/>
          <w:sz w:val="28"/>
          <w:szCs w:val="28"/>
        </w:rPr>
        <w:t>环境。</w:t>
      </w:r>
    </w:p>
    <w:tbl>
      <w:tblPr>
        <w:tblW w:w="8359" w:type="dxa"/>
        <w:jc w:val="center"/>
        <w:tblLayout w:type="fixed"/>
        <w:tblLook w:val="04A0" w:firstRow="1" w:lastRow="0" w:firstColumn="1" w:lastColumn="0" w:noHBand="0" w:noVBand="1"/>
      </w:tblPr>
      <w:tblGrid>
        <w:gridCol w:w="878"/>
        <w:gridCol w:w="4204"/>
        <w:gridCol w:w="3277"/>
      </w:tblGrid>
      <w:tr w:rsidR="00941D7B">
        <w:trPr>
          <w:trHeight w:val="20"/>
          <w:jc w:val="center"/>
        </w:trPr>
        <w:tc>
          <w:tcPr>
            <w:tcW w:w="878" w:type="dxa"/>
            <w:tcBorders>
              <w:top w:val="single" w:sz="4" w:space="0" w:color="auto"/>
              <w:left w:val="single" w:sz="4" w:space="0" w:color="auto"/>
              <w:bottom w:val="single" w:sz="4" w:space="0" w:color="auto"/>
              <w:right w:val="single" w:sz="4" w:space="0" w:color="auto"/>
            </w:tcBorders>
            <w:shd w:val="clear" w:color="000000" w:fill="auto"/>
            <w:vAlign w:val="center"/>
          </w:tcPr>
          <w:p w:rsidR="00941D7B" w:rsidRDefault="00CE2DFE">
            <w:pPr>
              <w:adjustRightInd w:val="0"/>
              <w:snapToGrid w:val="0"/>
              <w:jc w:val="center"/>
              <w:rPr>
                <w:rFonts w:ascii="仿宋" w:eastAsia="仿宋" w:hAnsi="仿宋" w:cs="宋体"/>
                <w:b/>
                <w:bCs/>
                <w:color w:val="000000" w:themeColor="text1"/>
                <w:kern w:val="0"/>
                <w:sz w:val="24"/>
                <w:szCs w:val="24"/>
              </w:rPr>
            </w:pPr>
            <w:r>
              <w:rPr>
                <w:rFonts w:ascii="仿宋" w:eastAsia="仿宋" w:hAnsi="仿宋" w:cs="宋体" w:hint="eastAsia"/>
                <w:b/>
                <w:bCs/>
                <w:color w:val="000000" w:themeColor="text1"/>
                <w:kern w:val="0"/>
                <w:sz w:val="24"/>
                <w:szCs w:val="24"/>
              </w:rPr>
              <w:t>序号</w:t>
            </w:r>
          </w:p>
        </w:tc>
        <w:tc>
          <w:tcPr>
            <w:tcW w:w="4204" w:type="dxa"/>
            <w:tcBorders>
              <w:top w:val="single" w:sz="4" w:space="0" w:color="auto"/>
              <w:left w:val="nil"/>
              <w:bottom w:val="single" w:sz="4" w:space="0" w:color="auto"/>
              <w:right w:val="single" w:sz="4" w:space="0" w:color="auto"/>
            </w:tcBorders>
            <w:shd w:val="clear" w:color="000000" w:fill="auto"/>
            <w:vAlign w:val="center"/>
          </w:tcPr>
          <w:p w:rsidR="00941D7B" w:rsidRDefault="00177A5D">
            <w:pPr>
              <w:adjustRightInd w:val="0"/>
              <w:snapToGrid w:val="0"/>
              <w:rPr>
                <w:rFonts w:ascii="仿宋" w:eastAsia="仿宋" w:hAnsi="仿宋" w:cs="宋体"/>
                <w:b/>
                <w:bCs/>
                <w:color w:val="000000" w:themeColor="text1"/>
                <w:kern w:val="0"/>
                <w:sz w:val="24"/>
                <w:szCs w:val="24"/>
              </w:rPr>
            </w:pPr>
            <w:r>
              <w:rPr>
                <w:rFonts w:ascii="仿宋" w:eastAsia="仿宋" w:hAnsi="仿宋" w:cs="宋体" w:hint="eastAsia"/>
                <w:b/>
                <w:bCs/>
                <w:color w:val="000000" w:themeColor="text1"/>
                <w:kern w:val="0"/>
                <w:sz w:val="24"/>
                <w:szCs w:val="24"/>
              </w:rPr>
              <w:t>平台环境</w:t>
            </w:r>
          </w:p>
        </w:tc>
        <w:tc>
          <w:tcPr>
            <w:tcW w:w="3277" w:type="dxa"/>
            <w:tcBorders>
              <w:top w:val="single" w:sz="4" w:space="0" w:color="auto"/>
              <w:left w:val="nil"/>
              <w:bottom w:val="single" w:sz="4" w:space="0" w:color="auto"/>
              <w:right w:val="single" w:sz="4" w:space="0" w:color="auto"/>
            </w:tcBorders>
            <w:shd w:val="clear" w:color="000000" w:fill="auto"/>
            <w:vAlign w:val="center"/>
          </w:tcPr>
          <w:p w:rsidR="00941D7B" w:rsidRDefault="00CE2DFE">
            <w:pPr>
              <w:adjustRightInd w:val="0"/>
              <w:snapToGrid w:val="0"/>
              <w:rPr>
                <w:rFonts w:ascii="仿宋" w:eastAsia="仿宋" w:hAnsi="仿宋" w:cs="宋体"/>
                <w:b/>
                <w:bCs/>
                <w:color w:val="000000" w:themeColor="text1"/>
                <w:kern w:val="0"/>
                <w:sz w:val="24"/>
                <w:szCs w:val="24"/>
              </w:rPr>
            </w:pPr>
            <w:r>
              <w:rPr>
                <w:rFonts w:ascii="仿宋" w:eastAsia="仿宋" w:hAnsi="仿宋" w:cs="宋体" w:hint="eastAsia"/>
                <w:b/>
                <w:bCs/>
                <w:color w:val="000000" w:themeColor="text1"/>
                <w:kern w:val="0"/>
                <w:sz w:val="24"/>
                <w:szCs w:val="24"/>
              </w:rPr>
              <w:t>介绍</w:t>
            </w:r>
          </w:p>
        </w:tc>
      </w:tr>
      <w:tr w:rsidR="00941D7B">
        <w:trPr>
          <w:trHeight w:val="20"/>
          <w:jc w:val="center"/>
        </w:trPr>
        <w:tc>
          <w:tcPr>
            <w:tcW w:w="878" w:type="dxa"/>
            <w:tcBorders>
              <w:top w:val="single" w:sz="4" w:space="0" w:color="auto"/>
              <w:left w:val="single" w:sz="4" w:space="0" w:color="auto"/>
              <w:bottom w:val="single" w:sz="4" w:space="0" w:color="auto"/>
              <w:right w:val="single" w:sz="4" w:space="0" w:color="auto"/>
            </w:tcBorders>
            <w:shd w:val="clear" w:color="000000" w:fill="auto"/>
            <w:vAlign w:val="center"/>
          </w:tcPr>
          <w:p w:rsidR="00941D7B" w:rsidRDefault="00CE2DFE">
            <w:pPr>
              <w:adjustRightInd w:val="0"/>
              <w:snapToGrid w:val="0"/>
              <w:jc w:val="center"/>
              <w:rPr>
                <w:rFonts w:ascii="仿宋" w:eastAsia="仿宋" w:hAnsi="仿宋" w:cs="宋体"/>
                <w:bCs/>
                <w:color w:val="000000" w:themeColor="text1"/>
                <w:kern w:val="0"/>
                <w:sz w:val="24"/>
                <w:szCs w:val="24"/>
              </w:rPr>
            </w:pPr>
            <w:r>
              <w:rPr>
                <w:rFonts w:ascii="仿宋" w:eastAsia="仿宋" w:hAnsi="仿宋" w:cs="宋体" w:hint="eastAsia"/>
                <w:bCs/>
                <w:color w:val="000000" w:themeColor="text1"/>
                <w:kern w:val="0"/>
                <w:sz w:val="24"/>
                <w:szCs w:val="24"/>
              </w:rPr>
              <w:lastRenderedPageBreak/>
              <w:t>1</w:t>
            </w:r>
          </w:p>
        </w:tc>
        <w:tc>
          <w:tcPr>
            <w:tcW w:w="4204" w:type="dxa"/>
            <w:tcBorders>
              <w:top w:val="single" w:sz="4" w:space="0" w:color="auto"/>
              <w:left w:val="nil"/>
              <w:bottom w:val="single" w:sz="4" w:space="0" w:color="auto"/>
              <w:right w:val="single" w:sz="4" w:space="0" w:color="auto"/>
            </w:tcBorders>
            <w:shd w:val="clear" w:color="000000" w:fill="auto"/>
            <w:vAlign w:val="center"/>
          </w:tcPr>
          <w:p w:rsidR="00941D7B" w:rsidRDefault="00CE2DFE">
            <w:pPr>
              <w:adjustRightInd w:val="0"/>
              <w:snapToGrid w:val="0"/>
              <w:rPr>
                <w:rFonts w:ascii="仿宋" w:eastAsia="仿宋" w:hAnsi="仿宋" w:cs="宋体"/>
                <w:bCs/>
                <w:color w:val="000000" w:themeColor="text1"/>
                <w:kern w:val="0"/>
                <w:sz w:val="24"/>
                <w:szCs w:val="24"/>
              </w:rPr>
            </w:pPr>
            <w:r>
              <w:rPr>
                <w:rFonts w:ascii="仿宋" w:eastAsia="仿宋" w:hAnsi="仿宋" w:cs="宋体"/>
                <w:bCs/>
                <w:color w:val="000000" w:themeColor="text1"/>
                <w:kern w:val="0"/>
                <w:sz w:val="24"/>
                <w:szCs w:val="24"/>
              </w:rPr>
              <w:t>W</w:t>
            </w:r>
            <w:r>
              <w:rPr>
                <w:rFonts w:ascii="仿宋" w:eastAsia="仿宋" w:hAnsi="仿宋" w:cs="宋体" w:hint="eastAsia"/>
                <w:bCs/>
                <w:color w:val="000000" w:themeColor="text1"/>
                <w:kern w:val="0"/>
                <w:sz w:val="24"/>
                <w:szCs w:val="24"/>
              </w:rPr>
              <w:t>indows</w:t>
            </w:r>
            <w:r>
              <w:rPr>
                <w:rFonts w:ascii="仿宋" w:eastAsia="仿宋" w:hAnsi="仿宋" w:cs="宋体"/>
                <w:bCs/>
                <w:color w:val="000000" w:themeColor="text1"/>
                <w:kern w:val="0"/>
                <w:sz w:val="24"/>
                <w:szCs w:val="24"/>
              </w:rPr>
              <w:t xml:space="preserve"> 7\Windows XP</w:t>
            </w:r>
          </w:p>
        </w:tc>
        <w:tc>
          <w:tcPr>
            <w:tcW w:w="3277" w:type="dxa"/>
            <w:tcBorders>
              <w:top w:val="single" w:sz="4" w:space="0" w:color="auto"/>
              <w:left w:val="nil"/>
              <w:bottom w:val="single" w:sz="4" w:space="0" w:color="auto"/>
              <w:right w:val="single" w:sz="4" w:space="0" w:color="auto"/>
            </w:tcBorders>
            <w:shd w:val="clear" w:color="000000" w:fill="auto"/>
            <w:vAlign w:val="center"/>
          </w:tcPr>
          <w:p w:rsidR="00941D7B" w:rsidRDefault="00CE2DFE">
            <w:pPr>
              <w:adjustRightInd w:val="0"/>
              <w:snapToGrid w:val="0"/>
              <w:rPr>
                <w:rFonts w:ascii="仿宋" w:eastAsia="仿宋" w:hAnsi="仿宋" w:cs="宋体"/>
                <w:b/>
                <w:bCs/>
                <w:color w:val="000000" w:themeColor="text1"/>
                <w:kern w:val="0"/>
                <w:sz w:val="24"/>
                <w:szCs w:val="24"/>
              </w:rPr>
            </w:pPr>
            <w:r>
              <w:rPr>
                <w:rFonts w:ascii="仿宋" w:eastAsia="仿宋" w:hAnsi="仿宋" w:cs="宋体" w:hint="eastAsia"/>
                <w:color w:val="000000" w:themeColor="text1"/>
                <w:kern w:val="0"/>
                <w:sz w:val="24"/>
                <w:szCs w:val="24"/>
              </w:rPr>
              <w:t>Windows客户机操作系统</w:t>
            </w:r>
          </w:p>
        </w:tc>
      </w:tr>
      <w:tr w:rsidR="00941D7B">
        <w:trPr>
          <w:trHeight w:val="20"/>
          <w:jc w:val="center"/>
        </w:trPr>
        <w:tc>
          <w:tcPr>
            <w:tcW w:w="878" w:type="dxa"/>
            <w:tcBorders>
              <w:top w:val="nil"/>
              <w:left w:val="single" w:sz="4" w:space="0" w:color="auto"/>
              <w:bottom w:val="single" w:sz="4" w:space="0" w:color="auto"/>
              <w:right w:val="single" w:sz="4" w:space="0" w:color="auto"/>
            </w:tcBorders>
            <w:vAlign w:val="center"/>
          </w:tcPr>
          <w:p w:rsidR="00941D7B" w:rsidRDefault="00CE2DFE">
            <w:pPr>
              <w:adjustRightInd w:val="0"/>
              <w:snapToGrid w:val="0"/>
              <w:jc w:val="center"/>
              <w:rPr>
                <w:rFonts w:ascii="仿宋" w:eastAsia="仿宋" w:hAnsi="仿宋" w:cs="宋体"/>
                <w:color w:val="000000" w:themeColor="text1"/>
                <w:kern w:val="0"/>
                <w:sz w:val="24"/>
                <w:szCs w:val="24"/>
              </w:rPr>
            </w:pPr>
            <w:r>
              <w:rPr>
                <w:rFonts w:ascii="仿宋" w:eastAsia="仿宋" w:hAnsi="仿宋" w:cs="宋体"/>
                <w:color w:val="000000" w:themeColor="text1"/>
                <w:kern w:val="0"/>
                <w:sz w:val="24"/>
                <w:szCs w:val="24"/>
              </w:rPr>
              <w:t>2</w:t>
            </w:r>
          </w:p>
        </w:tc>
        <w:tc>
          <w:tcPr>
            <w:tcW w:w="4204" w:type="dxa"/>
            <w:tcBorders>
              <w:top w:val="nil"/>
              <w:left w:val="nil"/>
              <w:bottom w:val="single" w:sz="4" w:space="0" w:color="auto"/>
              <w:right w:val="single" w:sz="4" w:space="0" w:color="auto"/>
            </w:tcBorders>
            <w:vAlign w:val="center"/>
          </w:tcPr>
          <w:p w:rsidR="00941D7B" w:rsidRDefault="00CE2DFE">
            <w:pPr>
              <w:adjustRightInd w:val="0"/>
              <w:snapToGrid w:val="0"/>
              <w:rPr>
                <w:rFonts w:ascii="仿宋" w:eastAsia="仿宋" w:hAnsi="仿宋" w:cs="宋体"/>
                <w:color w:val="000000" w:themeColor="text1"/>
                <w:kern w:val="0"/>
                <w:sz w:val="24"/>
                <w:szCs w:val="24"/>
              </w:rPr>
            </w:pPr>
            <w:r>
              <w:rPr>
                <w:rFonts w:ascii="仿宋" w:eastAsia="仿宋" w:hAnsi="仿宋" w:cs="宋体" w:hint="eastAsia"/>
                <w:color w:val="000000" w:themeColor="text1"/>
                <w:kern w:val="0"/>
                <w:sz w:val="24"/>
                <w:szCs w:val="24"/>
              </w:rPr>
              <w:t>Windows Server 2003</w:t>
            </w:r>
            <w:r>
              <w:rPr>
                <w:rFonts w:ascii="仿宋" w:eastAsia="仿宋" w:hAnsi="仿宋" w:cs="宋体"/>
                <w:color w:val="000000" w:themeColor="text1"/>
                <w:kern w:val="0"/>
                <w:sz w:val="24"/>
                <w:szCs w:val="24"/>
              </w:rPr>
              <w:t>\2008</w:t>
            </w:r>
          </w:p>
        </w:tc>
        <w:tc>
          <w:tcPr>
            <w:tcW w:w="3277" w:type="dxa"/>
            <w:tcBorders>
              <w:top w:val="nil"/>
              <w:left w:val="nil"/>
              <w:bottom w:val="single" w:sz="4" w:space="0" w:color="auto"/>
              <w:right w:val="single" w:sz="4" w:space="0" w:color="auto"/>
            </w:tcBorders>
            <w:vAlign w:val="center"/>
          </w:tcPr>
          <w:p w:rsidR="00941D7B" w:rsidRDefault="00CE2DFE">
            <w:pPr>
              <w:adjustRightInd w:val="0"/>
              <w:snapToGrid w:val="0"/>
              <w:rPr>
                <w:rFonts w:ascii="仿宋" w:eastAsia="仿宋" w:hAnsi="仿宋" w:cs="宋体"/>
                <w:color w:val="000000" w:themeColor="text1"/>
                <w:kern w:val="0"/>
                <w:sz w:val="24"/>
                <w:szCs w:val="24"/>
              </w:rPr>
            </w:pPr>
            <w:r>
              <w:rPr>
                <w:rFonts w:ascii="仿宋" w:eastAsia="仿宋" w:hAnsi="仿宋" w:cs="宋体" w:hint="eastAsia"/>
                <w:color w:val="000000" w:themeColor="text1"/>
                <w:kern w:val="0"/>
                <w:sz w:val="24"/>
                <w:szCs w:val="24"/>
              </w:rPr>
              <w:t>Windows服务器操作系统</w:t>
            </w:r>
          </w:p>
        </w:tc>
      </w:tr>
      <w:tr w:rsidR="00941D7B">
        <w:trPr>
          <w:trHeight w:val="20"/>
          <w:jc w:val="center"/>
        </w:trPr>
        <w:tc>
          <w:tcPr>
            <w:tcW w:w="878" w:type="dxa"/>
            <w:tcBorders>
              <w:top w:val="single" w:sz="4" w:space="0" w:color="auto"/>
              <w:left w:val="single" w:sz="4" w:space="0" w:color="auto"/>
              <w:bottom w:val="single" w:sz="4" w:space="0" w:color="auto"/>
              <w:right w:val="single" w:sz="4" w:space="0" w:color="auto"/>
            </w:tcBorders>
            <w:vAlign w:val="center"/>
          </w:tcPr>
          <w:p w:rsidR="00941D7B" w:rsidRDefault="000028D4">
            <w:pPr>
              <w:adjustRightInd w:val="0"/>
              <w:snapToGrid w:val="0"/>
              <w:jc w:val="center"/>
              <w:rPr>
                <w:rFonts w:ascii="仿宋" w:eastAsia="仿宋" w:hAnsi="仿宋" w:cs="宋体"/>
                <w:color w:val="000000" w:themeColor="text1"/>
                <w:kern w:val="0"/>
                <w:sz w:val="24"/>
                <w:szCs w:val="24"/>
              </w:rPr>
            </w:pPr>
            <w:r>
              <w:rPr>
                <w:rFonts w:ascii="仿宋" w:eastAsia="仿宋" w:hAnsi="仿宋" w:cs="宋体" w:hint="eastAsia"/>
                <w:color w:val="000000" w:themeColor="text1"/>
                <w:kern w:val="0"/>
                <w:sz w:val="24"/>
                <w:szCs w:val="24"/>
              </w:rPr>
              <w:t>3</w:t>
            </w:r>
          </w:p>
        </w:tc>
        <w:tc>
          <w:tcPr>
            <w:tcW w:w="4204" w:type="dxa"/>
            <w:tcBorders>
              <w:top w:val="single" w:sz="4" w:space="0" w:color="auto"/>
              <w:left w:val="nil"/>
              <w:bottom w:val="single" w:sz="4" w:space="0" w:color="auto"/>
              <w:right w:val="single" w:sz="4" w:space="0" w:color="auto"/>
            </w:tcBorders>
            <w:vAlign w:val="center"/>
          </w:tcPr>
          <w:p w:rsidR="00941D7B" w:rsidRDefault="00CE2DFE">
            <w:pPr>
              <w:adjustRightInd w:val="0"/>
              <w:snapToGrid w:val="0"/>
              <w:rPr>
                <w:rFonts w:ascii="仿宋" w:eastAsia="仿宋" w:hAnsi="仿宋" w:cs="宋体"/>
                <w:color w:val="000000" w:themeColor="text1"/>
                <w:kern w:val="0"/>
                <w:sz w:val="24"/>
                <w:szCs w:val="24"/>
              </w:rPr>
            </w:pPr>
            <w:r>
              <w:rPr>
                <w:rFonts w:ascii="仿宋" w:eastAsia="仿宋" w:hAnsi="仿宋" w:cs="宋体"/>
                <w:color w:val="000000" w:themeColor="text1"/>
                <w:kern w:val="0"/>
                <w:sz w:val="24"/>
                <w:szCs w:val="24"/>
              </w:rPr>
              <w:t xml:space="preserve">Linux </w:t>
            </w:r>
            <w:r>
              <w:rPr>
                <w:rFonts w:ascii="仿宋" w:eastAsia="仿宋" w:hAnsi="仿宋" w:cs="宋体" w:hint="eastAsia"/>
                <w:color w:val="000000" w:themeColor="text1"/>
                <w:kern w:val="0"/>
                <w:sz w:val="24"/>
                <w:szCs w:val="24"/>
              </w:rPr>
              <w:t>Cent</w:t>
            </w:r>
            <w:r>
              <w:rPr>
                <w:rFonts w:ascii="仿宋" w:eastAsia="仿宋" w:hAnsi="仿宋" w:cs="宋体"/>
                <w:color w:val="000000" w:themeColor="text1"/>
                <w:kern w:val="0"/>
                <w:sz w:val="24"/>
                <w:szCs w:val="24"/>
              </w:rPr>
              <w:t>OS</w:t>
            </w:r>
          </w:p>
        </w:tc>
        <w:tc>
          <w:tcPr>
            <w:tcW w:w="3277" w:type="dxa"/>
            <w:tcBorders>
              <w:top w:val="single" w:sz="4" w:space="0" w:color="auto"/>
              <w:left w:val="nil"/>
              <w:bottom w:val="single" w:sz="4" w:space="0" w:color="auto"/>
              <w:right w:val="single" w:sz="4" w:space="0" w:color="auto"/>
            </w:tcBorders>
            <w:vAlign w:val="center"/>
          </w:tcPr>
          <w:p w:rsidR="00941D7B" w:rsidRDefault="00CE2DFE">
            <w:pPr>
              <w:adjustRightInd w:val="0"/>
              <w:snapToGrid w:val="0"/>
              <w:rPr>
                <w:rFonts w:ascii="仿宋" w:eastAsia="仿宋" w:hAnsi="仿宋" w:cs="宋体"/>
                <w:color w:val="000000" w:themeColor="text1"/>
                <w:kern w:val="0"/>
                <w:sz w:val="24"/>
                <w:szCs w:val="24"/>
              </w:rPr>
            </w:pPr>
            <w:r>
              <w:rPr>
                <w:rFonts w:ascii="仿宋" w:eastAsia="仿宋" w:hAnsi="仿宋" w:cs="宋体" w:hint="eastAsia"/>
                <w:color w:val="000000" w:themeColor="text1"/>
                <w:kern w:val="0"/>
                <w:sz w:val="24"/>
                <w:szCs w:val="24"/>
              </w:rPr>
              <w:t>Linux服务器操作系统</w:t>
            </w:r>
          </w:p>
        </w:tc>
      </w:tr>
      <w:tr w:rsidR="00C45627">
        <w:trPr>
          <w:trHeight w:val="20"/>
          <w:jc w:val="center"/>
        </w:trPr>
        <w:tc>
          <w:tcPr>
            <w:tcW w:w="878" w:type="dxa"/>
            <w:tcBorders>
              <w:top w:val="single" w:sz="4" w:space="0" w:color="auto"/>
              <w:left w:val="single" w:sz="4" w:space="0" w:color="auto"/>
              <w:bottom w:val="single" w:sz="4" w:space="0" w:color="auto"/>
              <w:right w:val="single" w:sz="4" w:space="0" w:color="auto"/>
            </w:tcBorders>
            <w:vAlign w:val="center"/>
          </w:tcPr>
          <w:p w:rsidR="00C45627" w:rsidRDefault="00C45627" w:rsidP="00C45627">
            <w:pPr>
              <w:adjustRightInd w:val="0"/>
              <w:snapToGrid w:val="0"/>
              <w:jc w:val="center"/>
              <w:rPr>
                <w:rFonts w:ascii="仿宋" w:eastAsia="仿宋" w:hAnsi="仿宋" w:cs="宋体"/>
                <w:color w:val="000000" w:themeColor="text1"/>
                <w:kern w:val="0"/>
                <w:sz w:val="24"/>
                <w:szCs w:val="24"/>
              </w:rPr>
            </w:pPr>
            <w:r>
              <w:rPr>
                <w:rFonts w:ascii="仿宋" w:eastAsia="仿宋" w:hAnsi="仿宋" w:cs="宋体" w:hint="eastAsia"/>
                <w:color w:val="000000" w:themeColor="text1"/>
                <w:kern w:val="0"/>
                <w:sz w:val="24"/>
                <w:szCs w:val="24"/>
              </w:rPr>
              <w:t>4</w:t>
            </w:r>
          </w:p>
        </w:tc>
        <w:tc>
          <w:tcPr>
            <w:tcW w:w="4204" w:type="dxa"/>
            <w:tcBorders>
              <w:top w:val="single" w:sz="4" w:space="0" w:color="auto"/>
              <w:left w:val="nil"/>
              <w:bottom w:val="single" w:sz="4" w:space="0" w:color="auto"/>
              <w:right w:val="single" w:sz="4" w:space="0" w:color="auto"/>
            </w:tcBorders>
            <w:vAlign w:val="center"/>
          </w:tcPr>
          <w:p w:rsidR="00C45627" w:rsidRDefault="00C45627" w:rsidP="00C45627">
            <w:pPr>
              <w:adjustRightInd w:val="0"/>
              <w:snapToGrid w:val="0"/>
              <w:rPr>
                <w:rFonts w:ascii="仿宋" w:eastAsia="仿宋" w:hAnsi="仿宋" w:cs="宋体"/>
                <w:color w:val="000000" w:themeColor="text1"/>
                <w:kern w:val="0"/>
                <w:sz w:val="24"/>
                <w:szCs w:val="24"/>
              </w:rPr>
            </w:pPr>
            <w:r>
              <w:rPr>
                <w:rFonts w:ascii="仿宋" w:eastAsia="仿宋" w:hAnsi="仿宋" w:cs="宋体" w:hint="eastAsia"/>
                <w:color w:val="000000" w:themeColor="text1"/>
                <w:kern w:val="0"/>
                <w:sz w:val="24"/>
                <w:szCs w:val="24"/>
              </w:rPr>
              <w:t>Ubuntu\Debian</w:t>
            </w:r>
          </w:p>
        </w:tc>
        <w:tc>
          <w:tcPr>
            <w:tcW w:w="3277" w:type="dxa"/>
            <w:tcBorders>
              <w:top w:val="single" w:sz="4" w:space="0" w:color="auto"/>
              <w:left w:val="nil"/>
              <w:bottom w:val="single" w:sz="4" w:space="0" w:color="auto"/>
              <w:right w:val="single" w:sz="4" w:space="0" w:color="auto"/>
            </w:tcBorders>
            <w:vAlign w:val="center"/>
          </w:tcPr>
          <w:p w:rsidR="00C45627" w:rsidRDefault="00C45627" w:rsidP="00C45627">
            <w:pPr>
              <w:adjustRightInd w:val="0"/>
              <w:snapToGrid w:val="0"/>
              <w:rPr>
                <w:rFonts w:ascii="仿宋" w:eastAsia="仿宋" w:hAnsi="仿宋" w:cs="宋体"/>
                <w:color w:val="000000" w:themeColor="text1"/>
                <w:kern w:val="0"/>
                <w:sz w:val="24"/>
                <w:szCs w:val="24"/>
              </w:rPr>
            </w:pPr>
            <w:r>
              <w:rPr>
                <w:rFonts w:ascii="仿宋" w:eastAsia="仿宋" w:hAnsi="仿宋" w:cs="宋体" w:hint="eastAsia"/>
                <w:color w:val="000000" w:themeColor="text1"/>
                <w:kern w:val="0"/>
                <w:sz w:val="24"/>
                <w:szCs w:val="24"/>
              </w:rPr>
              <w:t>渗透测试机操作系统</w:t>
            </w:r>
          </w:p>
        </w:tc>
      </w:tr>
    </w:tbl>
    <w:p w:rsidR="00941D7B" w:rsidRDefault="00CE2DFE">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（二）竞赛设备清单</w:t>
      </w:r>
    </w:p>
    <w:p w:rsidR="00941D7B" w:rsidRPr="00177A5D" w:rsidRDefault="00177A5D" w:rsidP="00177A5D">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赛项执委会提供</w:t>
      </w:r>
      <w:r w:rsidR="0032353C">
        <w:rPr>
          <w:rFonts w:ascii="仿宋" w:eastAsia="仿宋" w:hAnsi="仿宋" w:hint="eastAsia"/>
          <w:color w:val="000000" w:themeColor="text1"/>
          <w:sz w:val="28"/>
          <w:szCs w:val="28"/>
        </w:rPr>
        <w:t>以下</w:t>
      </w:r>
      <w:r>
        <w:rPr>
          <w:rFonts w:ascii="仿宋" w:eastAsia="仿宋" w:hAnsi="仿宋" w:hint="eastAsia"/>
          <w:color w:val="000000" w:themeColor="text1"/>
          <w:sz w:val="28"/>
          <w:szCs w:val="28"/>
        </w:rPr>
        <w:t>竞赛设备。</w:t>
      </w:r>
    </w:p>
    <w:tbl>
      <w:tblPr>
        <w:tblW w:w="85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87"/>
        <w:gridCol w:w="2591"/>
        <w:gridCol w:w="965"/>
        <w:gridCol w:w="3879"/>
      </w:tblGrid>
      <w:tr w:rsidR="00941D7B">
        <w:trPr>
          <w:trHeight w:val="572"/>
          <w:jc w:val="center"/>
        </w:trPr>
        <w:tc>
          <w:tcPr>
            <w:tcW w:w="1087" w:type="dxa"/>
            <w:tcBorders>
              <w:top w:val="single" w:sz="4" w:space="0" w:color="auto"/>
              <w:left w:val="single" w:sz="4" w:space="0" w:color="auto"/>
              <w:bottom w:val="single" w:sz="4" w:space="0" w:color="auto"/>
              <w:right w:val="single" w:sz="4" w:space="0" w:color="auto"/>
            </w:tcBorders>
            <w:vAlign w:val="center"/>
          </w:tcPr>
          <w:p w:rsidR="00941D7B" w:rsidRPr="00204793" w:rsidRDefault="00CE2DFE">
            <w:pPr>
              <w:snapToGrid w:val="0"/>
              <w:spacing w:line="560" w:lineRule="exact"/>
              <w:jc w:val="center"/>
              <w:rPr>
                <w:rFonts w:ascii="仿宋" w:eastAsia="仿宋" w:hAnsi="仿宋"/>
                <w:b/>
                <w:sz w:val="24"/>
              </w:rPr>
            </w:pPr>
            <w:bookmarkStart w:id="0" w:name="OLE_LINK2"/>
            <w:bookmarkStart w:id="1" w:name="OLE_LINK1"/>
            <w:r w:rsidRPr="00204793">
              <w:rPr>
                <w:rFonts w:ascii="仿宋" w:eastAsia="仿宋" w:hAnsi="仿宋" w:hint="eastAsia"/>
                <w:b/>
                <w:sz w:val="24"/>
              </w:rPr>
              <w:t>序号</w:t>
            </w:r>
          </w:p>
        </w:tc>
        <w:tc>
          <w:tcPr>
            <w:tcW w:w="2591" w:type="dxa"/>
            <w:tcBorders>
              <w:top w:val="single" w:sz="4" w:space="0" w:color="auto"/>
              <w:left w:val="single" w:sz="4" w:space="0" w:color="auto"/>
              <w:bottom w:val="single" w:sz="4" w:space="0" w:color="auto"/>
              <w:right w:val="single" w:sz="4" w:space="0" w:color="auto"/>
            </w:tcBorders>
            <w:vAlign w:val="center"/>
          </w:tcPr>
          <w:p w:rsidR="00941D7B" w:rsidRPr="00204793" w:rsidRDefault="00CE2DFE">
            <w:pPr>
              <w:snapToGrid w:val="0"/>
              <w:spacing w:line="560" w:lineRule="exact"/>
              <w:jc w:val="center"/>
              <w:rPr>
                <w:rFonts w:ascii="仿宋" w:eastAsia="仿宋" w:hAnsi="仿宋"/>
                <w:b/>
                <w:sz w:val="24"/>
              </w:rPr>
            </w:pPr>
            <w:r w:rsidRPr="00204793">
              <w:rPr>
                <w:rFonts w:ascii="仿宋" w:eastAsia="仿宋" w:hAnsi="仿宋" w:hint="eastAsia"/>
                <w:b/>
                <w:sz w:val="24"/>
              </w:rPr>
              <w:t>设备名称</w:t>
            </w:r>
          </w:p>
        </w:tc>
        <w:tc>
          <w:tcPr>
            <w:tcW w:w="965" w:type="dxa"/>
            <w:tcBorders>
              <w:top w:val="single" w:sz="4" w:space="0" w:color="auto"/>
              <w:left w:val="single" w:sz="4" w:space="0" w:color="auto"/>
              <w:bottom w:val="single" w:sz="4" w:space="0" w:color="auto"/>
              <w:right w:val="single" w:sz="4" w:space="0" w:color="auto"/>
            </w:tcBorders>
            <w:vAlign w:val="center"/>
          </w:tcPr>
          <w:p w:rsidR="00941D7B" w:rsidRPr="00204793" w:rsidRDefault="00CE2DFE">
            <w:pPr>
              <w:snapToGrid w:val="0"/>
              <w:spacing w:line="560" w:lineRule="exact"/>
              <w:jc w:val="center"/>
              <w:rPr>
                <w:rFonts w:ascii="仿宋" w:eastAsia="仿宋" w:hAnsi="仿宋"/>
                <w:b/>
                <w:sz w:val="24"/>
              </w:rPr>
            </w:pPr>
            <w:r w:rsidRPr="00204793">
              <w:rPr>
                <w:rFonts w:ascii="仿宋" w:eastAsia="仿宋" w:hAnsi="仿宋" w:hint="eastAsia"/>
                <w:b/>
                <w:sz w:val="24"/>
              </w:rPr>
              <w:t>数量</w:t>
            </w:r>
          </w:p>
        </w:tc>
        <w:tc>
          <w:tcPr>
            <w:tcW w:w="3879" w:type="dxa"/>
            <w:tcBorders>
              <w:top w:val="single" w:sz="4" w:space="0" w:color="auto"/>
              <w:left w:val="single" w:sz="4" w:space="0" w:color="auto"/>
              <w:bottom w:val="single" w:sz="4" w:space="0" w:color="auto"/>
              <w:right w:val="single" w:sz="4" w:space="0" w:color="auto"/>
            </w:tcBorders>
            <w:vAlign w:val="center"/>
          </w:tcPr>
          <w:p w:rsidR="00941D7B" w:rsidRPr="00204793" w:rsidRDefault="00CE2DFE">
            <w:pPr>
              <w:snapToGrid w:val="0"/>
              <w:spacing w:line="560" w:lineRule="exact"/>
              <w:jc w:val="center"/>
              <w:rPr>
                <w:rFonts w:ascii="仿宋" w:eastAsia="仿宋" w:hAnsi="仿宋"/>
                <w:b/>
                <w:sz w:val="24"/>
              </w:rPr>
            </w:pPr>
            <w:r w:rsidRPr="00204793">
              <w:rPr>
                <w:rFonts w:ascii="仿宋" w:eastAsia="仿宋" w:hAnsi="仿宋" w:hint="eastAsia"/>
                <w:b/>
                <w:sz w:val="24"/>
              </w:rPr>
              <w:t>参考型号</w:t>
            </w:r>
          </w:p>
        </w:tc>
      </w:tr>
      <w:tr w:rsidR="00941D7B">
        <w:trPr>
          <w:trHeight w:val="397"/>
          <w:jc w:val="center"/>
        </w:trPr>
        <w:tc>
          <w:tcPr>
            <w:tcW w:w="1087" w:type="dxa"/>
            <w:tcBorders>
              <w:top w:val="single" w:sz="4" w:space="0" w:color="auto"/>
              <w:left w:val="single" w:sz="4" w:space="0" w:color="auto"/>
              <w:bottom w:val="single" w:sz="4" w:space="0" w:color="auto"/>
              <w:right w:val="single" w:sz="4" w:space="0" w:color="auto"/>
            </w:tcBorders>
            <w:vAlign w:val="center"/>
          </w:tcPr>
          <w:p w:rsidR="00941D7B" w:rsidRPr="00204793" w:rsidRDefault="00CE2DFE">
            <w:pPr>
              <w:adjustRightInd w:val="0"/>
              <w:snapToGrid w:val="0"/>
              <w:jc w:val="center"/>
              <w:rPr>
                <w:rFonts w:ascii="仿宋" w:eastAsia="仿宋" w:hAnsi="仿宋"/>
                <w:sz w:val="24"/>
              </w:rPr>
            </w:pPr>
            <w:r w:rsidRPr="00204793">
              <w:rPr>
                <w:rFonts w:ascii="仿宋" w:eastAsia="仿宋" w:hAnsi="仿宋" w:hint="eastAsia"/>
                <w:sz w:val="24"/>
              </w:rPr>
              <w:t>1</w:t>
            </w:r>
          </w:p>
        </w:tc>
        <w:tc>
          <w:tcPr>
            <w:tcW w:w="2591" w:type="dxa"/>
            <w:tcBorders>
              <w:top w:val="single" w:sz="4" w:space="0" w:color="auto"/>
              <w:left w:val="single" w:sz="4" w:space="0" w:color="auto"/>
              <w:bottom w:val="single" w:sz="4" w:space="0" w:color="auto"/>
              <w:right w:val="single" w:sz="4" w:space="0" w:color="auto"/>
            </w:tcBorders>
            <w:vAlign w:val="center"/>
          </w:tcPr>
          <w:p w:rsidR="00941D7B" w:rsidRPr="00204793" w:rsidRDefault="00CE2DFE">
            <w:pPr>
              <w:adjustRightInd w:val="0"/>
              <w:snapToGrid w:val="0"/>
              <w:rPr>
                <w:rFonts w:ascii="仿宋" w:eastAsia="仿宋" w:hAnsi="仿宋"/>
                <w:sz w:val="24"/>
              </w:rPr>
            </w:pPr>
            <w:r w:rsidRPr="00204793">
              <w:rPr>
                <w:rFonts w:ascii="仿宋" w:eastAsia="仿宋" w:hAnsi="仿宋" w:hint="eastAsia"/>
                <w:sz w:val="24"/>
              </w:rPr>
              <w:t>三层虚拟化交换机</w:t>
            </w:r>
          </w:p>
        </w:tc>
        <w:tc>
          <w:tcPr>
            <w:tcW w:w="965" w:type="dxa"/>
            <w:tcBorders>
              <w:top w:val="single" w:sz="4" w:space="0" w:color="auto"/>
              <w:left w:val="single" w:sz="4" w:space="0" w:color="auto"/>
              <w:bottom w:val="single" w:sz="4" w:space="0" w:color="auto"/>
              <w:right w:val="single" w:sz="4" w:space="0" w:color="auto"/>
            </w:tcBorders>
            <w:vAlign w:val="center"/>
          </w:tcPr>
          <w:p w:rsidR="00941D7B" w:rsidRPr="00204793" w:rsidRDefault="00CE2DFE">
            <w:pPr>
              <w:adjustRightInd w:val="0"/>
              <w:snapToGrid w:val="0"/>
              <w:jc w:val="center"/>
              <w:rPr>
                <w:rFonts w:ascii="仿宋" w:eastAsia="仿宋" w:hAnsi="仿宋"/>
                <w:sz w:val="24"/>
              </w:rPr>
            </w:pPr>
            <w:r w:rsidRPr="00204793">
              <w:rPr>
                <w:rFonts w:ascii="仿宋" w:eastAsia="仿宋" w:hAnsi="仿宋" w:hint="eastAsia"/>
                <w:sz w:val="24"/>
              </w:rPr>
              <w:t>1</w:t>
            </w:r>
          </w:p>
        </w:tc>
        <w:tc>
          <w:tcPr>
            <w:tcW w:w="3879" w:type="dxa"/>
            <w:tcBorders>
              <w:top w:val="single" w:sz="4" w:space="0" w:color="auto"/>
              <w:left w:val="single" w:sz="4" w:space="0" w:color="auto"/>
              <w:bottom w:val="single" w:sz="4" w:space="0" w:color="auto"/>
              <w:right w:val="single" w:sz="4" w:space="0" w:color="auto"/>
            </w:tcBorders>
            <w:vAlign w:val="center"/>
          </w:tcPr>
          <w:p w:rsidR="00941D7B" w:rsidRPr="00204793" w:rsidRDefault="00CE2DFE">
            <w:pPr>
              <w:adjustRightInd w:val="0"/>
              <w:snapToGrid w:val="0"/>
              <w:rPr>
                <w:rFonts w:ascii="仿宋" w:eastAsia="仿宋" w:hAnsi="仿宋"/>
                <w:sz w:val="24"/>
              </w:rPr>
            </w:pPr>
            <w:r w:rsidRPr="00204793">
              <w:rPr>
                <w:rFonts w:ascii="仿宋" w:eastAsia="仿宋" w:hAnsi="仿宋" w:hint="eastAsia"/>
                <w:sz w:val="24"/>
              </w:rPr>
              <w:t>神州数码</w:t>
            </w:r>
            <w:r w:rsidRPr="00204793">
              <w:rPr>
                <w:rFonts w:ascii="仿宋" w:eastAsia="仿宋" w:hAnsi="仿宋"/>
                <w:sz w:val="24"/>
              </w:rPr>
              <w:t>CS6200</w:t>
            </w:r>
            <w:r w:rsidRPr="00204793">
              <w:rPr>
                <w:rFonts w:ascii="仿宋" w:eastAsia="仿宋" w:hAnsi="仿宋" w:hint="eastAsia"/>
                <w:sz w:val="24"/>
              </w:rPr>
              <w:t>交换机</w:t>
            </w:r>
          </w:p>
        </w:tc>
      </w:tr>
      <w:tr w:rsidR="00941D7B">
        <w:trPr>
          <w:trHeight w:val="397"/>
          <w:jc w:val="center"/>
        </w:trPr>
        <w:tc>
          <w:tcPr>
            <w:tcW w:w="1087" w:type="dxa"/>
            <w:tcBorders>
              <w:top w:val="single" w:sz="4" w:space="0" w:color="auto"/>
              <w:left w:val="single" w:sz="4" w:space="0" w:color="auto"/>
              <w:bottom w:val="single" w:sz="4" w:space="0" w:color="auto"/>
              <w:right w:val="single" w:sz="4" w:space="0" w:color="auto"/>
            </w:tcBorders>
            <w:vAlign w:val="center"/>
          </w:tcPr>
          <w:p w:rsidR="00941D7B" w:rsidRPr="00204793" w:rsidRDefault="00CE2DFE">
            <w:pPr>
              <w:adjustRightInd w:val="0"/>
              <w:snapToGrid w:val="0"/>
              <w:jc w:val="center"/>
              <w:rPr>
                <w:rFonts w:ascii="仿宋" w:eastAsia="仿宋" w:hAnsi="仿宋"/>
                <w:sz w:val="24"/>
              </w:rPr>
            </w:pPr>
            <w:r w:rsidRPr="00204793">
              <w:rPr>
                <w:rFonts w:ascii="仿宋" w:eastAsia="仿宋" w:hAnsi="仿宋" w:hint="eastAsia"/>
                <w:sz w:val="24"/>
              </w:rPr>
              <w:t>2</w:t>
            </w:r>
          </w:p>
        </w:tc>
        <w:tc>
          <w:tcPr>
            <w:tcW w:w="2591" w:type="dxa"/>
            <w:tcBorders>
              <w:top w:val="single" w:sz="4" w:space="0" w:color="auto"/>
              <w:left w:val="single" w:sz="4" w:space="0" w:color="auto"/>
              <w:bottom w:val="single" w:sz="4" w:space="0" w:color="auto"/>
              <w:right w:val="single" w:sz="4" w:space="0" w:color="auto"/>
            </w:tcBorders>
            <w:vAlign w:val="center"/>
          </w:tcPr>
          <w:p w:rsidR="00941D7B" w:rsidRPr="00204793" w:rsidRDefault="00CE2DFE">
            <w:pPr>
              <w:adjustRightInd w:val="0"/>
              <w:snapToGrid w:val="0"/>
              <w:rPr>
                <w:rFonts w:ascii="仿宋" w:eastAsia="仿宋" w:hAnsi="仿宋"/>
                <w:sz w:val="24"/>
              </w:rPr>
            </w:pPr>
            <w:r w:rsidRPr="00204793">
              <w:rPr>
                <w:rFonts w:ascii="仿宋" w:eastAsia="仿宋" w:hAnsi="仿宋" w:hint="eastAsia"/>
                <w:sz w:val="24"/>
              </w:rPr>
              <w:t>防火墙</w:t>
            </w:r>
          </w:p>
        </w:tc>
        <w:tc>
          <w:tcPr>
            <w:tcW w:w="965" w:type="dxa"/>
            <w:tcBorders>
              <w:top w:val="single" w:sz="4" w:space="0" w:color="auto"/>
              <w:left w:val="single" w:sz="4" w:space="0" w:color="auto"/>
              <w:bottom w:val="single" w:sz="4" w:space="0" w:color="auto"/>
              <w:right w:val="single" w:sz="4" w:space="0" w:color="auto"/>
            </w:tcBorders>
            <w:vAlign w:val="center"/>
          </w:tcPr>
          <w:p w:rsidR="00941D7B" w:rsidRPr="00204793" w:rsidRDefault="00CE2DFE">
            <w:pPr>
              <w:adjustRightInd w:val="0"/>
              <w:snapToGrid w:val="0"/>
              <w:jc w:val="center"/>
              <w:rPr>
                <w:rFonts w:ascii="仿宋" w:eastAsia="仿宋" w:hAnsi="仿宋"/>
                <w:sz w:val="24"/>
              </w:rPr>
            </w:pPr>
            <w:r w:rsidRPr="00204793">
              <w:rPr>
                <w:rFonts w:ascii="仿宋" w:eastAsia="仿宋" w:hAnsi="仿宋"/>
                <w:sz w:val="24"/>
              </w:rPr>
              <w:t>1</w:t>
            </w:r>
          </w:p>
        </w:tc>
        <w:tc>
          <w:tcPr>
            <w:tcW w:w="3879" w:type="dxa"/>
            <w:tcBorders>
              <w:top w:val="single" w:sz="4" w:space="0" w:color="auto"/>
              <w:left w:val="single" w:sz="4" w:space="0" w:color="auto"/>
              <w:bottom w:val="single" w:sz="4" w:space="0" w:color="auto"/>
              <w:right w:val="single" w:sz="4" w:space="0" w:color="auto"/>
            </w:tcBorders>
            <w:vAlign w:val="center"/>
          </w:tcPr>
          <w:p w:rsidR="00941D7B" w:rsidRPr="00204793" w:rsidRDefault="00CE2DFE">
            <w:pPr>
              <w:adjustRightInd w:val="0"/>
              <w:snapToGrid w:val="0"/>
              <w:rPr>
                <w:rFonts w:ascii="仿宋" w:eastAsia="仿宋" w:hAnsi="仿宋"/>
                <w:sz w:val="24"/>
              </w:rPr>
            </w:pPr>
            <w:r w:rsidRPr="00204793">
              <w:rPr>
                <w:rFonts w:ascii="仿宋" w:eastAsia="仿宋" w:hAnsi="仿宋" w:hint="eastAsia"/>
                <w:sz w:val="24"/>
              </w:rPr>
              <w:t>神州数码</w:t>
            </w:r>
            <w:r w:rsidRPr="00204793">
              <w:rPr>
                <w:rFonts w:ascii="仿宋" w:eastAsia="仿宋" w:hAnsi="仿宋"/>
                <w:sz w:val="24"/>
              </w:rPr>
              <w:t>DCFW-1800E-N3002</w:t>
            </w:r>
          </w:p>
        </w:tc>
      </w:tr>
      <w:tr w:rsidR="00941D7B">
        <w:trPr>
          <w:trHeight w:val="397"/>
          <w:jc w:val="center"/>
        </w:trPr>
        <w:tc>
          <w:tcPr>
            <w:tcW w:w="1087" w:type="dxa"/>
            <w:tcBorders>
              <w:top w:val="single" w:sz="4" w:space="0" w:color="auto"/>
              <w:left w:val="single" w:sz="4" w:space="0" w:color="auto"/>
              <w:bottom w:val="single" w:sz="4" w:space="0" w:color="auto"/>
              <w:right w:val="single" w:sz="4" w:space="0" w:color="auto"/>
            </w:tcBorders>
            <w:vAlign w:val="center"/>
          </w:tcPr>
          <w:p w:rsidR="00941D7B" w:rsidRPr="00204793" w:rsidRDefault="00CE2DFE">
            <w:pPr>
              <w:adjustRightInd w:val="0"/>
              <w:snapToGrid w:val="0"/>
              <w:jc w:val="center"/>
              <w:rPr>
                <w:rFonts w:ascii="仿宋" w:eastAsia="仿宋" w:hAnsi="仿宋"/>
                <w:sz w:val="24"/>
              </w:rPr>
            </w:pPr>
            <w:r w:rsidRPr="00204793">
              <w:rPr>
                <w:rFonts w:ascii="仿宋" w:eastAsia="仿宋" w:hAnsi="仿宋" w:hint="eastAsia"/>
                <w:sz w:val="24"/>
              </w:rPr>
              <w:t>3</w:t>
            </w:r>
          </w:p>
        </w:tc>
        <w:tc>
          <w:tcPr>
            <w:tcW w:w="2591" w:type="dxa"/>
            <w:tcBorders>
              <w:top w:val="single" w:sz="4" w:space="0" w:color="auto"/>
              <w:left w:val="single" w:sz="4" w:space="0" w:color="auto"/>
              <w:bottom w:val="single" w:sz="4" w:space="0" w:color="auto"/>
              <w:right w:val="single" w:sz="4" w:space="0" w:color="auto"/>
            </w:tcBorders>
            <w:vAlign w:val="center"/>
          </w:tcPr>
          <w:p w:rsidR="00941D7B" w:rsidRPr="00204793" w:rsidRDefault="00CE2DFE">
            <w:pPr>
              <w:adjustRightInd w:val="0"/>
              <w:snapToGrid w:val="0"/>
              <w:rPr>
                <w:rFonts w:ascii="仿宋" w:eastAsia="仿宋" w:hAnsi="仿宋"/>
                <w:sz w:val="24"/>
              </w:rPr>
            </w:pPr>
            <w:r w:rsidRPr="00204793">
              <w:rPr>
                <w:rFonts w:ascii="仿宋" w:eastAsia="仿宋" w:hAnsi="仿宋" w:hint="eastAsia"/>
                <w:sz w:val="24"/>
              </w:rPr>
              <w:t>堡垒服务器</w:t>
            </w:r>
          </w:p>
        </w:tc>
        <w:tc>
          <w:tcPr>
            <w:tcW w:w="965" w:type="dxa"/>
            <w:tcBorders>
              <w:top w:val="single" w:sz="4" w:space="0" w:color="auto"/>
              <w:left w:val="single" w:sz="4" w:space="0" w:color="auto"/>
              <w:bottom w:val="single" w:sz="4" w:space="0" w:color="auto"/>
              <w:right w:val="single" w:sz="4" w:space="0" w:color="auto"/>
            </w:tcBorders>
            <w:vAlign w:val="center"/>
          </w:tcPr>
          <w:p w:rsidR="00941D7B" w:rsidRPr="00204793" w:rsidRDefault="00CE2DFE">
            <w:pPr>
              <w:adjustRightInd w:val="0"/>
              <w:snapToGrid w:val="0"/>
              <w:jc w:val="center"/>
              <w:rPr>
                <w:rFonts w:ascii="仿宋" w:eastAsia="仿宋" w:hAnsi="仿宋"/>
                <w:sz w:val="24"/>
              </w:rPr>
            </w:pPr>
            <w:r w:rsidRPr="00204793">
              <w:rPr>
                <w:rFonts w:ascii="仿宋" w:eastAsia="仿宋" w:hAnsi="仿宋" w:hint="eastAsia"/>
                <w:sz w:val="24"/>
              </w:rPr>
              <w:t>1</w:t>
            </w:r>
          </w:p>
        </w:tc>
        <w:tc>
          <w:tcPr>
            <w:tcW w:w="3879" w:type="dxa"/>
            <w:tcBorders>
              <w:top w:val="single" w:sz="4" w:space="0" w:color="auto"/>
              <w:left w:val="single" w:sz="4" w:space="0" w:color="auto"/>
              <w:bottom w:val="single" w:sz="4" w:space="0" w:color="auto"/>
              <w:right w:val="single" w:sz="4" w:space="0" w:color="auto"/>
            </w:tcBorders>
            <w:vAlign w:val="center"/>
          </w:tcPr>
          <w:p w:rsidR="00941D7B" w:rsidRPr="00204793" w:rsidRDefault="00CE2DFE">
            <w:pPr>
              <w:adjustRightInd w:val="0"/>
              <w:snapToGrid w:val="0"/>
              <w:rPr>
                <w:rFonts w:ascii="仿宋" w:eastAsia="仿宋" w:hAnsi="仿宋"/>
                <w:sz w:val="24"/>
              </w:rPr>
            </w:pPr>
            <w:r w:rsidRPr="00204793">
              <w:rPr>
                <w:rFonts w:ascii="仿宋" w:eastAsia="仿宋" w:hAnsi="仿宋" w:hint="eastAsia"/>
                <w:sz w:val="24"/>
              </w:rPr>
              <w:t>神州数码DCST-6000</w:t>
            </w:r>
            <w:r w:rsidRPr="00204793">
              <w:rPr>
                <w:rFonts w:ascii="仿宋" w:eastAsia="仿宋" w:hAnsi="仿宋"/>
                <w:sz w:val="24"/>
              </w:rPr>
              <w:t>B</w:t>
            </w:r>
          </w:p>
        </w:tc>
      </w:tr>
      <w:tr w:rsidR="00941D7B">
        <w:trPr>
          <w:trHeight w:val="397"/>
          <w:jc w:val="center"/>
        </w:trPr>
        <w:tc>
          <w:tcPr>
            <w:tcW w:w="1087" w:type="dxa"/>
            <w:tcBorders>
              <w:top w:val="single" w:sz="4" w:space="0" w:color="auto"/>
              <w:left w:val="single" w:sz="4" w:space="0" w:color="auto"/>
              <w:bottom w:val="single" w:sz="4" w:space="0" w:color="auto"/>
              <w:right w:val="single" w:sz="4" w:space="0" w:color="auto"/>
            </w:tcBorders>
            <w:vAlign w:val="center"/>
          </w:tcPr>
          <w:p w:rsidR="00941D7B" w:rsidRPr="00204793" w:rsidRDefault="00CE2DFE">
            <w:pPr>
              <w:adjustRightInd w:val="0"/>
              <w:snapToGrid w:val="0"/>
              <w:jc w:val="center"/>
              <w:rPr>
                <w:rFonts w:ascii="仿宋" w:eastAsia="仿宋" w:hAnsi="仿宋"/>
                <w:sz w:val="24"/>
              </w:rPr>
            </w:pPr>
            <w:r w:rsidRPr="00204793">
              <w:rPr>
                <w:rFonts w:ascii="仿宋" w:eastAsia="仿宋" w:hAnsi="仿宋" w:hint="eastAsia"/>
                <w:sz w:val="24"/>
              </w:rPr>
              <w:t>4</w:t>
            </w:r>
          </w:p>
        </w:tc>
        <w:tc>
          <w:tcPr>
            <w:tcW w:w="2591" w:type="dxa"/>
            <w:tcBorders>
              <w:top w:val="single" w:sz="4" w:space="0" w:color="auto"/>
              <w:left w:val="single" w:sz="4" w:space="0" w:color="auto"/>
              <w:bottom w:val="single" w:sz="4" w:space="0" w:color="auto"/>
              <w:right w:val="single" w:sz="4" w:space="0" w:color="auto"/>
            </w:tcBorders>
            <w:vAlign w:val="center"/>
          </w:tcPr>
          <w:p w:rsidR="00941D7B" w:rsidRPr="00204793" w:rsidRDefault="00CE2DFE">
            <w:pPr>
              <w:adjustRightInd w:val="0"/>
              <w:snapToGrid w:val="0"/>
              <w:rPr>
                <w:rFonts w:ascii="仿宋" w:eastAsia="仿宋" w:hAnsi="仿宋"/>
                <w:sz w:val="24"/>
              </w:rPr>
            </w:pPr>
            <w:r w:rsidRPr="00204793">
              <w:rPr>
                <w:rFonts w:ascii="仿宋" w:eastAsia="仿宋" w:hAnsi="仿宋"/>
                <w:sz w:val="24"/>
              </w:rPr>
              <w:t>WEB</w:t>
            </w:r>
            <w:r w:rsidRPr="00204793">
              <w:rPr>
                <w:rFonts w:ascii="仿宋" w:eastAsia="仿宋" w:hAnsi="仿宋" w:hint="eastAsia"/>
                <w:sz w:val="24"/>
              </w:rPr>
              <w:t>应用防火墙</w:t>
            </w:r>
          </w:p>
        </w:tc>
        <w:tc>
          <w:tcPr>
            <w:tcW w:w="965" w:type="dxa"/>
            <w:tcBorders>
              <w:top w:val="single" w:sz="4" w:space="0" w:color="auto"/>
              <w:left w:val="single" w:sz="4" w:space="0" w:color="auto"/>
              <w:bottom w:val="single" w:sz="4" w:space="0" w:color="auto"/>
              <w:right w:val="single" w:sz="4" w:space="0" w:color="auto"/>
            </w:tcBorders>
            <w:vAlign w:val="center"/>
          </w:tcPr>
          <w:p w:rsidR="00941D7B" w:rsidRPr="00204793" w:rsidRDefault="00CE2DFE">
            <w:pPr>
              <w:adjustRightInd w:val="0"/>
              <w:snapToGrid w:val="0"/>
              <w:jc w:val="center"/>
              <w:rPr>
                <w:rFonts w:ascii="仿宋" w:eastAsia="仿宋" w:hAnsi="仿宋"/>
                <w:sz w:val="24"/>
              </w:rPr>
            </w:pPr>
            <w:r w:rsidRPr="00204793">
              <w:rPr>
                <w:rFonts w:ascii="仿宋" w:eastAsia="仿宋" w:hAnsi="仿宋"/>
                <w:sz w:val="24"/>
              </w:rPr>
              <w:t>1</w:t>
            </w:r>
          </w:p>
        </w:tc>
        <w:tc>
          <w:tcPr>
            <w:tcW w:w="3879" w:type="dxa"/>
            <w:tcBorders>
              <w:top w:val="single" w:sz="4" w:space="0" w:color="auto"/>
              <w:left w:val="single" w:sz="4" w:space="0" w:color="auto"/>
              <w:bottom w:val="single" w:sz="4" w:space="0" w:color="auto"/>
              <w:right w:val="single" w:sz="4" w:space="0" w:color="auto"/>
            </w:tcBorders>
            <w:vAlign w:val="center"/>
          </w:tcPr>
          <w:p w:rsidR="00941D7B" w:rsidRPr="00204793" w:rsidRDefault="00CE2DFE">
            <w:pPr>
              <w:adjustRightInd w:val="0"/>
              <w:snapToGrid w:val="0"/>
              <w:rPr>
                <w:rFonts w:ascii="仿宋" w:eastAsia="仿宋" w:hAnsi="仿宋"/>
                <w:sz w:val="24"/>
              </w:rPr>
            </w:pPr>
            <w:r w:rsidRPr="00204793">
              <w:rPr>
                <w:rFonts w:ascii="仿宋" w:eastAsia="仿宋" w:hAnsi="仿宋" w:hint="eastAsia"/>
                <w:sz w:val="24"/>
              </w:rPr>
              <w:t>神州数码DCFW-1800-WAF</w:t>
            </w:r>
            <w:r w:rsidRPr="00204793">
              <w:rPr>
                <w:rFonts w:ascii="仿宋" w:eastAsia="仿宋" w:hAnsi="仿宋"/>
                <w:sz w:val="24"/>
              </w:rPr>
              <w:t>-LAB</w:t>
            </w:r>
          </w:p>
        </w:tc>
      </w:tr>
      <w:tr w:rsidR="00941D7B">
        <w:trPr>
          <w:trHeight w:val="397"/>
          <w:jc w:val="center"/>
        </w:trPr>
        <w:tc>
          <w:tcPr>
            <w:tcW w:w="1087" w:type="dxa"/>
            <w:tcBorders>
              <w:top w:val="single" w:sz="4" w:space="0" w:color="auto"/>
              <w:left w:val="single" w:sz="4" w:space="0" w:color="auto"/>
              <w:bottom w:val="single" w:sz="4" w:space="0" w:color="auto"/>
              <w:right w:val="single" w:sz="4" w:space="0" w:color="auto"/>
            </w:tcBorders>
            <w:vAlign w:val="center"/>
          </w:tcPr>
          <w:p w:rsidR="00941D7B" w:rsidRPr="00204793" w:rsidRDefault="00CE2DFE">
            <w:pPr>
              <w:adjustRightInd w:val="0"/>
              <w:snapToGrid w:val="0"/>
              <w:jc w:val="center"/>
              <w:rPr>
                <w:rFonts w:ascii="仿宋" w:eastAsia="仿宋" w:hAnsi="仿宋"/>
                <w:sz w:val="24"/>
              </w:rPr>
            </w:pPr>
            <w:r w:rsidRPr="00204793">
              <w:rPr>
                <w:rFonts w:ascii="仿宋" w:eastAsia="仿宋" w:hAnsi="仿宋" w:hint="eastAsia"/>
                <w:sz w:val="24"/>
              </w:rPr>
              <w:t>5</w:t>
            </w:r>
          </w:p>
        </w:tc>
        <w:tc>
          <w:tcPr>
            <w:tcW w:w="2591" w:type="dxa"/>
            <w:tcBorders>
              <w:top w:val="single" w:sz="4" w:space="0" w:color="auto"/>
              <w:left w:val="single" w:sz="4" w:space="0" w:color="auto"/>
              <w:bottom w:val="single" w:sz="4" w:space="0" w:color="auto"/>
              <w:right w:val="single" w:sz="4" w:space="0" w:color="auto"/>
            </w:tcBorders>
            <w:vAlign w:val="center"/>
          </w:tcPr>
          <w:p w:rsidR="00941D7B" w:rsidRPr="00204793" w:rsidRDefault="00CE2DFE">
            <w:pPr>
              <w:adjustRightInd w:val="0"/>
              <w:snapToGrid w:val="0"/>
              <w:rPr>
                <w:rFonts w:ascii="仿宋" w:eastAsia="仿宋" w:hAnsi="仿宋"/>
                <w:sz w:val="24"/>
              </w:rPr>
            </w:pPr>
            <w:r w:rsidRPr="00204793">
              <w:rPr>
                <w:rFonts w:ascii="仿宋" w:eastAsia="仿宋" w:hAnsi="仿宋" w:hint="eastAsia"/>
                <w:sz w:val="24"/>
              </w:rPr>
              <w:t>网络日志系统</w:t>
            </w:r>
          </w:p>
        </w:tc>
        <w:tc>
          <w:tcPr>
            <w:tcW w:w="965" w:type="dxa"/>
            <w:tcBorders>
              <w:top w:val="single" w:sz="4" w:space="0" w:color="auto"/>
              <w:left w:val="single" w:sz="4" w:space="0" w:color="auto"/>
              <w:bottom w:val="single" w:sz="4" w:space="0" w:color="auto"/>
              <w:right w:val="single" w:sz="4" w:space="0" w:color="auto"/>
            </w:tcBorders>
            <w:vAlign w:val="center"/>
          </w:tcPr>
          <w:p w:rsidR="00941D7B" w:rsidRPr="00204793" w:rsidRDefault="00CE2DFE">
            <w:pPr>
              <w:adjustRightInd w:val="0"/>
              <w:snapToGrid w:val="0"/>
              <w:jc w:val="center"/>
              <w:rPr>
                <w:rFonts w:ascii="仿宋" w:eastAsia="仿宋" w:hAnsi="仿宋"/>
                <w:sz w:val="24"/>
              </w:rPr>
            </w:pPr>
            <w:r w:rsidRPr="00204793">
              <w:rPr>
                <w:rFonts w:ascii="仿宋" w:eastAsia="仿宋" w:hAnsi="仿宋" w:hint="eastAsia"/>
                <w:sz w:val="24"/>
              </w:rPr>
              <w:t>1</w:t>
            </w:r>
          </w:p>
        </w:tc>
        <w:tc>
          <w:tcPr>
            <w:tcW w:w="3879" w:type="dxa"/>
            <w:tcBorders>
              <w:top w:val="single" w:sz="4" w:space="0" w:color="auto"/>
              <w:left w:val="single" w:sz="4" w:space="0" w:color="auto"/>
              <w:bottom w:val="single" w:sz="4" w:space="0" w:color="auto"/>
              <w:right w:val="single" w:sz="4" w:space="0" w:color="auto"/>
            </w:tcBorders>
            <w:vAlign w:val="center"/>
          </w:tcPr>
          <w:p w:rsidR="00941D7B" w:rsidRPr="00204793" w:rsidRDefault="00CE2DFE">
            <w:pPr>
              <w:adjustRightInd w:val="0"/>
              <w:snapToGrid w:val="0"/>
              <w:rPr>
                <w:rFonts w:ascii="仿宋" w:eastAsia="仿宋" w:hAnsi="仿宋"/>
                <w:sz w:val="24"/>
              </w:rPr>
            </w:pPr>
            <w:r w:rsidRPr="00204793">
              <w:rPr>
                <w:rFonts w:ascii="仿宋" w:eastAsia="仿宋" w:hAnsi="仿宋" w:hint="eastAsia"/>
                <w:sz w:val="24"/>
              </w:rPr>
              <w:t>神州数码DCBI-</w:t>
            </w:r>
            <w:proofErr w:type="spellStart"/>
            <w:r w:rsidRPr="00204793">
              <w:rPr>
                <w:rFonts w:ascii="仿宋" w:eastAsia="仿宋" w:hAnsi="仿宋" w:hint="eastAsia"/>
                <w:sz w:val="24"/>
              </w:rPr>
              <w:t>NetLog</w:t>
            </w:r>
            <w:proofErr w:type="spellEnd"/>
            <w:r w:rsidRPr="00204793">
              <w:rPr>
                <w:rFonts w:ascii="仿宋" w:eastAsia="仿宋" w:hAnsi="仿宋" w:hint="eastAsia"/>
                <w:sz w:val="24"/>
              </w:rPr>
              <w:t>-</w:t>
            </w:r>
            <w:r w:rsidRPr="00204793">
              <w:rPr>
                <w:rFonts w:ascii="仿宋" w:eastAsia="仿宋" w:hAnsi="仿宋"/>
                <w:sz w:val="24"/>
              </w:rPr>
              <w:t>LAB</w:t>
            </w:r>
          </w:p>
        </w:tc>
      </w:tr>
      <w:tr w:rsidR="00941D7B">
        <w:trPr>
          <w:trHeight w:val="397"/>
          <w:jc w:val="center"/>
        </w:trPr>
        <w:tc>
          <w:tcPr>
            <w:tcW w:w="1087" w:type="dxa"/>
            <w:tcBorders>
              <w:top w:val="single" w:sz="4" w:space="0" w:color="auto"/>
              <w:left w:val="single" w:sz="4" w:space="0" w:color="auto"/>
              <w:bottom w:val="single" w:sz="4" w:space="0" w:color="auto"/>
              <w:right w:val="single" w:sz="4" w:space="0" w:color="auto"/>
            </w:tcBorders>
            <w:vAlign w:val="center"/>
          </w:tcPr>
          <w:p w:rsidR="00941D7B" w:rsidRPr="00204793" w:rsidRDefault="00CE2DFE">
            <w:pPr>
              <w:adjustRightInd w:val="0"/>
              <w:snapToGrid w:val="0"/>
              <w:jc w:val="center"/>
              <w:rPr>
                <w:rFonts w:ascii="仿宋" w:eastAsia="仿宋" w:hAnsi="仿宋"/>
                <w:sz w:val="24"/>
              </w:rPr>
            </w:pPr>
            <w:r w:rsidRPr="00204793">
              <w:rPr>
                <w:rFonts w:ascii="仿宋" w:eastAsia="仿宋" w:hAnsi="仿宋"/>
                <w:sz w:val="24"/>
              </w:rPr>
              <w:t>6</w:t>
            </w:r>
          </w:p>
        </w:tc>
        <w:tc>
          <w:tcPr>
            <w:tcW w:w="2591" w:type="dxa"/>
            <w:tcBorders>
              <w:top w:val="single" w:sz="4" w:space="0" w:color="auto"/>
              <w:left w:val="single" w:sz="4" w:space="0" w:color="auto"/>
              <w:bottom w:val="single" w:sz="4" w:space="0" w:color="auto"/>
              <w:right w:val="single" w:sz="4" w:space="0" w:color="auto"/>
            </w:tcBorders>
            <w:vAlign w:val="center"/>
          </w:tcPr>
          <w:p w:rsidR="00941D7B" w:rsidRPr="00204793" w:rsidRDefault="00CE2DFE">
            <w:pPr>
              <w:adjustRightInd w:val="0"/>
              <w:snapToGrid w:val="0"/>
              <w:rPr>
                <w:rFonts w:ascii="仿宋" w:eastAsia="仿宋" w:hAnsi="仿宋"/>
                <w:sz w:val="24"/>
              </w:rPr>
            </w:pPr>
            <w:r w:rsidRPr="00204793">
              <w:rPr>
                <w:rFonts w:ascii="仿宋" w:eastAsia="仿宋" w:hAnsi="仿宋" w:hint="eastAsia"/>
                <w:sz w:val="24"/>
              </w:rPr>
              <w:t>无线交换机</w:t>
            </w:r>
          </w:p>
        </w:tc>
        <w:tc>
          <w:tcPr>
            <w:tcW w:w="965" w:type="dxa"/>
            <w:tcBorders>
              <w:top w:val="single" w:sz="4" w:space="0" w:color="auto"/>
              <w:left w:val="single" w:sz="4" w:space="0" w:color="auto"/>
              <w:bottom w:val="single" w:sz="4" w:space="0" w:color="auto"/>
              <w:right w:val="single" w:sz="4" w:space="0" w:color="auto"/>
            </w:tcBorders>
            <w:vAlign w:val="center"/>
          </w:tcPr>
          <w:p w:rsidR="00941D7B" w:rsidRPr="00204793" w:rsidRDefault="00CE2DFE">
            <w:pPr>
              <w:adjustRightInd w:val="0"/>
              <w:snapToGrid w:val="0"/>
              <w:jc w:val="center"/>
              <w:rPr>
                <w:rFonts w:ascii="仿宋" w:eastAsia="仿宋" w:hAnsi="仿宋"/>
                <w:sz w:val="24"/>
              </w:rPr>
            </w:pPr>
            <w:r w:rsidRPr="00204793">
              <w:rPr>
                <w:rFonts w:ascii="仿宋" w:eastAsia="仿宋" w:hAnsi="仿宋" w:hint="eastAsia"/>
                <w:sz w:val="24"/>
              </w:rPr>
              <w:t>1</w:t>
            </w:r>
          </w:p>
        </w:tc>
        <w:tc>
          <w:tcPr>
            <w:tcW w:w="3879" w:type="dxa"/>
            <w:tcBorders>
              <w:top w:val="single" w:sz="4" w:space="0" w:color="auto"/>
              <w:left w:val="single" w:sz="4" w:space="0" w:color="auto"/>
              <w:bottom w:val="single" w:sz="4" w:space="0" w:color="auto"/>
              <w:right w:val="single" w:sz="4" w:space="0" w:color="auto"/>
            </w:tcBorders>
            <w:vAlign w:val="center"/>
          </w:tcPr>
          <w:p w:rsidR="00941D7B" w:rsidRPr="00204793" w:rsidRDefault="00CE2DFE">
            <w:pPr>
              <w:jc w:val="left"/>
              <w:rPr>
                <w:rFonts w:ascii="仿宋" w:eastAsia="仿宋" w:hAnsi="仿宋"/>
                <w:sz w:val="24"/>
              </w:rPr>
            </w:pPr>
            <w:r w:rsidRPr="00204793">
              <w:rPr>
                <w:rFonts w:ascii="仿宋" w:eastAsia="仿宋" w:hAnsi="仿宋" w:hint="eastAsia"/>
                <w:sz w:val="24"/>
              </w:rPr>
              <w:t>神州数码DCWS-6028</w:t>
            </w:r>
          </w:p>
        </w:tc>
      </w:tr>
      <w:tr w:rsidR="00941D7B">
        <w:trPr>
          <w:trHeight w:val="397"/>
          <w:jc w:val="center"/>
        </w:trPr>
        <w:tc>
          <w:tcPr>
            <w:tcW w:w="1087" w:type="dxa"/>
            <w:tcBorders>
              <w:top w:val="single" w:sz="4" w:space="0" w:color="auto"/>
              <w:left w:val="single" w:sz="4" w:space="0" w:color="auto"/>
              <w:bottom w:val="single" w:sz="4" w:space="0" w:color="auto"/>
              <w:right w:val="single" w:sz="4" w:space="0" w:color="auto"/>
            </w:tcBorders>
            <w:vAlign w:val="center"/>
          </w:tcPr>
          <w:p w:rsidR="00941D7B" w:rsidRPr="00204793" w:rsidRDefault="00CE2DFE">
            <w:pPr>
              <w:adjustRightInd w:val="0"/>
              <w:snapToGrid w:val="0"/>
              <w:jc w:val="center"/>
              <w:rPr>
                <w:rFonts w:ascii="仿宋" w:eastAsia="仿宋" w:hAnsi="仿宋"/>
                <w:sz w:val="24"/>
              </w:rPr>
            </w:pPr>
            <w:r w:rsidRPr="00204793">
              <w:rPr>
                <w:rFonts w:ascii="仿宋" w:eastAsia="仿宋" w:hAnsi="仿宋"/>
                <w:sz w:val="24"/>
              </w:rPr>
              <w:t>7</w:t>
            </w:r>
          </w:p>
        </w:tc>
        <w:tc>
          <w:tcPr>
            <w:tcW w:w="2591" w:type="dxa"/>
            <w:tcBorders>
              <w:top w:val="single" w:sz="4" w:space="0" w:color="auto"/>
              <w:left w:val="single" w:sz="4" w:space="0" w:color="auto"/>
              <w:bottom w:val="single" w:sz="4" w:space="0" w:color="auto"/>
              <w:right w:val="single" w:sz="4" w:space="0" w:color="auto"/>
            </w:tcBorders>
            <w:vAlign w:val="center"/>
          </w:tcPr>
          <w:p w:rsidR="00941D7B" w:rsidRPr="00204793" w:rsidRDefault="00CE2DFE">
            <w:pPr>
              <w:adjustRightInd w:val="0"/>
              <w:snapToGrid w:val="0"/>
              <w:rPr>
                <w:rFonts w:ascii="仿宋" w:eastAsia="仿宋" w:hAnsi="仿宋"/>
                <w:sz w:val="24"/>
              </w:rPr>
            </w:pPr>
            <w:r w:rsidRPr="00204793">
              <w:rPr>
                <w:rFonts w:ascii="仿宋" w:eastAsia="仿宋" w:hAnsi="仿宋" w:hint="eastAsia"/>
                <w:sz w:val="24"/>
              </w:rPr>
              <w:t>无线接入点</w:t>
            </w:r>
          </w:p>
        </w:tc>
        <w:tc>
          <w:tcPr>
            <w:tcW w:w="965" w:type="dxa"/>
            <w:tcBorders>
              <w:top w:val="single" w:sz="4" w:space="0" w:color="auto"/>
              <w:left w:val="single" w:sz="4" w:space="0" w:color="auto"/>
              <w:bottom w:val="single" w:sz="4" w:space="0" w:color="auto"/>
              <w:right w:val="single" w:sz="4" w:space="0" w:color="auto"/>
            </w:tcBorders>
            <w:vAlign w:val="center"/>
          </w:tcPr>
          <w:p w:rsidR="00941D7B" w:rsidRPr="00204793" w:rsidRDefault="00CE2DFE">
            <w:pPr>
              <w:adjustRightInd w:val="0"/>
              <w:snapToGrid w:val="0"/>
              <w:jc w:val="center"/>
              <w:rPr>
                <w:rFonts w:ascii="仿宋" w:eastAsia="仿宋" w:hAnsi="仿宋"/>
                <w:sz w:val="24"/>
              </w:rPr>
            </w:pPr>
            <w:r w:rsidRPr="00204793">
              <w:rPr>
                <w:rFonts w:ascii="仿宋" w:eastAsia="仿宋" w:hAnsi="仿宋" w:hint="eastAsia"/>
                <w:sz w:val="24"/>
              </w:rPr>
              <w:t>1</w:t>
            </w:r>
          </w:p>
        </w:tc>
        <w:tc>
          <w:tcPr>
            <w:tcW w:w="3879" w:type="dxa"/>
            <w:tcBorders>
              <w:top w:val="single" w:sz="4" w:space="0" w:color="auto"/>
              <w:left w:val="single" w:sz="4" w:space="0" w:color="auto"/>
              <w:bottom w:val="single" w:sz="4" w:space="0" w:color="auto"/>
              <w:right w:val="single" w:sz="4" w:space="0" w:color="auto"/>
            </w:tcBorders>
            <w:vAlign w:val="center"/>
          </w:tcPr>
          <w:p w:rsidR="00941D7B" w:rsidRPr="00204793" w:rsidRDefault="00CE2DFE">
            <w:pPr>
              <w:jc w:val="left"/>
              <w:rPr>
                <w:rFonts w:ascii="仿宋" w:eastAsia="仿宋" w:hAnsi="仿宋"/>
                <w:sz w:val="24"/>
              </w:rPr>
            </w:pPr>
            <w:r w:rsidRPr="00204793">
              <w:rPr>
                <w:rFonts w:ascii="仿宋" w:eastAsia="仿宋" w:hAnsi="仿宋" w:hint="eastAsia"/>
                <w:sz w:val="24"/>
              </w:rPr>
              <w:t>神州数码WL8200-I2</w:t>
            </w:r>
          </w:p>
        </w:tc>
      </w:tr>
      <w:tr w:rsidR="00941D7B" w:rsidRPr="004F779B">
        <w:trPr>
          <w:trHeight w:val="397"/>
          <w:jc w:val="center"/>
        </w:trPr>
        <w:tc>
          <w:tcPr>
            <w:tcW w:w="1087" w:type="dxa"/>
            <w:tcBorders>
              <w:top w:val="single" w:sz="4" w:space="0" w:color="auto"/>
              <w:left w:val="single" w:sz="4" w:space="0" w:color="auto"/>
              <w:bottom w:val="single" w:sz="4" w:space="0" w:color="auto"/>
              <w:right w:val="single" w:sz="4" w:space="0" w:color="auto"/>
            </w:tcBorders>
            <w:vAlign w:val="center"/>
          </w:tcPr>
          <w:p w:rsidR="00941D7B" w:rsidRPr="00204793" w:rsidRDefault="00CE2DFE">
            <w:pPr>
              <w:adjustRightInd w:val="0"/>
              <w:snapToGrid w:val="0"/>
              <w:jc w:val="center"/>
              <w:rPr>
                <w:rFonts w:ascii="仿宋" w:eastAsia="仿宋" w:hAnsi="仿宋"/>
                <w:sz w:val="24"/>
              </w:rPr>
            </w:pPr>
            <w:r w:rsidRPr="00204793">
              <w:rPr>
                <w:rFonts w:ascii="仿宋" w:eastAsia="仿宋" w:hAnsi="仿宋"/>
                <w:sz w:val="24"/>
              </w:rPr>
              <w:t>8</w:t>
            </w:r>
          </w:p>
        </w:tc>
        <w:tc>
          <w:tcPr>
            <w:tcW w:w="2591" w:type="dxa"/>
            <w:tcBorders>
              <w:top w:val="single" w:sz="4" w:space="0" w:color="auto"/>
              <w:left w:val="single" w:sz="4" w:space="0" w:color="auto"/>
              <w:bottom w:val="single" w:sz="4" w:space="0" w:color="auto"/>
              <w:right w:val="single" w:sz="4" w:space="0" w:color="auto"/>
            </w:tcBorders>
            <w:vAlign w:val="center"/>
          </w:tcPr>
          <w:p w:rsidR="00941D7B" w:rsidRPr="00204793" w:rsidRDefault="00CE2DFE">
            <w:pPr>
              <w:adjustRightInd w:val="0"/>
              <w:snapToGrid w:val="0"/>
              <w:rPr>
                <w:rFonts w:ascii="仿宋" w:eastAsia="仿宋" w:hAnsi="仿宋"/>
                <w:sz w:val="24"/>
              </w:rPr>
            </w:pPr>
            <w:r w:rsidRPr="00204793">
              <w:rPr>
                <w:rFonts w:ascii="仿宋" w:eastAsia="仿宋" w:hAnsi="仿宋" w:hint="eastAsia"/>
                <w:sz w:val="24"/>
              </w:rPr>
              <w:t>PC机</w:t>
            </w:r>
          </w:p>
        </w:tc>
        <w:tc>
          <w:tcPr>
            <w:tcW w:w="965" w:type="dxa"/>
            <w:tcBorders>
              <w:top w:val="single" w:sz="4" w:space="0" w:color="auto"/>
              <w:left w:val="single" w:sz="4" w:space="0" w:color="auto"/>
              <w:bottom w:val="single" w:sz="4" w:space="0" w:color="auto"/>
              <w:right w:val="single" w:sz="4" w:space="0" w:color="auto"/>
            </w:tcBorders>
            <w:vAlign w:val="center"/>
          </w:tcPr>
          <w:p w:rsidR="00941D7B" w:rsidRPr="00204793" w:rsidRDefault="00CE2DFE">
            <w:pPr>
              <w:adjustRightInd w:val="0"/>
              <w:snapToGrid w:val="0"/>
              <w:jc w:val="center"/>
              <w:rPr>
                <w:rFonts w:ascii="仿宋" w:eastAsia="仿宋" w:hAnsi="仿宋"/>
                <w:sz w:val="24"/>
              </w:rPr>
            </w:pPr>
            <w:r w:rsidRPr="00204793">
              <w:rPr>
                <w:rFonts w:ascii="仿宋" w:eastAsia="仿宋" w:hAnsi="仿宋" w:hint="eastAsia"/>
                <w:sz w:val="24"/>
              </w:rPr>
              <w:t>3</w:t>
            </w:r>
          </w:p>
        </w:tc>
        <w:tc>
          <w:tcPr>
            <w:tcW w:w="3879" w:type="dxa"/>
            <w:tcBorders>
              <w:top w:val="single" w:sz="4" w:space="0" w:color="auto"/>
              <w:left w:val="single" w:sz="4" w:space="0" w:color="auto"/>
              <w:bottom w:val="single" w:sz="4" w:space="0" w:color="auto"/>
              <w:right w:val="single" w:sz="4" w:space="0" w:color="auto"/>
            </w:tcBorders>
            <w:vAlign w:val="center"/>
          </w:tcPr>
          <w:p w:rsidR="00941D7B" w:rsidRPr="00204793" w:rsidRDefault="00CE2DFE" w:rsidP="004F779B">
            <w:pPr>
              <w:jc w:val="left"/>
              <w:rPr>
                <w:rFonts w:ascii="仿宋" w:eastAsia="仿宋" w:hAnsi="仿宋"/>
                <w:sz w:val="24"/>
              </w:rPr>
            </w:pPr>
            <w:r w:rsidRPr="00204793">
              <w:rPr>
                <w:rFonts w:ascii="仿宋" w:eastAsia="仿宋" w:hAnsi="仿宋" w:hint="eastAsia"/>
                <w:sz w:val="24"/>
              </w:rPr>
              <w:t>多核CPU，</w:t>
            </w:r>
            <w:r>
              <w:rPr>
                <w:rFonts w:ascii="仿宋" w:eastAsia="仿宋" w:hAnsi="仿宋"/>
                <w:sz w:val="24"/>
              </w:rPr>
              <w:t>CPU</w:t>
            </w:r>
            <w:r>
              <w:rPr>
                <w:rFonts w:ascii="仿宋" w:eastAsia="仿宋" w:hAnsi="仿宋" w:hint="eastAsia"/>
                <w:sz w:val="24"/>
              </w:rPr>
              <w:t>主频</w:t>
            </w:r>
            <w:r>
              <w:rPr>
                <w:rFonts w:ascii="仿宋" w:eastAsia="仿宋" w:hAnsi="仿宋"/>
                <w:sz w:val="24"/>
              </w:rPr>
              <w:t>&gt;=3GH</w:t>
            </w:r>
            <w:r w:rsidR="004F779B">
              <w:rPr>
                <w:rFonts w:ascii="仿宋" w:eastAsia="仿宋" w:hAnsi="仿宋" w:hint="eastAsia"/>
                <w:sz w:val="24"/>
              </w:rPr>
              <w:t>z，</w:t>
            </w:r>
            <w:r w:rsidRPr="00204793">
              <w:rPr>
                <w:rFonts w:ascii="仿宋" w:eastAsia="仿宋" w:hAnsi="仿宋"/>
                <w:sz w:val="24"/>
              </w:rPr>
              <w:t>&gt;=</w:t>
            </w:r>
            <w:proofErr w:type="gramStart"/>
            <w:r w:rsidR="004F779B">
              <w:rPr>
                <w:rFonts w:ascii="仿宋" w:eastAsia="仿宋" w:hAnsi="仿宋" w:hint="eastAsia"/>
                <w:sz w:val="24"/>
              </w:rPr>
              <w:t>双</w:t>
            </w:r>
            <w:r>
              <w:rPr>
                <w:rFonts w:ascii="仿宋" w:eastAsia="仿宋" w:hAnsi="仿宋" w:hint="eastAsia"/>
                <w:sz w:val="24"/>
              </w:rPr>
              <w:t>核心</w:t>
            </w:r>
            <w:r w:rsidR="004F779B">
              <w:rPr>
                <w:rFonts w:ascii="仿宋" w:eastAsia="仿宋" w:hAnsi="仿宋" w:hint="eastAsia"/>
                <w:sz w:val="24"/>
              </w:rPr>
              <w:t>四</w:t>
            </w:r>
            <w:proofErr w:type="gramEnd"/>
            <w:r>
              <w:rPr>
                <w:rFonts w:ascii="仿宋" w:eastAsia="仿宋" w:hAnsi="仿宋" w:hint="eastAsia"/>
                <w:sz w:val="24"/>
              </w:rPr>
              <w:t>线程，内存</w:t>
            </w:r>
            <w:r>
              <w:rPr>
                <w:rFonts w:ascii="仿宋" w:eastAsia="仿宋" w:hAnsi="仿宋"/>
                <w:sz w:val="24"/>
              </w:rPr>
              <w:t>&gt;=8G</w:t>
            </w:r>
            <w:r>
              <w:rPr>
                <w:rFonts w:ascii="仿宋" w:eastAsia="仿宋" w:hAnsi="仿宋" w:hint="eastAsia"/>
                <w:sz w:val="24"/>
              </w:rPr>
              <w:t>，具有</w:t>
            </w:r>
            <w:r>
              <w:rPr>
                <w:rFonts w:ascii="仿宋" w:eastAsia="仿宋" w:hAnsi="仿宋"/>
                <w:sz w:val="24"/>
              </w:rPr>
              <w:t>串口或者配置USB转串口的配置线，</w:t>
            </w:r>
            <w:r>
              <w:rPr>
                <w:rFonts w:ascii="仿宋" w:eastAsia="仿宋" w:hAnsi="仿宋" w:hint="eastAsia"/>
                <w:sz w:val="24"/>
              </w:rPr>
              <w:t>支持硬件虚拟化</w:t>
            </w:r>
          </w:p>
        </w:tc>
      </w:tr>
      <w:tr w:rsidR="00397AE6">
        <w:trPr>
          <w:trHeight w:val="397"/>
          <w:jc w:val="center"/>
        </w:trPr>
        <w:tc>
          <w:tcPr>
            <w:tcW w:w="1087" w:type="dxa"/>
            <w:tcBorders>
              <w:top w:val="single" w:sz="4" w:space="0" w:color="auto"/>
              <w:left w:val="single" w:sz="4" w:space="0" w:color="auto"/>
              <w:bottom w:val="single" w:sz="4" w:space="0" w:color="auto"/>
              <w:right w:val="single" w:sz="4" w:space="0" w:color="auto"/>
            </w:tcBorders>
            <w:vAlign w:val="center"/>
          </w:tcPr>
          <w:p w:rsidR="00397AE6" w:rsidRPr="00204793" w:rsidRDefault="00397AE6">
            <w:pPr>
              <w:adjustRightInd w:val="0"/>
              <w:snapToGrid w:val="0"/>
              <w:jc w:val="center"/>
              <w:rPr>
                <w:rFonts w:ascii="仿宋" w:eastAsia="仿宋" w:hAnsi="仿宋"/>
                <w:sz w:val="24"/>
              </w:rPr>
            </w:pPr>
            <w:r>
              <w:rPr>
                <w:rFonts w:ascii="仿宋" w:eastAsia="仿宋" w:hAnsi="仿宋" w:hint="eastAsia"/>
                <w:sz w:val="24"/>
              </w:rPr>
              <w:t>9</w:t>
            </w:r>
          </w:p>
        </w:tc>
        <w:tc>
          <w:tcPr>
            <w:tcW w:w="2591" w:type="dxa"/>
            <w:tcBorders>
              <w:top w:val="single" w:sz="4" w:space="0" w:color="auto"/>
              <w:left w:val="single" w:sz="4" w:space="0" w:color="auto"/>
              <w:bottom w:val="single" w:sz="4" w:space="0" w:color="auto"/>
              <w:right w:val="single" w:sz="4" w:space="0" w:color="auto"/>
            </w:tcBorders>
            <w:vAlign w:val="center"/>
          </w:tcPr>
          <w:p w:rsidR="00397AE6" w:rsidRPr="00397AE6" w:rsidRDefault="00397AE6" w:rsidP="00397AE6">
            <w:pPr>
              <w:adjustRightInd w:val="0"/>
              <w:snapToGrid w:val="0"/>
              <w:rPr>
                <w:rFonts w:ascii="仿宋" w:eastAsia="仿宋" w:hAnsi="仿宋"/>
                <w:sz w:val="24"/>
              </w:rPr>
            </w:pPr>
            <w:r w:rsidRPr="00397AE6">
              <w:rPr>
                <w:rFonts w:ascii="仿宋" w:eastAsia="仿宋" w:hAnsi="仿宋" w:hint="eastAsia"/>
                <w:sz w:val="24"/>
              </w:rPr>
              <w:t>耗材、工具</w:t>
            </w:r>
          </w:p>
        </w:tc>
        <w:tc>
          <w:tcPr>
            <w:tcW w:w="965" w:type="dxa"/>
            <w:tcBorders>
              <w:top w:val="single" w:sz="4" w:space="0" w:color="auto"/>
              <w:left w:val="single" w:sz="4" w:space="0" w:color="auto"/>
              <w:bottom w:val="single" w:sz="4" w:space="0" w:color="auto"/>
              <w:right w:val="single" w:sz="4" w:space="0" w:color="auto"/>
            </w:tcBorders>
            <w:vAlign w:val="center"/>
          </w:tcPr>
          <w:p w:rsidR="00397AE6" w:rsidRPr="00397AE6" w:rsidRDefault="00397AE6" w:rsidP="00397AE6">
            <w:pPr>
              <w:adjustRightInd w:val="0"/>
              <w:snapToGrid w:val="0"/>
              <w:jc w:val="center"/>
              <w:rPr>
                <w:rFonts w:ascii="仿宋" w:eastAsia="仿宋" w:hAnsi="仿宋"/>
                <w:sz w:val="24"/>
              </w:rPr>
            </w:pPr>
            <w:r w:rsidRPr="00397AE6">
              <w:rPr>
                <w:rFonts w:ascii="仿宋" w:eastAsia="仿宋" w:hAnsi="仿宋" w:hint="eastAsia"/>
                <w:sz w:val="24"/>
              </w:rPr>
              <w:t>若干</w:t>
            </w:r>
          </w:p>
        </w:tc>
        <w:tc>
          <w:tcPr>
            <w:tcW w:w="3879" w:type="dxa"/>
            <w:tcBorders>
              <w:top w:val="single" w:sz="4" w:space="0" w:color="auto"/>
              <w:left w:val="single" w:sz="4" w:space="0" w:color="auto"/>
              <w:bottom w:val="single" w:sz="4" w:space="0" w:color="auto"/>
              <w:right w:val="single" w:sz="4" w:space="0" w:color="auto"/>
            </w:tcBorders>
            <w:vAlign w:val="center"/>
          </w:tcPr>
          <w:p w:rsidR="00397AE6" w:rsidRPr="00397AE6" w:rsidRDefault="00397AE6" w:rsidP="00397AE6">
            <w:pPr>
              <w:adjustRightInd w:val="0"/>
              <w:snapToGrid w:val="0"/>
              <w:rPr>
                <w:rFonts w:ascii="仿宋" w:eastAsia="仿宋" w:hAnsi="仿宋"/>
                <w:sz w:val="24"/>
              </w:rPr>
            </w:pPr>
            <w:r w:rsidRPr="00397AE6">
              <w:rPr>
                <w:rFonts w:ascii="仿宋" w:eastAsia="仿宋" w:hAnsi="仿宋" w:hint="eastAsia"/>
                <w:sz w:val="24"/>
              </w:rPr>
              <w:t>压线钳</w:t>
            </w:r>
            <w:r>
              <w:rPr>
                <w:rFonts w:ascii="仿宋" w:eastAsia="仿宋" w:hAnsi="仿宋" w:hint="eastAsia"/>
                <w:sz w:val="24"/>
              </w:rPr>
              <w:t>、</w:t>
            </w:r>
            <w:proofErr w:type="gramStart"/>
            <w:r w:rsidRPr="00397AE6">
              <w:rPr>
                <w:rFonts w:ascii="仿宋" w:eastAsia="仿宋" w:hAnsi="仿宋" w:hint="eastAsia"/>
                <w:sz w:val="24"/>
              </w:rPr>
              <w:t>镙</w:t>
            </w:r>
            <w:proofErr w:type="gramEnd"/>
            <w:r w:rsidRPr="00397AE6">
              <w:rPr>
                <w:rFonts w:ascii="仿宋" w:eastAsia="仿宋" w:hAnsi="仿宋" w:hint="eastAsia"/>
                <w:sz w:val="24"/>
              </w:rPr>
              <w:t>丝刀</w:t>
            </w:r>
            <w:r>
              <w:rPr>
                <w:rFonts w:ascii="仿宋" w:eastAsia="仿宋" w:hAnsi="仿宋" w:hint="eastAsia"/>
                <w:sz w:val="24"/>
              </w:rPr>
              <w:t>、</w:t>
            </w:r>
            <w:r w:rsidRPr="00397AE6">
              <w:rPr>
                <w:rFonts w:ascii="仿宋" w:eastAsia="仿宋" w:hAnsi="仿宋" w:hint="eastAsia"/>
                <w:sz w:val="24"/>
              </w:rPr>
              <w:t>缆线、跳线、水晶头、插排</w:t>
            </w:r>
            <w:r>
              <w:rPr>
                <w:rFonts w:ascii="仿宋" w:eastAsia="仿宋" w:hAnsi="仿宋" w:hint="eastAsia"/>
                <w:sz w:val="24"/>
              </w:rPr>
              <w:t>等</w:t>
            </w:r>
          </w:p>
        </w:tc>
      </w:tr>
      <w:bookmarkEnd w:id="0"/>
      <w:bookmarkEnd w:id="1"/>
    </w:tbl>
    <w:p w:rsidR="00941D7B" w:rsidRDefault="00941D7B"/>
    <w:p w:rsidR="003F67C0" w:rsidRPr="003F67C0" w:rsidRDefault="0032353C" w:rsidP="00F762F6">
      <w:pPr>
        <w:pStyle w:val="1"/>
        <w:adjustRightInd w:val="0"/>
        <w:snapToGrid w:val="0"/>
        <w:spacing w:before="0" w:after="0" w:line="560" w:lineRule="exact"/>
        <w:ind w:firstLineChars="200" w:firstLine="562"/>
        <w:rPr>
          <w:rFonts w:ascii="仿宋" w:eastAsia="仿宋" w:hAnsi="仿宋"/>
          <w:b w:val="0"/>
          <w:color w:val="000000" w:themeColor="text1"/>
          <w:sz w:val="28"/>
          <w:szCs w:val="28"/>
        </w:rPr>
      </w:pPr>
      <w:r>
        <w:rPr>
          <w:rFonts w:ascii="仿宋" w:eastAsia="仿宋" w:hAnsi="仿宋" w:hint="eastAsia"/>
          <w:color w:val="000000" w:themeColor="text1"/>
          <w:sz w:val="28"/>
          <w:szCs w:val="28"/>
        </w:rPr>
        <w:t>十</w:t>
      </w:r>
      <w:r w:rsidR="00CE2DFE">
        <w:rPr>
          <w:rFonts w:ascii="仿宋" w:eastAsia="仿宋" w:hAnsi="仿宋" w:hint="eastAsia"/>
          <w:color w:val="000000" w:themeColor="text1"/>
          <w:sz w:val="28"/>
          <w:szCs w:val="28"/>
        </w:rPr>
        <w:t>、成绩评定</w:t>
      </w:r>
    </w:p>
    <w:p w:rsidR="00941D7B" w:rsidRDefault="001E25A1" w:rsidP="001E25A1">
      <w:pPr>
        <w:adjustRightInd w:val="0"/>
        <w:snapToGrid w:val="0"/>
        <w:spacing w:line="560" w:lineRule="exact"/>
        <w:ind w:firstLineChars="200" w:firstLine="560"/>
        <w:rPr>
          <w:rFonts w:ascii="仿宋" w:eastAsia="仿宋" w:hAnsi="仿宋" w:cs="Times New Roman"/>
          <w:bCs/>
          <w:color w:val="000000" w:themeColor="text1"/>
          <w:kern w:val="28"/>
          <w:sz w:val="28"/>
          <w:szCs w:val="28"/>
        </w:rPr>
      </w:pPr>
      <w:r>
        <w:rPr>
          <w:rFonts w:ascii="仿宋" w:eastAsia="仿宋" w:hAnsi="仿宋" w:cs="Times New Roman" w:hint="eastAsia"/>
          <w:bCs/>
          <w:color w:val="000000" w:themeColor="text1"/>
          <w:kern w:val="28"/>
          <w:sz w:val="28"/>
          <w:szCs w:val="28"/>
        </w:rPr>
        <w:t>（一）</w:t>
      </w:r>
      <w:r w:rsidR="00CE2DFE">
        <w:rPr>
          <w:rFonts w:ascii="仿宋" w:eastAsia="仿宋" w:hAnsi="仿宋" w:cs="Times New Roman" w:hint="eastAsia"/>
          <w:bCs/>
          <w:color w:val="000000" w:themeColor="text1"/>
          <w:kern w:val="28"/>
          <w:sz w:val="28"/>
          <w:szCs w:val="28"/>
        </w:rPr>
        <w:t>裁判评分方法</w:t>
      </w:r>
    </w:p>
    <w:p w:rsidR="00941D7B" w:rsidRDefault="00CE2DFE">
      <w:pPr>
        <w:pStyle w:val="af1"/>
        <w:adjustRightInd w:val="0"/>
        <w:snapToGrid w:val="0"/>
        <w:spacing w:before="0" w:after="0" w:line="560" w:lineRule="exact"/>
        <w:ind w:firstLineChars="200" w:firstLine="560"/>
        <w:jc w:val="both"/>
        <w:outlineLvl w:val="9"/>
        <w:rPr>
          <w:rFonts w:ascii="仿宋" w:eastAsia="仿宋" w:hAnsi="仿宋"/>
          <w:b w:val="0"/>
          <w:color w:val="000000" w:themeColor="text1"/>
          <w:sz w:val="28"/>
          <w:szCs w:val="28"/>
        </w:rPr>
      </w:pPr>
      <w:r>
        <w:rPr>
          <w:rFonts w:ascii="仿宋" w:eastAsia="仿宋" w:hAnsi="仿宋" w:hint="eastAsia"/>
          <w:b w:val="0"/>
          <w:color w:val="000000" w:themeColor="text1"/>
          <w:sz w:val="28"/>
          <w:szCs w:val="28"/>
        </w:rPr>
        <w:t>裁判组负责</w:t>
      </w:r>
      <w:proofErr w:type="gramStart"/>
      <w:r>
        <w:rPr>
          <w:rFonts w:ascii="仿宋" w:eastAsia="仿宋" w:hAnsi="仿宋" w:hint="eastAsia"/>
          <w:b w:val="0"/>
          <w:color w:val="000000" w:themeColor="text1"/>
          <w:sz w:val="28"/>
          <w:szCs w:val="28"/>
        </w:rPr>
        <w:t>竞赛机</w:t>
      </w:r>
      <w:proofErr w:type="gramEnd"/>
      <w:r>
        <w:rPr>
          <w:rFonts w:ascii="仿宋" w:eastAsia="仿宋" w:hAnsi="仿宋" w:hint="eastAsia"/>
          <w:b w:val="0"/>
          <w:color w:val="000000" w:themeColor="text1"/>
          <w:sz w:val="28"/>
          <w:szCs w:val="28"/>
        </w:rPr>
        <w:t>考评分和结果性评分，由裁判长负责</w:t>
      </w:r>
      <w:proofErr w:type="gramStart"/>
      <w:r>
        <w:rPr>
          <w:rFonts w:ascii="仿宋" w:eastAsia="仿宋" w:hAnsi="仿宋" w:hint="eastAsia"/>
          <w:b w:val="0"/>
          <w:color w:val="000000" w:themeColor="text1"/>
          <w:sz w:val="28"/>
          <w:szCs w:val="28"/>
        </w:rPr>
        <w:t>竞赛全</w:t>
      </w:r>
      <w:proofErr w:type="gramEnd"/>
      <w:r>
        <w:rPr>
          <w:rFonts w:ascii="仿宋" w:eastAsia="仿宋" w:hAnsi="仿宋" w:hint="eastAsia"/>
          <w:b w:val="0"/>
          <w:color w:val="000000" w:themeColor="text1"/>
          <w:sz w:val="28"/>
          <w:szCs w:val="28"/>
        </w:rPr>
        <w:t>过程；裁判员提前报到，报到后所有裁判的手机全部上缴裁判长统一保管，评分结束返回，保证竞赛的公正与公平。</w:t>
      </w:r>
    </w:p>
    <w:p w:rsidR="00941D7B" w:rsidRDefault="00CE2DFE">
      <w:pPr>
        <w:pStyle w:val="af1"/>
        <w:adjustRightInd w:val="0"/>
        <w:snapToGrid w:val="0"/>
        <w:spacing w:before="0" w:after="0" w:line="560" w:lineRule="exact"/>
        <w:ind w:firstLineChars="200" w:firstLine="560"/>
        <w:jc w:val="both"/>
        <w:outlineLvl w:val="9"/>
        <w:rPr>
          <w:rFonts w:ascii="仿宋" w:eastAsia="仿宋" w:hAnsi="仿宋"/>
          <w:b w:val="0"/>
          <w:color w:val="000000" w:themeColor="text1"/>
          <w:sz w:val="28"/>
          <w:szCs w:val="28"/>
        </w:rPr>
      </w:pPr>
      <w:r>
        <w:rPr>
          <w:rFonts w:ascii="仿宋" w:eastAsia="仿宋" w:hAnsi="仿宋" w:hint="eastAsia"/>
          <w:b w:val="0"/>
          <w:color w:val="000000" w:themeColor="text1"/>
          <w:sz w:val="28"/>
          <w:szCs w:val="28"/>
        </w:rPr>
        <w:t>竞赛现场有监督员、裁判员、监考员、技术支持队伍等组成，分工明确。监考员负责与参赛队伍的交流沟通及试卷等材料的收发，裁判员负责设备问题确认和现场执裁，技术支持负责执行裁判确认后的设备应急处理。</w:t>
      </w:r>
    </w:p>
    <w:p w:rsidR="00941D7B" w:rsidRDefault="001E25A1" w:rsidP="001E25A1">
      <w:pPr>
        <w:adjustRightInd w:val="0"/>
        <w:snapToGrid w:val="0"/>
        <w:spacing w:line="560" w:lineRule="exact"/>
        <w:ind w:firstLineChars="200" w:firstLine="560"/>
        <w:rPr>
          <w:rFonts w:ascii="仿宋" w:eastAsia="仿宋" w:hAnsi="仿宋"/>
          <w:b/>
          <w:color w:val="000000" w:themeColor="text1"/>
          <w:sz w:val="28"/>
          <w:szCs w:val="28"/>
        </w:rPr>
      </w:pPr>
      <w:r>
        <w:rPr>
          <w:rFonts w:ascii="仿宋" w:eastAsia="仿宋" w:hAnsi="仿宋" w:cs="Times New Roman" w:hint="eastAsia"/>
          <w:bCs/>
          <w:color w:val="000000" w:themeColor="text1"/>
          <w:kern w:val="28"/>
          <w:sz w:val="28"/>
          <w:szCs w:val="28"/>
        </w:rPr>
        <w:t>（二）评分标准</w:t>
      </w:r>
    </w:p>
    <w:p w:rsidR="00941D7B" w:rsidRDefault="00CE2DFE">
      <w:pPr>
        <w:pStyle w:val="af1"/>
        <w:adjustRightInd w:val="0"/>
        <w:snapToGrid w:val="0"/>
        <w:spacing w:before="0" w:after="0" w:line="560" w:lineRule="exact"/>
        <w:ind w:firstLineChars="200" w:firstLine="560"/>
        <w:jc w:val="both"/>
        <w:outlineLvl w:val="9"/>
        <w:rPr>
          <w:rFonts w:ascii="仿宋" w:eastAsia="仿宋" w:hAnsi="仿宋"/>
          <w:b w:val="0"/>
          <w:color w:val="000000" w:themeColor="text1"/>
          <w:sz w:val="28"/>
          <w:szCs w:val="28"/>
        </w:rPr>
      </w:pPr>
      <w:r>
        <w:rPr>
          <w:rFonts w:ascii="仿宋" w:eastAsia="仿宋" w:hAnsi="仿宋" w:hint="eastAsia"/>
          <w:b w:val="0"/>
          <w:color w:val="000000" w:themeColor="text1"/>
          <w:sz w:val="28"/>
          <w:szCs w:val="28"/>
        </w:rPr>
        <w:lastRenderedPageBreak/>
        <w:t>竞赛评分严格按照公平、公正、公开的原则，评分标准注重考查参赛选手以下各方面的能力和水平：</w:t>
      </w:r>
    </w:p>
    <w:tbl>
      <w:tblPr>
        <w:tblW w:w="829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11"/>
        <w:gridCol w:w="1761"/>
        <w:gridCol w:w="2653"/>
        <w:gridCol w:w="828"/>
        <w:gridCol w:w="1843"/>
      </w:tblGrid>
      <w:tr w:rsidR="00204793" w:rsidRPr="00AF4340" w:rsidTr="00204793">
        <w:trPr>
          <w:trHeight w:val="285"/>
          <w:jc w:val="center"/>
        </w:trPr>
        <w:tc>
          <w:tcPr>
            <w:tcW w:w="1211" w:type="dxa"/>
            <w:vAlign w:val="center"/>
          </w:tcPr>
          <w:p w:rsidR="00204793" w:rsidRPr="00204793" w:rsidRDefault="00204793" w:rsidP="00204793">
            <w:pPr>
              <w:adjustRightInd w:val="0"/>
              <w:snapToGrid w:val="0"/>
              <w:jc w:val="center"/>
              <w:rPr>
                <w:rFonts w:ascii="仿宋" w:eastAsia="仿宋" w:hAnsi="仿宋"/>
                <w:b/>
                <w:sz w:val="24"/>
              </w:rPr>
            </w:pPr>
            <w:r w:rsidRPr="00204793">
              <w:rPr>
                <w:rFonts w:ascii="仿宋" w:eastAsia="仿宋" w:hAnsi="仿宋" w:hint="eastAsia"/>
                <w:b/>
                <w:sz w:val="24"/>
              </w:rPr>
              <w:t>竞赛阶段</w:t>
            </w:r>
          </w:p>
        </w:tc>
        <w:tc>
          <w:tcPr>
            <w:tcW w:w="1761" w:type="dxa"/>
            <w:vAlign w:val="center"/>
          </w:tcPr>
          <w:p w:rsidR="00204793" w:rsidRPr="00204793" w:rsidRDefault="00204793" w:rsidP="00204793">
            <w:pPr>
              <w:adjustRightInd w:val="0"/>
              <w:snapToGrid w:val="0"/>
              <w:jc w:val="center"/>
              <w:rPr>
                <w:rFonts w:ascii="仿宋" w:eastAsia="仿宋" w:hAnsi="仿宋"/>
                <w:b/>
                <w:sz w:val="24"/>
              </w:rPr>
            </w:pPr>
            <w:r w:rsidRPr="00204793">
              <w:rPr>
                <w:rFonts w:ascii="仿宋" w:eastAsia="仿宋" w:hAnsi="仿宋" w:hint="eastAsia"/>
                <w:b/>
                <w:sz w:val="24"/>
              </w:rPr>
              <w:t>竞赛任务</w:t>
            </w:r>
          </w:p>
        </w:tc>
        <w:tc>
          <w:tcPr>
            <w:tcW w:w="2653" w:type="dxa"/>
            <w:vAlign w:val="center"/>
          </w:tcPr>
          <w:p w:rsidR="00204793" w:rsidRPr="00204793" w:rsidRDefault="00204793" w:rsidP="00204793">
            <w:pPr>
              <w:adjustRightInd w:val="0"/>
              <w:snapToGrid w:val="0"/>
              <w:jc w:val="center"/>
              <w:rPr>
                <w:rFonts w:ascii="仿宋" w:eastAsia="仿宋" w:hAnsi="仿宋"/>
                <w:b/>
                <w:sz w:val="24"/>
              </w:rPr>
            </w:pPr>
            <w:r w:rsidRPr="00204793">
              <w:rPr>
                <w:rFonts w:ascii="仿宋" w:eastAsia="仿宋" w:hAnsi="仿宋" w:hint="eastAsia"/>
                <w:b/>
                <w:sz w:val="24"/>
              </w:rPr>
              <w:t>考核内容</w:t>
            </w:r>
          </w:p>
        </w:tc>
        <w:tc>
          <w:tcPr>
            <w:tcW w:w="828" w:type="dxa"/>
            <w:vAlign w:val="center"/>
          </w:tcPr>
          <w:p w:rsidR="00204793" w:rsidRPr="00204793" w:rsidRDefault="00204793" w:rsidP="00204793">
            <w:pPr>
              <w:adjustRightInd w:val="0"/>
              <w:snapToGrid w:val="0"/>
              <w:jc w:val="center"/>
              <w:rPr>
                <w:rFonts w:ascii="仿宋" w:eastAsia="仿宋" w:hAnsi="仿宋"/>
                <w:b/>
                <w:sz w:val="24"/>
              </w:rPr>
            </w:pPr>
            <w:r w:rsidRPr="00204793">
              <w:rPr>
                <w:rFonts w:ascii="仿宋" w:eastAsia="仿宋" w:hAnsi="仿宋" w:hint="eastAsia"/>
                <w:b/>
                <w:sz w:val="24"/>
              </w:rPr>
              <w:t>分值</w:t>
            </w:r>
          </w:p>
        </w:tc>
        <w:tc>
          <w:tcPr>
            <w:tcW w:w="1843" w:type="dxa"/>
            <w:vAlign w:val="center"/>
          </w:tcPr>
          <w:p w:rsidR="00204793" w:rsidRPr="00204793" w:rsidRDefault="00204793" w:rsidP="00204793">
            <w:pPr>
              <w:adjustRightInd w:val="0"/>
              <w:snapToGrid w:val="0"/>
              <w:jc w:val="center"/>
              <w:rPr>
                <w:rFonts w:ascii="仿宋" w:eastAsia="仿宋" w:hAnsi="仿宋"/>
                <w:b/>
                <w:sz w:val="24"/>
              </w:rPr>
            </w:pPr>
            <w:r w:rsidRPr="00204793">
              <w:rPr>
                <w:rFonts w:ascii="仿宋" w:eastAsia="仿宋" w:hAnsi="仿宋" w:hint="eastAsia"/>
                <w:b/>
                <w:sz w:val="24"/>
              </w:rPr>
              <w:t>评分方式</w:t>
            </w:r>
          </w:p>
        </w:tc>
      </w:tr>
      <w:tr w:rsidR="00204793" w:rsidRPr="00AF4340" w:rsidTr="00204793">
        <w:trPr>
          <w:trHeight w:val="300"/>
          <w:jc w:val="center"/>
        </w:trPr>
        <w:tc>
          <w:tcPr>
            <w:tcW w:w="1211" w:type="dxa"/>
            <w:vMerge w:val="restart"/>
            <w:vAlign w:val="center"/>
          </w:tcPr>
          <w:p w:rsidR="00204793" w:rsidRPr="00204793" w:rsidRDefault="00204793" w:rsidP="00204793">
            <w:pPr>
              <w:adjustRightInd w:val="0"/>
              <w:snapToGrid w:val="0"/>
              <w:jc w:val="center"/>
              <w:rPr>
                <w:rFonts w:ascii="仿宋" w:eastAsia="仿宋" w:hAnsi="仿宋"/>
                <w:sz w:val="24"/>
              </w:rPr>
            </w:pPr>
            <w:r w:rsidRPr="00204793">
              <w:rPr>
                <w:rFonts w:ascii="仿宋" w:eastAsia="仿宋" w:hAnsi="仿宋" w:hint="eastAsia"/>
                <w:sz w:val="24"/>
              </w:rPr>
              <w:t>第一阶段</w:t>
            </w:r>
          </w:p>
          <w:p w:rsidR="00204793" w:rsidRPr="00204793" w:rsidRDefault="00204793" w:rsidP="00C3176E">
            <w:pPr>
              <w:adjustRightInd w:val="0"/>
              <w:snapToGrid w:val="0"/>
              <w:jc w:val="center"/>
              <w:rPr>
                <w:rFonts w:ascii="仿宋" w:eastAsia="仿宋" w:hAnsi="仿宋"/>
                <w:sz w:val="24"/>
              </w:rPr>
            </w:pPr>
            <w:r w:rsidRPr="00204793">
              <w:rPr>
                <w:rFonts w:ascii="仿宋" w:eastAsia="仿宋" w:hAnsi="仿宋" w:hint="eastAsia"/>
                <w:sz w:val="24"/>
              </w:rPr>
              <w:t>权重</w:t>
            </w:r>
            <w:r w:rsidR="00C3176E">
              <w:rPr>
                <w:rFonts w:ascii="仿宋" w:eastAsia="仿宋" w:hAnsi="仿宋"/>
                <w:sz w:val="24"/>
              </w:rPr>
              <w:t>4</w:t>
            </w:r>
            <w:r w:rsidRPr="00204793">
              <w:rPr>
                <w:rFonts w:ascii="仿宋" w:eastAsia="仿宋" w:hAnsi="仿宋" w:hint="eastAsia"/>
                <w:sz w:val="24"/>
              </w:rPr>
              <w:t>0%</w:t>
            </w:r>
          </w:p>
        </w:tc>
        <w:tc>
          <w:tcPr>
            <w:tcW w:w="1761" w:type="dxa"/>
            <w:vMerge w:val="restart"/>
            <w:vAlign w:val="center"/>
          </w:tcPr>
          <w:p w:rsidR="00204793" w:rsidRPr="00204793" w:rsidRDefault="00204793" w:rsidP="00204793">
            <w:pPr>
              <w:adjustRightInd w:val="0"/>
              <w:snapToGrid w:val="0"/>
              <w:jc w:val="center"/>
              <w:rPr>
                <w:rFonts w:ascii="仿宋" w:eastAsia="仿宋" w:hAnsi="仿宋"/>
                <w:sz w:val="24"/>
              </w:rPr>
            </w:pPr>
            <w:r w:rsidRPr="00204793">
              <w:rPr>
                <w:rFonts w:ascii="仿宋" w:eastAsia="仿宋" w:hAnsi="仿宋" w:hint="eastAsia"/>
                <w:sz w:val="24"/>
              </w:rPr>
              <w:t>网络平台搭建</w:t>
            </w:r>
          </w:p>
          <w:p w:rsidR="00204793" w:rsidRPr="00204793" w:rsidRDefault="00204793" w:rsidP="00C3176E">
            <w:pPr>
              <w:adjustRightInd w:val="0"/>
              <w:snapToGrid w:val="0"/>
              <w:jc w:val="center"/>
              <w:rPr>
                <w:rFonts w:ascii="仿宋" w:eastAsia="仿宋" w:hAnsi="仿宋"/>
                <w:sz w:val="24"/>
              </w:rPr>
            </w:pPr>
            <w:r w:rsidRPr="00204793">
              <w:rPr>
                <w:rFonts w:ascii="仿宋" w:eastAsia="仿宋" w:hAnsi="仿宋" w:hint="eastAsia"/>
                <w:sz w:val="24"/>
              </w:rPr>
              <w:t>权重</w:t>
            </w:r>
            <w:r w:rsidR="00C3176E">
              <w:rPr>
                <w:rFonts w:ascii="仿宋" w:eastAsia="仿宋" w:hAnsi="仿宋"/>
                <w:sz w:val="24"/>
              </w:rPr>
              <w:t>15</w:t>
            </w:r>
            <w:r w:rsidRPr="00204793">
              <w:rPr>
                <w:rFonts w:ascii="仿宋" w:eastAsia="仿宋" w:hAnsi="仿宋" w:hint="eastAsia"/>
                <w:sz w:val="24"/>
              </w:rPr>
              <w:t>%</w:t>
            </w:r>
          </w:p>
        </w:tc>
        <w:tc>
          <w:tcPr>
            <w:tcW w:w="2653" w:type="dxa"/>
            <w:vAlign w:val="center"/>
          </w:tcPr>
          <w:p w:rsidR="00204793" w:rsidRPr="00204793" w:rsidRDefault="00204793" w:rsidP="00204793">
            <w:pPr>
              <w:adjustRightInd w:val="0"/>
              <w:snapToGrid w:val="0"/>
              <w:jc w:val="center"/>
              <w:rPr>
                <w:rFonts w:ascii="仿宋" w:eastAsia="仿宋" w:hAnsi="仿宋"/>
                <w:sz w:val="24"/>
              </w:rPr>
            </w:pPr>
            <w:r w:rsidRPr="00204793">
              <w:rPr>
                <w:rFonts w:ascii="仿宋" w:eastAsia="仿宋" w:hAnsi="仿宋" w:hint="eastAsia"/>
                <w:sz w:val="24"/>
              </w:rPr>
              <w:t>网络规划文档</w:t>
            </w:r>
          </w:p>
        </w:tc>
        <w:tc>
          <w:tcPr>
            <w:tcW w:w="828" w:type="dxa"/>
            <w:vAlign w:val="center"/>
          </w:tcPr>
          <w:p w:rsidR="00204793" w:rsidRPr="00204793" w:rsidRDefault="00C3176E" w:rsidP="00204793">
            <w:pPr>
              <w:adjustRightInd w:val="0"/>
              <w:snapToGrid w:val="0"/>
              <w:jc w:val="center"/>
              <w:rPr>
                <w:rFonts w:ascii="仿宋" w:eastAsia="仿宋" w:hAnsi="仿宋"/>
                <w:sz w:val="24"/>
              </w:rPr>
            </w:pPr>
            <w:r>
              <w:rPr>
                <w:rFonts w:ascii="仿宋" w:eastAsia="仿宋" w:hAnsi="仿宋"/>
                <w:sz w:val="24"/>
              </w:rPr>
              <w:t>5</w:t>
            </w:r>
            <w:r w:rsidR="00204793" w:rsidRPr="00204793">
              <w:rPr>
                <w:rFonts w:ascii="仿宋" w:eastAsia="仿宋" w:hAnsi="仿宋" w:hint="eastAsia"/>
                <w:sz w:val="24"/>
              </w:rPr>
              <w:t>%</w:t>
            </w:r>
          </w:p>
        </w:tc>
        <w:tc>
          <w:tcPr>
            <w:tcW w:w="1843" w:type="dxa"/>
            <w:vAlign w:val="center"/>
          </w:tcPr>
          <w:p w:rsidR="00204793" w:rsidRPr="00204793" w:rsidRDefault="00204793" w:rsidP="00204793">
            <w:pPr>
              <w:adjustRightInd w:val="0"/>
              <w:snapToGrid w:val="0"/>
              <w:jc w:val="center"/>
              <w:rPr>
                <w:rFonts w:ascii="仿宋" w:eastAsia="仿宋" w:hAnsi="仿宋"/>
                <w:sz w:val="24"/>
              </w:rPr>
            </w:pPr>
            <w:r w:rsidRPr="00204793">
              <w:rPr>
                <w:rFonts w:ascii="仿宋" w:eastAsia="仿宋" w:hAnsi="仿宋" w:hint="eastAsia"/>
                <w:sz w:val="24"/>
              </w:rPr>
              <w:t>结果评分-客观</w:t>
            </w:r>
          </w:p>
        </w:tc>
      </w:tr>
      <w:tr w:rsidR="00204793" w:rsidRPr="00AF4340" w:rsidTr="00204793">
        <w:trPr>
          <w:trHeight w:val="313"/>
          <w:jc w:val="center"/>
        </w:trPr>
        <w:tc>
          <w:tcPr>
            <w:tcW w:w="1211" w:type="dxa"/>
            <w:vMerge/>
            <w:vAlign w:val="center"/>
          </w:tcPr>
          <w:p w:rsidR="00204793" w:rsidRPr="00204793" w:rsidRDefault="00204793" w:rsidP="00204793">
            <w:pPr>
              <w:adjustRightInd w:val="0"/>
              <w:snapToGrid w:val="0"/>
              <w:jc w:val="center"/>
              <w:rPr>
                <w:rFonts w:ascii="仿宋" w:eastAsia="仿宋" w:hAnsi="仿宋"/>
                <w:sz w:val="24"/>
              </w:rPr>
            </w:pPr>
          </w:p>
        </w:tc>
        <w:tc>
          <w:tcPr>
            <w:tcW w:w="1761" w:type="dxa"/>
            <w:vMerge/>
            <w:vAlign w:val="center"/>
          </w:tcPr>
          <w:p w:rsidR="00204793" w:rsidRPr="00204793" w:rsidRDefault="00204793" w:rsidP="00204793">
            <w:pPr>
              <w:adjustRightInd w:val="0"/>
              <w:snapToGrid w:val="0"/>
              <w:jc w:val="center"/>
              <w:rPr>
                <w:rFonts w:ascii="仿宋" w:eastAsia="仿宋" w:hAnsi="仿宋"/>
                <w:sz w:val="24"/>
              </w:rPr>
            </w:pPr>
          </w:p>
        </w:tc>
        <w:tc>
          <w:tcPr>
            <w:tcW w:w="2653" w:type="dxa"/>
            <w:vAlign w:val="center"/>
          </w:tcPr>
          <w:p w:rsidR="00204793" w:rsidRPr="00204793" w:rsidRDefault="00204793" w:rsidP="00204793">
            <w:pPr>
              <w:adjustRightInd w:val="0"/>
              <w:snapToGrid w:val="0"/>
              <w:jc w:val="center"/>
              <w:rPr>
                <w:rFonts w:ascii="仿宋" w:eastAsia="仿宋" w:hAnsi="仿宋"/>
                <w:sz w:val="24"/>
              </w:rPr>
            </w:pPr>
            <w:r w:rsidRPr="00204793">
              <w:rPr>
                <w:rFonts w:ascii="仿宋" w:eastAsia="仿宋" w:hAnsi="仿宋" w:hint="eastAsia"/>
                <w:sz w:val="24"/>
              </w:rPr>
              <w:t>网络设备配置文件或截</w:t>
            </w:r>
            <w:proofErr w:type="gramStart"/>
            <w:r w:rsidRPr="00204793">
              <w:rPr>
                <w:rFonts w:ascii="仿宋" w:eastAsia="仿宋" w:hAnsi="仿宋" w:hint="eastAsia"/>
                <w:sz w:val="24"/>
              </w:rPr>
              <w:t>图文件</w:t>
            </w:r>
            <w:proofErr w:type="gramEnd"/>
          </w:p>
        </w:tc>
        <w:tc>
          <w:tcPr>
            <w:tcW w:w="828" w:type="dxa"/>
            <w:vAlign w:val="center"/>
          </w:tcPr>
          <w:p w:rsidR="00204793" w:rsidRPr="00204793" w:rsidRDefault="00C3176E" w:rsidP="00204793">
            <w:pPr>
              <w:adjustRightInd w:val="0"/>
              <w:snapToGrid w:val="0"/>
              <w:jc w:val="center"/>
              <w:rPr>
                <w:rFonts w:ascii="仿宋" w:eastAsia="仿宋" w:hAnsi="仿宋"/>
                <w:sz w:val="24"/>
              </w:rPr>
            </w:pPr>
            <w:r>
              <w:rPr>
                <w:rFonts w:ascii="仿宋" w:eastAsia="仿宋" w:hAnsi="仿宋"/>
                <w:sz w:val="24"/>
              </w:rPr>
              <w:t>10</w:t>
            </w:r>
            <w:r w:rsidR="00204793" w:rsidRPr="00204793">
              <w:rPr>
                <w:rFonts w:ascii="仿宋" w:eastAsia="仿宋" w:hAnsi="仿宋" w:hint="eastAsia"/>
                <w:sz w:val="24"/>
              </w:rPr>
              <w:t>%</w:t>
            </w:r>
          </w:p>
        </w:tc>
        <w:tc>
          <w:tcPr>
            <w:tcW w:w="1843" w:type="dxa"/>
            <w:vAlign w:val="center"/>
          </w:tcPr>
          <w:p w:rsidR="00204793" w:rsidRPr="00204793" w:rsidRDefault="00204793" w:rsidP="00204793">
            <w:pPr>
              <w:adjustRightInd w:val="0"/>
              <w:snapToGrid w:val="0"/>
              <w:jc w:val="center"/>
              <w:rPr>
                <w:rFonts w:ascii="仿宋" w:eastAsia="仿宋" w:hAnsi="仿宋"/>
                <w:sz w:val="24"/>
              </w:rPr>
            </w:pPr>
            <w:r w:rsidRPr="00204793">
              <w:rPr>
                <w:rFonts w:ascii="仿宋" w:eastAsia="仿宋" w:hAnsi="仿宋" w:hint="eastAsia"/>
                <w:sz w:val="24"/>
              </w:rPr>
              <w:t>结果评分-客观</w:t>
            </w:r>
          </w:p>
        </w:tc>
      </w:tr>
      <w:tr w:rsidR="00204793" w:rsidRPr="00AF4340" w:rsidTr="00204793">
        <w:trPr>
          <w:trHeight w:val="235"/>
          <w:jc w:val="center"/>
        </w:trPr>
        <w:tc>
          <w:tcPr>
            <w:tcW w:w="1211" w:type="dxa"/>
            <w:vMerge/>
            <w:vAlign w:val="center"/>
          </w:tcPr>
          <w:p w:rsidR="00204793" w:rsidRPr="00204793" w:rsidRDefault="00204793" w:rsidP="00204793">
            <w:pPr>
              <w:adjustRightInd w:val="0"/>
              <w:snapToGrid w:val="0"/>
              <w:jc w:val="center"/>
              <w:rPr>
                <w:rFonts w:ascii="仿宋" w:eastAsia="仿宋" w:hAnsi="仿宋"/>
                <w:sz w:val="24"/>
              </w:rPr>
            </w:pPr>
          </w:p>
        </w:tc>
        <w:tc>
          <w:tcPr>
            <w:tcW w:w="1761" w:type="dxa"/>
            <w:vMerge w:val="restart"/>
            <w:vAlign w:val="center"/>
          </w:tcPr>
          <w:p w:rsidR="00204793" w:rsidRPr="00204793" w:rsidRDefault="00204793" w:rsidP="00204793">
            <w:pPr>
              <w:adjustRightInd w:val="0"/>
              <w:snapToGrid w:val="0"/>
              <w:jc w:val="center"/>
              <w:rPr>
                <w:rFonts w:ascii="仿宋" w:eastAsia="仿宋" w:hAnsi="仿宋"/>
                <w:sz w:val="24"/>
              </w:rPr>
            </w:pPr>
            <w:r w:rsidRPr="00204793">
              <w:rPr>
                <w:rFonts w:ascii="仿宋" w:eastAsia="仿宋" w:hAnsi="仿宋" w:hint="eastAsia"/>
                <w:sz w:val="24"/>
              </w:rPr>
              <w:t>网络安全设备配置与防护</w:t>
            </w:r>
          </w:p>
          <w:p w:rsidR="00204793" w:rsidRPr="00204793" w:rsidRDefault="00204793" w:rsidP="00C3176E">
            <w:pPr>
              <w:adjustRightInd w:val="0"/>
              <w:snapToGrid w:val="0"/>
              <w:jc w:val="center"/>
              <w:rPr>
                <w:rFonts w:ascii="仿宋" w:eastAsia="仿宋" w:hAnsi="仿宋"/>
                <w:sz w:val="24"/>
              </w:rPr>
            </w:pPr>
            <w:r w:rsidRPr="00204793">
              <w:rPr>
                <w:rFonts w:ascii="仿宋" w:eastAsia="仿宋" w:hAnsi="仿宋" w:hint="eastAsia"/>
                <w:sz w:val="24"/>
              </w:rPr>
              <w:t>权重2</w:t>
            </w:r>
            <w:r w:rsidR="00C3176E">
              <w:rPr>
                <w:rFonts w:ascii="仿宋" w:eastAsia="仿宋" w:hAnsi="仿宋"/>
                <w:sz w:val="24"/>
              </w:rPr>
              <w:t>5</w:t>
            </w:r>
            <w:r w:rsidRPr="00204793">
              <w:rPr>
                <w:rFonts w:ascii="仿宋" w:eastAsia="仿宋" w:hAnsi="仿宋" w:hint="eastAsia"/>
                <w:sz w:val="24"/>
              </w:rPr>
              <w:t>%</w:t>
            </w:r>
          </w:p>
        </w:tc>
        <w:tc>
          <w:tcPr>
            <w:tcW w:w="2653" w:type="dxa"/>
            <w:vAlign w:val="center"/>
          </w:tcPr>
          <w:p w:rsidR="00204793" w:rsidRPr="00204793" w:rsidRDefault="00204793" w:rsidP="00204793">
            <w:pPr>
              <w:adjustRightInd w:val="0"/>
              <w:snapToGrid w:val="0"/>
              <w:jc w:val="center"/>
              <w:rPr>
                <w:rFonts w:ascii="仿宋" w:eastAsia="仿宋" w:hAnsi="仿宋"/>
                <w:sz w:val="24"/>
              </w:rPr>
            </w:pPr>
            <w:r w:rsidRPr="00204793">
              <w:rPr>
                <w:rFonts w:ascii="仿宋" w:eastAsia="仿宋" w:hAnsi="仿宋" w:hint="eastAsia"/>
                <w:sz w:val="24"/>
              </w:rPr>
              <w:t>防火墙配置截</w:t>
            </w:r>
            <w:proofErr w:type="gramStart"/>
            <w:r w:rsidRPr="00204793">
              <w:rPr>
                <w:rFonts w:ascii="仿宋" w:eastAsia="仿宋" w:hAnsi="仿宋" w:hint="eastAsia"/>
                <w:sz w:val="24"/>
              </w:rPr>
              <w:t>图文件</w:t>
            </w:r>
            <w:proofErr w:type="gramEnd"/>
          </w:p>
        </w:tc>
        <w:tc>
          <w:tcPr>
            <w:tcW w:w="828" w:type="dxa"/>
            <w:vMerge w:val="restart"/>
            <w:vAlign w:val="center"/>
          </w:tcPr>
          <w:p w:rsidR="00204793" w:rsidRPr="00204793" w:rsidRDefault="00204793" w:rsidP="00C3176E">
            <w:pPr>
              <w:adjustRightInd w:val="0"/>
              <w:snapToGrid w:val="0"/>
              <w:jc w:val="center"/>
              <w:rPr>
                <w:rFonts w:ascii="仿宋" w:eastAsia="仿宋" w:hAnsi="仿宋"/>
                <w:sz w:val="24"/>
              </w:rPr>
            </w:pPr>
            <w:r w:rsidRPr="00204793">
              <w:rPr>
                <w:rFonts w:ascii="仿宋" w:eastAsia="仿宋" w:hAnsi="仿宋" w:hint="eastAsia"/>
                <w:sz w:val="24"/>
              </w:rPr>
              <w:t>2</w:t>
            </w:r>
            <w:r w:rsidR="00C3176E">
              <w:rPr>
                <w:rFonts w:ascii="仿宋" w:eastAsia="仿宋" w:hAnsi="仿宋"/>
                <w:sz w:val="24"/>
              </w:rPr>
              <w:t>5</w:t>
            </w:r>
            <w:r w:rsidRPr="00204793">
              <w:rPr>
                <w:rFonts w:ascii="仿宋" w:eastAsia="仿宋" w:hAnsi="仿宋" w:hint="eastAsia"/>
                <w:sz w:val="24"/>
              </w:rPr>
              <w:t>%</w:t>
            </w:r>
          </w:p>
        </w:tc>
        <w:tc>
          <w:tcPr>
            <w:tcW w:w="1843" w:type="dxa"/>
            <w:vAlign w:val="center"/>
          </w:tcPr>
          <w:p w:rsidR="00204793" w:rsidRPr="00204793" w:rsidRDefault="00204793" w:rsidP="00204793">
            <w:pPr>
              <w:adjustRightInd w:val="0"/>
              <w:snapToGrid w:val="0"/>
              <w:jc w:val="center"/>
              <w:rPr>
                <w:rFonts w:ascii="仿宋" w:eastAsia="仿宋" w:hAnsi="仿宋"/>
                <w:sz w:val="24"/>
              </w:rPr>
            </w:pPr>
            <w:r w:rsidRPr="00204793">
              <w:rPr>
                <w:rFonts w:ascii="仿宋" w:eastAsia="仿宋" w:hAnsi="仿宋" w:hint="eastAsia"/>
                <w:sz w:val="24"/>
              </w:rPr>
              <w:t>结果评分-客观</w:t>
            </w:r>
          </w:p>
        </w:tc>
      </w:tr>
      <w:tr w:rsidR="00204793" w:rsidRPr="00AF4340" w:rsidTr="00204793">
        <w:trPr>
          <w:trHeight w:val="326"/>
          <w:jc w:val="center"/>
        </w:trPr>
        <w:tc>
          <w:tcPr>
            <w:tcW w:w="1211" w:type="dxa"/>
            <w:vMerge/>
            <w:vAlign w:val="center"/>
          </w:tcPr>
          <w:p w:rsidR="00204793" w:rsidRPr="00204793" w:rsidRDefault="00204793" w:rsidP="00204793">
            <w:pPr>
              <w:adjustRightInd w:val="0"/>
              <w:snapToGrid w:val="0"/>
              <w:jc w:val="center"/>
              <w:rPr>
                <w:rFonts w:ascii="仿宋" w:eastAsia="仿宋" w:hAnsi="仿宋"/>
                <w:sz w:val="24"/>
              </w:rPr>
            </w:pPr>
          </w:p>
        </w:tc>
        <w:tc>
          <w:tcPr>
            <w:tcW w:w="1761" w:type="dxa"/>
            <w:vMerge/>
            <w:vAlign w:val="center"/>
          </w:tcPr>
          <w:p w:rsidR="00204793" w:rsidRPr="00204793" w:rsidRDefault="00204793" w:rsidP="00204793">
            <w:pPr>
              <w:adjustRightInd w:val="0"/>
              <w:snapToGrid w:val="0"/>
              <w:jc w:val="center"/>
              <w:rPr>
                <w:rFonts w:ascii="仿宋" w:eastAsia="仿宋" w:hAnsi="仿宋"/>
                <w:sz w:val="24"/>
              </w:rPr>
            </w:pPr>
          </w:p>
        </w:tc>
        <w:tc>
          <w:tcPr>
            <w:tcW w:w="2653" w:type="dxa"/>
            <w:vAlign w:val="center"/>
          </w:tcPr>
          <w:p w:rsidR="00204793" w:rsidRPr="00204793" w:rsidRDefault="00204793" w:rsidP="00204793">
            <w:pPr>
              <w:adjustRightInd w:val="0"/>
              <w:snapToGrid w:val="0"/>
              <w:jc w:val="center"/>
              <w:rPr>
                <w:rFonts w:ascii="仿宋" w:eastAsia="仿宋" w:hAnsi="仿宋"/>
                <w:sz w:val="24"/>
              </w:rPr>
            </w:pPr>
            <w:r w:rsidRPr="00204793">
              <w:rPr>
                <w:rFonts w:ascii="仿宋" w:eastAsia="仿宋" w:hAnsi="仿宋" w:hint="eastAsia"/>
                <w:sz w:val="24"/>
              </w:rPr>
              <w:t>网络日志系统配置截</w:t>
            </w:r>
            <w:proofErr w:type="gramStart"/>
            <w:r w:rsidRPr="00204793">
              <w:rPr>
                <w:rFonts w:ascii="仿宋" w:eastAsia="仿宋" w:hAnsi="仿宋" w:hint="eastAsia"/>
                <w:sz w:val="24"/>
              </w:rPr>
              <w:t>图文件</w:t>
            </w:r>
            <w:proofErr w:type="gramEnd"/>
          </w:p>
        </w:tc>
        <w:tc>
          <w:tcPr>
            <w:tcW w:w="828" w:type="dxa"/>
            <w:vMerge/>
            <w:vAlign w:val="center"/>
          </w:tcPr>
          <w:p w:rsidR="00204793" w:rsidRPr="00204793" w:rsidRDefault="00204793" w:rsidP="00204793">
            <w:pPr>
              <w:adjustRightInd w:val="0"/>
              <w:snapToGrid w:val="0"/>
              <w:jc w:val="center"/>
              <w:rPr>
                <w:rFonts w:ascii="仿宋" w:eastAsia="仿宋" w:hAnsi="仿宋"/>
                <w:sz w:val="24"/>
              </w:rPr>
            </w:pPr>
          </w:p>
        </w:tc>
        <w:tc>
          <w:tcPr>
            <w:tcW w:w="1843" w:type="dxa"/>
            <w:vAlign w:val="center"/>
          </w:tcPr>
          <w:p w:rsidR="00204793" w:rsidRPr="00204793" w:rsidRDefault="00204793" w:rsidP="00204793">
            <w:pPr>
              <w:adjustRightInd w:val="0"/>
              <w:snapToGrid w:val="0"/>
              <w:jc w:val="center"/>
              <w:rPr>
                <w:rFonts w:ascii="仿宋" w:eastAsia="仿宋" w:hAnsi="仿宋"/>
                <w:sz w:val="24"/>
              </w:rPr>
            </w:pPr>
            <w:r w:rsidRPr="00204793">
              <w:rPr>
                <w:rFonts w:ascii="仿宋" w:eastAsia="仿宋" w:hAnsi="仿宋" w:hint="eastAsia"/>
                <w:sz w:val="24"/>
              </w:rPr>
              <w:t>结果评分-客观</w:t>
            </w:r>
          </w:p>
        </w:tc>
      </w:tr>
      <w:tr w:rsidR="00204793" w:rsidRPr="00AF4340" w:rsidTr="00204793">
        <w:trPr>
          <w:trHeight w:val="326"/>
          <w:jc w:val="center"/>
        </w:trPr>
        <w:tc>
          <w:tcPr>
            <w:tcW w:w="1211" w:type="dxa"/>
            <w:vMerge/>
            <w:vAlign w:val="center"/>
          </w:tcPr>
          <w:p w:rsidR="00204793" w:rsidRPr="00204793" w:rsidRDefault="00204793" w:rsidP="00204793">
            <w:pPr>
              <w:adjustRightInd w:val="0"/>
              <w:snapToGrid w:val="0"/>
              <w:jc w:val="center"/>
              <w:rPr>
                <w:rFonts w:ascii="仿宋" w:eastAsia="仿宋" w:hAnsi="仿宋"/>
                <w:sz w:val="24"/>
              </w:rPr>
            </w:pPr>
          </w:p>
        </w:tc>
        <w:tc>
          <w:tcPr>
            <w:tcW w:w="1761" w:type="dxa"/>
            <w:vMerge/>
            <w:vAlign w:val="center"/>
          </w:tcPr>
          <w:p w:rsidR="00204793" w:rsidRPr="00204793" w:rsidRDefault="00204793" w:rsidP="00204793">
            <w:pPr>
              <w:adjustRightInd w:val="0"/>
              <w:snapToGrid w:val="0"/>
              <w:jc w:val="center"/>
              <w:rPr>
                <w:rFonts w:ascii="仿宋" w:eastAsia="仿宋" w:hAnsi="仿宋"/>
                <w:sz w:val="24"/>
              </w:rPr>
            </w:pPr>
          </w:p>
        </w:tc>
        <w:tc>
          <w:tcPr>
            <w:tcW w:w="2653" w:type="dxa"/>
            <w:vAlign w:val="center"/>
          </w:tcPr>
          <w:p w:rsidR="00204793" w:rsidRPr="00204793" w:rsidRDefault="00204793" w:rsidP="00204793">
            <w:pPr>
              <w:adjustRightInd w:val="0"/>
              <w:snapToGrid w:val="0"/>
              <w:jc w:val="center"/>
              <w:rPr>
                <w:rFonts w:ascii="仿宋" w:eastAsia="仿宋" w:hAnsi="仿宋"/>
                <w:sz w:val="24"/>
              </w:rPr>
            </w:pPr>
            <w:r w:rsidRPr="00204793">
              <w:rPr>
                <w:rFonts w:ascii="仿宋" w:eastAsia="仿宋" w:hAnsi="仿宋" w:hint="eastAsia"/>
                <w:sz w:val="24"/>
              </w:rPr>
              <w:t>web应用防火墙配置截</w:t>
            </w:r>
            <w:proofErr w:type="gramStart"/>
            <w:r w:rsidRPr="00204793">
              <w:rPr>
                <w:rFonts w:ascii="仿宋" w:eastAsia="仿宋" w:hAnsi="仿宋" w:hint="eastAsia"/>
                <w:sz w:val="24"/>
              </w:rPr>
              <w:t>图文件</w:t>
            </w:r>
            <w:proofErr w:type="gramEnd"/>
          </w:p>
        </w:tc>
        <w:tc>
          <w:tcPr>
            <w:tcW w:w="828" w:type="dxa"/>
            <w:vMerge/>
            <w:vAlign w:val="center"/>
          </w:tcPr>
          <w:p w:rsidR="00204793" w:rsidRPr="00204793" w:rsidRDefault="00204793" w:rsidP="00204793">
            <w:pPr>
              <w:adjustRightInd w:val="0"/>
              <w:snapToGrid w:val="0"/>
              <w:jc w:val="center"/>
              <w:rPr>
                <w:rFonts w:ascii="仿宋" w:eastAsia="仿宋" w:hAnsi="仿宋"/>
                <w:sz w:val="24"/>
              </w:rPr>
            </w:pPr>
          </w:p>
        </w:tc>
        <w:tc>
          <w:tcPr>
            <w:tcW w:w="1843" w:type="dxa"/>
            <w:vAlign w:val="center"/>
          </w:tcPr>
          <w:p w:rsidR="00204793" w:rsidRPr="00204793" w:rsidRDefault="00204793" w:rsidP="00204793">
            <w:pPr>
              <w:adjustRightInd w:val="0"/>
              <w:snapToGrid w:val="0"/>
              <w:jc w:val="center"/>
              <w:rPr>
                <w:rFonts w:ascii="仿宋" w:eastAsia="仿宋" w:hAnsi="仿宋"/>
                <w:sz w:val="24"/>
              </w:rPr>
            </w:pPr>
            <w:r w:rsidRPr="00204793">
              <w:rPr>
                <w:rFonts w:ascii="仿宋" w:eastAsia="仿宋" w:hAnsi="仿宋" w:hint="eastAsia"/>
                <w:sz w:val="24"/>
              </w:rPr>
              <w:t>结果评分-客观</w:t>
            </w:r>
          </w:p>
        </w:tc>
      </w:tr>
      <w:tr w:rsidR="00204793" w:rsidRPr="00AF4340" w:rsidTr="00204793">
        <w:trPr>
          <w:trHeight w:val="326"/>
          <w:jc w:val="center"/>
        </w:trPr>
        <w:tc>
          <w:tcPr>
            <w:tcW w:w="1211" w:type="dxa"/>
            <w:vMerge/>
            <w:vAlign w:val="center"/>
          </w:tcPr>
          <w:p w:rsidR="00204793" w:rsidRPr="00204793" w:rsidRDefault="00204793" w:rsidP="00204793">
            <w:pPr>
              <w:adjustRightInd w:val="0"/>
              <w:snapToGrid w:val="0"/>
              <w:jc w:val="center"/>
              <w:rPr>
                <w:rFonts w:ascii="仿宋" w:eastAsia="仿宋" w:hAnsi="仿宋"/>
                <w:sz w:val="24"/>
              </w:rPr>
            </w:pPr>
          </w:p>
        </w:tc>
        <w:tc>
          <w:tcPr>
            <w:tcW w:w="1761" w:type="dxa"/>
            <w:vMerge/>
            <w:vAlign w:val="center"/>
          </w:tcPr>
          <w:p w:rsidR="00204793" w:rsidRPr="00204793" w:rsidRDefault="00204793" w:rsidP="00204793">
            <w:pPr>
              <w:adjustRightInd w:val="0"/>
              <w:snapToGrid w:val="0"/>
              <w:jc w:val="center"/>
              <w:rPr>
                <w:rFonts w:ascii="仿宋" w:eastAsia="仿宋" w:hAnsi="仿宋"/>
                <w:sz w:val="24"/>
              </w:rPr>
            </w:pPr>
          </w:p>
        </w:tc>
        <w:tc>
          <w:tcPr>
            <w:tcW w:w="2653" w:type="dxa"/>
            <w:vAlign w:val="center"/>
          </w:tcPr>
          <w:p w:rsidR="00204793" w:rsidRPr="00204793" w:rsidRDefault="00204793" w:rsidP="00204793">
            <w:pPr>
              <w:adjustRightInd w:val="0"/>
              <w:snapToGrid w:val="0"/>
              <w:jc w:val="center"/>
              <w:rPr>
                <w:rFonts w:ascii="仿宋" w:eastAsia="仿宋" w:hAnsi="仿宋"/>
                <w:sz w:val="24"/>
              </w:rPr>
            </w:pPr>
            <w:r w:rsidRPr="00204793">
              <w:rPr>
                <w:rFonts w:ascii="仿宋" w:eastAsia="仿宋" w:hAnsi="仿宋" w:hint="eastAsia"/>
                <w:sz w:val="24"/>
              </w:rPr>
              <w:t>无线控制器配置文件</w:t>
            </w:r>
          </w:p>
        </w:tc>
        <w:tc>
          <w:tcPr>
            <w:tcW w:w="828" w:type="dxa"/>
            <w:vMerge/>
            <w:vAlign w:val="center"/>
          </w:tcPr>
          <w:p w:rsidR="00204793" w:rsidRPr="00204793" w:rsidDel="000E4752" w:rsidRDefault="00204793" w:rsidP="00204793">
            <w:pPr>
              <w:adjustRightInd w:val="0"/>
              <w:snapToGrid w:val="0"/>
              <w:jc w:val="center"/>
              <w:rPr>
                <w:rFonts w:ascii="仿宋" w:eastAsia="仿宋" w:hAnsi="仿宋"/>
                <w:sz w:val="24"/>
              </w:rPr>
            </w:pPr>
          </w:p>
        </w:tc>
        <w:tc>
          <w:tcPr>
            <w:tcW w:w="1843" w:type="dxa"/>
            <w:vAlign w:val="center"/>
          </w:tcPr>
          <w:p w:rsidR="00204793" w:rsidRPr="00204793" w:rsidRDefault="00204793" w:rsidP="00204793">
            <w:pPr>
              <w:adjustRightInd w:val="0"/>
              <w:snapToGrid w:val="0"/>
              <w:jc w:val="center"/>
              <w:rPr>
                <w:rFonts w:ascii="仿宋" w:eastAsia="仿宋" w:hAnsi="仿宋"/>
                <w:sz w:val="24"/>
              </w:rPr>
            </w:pPr>
            <w:r w:rsidRPr="00204793">
              <w:rPr>
                <w:rFonts w:ascii="仿宋" w:eastAsia="仿宋" w:hAnsi="仿宋" w:hint="eastAsia"/>
                <w:sz w:val="24"/>
              </w:rPr>
              <w:t>结果评分-客观</w:t>
            </w:r>
          </w:p>
        </w:tc>
      </w:tr>
      <w:tr w:rsidR="00204793" w:rsidRPr="00AF4340" w:rsidTr="00204793">
        <w:trPr>
          <w:trHeight w:val="326"/>
          <w:jc w:val="center"/>
        </w:trPr>
        <w:tc>
          <w:tcPr>
            <w:tcW w:w="1211" w:type="dxa"/>
            <w:vMerge/>
            <w:vAlign w:val="center"/>
          </w:tcPr>
          <w:p w:rsidR="00204793" w:rsidRPr="00204793" w:rsidRDefault="00204793" w:rsidP="00204793">
            <w:pPr>
              <w:adjustRightInd w:val="0"/>
              <w:snapToGrid w:val="0"/>
              <w:jc w:val="center"/>
              <w:rPr>
                <w:rFonts w:ascii="仿宋" w:eastAsia="仿宋" w:hAnsi="仿宋"/>
                <w:sz w:val="24"/>
              </w:rPr>
            </w:pPr>
          </w:p>
        </w:tc>
        <w:tc>
          <w:tcPr>
            <w:tcW w:w="1761" w:type="dxa"/>
            <w:vMerge/>
            <w:vAlign w:val="center"/>
          </w:tcPr>
          <w:p w:rsidR="00204793" w:rsidRPr="00204793" w:rsidRDefault="00204793" w:rsidP="00204793">
            <w:pPr>
              <w:adjustRightInd w:val="0"/>
              <w:snapToGrid w:val="0"/>
              <w:jc w:val="center"/>
              <w:rPr>
                <w:rFonts w:ascii="仿宋" w:eastAsia="仿宋" w:hAnsi="仿宋"/>
                <w:sz w:val="24"/>
              </w:rPr>
            </w:pPr>
          </w:p>
        </w:tc>
        <w:tc>
          <w:tcPr>
            <w:tcW w:w="2653" w:type="dxa"/>
            <w:vAlign w:val="center"/>
          </w:tcPr>
          <w:p w:rsidR="00204793" w:rsidRPr="00204793" w:rsidRDefault="00204793" w:rsidP="00204793">
            <w:pPr>
              <w:adjustRightInd w:val="0"/>
              <w:snapToGrid w:val="0"/>
              <w:jc w:val="center"/>
              <w:rPr>
                <w:rFonts w:ascii="仿宋" w:eastAsia="仿宋" w:hAnsi="仿宋"/>
                <w:sz w:val="24"/>
              </w:rPr>
            </w:pPr>
            <w:r w:rsidRPr="00204793">
              <w:rPr>
                <w:rFonts w:ascii="仿宋" w:eastAsia="仿宋" w:hAnsi="仿宋" w:hint="eastAsia"/>
                <w:sz w:val="24"/>
              </w:rPr>
              <w:t>三层交换机配置文件</w:t>
            </w:r>
          </w:p>
        </w:tc>
        <w:tc>
          <w:tcPr>
            <w:tcW w:w="828" w:type="dxa"/>
            <w:vMerge/>
            <w:vAlign w:val="center"/>
          </w:tcPr>
          <w:p w:rsidR="00204793" w:rsidRPr="00204793" w:rsidDel="000E4752" w:rsidRDefault="00204793" w:rsidP="00204793">
            <w:pPr>
              <w:adjustRightInd w:val="0"/>
              <w:snapToGrid w:val="0"/>
              <w:jc w:val="center"/>
              <w:rPr>
                <w:rFonts w:ascii="仿宋" w:eastAsia="仿宋" w:hAnsi="仿宋"/>
                <w:sz w:val="24"/>
              </w:rPr>
            </w:pPr>
          </w:p>
        </w:tc>
        <w:tc>
          <w:tcPr>
            <w:tcW w:w="1843" w:type="dxa"/>
            <w:vAlign w:val="center"/>
          </w:tcPr>
          <w:p w:rsidR="00204793" w:rsidRPr="00204793" w:rsidRDefault="00204793" w:rsidP="00204793">
            <w:pPr>
              <w:adjustRightInd w:val="0"/>
              <w:snapToGrid w:val="0"/>
              <w:jc w:val="center"/>
              <w:rPr>
                <w:rFonts w:ascii="仿宋" w:eastAsia="仿宋" w:hAnsi="仿宋"/>
                <w:sz w:val="24"/>
              </w:rPr>
            </w:pPr>
            <w:r w:rsidRPr="00204793">
              <w:rPr>
                <w:rFonts w:ascii="仿宋" w:eastAsia="仿宋" w:hAnsi="仿宋" w:hint="eastAsia"/>
                <w:sz w:val="24"/>
              </w:rPr>
              <w:t>结果评分-客观</w:t>
            </w:r>
          </w:p>
        </w:tc>
      </w:tr>
      <w:tr w:rsidR="00204793" w:rsidRPr="00AF4340" w:rsidTr="00204793">
        <w:trPr>
          <w:trHeight w:val="288"/>
          <w:jc w:val="center"/>
        </w:trPr>
        <w:tc>
          <w:tcPr>
            <w:tcW w:w="1211" w:type="dxa"/>
            <w:vMerge w:val="restart"/>
            <w:vAlign w:val="center"/>
          </w:tcPr>
          <w:p w:rsidR="00204793" w:rsidRPr="00204793" w:rsidRDefault="00204793" w:rsidP="00204793">
            <w:pPr>
              <w:adjustRightInd w:val="0"/>
              <w:snapToGrid w:val="0"/>
              <w:jc w:val="center"/>
              <w:rPr>
                <w:rFonts w:ascii="仿宋" w:eastAsia="仿宋" w:hAnsi="仿宋"/>
                <w:sz w:val="24"/>
              </w:rPr>
            </w:pPr>
            <w:r w:rsidRPr="00204793">
              <w:rPr>
                <w:rFonts w:ascii="仿宋" w:eastAsia="仿宋" w:hAnsi="仿宋" w:hint="eastAsia"/>
                <w:sz w:val="24"/>
              </w:rPr>
              <w:t>第二阶段</w:t>
            </w:r>
          </w:p>
          <w:p w:rsidR="00204793" w:rsidRPr="00204793" w:rsidRDefault="00204793" w:rsidP="00C3176E">
            <w:pPr>
              <w:adjustRightInd w:val="0"/>
              <w:snapToGrid w:val="0"/>
              <w:jc w:val="center"/>
              <w:rPr>
                <w:rFonts w:ascii="仿宋" w:eastAsia="仿宋" w:hAnsi="仿宋"/>
                <w:sz w:val="24"/>
              </w:rPr>
            </w:pPr>
            <w:r w:rsidRPr="00204793">
              <w:rPr>
                <w:rFonts w:ascii="仿宋" w:eastAsia="仿宋" w:hAnsi="仿宋" w:hint="eastAsia"/>
                <w:sz w:val="24"/>
              </w:rPr>
              <w:t>权重</w:t>
            </w:r>
            <w:r w:rsidR="00C3176E">
              <w:rPr>
                <w:rFonts w:ascii="仿宋" w:eastAsia="仿宋" w:hAnsi="仿宋"/>
                <w:sz w:val="24"/>
              </w:rPr>
              <w:t>6</w:t>
            </w:r>
            <w:r w:rsidR="00A94818">
              <w:rPr>
                <w:rFonts w:ascii="仿宋" w:eastAsia="仿宋" w:hAnsi="仿宋" w:hint="eastAsia"/>
                <w:sz w:val="24"/>
              </w:rPr>
              <w:t>0</w:t>
            </w:r>
            <w:r w:rsidRPr="00204793">
              <w:rPr>
                <w:rFonts w:ascii="仿宋" w:eastAsia="仿宋" w:hAnsi="仿宋" w:hint="eastAsia"/>
                <w:sz w:val="24"/>
              </w:rPr>
              <w:t>%</w:t>
            </w:r>
          </w:p>
        </w:tc>
        <w:tc>
          <w:tcPr>
            <w:tcW w:w="1761" w:type="dxa"/>
            <w:vMerge w:val="restart"/>
            <w:vAlign w:val="center"/>
          </w:tcPr>
          <w:p w:rsidR="00204793" w:rsidRPr="00204793" w:rsidRDefault="00204793" w:rsidP="00204793">
            <w:pPr>
              <w:adjustRightInd w:val="0"/>
              <w:snapToGrid w:val="0"/>
              <w:jc w:val="center"/>
              <w:rPr>
                <w:rFonts w:ascii="仿宋" w:eastAsia="仿宋" w:hAnsi="仿宋"/>
                <w:sz w:val="24"/>
              </w:rPr>
            </w:pPr>
            <w:r w:rsidRPr="00204793">
              <w:rPr>
                <w:rFonts w:ascii="仿宋" w:eastAsia="仿宋" w:hAnsi="仿宋" w:hint="eastAsia"/>
                <w:sz w:val="24"/>
              </w:rPr>
              <w:t>系统安全攻防及运</w:t>
            </w:r>
            <w:proofErr w:type="gramStart"/>
            <w:r w:rsidRPr="00204793">
              <w:rPr>
                <w:rFonts w:ascii="仿宋" w:eastAsia="仿宋" w:hAnsi="仿宋" w:hint="eastAsia"/>
                <w:sz w:val="24"/>
              </w:rPr>
              <w:t>维安全管</w:t>
            </w:r>
            <w:proofErr w:type="gramEnd"/>
            <w:r w:rsidRPr="00204793">
              <w:rPr>
                <w:rFonts w:ascii="仿宋" w:eastAsia="仿宋" w:hAnsi="仿宋" w:hint="eastAsia"/>
                <w:sz w:val="24"/>
              </w:rPr>
              <w:t>控</w:t>
            </w:r>
          </w:p>
          <w:p w:rsidR="00204793" w:rsidRPr="00204793" w:rsidRDefault="00204793" w:rsidP="00A94818">
            <w:pPr>
              <w:adjustRightInd w:val="0"/>
              <w:snapToGrid w:val="0"/>
              <w:jc w:val="center"/>
              <w:rPr>
                <w:rFonts w:ascii="仿宋" w:eastAsia="仿宋" w:hAnsi="仿宋"/>
                <w:sz w:val="24"/>
              </w:rPr>
            </w:pPr>
            <w:r w:rsidRPr="00204793">
              <w:rPr>
                <w:rFonts w:ascii="仿宋" w:eastAsia="仿宋" w:hAnsi="仿宋" w:hint="eastAsia"/>
                <w:sz w:val="24"/>
              </w:rPr>
              <w:t>权重</w:t>
            </w:r>
            <w:r w:rsidR="00C3176E">
              <w:rPr>
                <w:rFonts w:ascii="仿宋" w:eastAsia="仿宋" w:hAnsi="仿宋" w:hint="eastAsia"/>
                <w:sz w:val="24"/>
              </w:rPr>
              <w:t>6</w:t>
            </w:r>
            <w:r w:rsidR="00A94818">
              <w:rPr>
                <w:rFonts w:ascii="仿宋" w:eastAsia="仿宋" w:hAnsi="仿宋" w:hint="eastAsia"/>
                <w:sz w:val="24"/>
              </w:rPr>
              <w:t>0</w:t>
            </w:r>
            <w:r w:rsidRPr="00204793">
              <w:rPr>
                <w:rFonts w:ascii="仿宋" w:eastAsia="仿宋" w:hAnsi="仿宋" w:hint="eastAsia"/>
                <w:sz w:val="24"/>
              </w:rPr>
              <w:t>%</w:t>
            </w:r>
          </w:p>
        </w:tc>
        <w:tc>
          <w:tcPr>
            <w:tcW w:w="2653" w:type="dxa"/>
            <w:vAlign w:val="center"/>
          </w:tcPr>
          <w:p w:rsidR="00204793" w:rsidRPr="00204793" w:rsidRDefault="00204793" w:rsidP="00204793">
            <w:pPr>
              <w:adjustRightInd w:val="0"/>
              <w:snapToGrid w:val="0"/>
              <w:jc w:val="center"/>
              <w:rPr>
                <w:rFonts w:ascii="仿宋" w:eastAsia="仿宋" w:hAnsi="仿宋"/>
                <w:sz w:val="24"/>
              </w:rPr>
            </w:pPr>
            <w:r w:rsidRPr="00204793">
              <w:rPr>
                <w:rFonts w:ascii="仿宋" w:eastAsia="仿宋" w:hAnsi="仿宋" w:hint="eastAsia"/>
                <w:sz w:val="24"/>
              </w:rPr>
              <w:t>服务器加固配置</w:t>
            </w:r>
          </w:p>
        </w:tc>
        <w:tc>
          <w:tcPr>
            <w:tcW w:w="828" w:type="dxa"/>
            <w:vAlign w:val="center"/>
          </w:tcPr>
          <w:p w:rsidR="00204793" w:rsidRPr="00204793" w:rsidRDefault="00C3176E" w:rsidP="00204793">
            <w:pPr>
              <w:adjustRightInd w:val="0"/>
              <w:snapToGrid w:val="0"/>
              <w:jc w:val="center"/>
              <w:rPr>
                <w:rFonts w:ascii="仿宋" w:eastAsia="仿宋" w:hAnsi="仿宋"/>
                <w:sz w:val="24"/>
              </w:rPr>
            </w:pPr>
            <w:r>
              <w:rPr>
                <w:rFonts w:ascii="仿宋" w:eastAsia="仿宋" w:hAnsi="仿宋"/>
                <w:sz w:val="24"/>
              </w:rPr>
              <w:t>3</w:t>
            </w:r>
            <w:r w:rsidR="00A94818">
              <w:rPr>
                <w:rFonts w:ascii="仿宋" w:eastAsia="仿宋" w:hAnsi="仿宋" w:hint="eastAsia"/>
                <w:sz w:val="24"/>
              </w:rPr>
              <w:t>0</w:t>
            </w:r>
            <w:r w:rsidR="00204793" w:rsidRPr="00204793">
              <w:rPr>
                <w:rFonts w:ascii="仿宋" w:eastAsia="仿宋" w:hAnsi="仿宋" w:hint="eastAsia"/>
                <w:sz w:val="24"/>
              </w:rPr>
              <w:t>%</w:t>
            </w:r>
          </w:p>
        </w:tc>
        <w:tc>
          <w:tcPr>
            <w:tcW w:w="1843" w:type="dxa"/>
            <w:vAlign w:val="center"/>
          </w:tcPr>
          <w:p w:rsidR="00204793" w:rsidRPr="00204793" w:rsidRDefault="00204793" w:rsidP="00204793">
            <w:pPr>
              <w:adjustRightInd w:val="0"/>
              <w:snapToGrid w:val="0"/>
              <w:jc w:val="center"/>
              <w:rPr>
                <w:rFonts w:ascii="仿宋" w:eastAsia="仿宋" w:hAnsi="仿宋"/>
                <w:sz w:val="24"/>
              </w:rPr>
            </w:pPr>
            <w:r w:rsidRPr="00204793">
              <w:rPr>
                <w:rFonts w:ascii="仿宋" w:eastAsia="仿宋" w:hAnsi="仿宋" w:hint="eastAsia"/>
                <w:sz w:val="24"/>
              </w:rPr>
              <w:t>结果评分-客观</w:t>
            </w:r>
          </w:p>
        </w:tc>
      </w:tr>
      <w:tr w:rsidR="00204793" w:rsidRPr="00AF4340" w:rsidTr="00204793">
        <w:trPr>
          <w:trHeight w:val="326"/>
          <w:jc w:val="center"/>
        </w:trPr>
        <w:tc>
          <w:tcPr>
            <w:tcW w:w="1211" w:type="dxa"/>
            <w:vMerge/>
            <w:vAlign w:val="center"/>
          </w:tcPr>
          <w:p w:rsidR="00204793" w:rsidRPr="00204793" w:rsidRDefault="00204793" w:rsidP="00204793">
            <w:pPr>
              <w:adjustRightInd w:val="0"/>
              <w:snapToGrid w:val="0"/>
              <w:jc w:val="center"/>
              <w:rPr>
                <w:rFonts w:ascii="仿宋" w:eastAsia="仿宋" w:hAnsi="仿宋"/>
                <w:sz w:val="24"/>
              </w:rPr>
            </w:pPr>
          </w:p>
        </w:tc>
        <w:tc>
          <w:tcPr>
            <w:tcW w:w="1761" w:type="dxa"/>
            <w:vMerge/>
            <w:vAlign w:val="center"/>
          </w:tcPr>
          <w:p w:rsidR="00204793" w:rsidRPr="00204793" w:rsidRDefault="00204793" w:rsidP="00204793">
            <w:pPr>
              <w:adjustRightInd w:val="0"/>
              <w:snapToGrid w:val="0"/>
              <w:jc w:val="center"/>
              <w:rPr>
                <w:rFonts w:ascii="仿宋" w:eastAsia="仿宋" w:hAnsi="仿宋"/>
                <w:sz w:val="24"/>
              </w:rPr>
            </w:pPr>
          </w:p>
        </w:tc>
        <w:tc>
          <w:tcPr>
            <w:tcW w:w="2653" w:type="dxa"/>
            <w:vAlign w:val="center"/>
          </w:tcPr>
          <w:p w:rsidR="00204793" w:rsidRPr="00204793" w:rsidRDefault="00204793" w:rsidP="00204793">
            <w:pPr>
              <w:adjustRightInd w:val="0"/>
              <w:snapToGrid w:val="0"/>
              <w:jc w:val="center"/>
              <w:rPr>
                <w:rFonts w:ascii="仿宋" w:eastAsia="仿宋" w:hAnsi="仿宋"/>
                <w:sz w:val="24"/>
              </w:rPr>
            </w:pPr>
            <w:r w:rsidRPr="00204793">
              <w:rPr>
                <w:rFonts w:ascii="仿宋" w:eastAsia="仿宋" w:hAnsi="仿宋" w:hint="eastAsia"/>
                <w:sz w:val="24"/>
              </w:rPr>
              <w:t>服务器渗透配置</w:t>
            </w:r>
          </w:p>
        </w:tc>
        <w:tc>
          <w:tcPr>
            <w:tcW w:w="828" w:type="dxa"/>
            <w:vAlign w:val="center"/>
          </w:tcPr>
          <w:p w:rsidR="00204793" w:rsidRPr="00204793" w:rsidRDefault="00C3176E" w:rsidP="00204793">
            <w:pPr>
              <w:adjustRightInd w:val="0"/>
              <w:snapToGrid w:val="0"/>
              <w:jc w:val="center"/>
              <w:rPr>
                <w:rFonts w:ascii="仿宋" w:eastAsia="仿宋" w:hAnsi="仿宋"/>
                <w:sz w:val="24"/>
              </w:rPr>
            </w:pPr>
            <w:r>
              <w:rPr>
                <w:rFonts w:ascii="仿宋" w:eastAsia="仿宋" w:hAnsi="仿宋"/>
                <w:sz w:val="24"/>
              </w:rPr>
              <w:t>3</w:t>
            </w:r>
            <w:r w:rsidR="00A94818">
              <w:rPr>
                <w:rFonts w:ascii="仿宋" w:eastAsia="仿宋" w:hAnsi="仿宋" w:hint="eastAsia"/>
                <w:sz w:val="24"/>
              </w:rPr>
              <w:t>0</w:t>
            </w:r>
            <w:r w:rsidR="00204793" w:rsidRPr="00204793">
              <w:rPr>
                <w:rFonts w:ascii="仿宋" w:eastAsia="仿宋" w:hAnsi="仿宋" w:hint="eastAsia"/>
                <w:sz w:val="24"/>
              </w:rPr>
              <w:t>%</w:t>
            </w:r>
          </w:p>
        </w:tc>
        <w:tc>
          <w:tcPr>
            <w:tcW w:w="1843" w:type="dxa"/>
            <w:vAlign w:val="center"/>
          </w:tcPr>
          <w:p w:rsidR="00204793" w:rsidRPr="00204793" w:rsidRDefault="00204793" w:rsidP="00204793">
            <w:pPr>
              <w:adjustRightInd w:val="0"/>
              <w:snapToGrid w:val="0"/>
              <w:jc w:val="center"/>
              <w:rPr>
                <w:rFonts w:ascii="仿宋" w:eastAsia="仿宋" w:hAnsi="仿宋"/>
                <w:sz w:val="24"/>
              </w:rPr>
            </w:pPr>
            <w:r w:rsidRPr="00204793">
              <w:rPr>
                <w:rFonts w:ascii="仿宋" w:eastAsia="仿宋" w:hAnsi="仿宋" w:hint="eastAsia"/>
                <w:sz w:val="24"/>
              </w:rPr>
              <w:t>结果评分-客观</w:t>
            </w:r>
          </w:p>
        </w:tc>
      </w:tr>
    </w:tbl>
    <w:p w:rsidR="00941D7B" w:rsidRPr="00204793" w:rsidRDefault="001E25A1">
      <w:pPr>
        <w:pStyle w:val="af1"/>
        <w:adjustRightInd w:val="0"/>
        <w:snapToGrid w:val="0"/>
        <w:spacing w:before="0" w:after="0" w:line="560" w:lineRule="exact"/>
        <w:ind w:firstLineChars="200" w:firstLine="560"/>
        <w:jc w:val="both"/>
        <w:outlineLvl w:val="9"/>
        <w:rPr>
          <w:rFonts w:ascii="仿宋" w:eastAsia="仿宋" w:hAnsi="仿宋"/>
          <w:b w:val="0"/>
          <w:color w:val="000000" w:themeColor="text1"/>
          <w:sz w:val="28"/>
          <w:szCs w:val="28"/>
        </w:rPr>
      </w:pPr>
      <w:r>
        <w:rPr>
          <w:rFonts w:ascii="仿宋" w:eastAsia="仿宋" w:hAnsi="仿宋" w:hint="eastAsia"/>
          <w:b w:val="0"/>
          <w:color w:val="000000" w:themeColor="text1"/>
          <w:sz w:val="28"/>
          <w:szCs w:val="28"/>
        </w:rPr>
        <w:t>（三）注意事项</w:t>
      </w:r>
    </w:p>
    <w:p w:rsidR="00941D7B" w:rsidRDefault="00CE2DFE">
      <w:pPr>
        <w:pStyle w:val="af1"/>
        <w:adjustRightInd w:val="0"/>
        <w:snapToGrid w:val="0"/>
        <w:spacing w:before="0" w:after="0" w:line="560" w:lineRule="exact"/>
        <w:ind w:firstLineChars="200" w:firstLine="560"/>
        <w:jc w:val="both"/>
        <w:outlineLvl w:val="9"/>
        <w:rPr>
          <w:rFonts w:ascii="仿宋" w:eastAsia="仿宋" w:hAnsi="仿宋"/>
          <w:b w:val="0"/>
          <w:color w:val="000000" w:themeColor="text1"/>
          <w:sz w:val="28"/>
          <w:szCs w:val="28"/>
        </w:rPr>
      </w:pPr>
      <w:r>
        <w:rPr>
          <w:rFonts w:ascii="仿宋" w:eastAsia="仿宋" w:hAnsi="仿宋" w:hint="eastAsia"/>
          <w:b w:val="0"/>
          <w:color w:val="000000" w:themeColor="text1"/>
          <w:sz w:val="28"/>
          <w:szCs w:val="28"/>
        </w:rPr>
        <w:t>参赛选手应体现团队风貌、团队协作与沟通、组织与管理能力和工作计划能力等，并注意相关文档的准确性与规范性。</w:t>
      </w:r>
    </w:p>
    <w:p w:rsidR="00941D7B" w:rsidRDefault="00CE2DFE">
      <w:pPr>
        <w:pStyle w:val="af1"/>
        <w:adjustRightInd w:val="0"/>
        <w:snapToGrid w:val="0"/>
        <w:spacing w:before="0" w:after="0" w:line="560" w:lineRule="exact"/>
        <w:ind w:firstLineChars="200" w:firstLine="560"/>
        <w:jc w:val="both"/>
        <w:outlineLvl w:val="9"/>
        <w:rPr>
          <w:rFonts w:ascii="仿宋" w:eastAsia="仿宋" w:hAnsi="仿宋"/>
          <w:b w:val="0"/>
          <w:color w:val="000000" w:themeColor="text1"/>
          <w:sz w:val="28"/>
          <w:szCs w:val="28"/>
        </w:rPr>
      </w:pPr>
      <w:r>
        <w:rPr>
          <w:rFonts w:ascii="仿宋" w:eastAsia="仿宋" w:hAnsi="仿宋" w:hint="eastAsia"/>
          <w:b w:val="0"/>
          <w:color w:val="000000" w:themeColor="text1"/>
          <w:sz w:val="28"/>
          <w:szCs w:val="28"/>
        </w:rPr>
        <w:t>竞赛过程中，参赛选手如有不服从裁判判决、扰乱赛场秩序、舞弊等不文明行为，由裁判组按照规定扣减相应分数，情节严重的取消竞赛资格。选手有下列情形，需从比赛成绩中扣分：</w:t>
      </w:r>
    </w:p>
    <w:p w:rsidR="00941D7B" w:rsidRDefault="00CE2DFE">
      <w:pPr>
        <w:pStyle w:val="af1"/>
        <w:adjustRightInd w:val="0"/>
        <w:snapToGrid w:val="0"/>
        <w:spacing w:before="0" w:after="0" w:line="560" w:lineRule="exact"/>
        <w:ind w:firstLineChars="200" w:firstLine="560"/>
        <w:jc w:val="both"/>
        <w:outlineLvl w:val="9"/>
        <w:rPr>
          <w:rFonts w:ascii="仿宋" w:eastAsia="仿宋" w:hAnsi="仿宋"/>
          <w:b w:val="0"/>
          <w:color w:val="000000" w:themeColor="text1"/>
          <w:sz w:val="28"/>
          <w:szCs w:val="28"/>
        </w:rPr>
      </w:pPr>
      <w:r>
        <w:rPr>
          <w:rFonts w:ascii="仿宋" w:eastAsia="仿宋" w:hAnsi="仿宋" w:hint="eastAsia"/>
          <w:b w:val="0"/>
          <w:color w:val="000000" w:themeColor="text1"/>
          <w:sz w:val="28"/>
          <w:szCs w:val="28"/>
        </w:rPr>
        <w:t>1. 违反比赛规定，提前进行操作或比赛终止后仍继续操作的，由现场裁判负责记录并酌情扣1-5分。</w:t>
      </w:r>
    </w:p>
    <w:p w:rsidR="00941D7B" w:rsidRDefault="00CE2DFE">
      <w:pPr>
        <w:pStyle w:val="af1"/>
        <w:adjustRightInd w:val="0"/>
        <w:snapToGrid w:val="0"/>
        <w:spacing w:before="0" w:after="0" w:line="560" w:lineRule="exact"/>
        <w:ind w:firstLineChars="200" w:firstLine="560"/>
        <w:jc w:val="both"/>
        <w:outlineLvl w:val="9"/>
        <w:rPr>
          <w:rFonts w:ascii="仿宋" w:eastAsia="仿宋" w:hAnsi="仿宋"/>
          <w:b w:val="0"/>
          <w:color w:val="000000" w:themeColor="text1"/>
          <w:sz w:val="28"/>
          <w:szCs w:val="28"/>
        </w:rPr>
      </w:pPr>
      <w:r>
        <w:rPr>
          <w:rFonts w:ascii="仿宋" w:eastAsia="仿宋" w:hAnsi="仿宋" w:hint="eastAsia"/>
          <w:b w:val="0"/>
          <w:color w:val="000000" w:themeColor="text1"/>
          <w:sz w:val="28"/>
          <w:szCs w:val="28"/>
        </w:rPr>
        <w:t>2. 在竞赛过程中，违反操作规程，影响其他选手比赛的，未造成设备损坏的参赛队，扣5-10分。</w:t>
      </w:r>
    </w:p>
    <w:p w:rsidR="00C45627" w:rsidRDefault="00CE2DFE" w:rsidP="00C45627">
      <w:pPr>
        <w:pStyle w:val="af1"/>
        <w:adjustRightInd w:val="0"/>
        <w:snapToGrid w:val="0"/>
        <w:spacing w:before="0" w:after="0" w:line="560" w:lineRule="exact"/>
        <w:ind w:firstLineChars="200" w:firstLine="560"/>
        <w:jc w:val="both"/>
        <w:outlineLvl w:val="9"/>
        <w:rPr>
          <w:rFonts w:ascii="仿宋" w:eastAsia="仿宋" w:hAnsi="仿宋"/>
          <w:b w:val="0"/>
          <w:color w:val="000000" w:themeColor="text1"/>
          <w:sz w:val="28"/>
          <w:szCs w:val="28"/>
        </w:rPr>
      </w:pPr>
      <w:r>
        <w:rPr>
          <w:rFonts w:ascii="仿宋" w:eastAsia="仿宋" w:hAnsi="仿宋" w:hint="eastAsia"/>
          <w:b w:val="0"/>
          <w:color w:val="000000" w:themeColor="text1"/>
          <w:sz w:val="28"/>
          <w:szCs w:val="28"/>
        </w:rPr>
        <w:t>3. 在竞赛过程中，造成设备损坏或影响他人比赛、情节严重的报竞赛执委会批准，终止该参赛队的比赛，竞赛成绩以0分计算</w:t>
      </w:r>
      <w:r w:rsidR="00C45627">
        <w:rPr>
          <w:rFonts w:ascii="仿宋" w:eastAsia="仿宋" w:hAnsi="仿宋" w:hint="eastAsia"/>
          <w:b w:val="0"/>
          <w:color w:val="000000" w:themeColor="text1"/>
          <w:sz w:val="28"/>
          <w:szCs w:val="28"/>
        </w:rPr>
        <w:t>。</w:t>
      </w:r>
    </w:p>
    <w:p w:rsidR="00C45627" w:rsidRPr="00C45627" w:rsidRDefault="00C45627" w:rsidP="00C45627">
      <w:pPr>
        <w:ind w:firstLineChars="200" w:firstLine="560"/>
        <w:rPr>
          <w:rFonts w:hint="eastAsia"/>
        </w:rPr>
      </w:pPr>
      <w:r w:rsidRPr="00C45627">
        <w:rPr>
          <w:rFonts w:ascii="仿宋" w:eastAsia="仿宋" w:hAnsi="仿宋" w:cs="Times New Roman" w:hint="eastAsia"/>
          <w:bCs/>
          <w:color w:val="000000" w:themeColor="text1"/>
          <w:kern w:val="28"/>
          <w:sz w:val="28"/>
          <w:szCs w:val="28"/>
        </w:rPr>
        <w:t>4</w:t>
      </w:r>
      <w:r w:rsidRPr="00C45627">
        <w:rPr>
          <w:rFonts w:ascii="仿宋" w:eastAsia="仿宋" w:hAnsi="仿宋" w:cs="Times New Roman"/>
          <w:bCs/>
          <w:color w:val="000000" w:themeColor="text1"/>
          <w:kern w:val="28"/>
          <w:sz w:val="28"/>
          <w:szCs w:val="28"/>
        </w:rPr>
        <w:t>.</w:t>
      </w:r>
      <w:r w:rsidRPr="00C45627">
        <w:rPr>
          <w:rFonts w:ascii="仿宋" w:eastAsia="仿宋" w:hAnsi="仿宋" w:cs="Times New Roman" w:hint="eastAsia"/>
          <w:bCs/>
          <w:color w:val="000000" w:themeColor="text1"/>
          <w:kern w:val="28"/>
          <w:sz w:val="28"/>
          <w:szCs w:val="28"/>
        </w:rPr>
        <w:t>竞赛过程中</w:t>
      </w:r>
      <w:r w:rsidRPr="00C45627">
        <w:rPr>
          <w:rFonts w:ascii="仿宋" w:eastAsia="仿宋" w:hAnsi="仿宋" w:hint="eastAsia"/>
          <w:color w:val="000000" w:themeColor="text1"/>
          <w:sz w:val="28"/>
          <w:szCs w:val="28"/>
        </w:rPr>
        <w:t>，攻击竞赛服</w:t>
      </w:r>
      <w:bookmarkStart w:id="2" w:name="_GoBack"/>
      <w:bookmarkEnd w:id="2"/>
      <w:r w:rsidRPr="00C45627">
        <w:rPr>
          <w:rFonts w:ascii="仿宋" w:eastAsia="仿宋" w:hAnsi="仿宋" w:hint="eastAsia"/>
          <w:color w:val="000000" w:themeColor="text1"/>
          <w:sz w:val="28"/>
          <w:szCs w:val="28"/>
        </w:rPr>
        <w:t>务器平台的</w:t>
      </w:r>
      <w:proofErr w:type="gramStart"/>
      <w:r w:rsidRPr="00C45627">
        <w:rPr>
          <w:rFonts w:ascii="仿宋" w:eastAsia="仿宋" w:hAnsi="仿宋" w:hint="eastAsia"/>
          <w:color w:val="000000" w:themeColor="text1"/>
          <w:sz w:val="28"/>
          <w:szCs w:val="28"/>
        </w:rPr>
        <w:t>的</w:t>
      </w:r>
      <w:proofErr w:type="gramEnd"/>
      <w:r w:rsidRPr="00C45627">
        <w:rPr>
          <w:rFonts w:ascii="仿宋" w:eastAsia="仿宋" w:hAnsi="仿宋" w:hint="eastAsia"/>
          <w:color w:val="000000" w:themeColor="text1"/>
          <w:sz w:val="28"/>
          <w:szCs w:val="28"/>
        </w:rPr>
        <w:t>造成服务器故障的</w:t>
      </w:r>
      <w:r>
        <w:rPr>
          <w:rFonts w:ascii="仿宋" w:eastAsia="仿宋" w:hAnsi="仿宋" w:hint="eastAsia"/>
          <w:color w:val="000000" w:themeColor="text1"/>
          <w:sz w:val="28"/>
          <w:szCs w:val="28"/>
        </w:rPr>
        <w:t>情节严重的报竞赛执委会批准，终止该参赛队的比赛，竞赛成绩以0分计算</w:t>
      </w:r>
      <w:r>
        <w:rPr>
          <w:rFonts w:ascii="仿宋" w:eastAsia="仿宋" w:hAnsi="仿宋" w:hint="eastAsia"/>
          <w:b/>
          <w:color w:val="000000" w:themeColor="text1"/>
          <w:sz w:val="28"/>
          <w:szCs w:val="28"/>
        </w:rPr>
        <w:t>。</w:t>
      </w:r>
    </w:p>
    <w:p w:rsidR="00941D7B" w:rsidRDefault="00CE2DFE">
      <w:pPr>
        <w:snapToGrid w:val="0"/>
        <w:spacing w:line="560" w:lineRule="exact"/>
        <w:ind w:firstLine="420"/>
        <w:outlineLvl w:val="0"/>
        <w:rPr>
          <w:rFonts w:ascii="仿宋" w:eastAsia="仿宋" w:hAnsi="仿宋" w:cs="Times New Roman"/>
          <w:bCs/>
          <w:color w:val="000000" w:themeColor="text1"/>
          <w:kern w:val="28"/>
          <w:sz w:val="28"/>
          <w:szCs w:val="28"/>
        </w:rPr>
      </w:pPr>
      <w:r>
        <w:rPr>
          <w:rFonts w:ascii="仿宋" w:eastAsia="仿宋" w:hAnsi="仿宋" w:cs="Times New Roman" w:hint="eastAsia"/>
          <w:bCs/>
          <w:color w:val="000000" w:themeColor="text1"/>
          <w:kern w:val="28"/>
          <w:sz w:val="28"/>
          <w:szCs w:val="28"/>
        </w:rPr>
        <w:lastRenderedPageBreak/>
        <w:t>（四）成绩复核与公布</w:t>
      </w:r>
    </w:p>
    <w:p w:rsidR="00941D7B" w:rsidRDefault="00325EC3">
      <w:pPr>
        <w:snapToGrid w:val="0"/>
        <w:spacing w:line="560" w:lineRule="exact"/>
        <w:ind w:firstLineChars="200" w:firstLine="560"/>
        <w:rPr>
          <w:rFonts w:ascii="仿宋" w:eastAsia="仿宋" w:hAnsi="仿宋" w:cs="Times New Roman"/>
          <w:bCs/>
          <w:color w:val="000000" w:themeColor="text1"/>
          <w:kern w:val="28"/>
          <w:sz w:val="28"/>
          <w:szCs w:val="28"/>
        </w:rPr>
      </w:pPr>
      <w:r>
        <w:rPr>
          <w:rFonts w:ascii="仿宋" w:eastAsia="仿宋" w:hAnsi="仿宋" w:cs="Times New Roman" w:hint="eastAsia"/>
          <w:bCs/>
          <w:color w:val="000000" w:themeColor="text1"/>
          <w:kern w:val="28"/>
          <w:sz w:val="28"/>
          <w:szCs w:val="28"/>
        </w:rPr>
        <w:t>竞赛成绩以复核无误后，经项目裁判</w:t>
      </w:r>
      <w:r w:rsidR="00CE2DFE">
        <w:rPr>
          <w:rFonts w:ascii="仿宋" w:eastAsia="仿宋" w:hAnsi="仿宋" w:cs="Times New Roman" w:hint="eastAsia"/>
          <w:bCs/>
          <w:color w:val="000000" w:themeColor="text1"/>
          <w:kern w:val="28"/>
          <w:sz w:val="28"/>
          <w:szCs w:val="28"/>
        </w:rPr>
        <w:t>、监督人员审核签字后确定。竞赛成绩</w:t>
      </w:r>
      <w:r w:rsidR="001E25A1" w:rsidRPr="001E25A1">
        <w:rPr>
          <w:rFonts w:ascii="仿宋" w:eastAsia="仿宋" w:hAnsi="仿宋" w:cs="Times New Roman" w:hint="eastAsia"/>
          <w:bCs/>
          <w:color w:val="000000" w:themeColor="text1"/>
          <w:kern w:val="28"/>
          <w:sz w:val="28"/>
          <w:szCs w:val="28"/>
        </w:rPr>
        <w:t xml:space="preserve">按照 </w:t>
      </w:r>
      <w:r w:rsidR="00C3176E">
        <w:rPr>
          <w:rFonts w:ascii="仿宋" w:eastAsia="仿宋" w:hAnsi="仿宋" w:cs="Times New Roman" w:hint="eastAsia"/>
          <w:bCs/>
          <w:color w:val="000000" w:themeColor="text1"/>
          <w:kern w:val="28"/>
          <w:sz w:val="28"/>
          <w:szCs w:val="28"/>
        </w:rPr>
        <w:t>2019</w:t>
      </w:r>
      <w:r w:rsidR="001E25A1" w:rsidRPr="001E25A1">
        <w:rPr>
          <w:rFonts w:ascii="仿宋" w:eastAsia="仿宋" w:hAnsi="仿宋" w:cs="Times New Roman" w:hint="eastAsia"/>
          <w:bCs/>
          <w:color w:val="000000" w:themeColor="text1"/>
          <w:kern w:val="28"/>
          <w:sz w:val="28"/>
          <w:szCs w:val="28"/>
        </w:rPr>
        <w:t>年</w:t>
      </w:r>
      <w:r w:rsidR="00C3176E">
        <w:rPr>
          <w:rFonts w:ascii="仿宋" w:eastAsia="仿宋" w:hAnsi="仿宋" w:cs="Times New Roman" w:hint="eastAsia"/>
          <w:bCs/>
          <w:color w:val="000000" w:themeColor="text1"/>
          <w:kern w:val="28"/>
          <w:sz w:val="28"/>
          <w:szCs w:val="28"/>
        </w:rPr>
        <w:t>海南</w:t>
      </w:r>
      <w:r w:rsidR="001E25A1" w:rsidRPr="001E25A1">
        <w:rPr>
          <w:rFonts w:ascii="仿宋" w:eastAsia="仿宋" w:hAnsi="仿宋" w:cs="Times New Roman" w:hint="eastAsia"/>
          <w:bCs/>
          <w:color w:val="000000" w:themeColor="text1"/>
          <w:kern w:val="28"/>
          <w:sz w:val="28"/>
          <w:szCs w:val="28"/>
        </w:rPr>
        <w:t>省职业院校技能大赛委员会相关规定</w:t>
      </w:r>
      <w:r w:rsidR="001E25A1">
        <w:rPr>
          <w:rFonts w:ascii="仿宋" w:eastAsia="仿宋" w:hAnsi="仿宋" w:cs="Times New Roman" w:hint="eastAsia"/>
          <w:bCs/>
          <w:color w:val="000000" w:themeColor="text1"/>
          <w:kern w:val="28"/>
          <w:sz w:val="28"/>
          <w:szCs w:val="28"/>
        </w:rPr>
        <w:t>予以发布</w:t>
      </w:r>
      <w:r w:rsidR="00CE2DFE">
        <w:rPr>
          <w:rFonts w:ascii="仿宋" w:eastAsia="仿宋" w:hAnsi="仿宋" w:cs="Times New Roman" w:hint="eastAsia"/>
          <w:bCs/>
          <w:color w:val="000000" w:themeColor="text1"/>
          <w:kern w:val="28"/>
          <w:sz w:val="28"/>
          <w:szCs w:val="28"/>
        </w:rPr>
        <w:t>。若有异议，经过规定程序仲裁后，按照仲裁结果公布比赛成绩。</w:t>
      </w:r>
    </w:p>
    <w:p w:rsidR="0032353C" w:rsidRDefault="0032353C" w:rsidP="00F762F6">
      <w:pPr>
        <w:pStyle w:val="1"/>
        <w:adjustRightInd w:val="0"/>
        <w:snapToGrid w:val="0"/>
        <w:spacing w:before="0" w:after="0" w:line="560" w:lineRule="exact"/>
        <w:ind w:firstLineChars="200" w:firstLine="562"/>
        <w:rPr>
          <w:rFonts w:ascii="仿宋" w:eastAsia="仿宋" w:hAnsi="仿宋"/>
          <w:color w:val="000000" w:themeColor="text1"/>
          <w:sz w:val="28"/>
          <w:szCs w:val="28"/>
        </w:rPr>
      </w:pPr>
      <w:r>
        <w:rPr>
          <w:rFonts w:ascii="仿宋" w:eastAsia="仿宋" w:hAnsi="仿宋" w:hint="eastAsia"/>
          <w:color w:val="000000" w:themeColor="text1"/>
          <w:sz w:val="28"/>
          <w:szCs w:val="28"/>
        </w:rPr>
        <w:t>十一、申诉与仲裁</w:t>
      </w:r>
    </w:p>
    <w:p w:rsidR="0032353C" w:rsidRPr="0039365C" w:rsidRDefault="0032353C" w:rsidP="0032353C">
      <w:pPr>
        <w:adjustRightInd w:val="0"/>
        <w:snapToGrid w:val="0"/>
        <w:spacing w:line="560" w:lineRule="exact"/>
        <w:ind w:firstLineChars="200" w:firstLine="560"/>
        <w:rPr>
          <w:rFonts w:ascii="仿宋" w:eastAsia="仿宋" w:hAnsi="仿宋"/>
          <w:color w:val="000000" w:themeColor="text1"/>
          <w:sz w:val="28"/>
          <w:szCs w:val="28"/>
        </w:rPr>
      </w:pPr>
      <w:r w:rsidRPr="0039365C">
        <w:rPr>
          <w:rFonts w:ascii="仿宋" w:eastAsia="仿宋" w:hAnsi="仿宋" w:hint="eastAsia"/>
          <w:color w:val="000000" w:themeColor="text1"/>
          <w:sz w:val="28"/>
          <w:szCs w:val="28"/>
        </w:rPr>
        <w:t>1.</w:t>
      </w:r>
      <w:r>
        <w:rPr>
          <w:rFonts w:ascii="仿宋" w:eastAsia="仿宋" w:hAnsi="仿宋" w:hint="eastAsia"/>
          <w:color w:val="000000" w:themeColor="text1"/>
          <w:sz w:val="28"/>
          <w:szCs w:val="28"/>
        </w:rPr>
        <w:t xml:space="preserve"> </w:t>
      </w:r>
      <w:r w:rsidR="00C3176E">
        <w:rPr>
          <w:rFonts w:ascii="仿宋" w:eastAsia="仿宋" w:hAnsi="仿宋" w:hint="eastAsia"/>
          <w:color w:val="000000" w:themeColor="text1"/>
          <w:sz w:val="28"/>
          <w:szCs w:val="28"/>
        </w:rPr>
        <w:t>海南</w:t>
      </w:r>
      <w:r w:rsidRPr="0039365C">
        <w:rPr>
          <w:rFonts w:ascii="仿宋" w:eastAsia="仿宋" w:hAnsi="仿宋" w:hint="eastAsia"/>
          <w:color w:val="000000" w:themeColor="text1"/>
          <w:sz w:val="28"/>
          <w:szCs w:val="28"/>
        </w:rPr>
        <w:t>省职业院校技能大赛设仲裁工作委员会，赛点设仲裁工作组</w:t>
      </w:r>
      <w:r>
        <w:rPr>
          <w:rFonts w:ascii="仿宋" w:eastAsia="仿宋" w:hAnsi="仿宋" w:hint="eastAsia"/>
          <w:color w:val="000000" w:themeColor="text1"/>
          <w:sz w:val="28"/>
          <w:szCs w:val="28"/>
        </w:rPr>
        <w:t>，</w:t>
      </w:r>
      <w:r w:rsidRPr="0039365C">
        <w:rPr>
          <w:rFonts w:ascii="仿宋" w:eastAsia="仿宋" w:hAnsi="仿宋" w:hint="eastAsia"/>
          <w:color w:val="000000" w:themeColor="text1"/>
          <w:sz w:val="28"/>
          <w:szCs w:val="28"/>
        </w:rPr>
        <w:t>组长由大赛组委会办公室指派，组员为赛项裁判长和赛点执委会主任。</w:t>
      </w:r>
    </w:p>
    <w:p w:rsidR="0032353C" w:rsidRPr="0039365C" w:rsidRDefault="0032353C" w:rsidP="0032353C">
      <w:pPr>
        <w:adjustRightInd w:val="0"/>
        <w:snapToGrid w:val="0"/>
        <w:spacing w:line="560" w:lineRule="exact"/>
        <w:ind w:firstLineChars="200" w:firstLine="560"/>
        <w:rPr>
          <w:rFonts w:ascii="仿宋" w:eastAsia="仿宋" w:hAnsi="仿宋"/>
          <w:color w:val="000000" w:themeColor="text1"/>
          <w:sz w:val="28"/>
          <w:szCs w:val="28"/>
        </w:rPr>
      </w:pPr>
      <w:r w:rsidRPr="0039365C">
        <w:rPr>
          <w:rFonts w:ascii="仿宋" w:eastAsia="仿宋" w:hAnsi="仿宋" w:hint="eastAsia"/>
          <w:color w:val="000000" w:themeColor="text1"/>
          <w:sz w:val="28"/>
          <w:szCs w:val="28"/>
        </w:rPr>
        <w:t>2.</w:t>
      </w:r>
      <w:r>
        <w:rPr>
          <w:rFonts w:ascii="仿宋" w:eastAsia="仿宋" w:hAnsi="仿宋" w:hint="eastAsia"/>
          <w:color w:val="000000" w:themeColor="text1"/>
          <w:sz w:val="28"/>
          <w:szCs w:val="28"/>
        </w:rPr>
        <w:t xml:space="preserve"> </w:t>
      </w:r>
      <w:r w:rsidRPr="0039365C">
        <w:rPr>
          <w:rFonts w:ascii="仿宋" w:eastAsia="仿宋" w:hAnsi="仿宋" w:hint="eastAsia"/>
          <w:color w:val="000000" w:themeColor="text1"/>
          <w:sz w:val="28"/>
          <w:szCs w:val="28"/>
        </w:rPr>
        <w:t>参赛队对赛事过程、工作人员工作若有</w:t>
      </w:r>
      <w:proofErr w:type="gramStart"/>
      <w:r w:rsidRPr="0039365C">
        <w:rPr>
          <w:rFonts w:ascii="仿宋" w:eastAsia="仿宋" w:hAnsi="仿宋" w:hint="eastAsia"/>
          <w:color w:val="000000" w:themeColor="text1"/>
          <w:sz w:val="28"/>
          <w:szCs w:val="28"/>
        </w:rPr>
        <w:t>疑</w:t>
      </w:r>
      <w:proofErr w:type="gramEnd"/>
      <w:r w:rsidRPr="0039365C">
        <w:rPr>
          <w:rFonts w:ascii="仿宋" w:eastAsia="仿宋" w:hAnsi="仿宋" w:hint="eastAsia"/>
          <w:color w:val="000000" w:themeColor="text1"/>
          <w:sz w:val="28"/>
          <w:szCs w:val="28"/>
        </w:rPr>
        <w:t>异</w:t>
      </w:r>
      <w:r>
        <w:rPr>
          <w:rFonts w:ascii="仿宋" w:eastAsia="仿宋" w:hAnsi="仿宋" w:hint="eastAsia"/>
          <w:color w:val="000000" w:themeColor="text1"/>
          <w:sz w:val="28"/>
          <w:szCs w:val="28"/>
        </w:rPr>
        <w:t>，</w:t>
      </w:r>
      <w:r w:rsidRPr="0039365C">
        <w:rPr>
          <w:rFonts w:ascii="仿宋" w:eastAsia="仿宋" w:hAnsi="仿宋" w:hint="eastAsia"/>
          <w:color w:val="000000" w:themeColor="text1"/>
          <w:sz w:val="28"/>
          <w:szCs w:val="28"/>
        </w:rPr>
        <w:t>在事实清楚</w:t>
      </w:r>
      <w:r>
        <w:rPr>
          <w:rFonts w:ascii="仿宋" w:eastAsia="仿宋" w:hAnsi="仿宋" w:hint="eastAsia"/>
          <w:color w:val="000000" w:themeColor="text1"/>
          <w:sz w:val="28"/>
          <w:szCs w:val="28"/>
        </w:rPr>
        <w:t>，</w:t>
      </w:r>
      <w:r w:rsidRPr="0039365C">
        <w:rPr>
          <w:rFonts w:ascii="仿宋" w:eastAsia="仿宋" w:hAnsi="仿宋" w:hint="eastAsia"/>
          <w:color w:val="000000" w:themeColor="text1"/>
          <w:sz w:val="28"/>
          <w:szCs w:val="28"/>
        </w:rPr>
        <w:t>证据充分的前提下可由参赛队领队以书面形式向赛</w:t>
      </w:r>
      <w:proofErr w:type="gramStart"/>
      <w:r w:rsidRPr="0039365C">
        <w:rPr>
          <w:rFonts w:ascii="仿宋" w:eastAsia="仿宋" w:hAnsi="仿宋" w:hint="eastAsia"/>
          <w:color w:val="000000" w:themeColor="text1"/>
          <w:sz w:val="28"/>
          <w:szCs w:val="28"/>
        </w:rPr>
        <w:t>点仲裁组</w:t>
      </w:r>
      <w:proofErr w:type="gramEnd"/>
      <w:r w:rsidRPr="0039365C">
        <w:rPr>
          <w:rFonts w:ascii="仿宋" w:eastAsia="仿宋" w:hAnsi="仿宋" w:hint="eastAsia"/>
          <w:color w:val="000000" w:themeColor="text1"/>
          <w:sz w:val="28"/>
          <w:szCs w:val="28"/>
        </w:rPr>
        <w:t>提出申诉。报告应对申诉事件的现象、发生时间、涉及人员、申诉依据等进行充分、实事求是的叙述。非书面申诉不予受理。</w:t>
      </w:r>
    </w:p>
    <w:p w:rsidR="0032353C" w:rsidRPr="0039365C" w:rsidRDefault="0032353C" w:rsidP="0032353C">
      <w:pPr>
        <w:adjustRightInd w:val="0"/>
        <w:snapToGrid w:val="0"/>
        <w:spacing w:line="560" w:lineRule="exact"/>
        <w:ind w:firstLineChars="200" w:firstLine="560"/>
        <w:rPr>
          <w:rFonts w:ascii="仿宋" w:eastAsia="仿宋" w:hAnsi="仿宋"/>
          <w:color w:val="000000" w:themeColor="text1"/>
          <w:sz w:val="28"/>
          <w:szCs w:val="28"/>
        </w:rPr>
      </w:pPr>
      <w:r w:rsidRPr="0039365C">
        <w:rPr>
          <w:rFonts w:ascii="仿宋" w:eastAsia="仿宋" w:hAnsi="仿宋" w:hint="eastAsia"/>
          <w:color w:val="000000" w:themeColor="text1"/>
          <w:sz w:val="28"/>
          <w:szCs w:val="28"/>
        </w:rPr>
        <w:t>3.</w:t>
      </w:r>
      <w:r>
        <w:rPr>
          <w:rFonts w:ascii="仿宋" w:eastAsia="仿宋" w:hAnsi="仿宋" w:hint="eastAsia"/>
          <w:color w:val="000000" w:themeColor="text1"/>
          <w:sz w:val="28"/>
          <w:szCs w:val="28"/>
        </w:rPr>
        <w:t xml:space="preserve"> </w:t>
      </w:r>
      <w:r w:rsidRPr="0039365C">
        <w:rPr>
          <w:rFonts w:ascii="仿宋" w:eastAsia="仿宋" w:hAnsi="仿宋" w:hint="eastAsia"/>
          <w:color w:val="000000" w:themeColor="text1"/>
          <w:sz w:val="28"/>
          <w:szCs w:val="28"/>
        </w:rPr>
        <w:t>提出申诉应在赛项比赛结束后 1 小时内向赛</w:t>
      </w:r>
      <w:proofErr w:type="gramStart"/>
      <w:r w:rsidRPr="0039365C">
        <w:rPr>
          <w:rFonts w:ascii="仿宋" w:eastAsia="仿宋" w:hAnsi="仿宋" w:hint="eastAsia"/>
          <w:color w:val="000000" w:themeColor="text1"/>
          <w:sz w:val="28"/>
          <w:szCs w:val="28"/>
        </w:rPr>
        <w:t>点仲裁组</w:t>
      </w:r>
      <w:proofErr w:type="gramEnd"/>
      <w:r w:rsidRPr="0039365C">
        <w:rPr>
          <w:rFonts w:ascii="仿宋" w:eastAsia="仿宋" w:hAnsi="仿宋" w:hint="eastAsia"/>
          <w:color w:val="000000" w:themeColor="text1"/>
          <w:sz w:val="28"/>
          <w:szCs w:val="28"/>
        </w:rPr>
        <w:t>提出。超过时效不予受理。提出申诉后申诉人及相关涉及人员不得离开赛点，否则视为自行放弃申诉。</w:t>
      </w:r>
    </w:p>
    <w:p w:rsidR="0032353C" w:rsidRPr="0039365C" w:rsidRDefault="0032353C" w:rsidP="0032353C">
      <w:pPr>
        <w:adjustRightInd w:val="0"/>
        <w:snapToGrid w:val="0"/>
        <w:spacing w:line="560" w:lineRule="exact"/>
        <w:ind w:firstLineChars="200" w:firstLine="560"/>
        <w:rPr>
          <w:rFonts w:ascii="仿宋" w:eastAsia="仿宋" w:hAnsi="仿宋"/>
          <w:color w:val="000000" w:themeColor="text1"/>
          <w:sz w:val="28"/>
          <w:szCs w:val="28"/>
        </w:rPr>
      </w:pPr>
      <w:r w:rsidRPr="0039365C">
        <w:rPr>
          <w:rFonts w:ascii="仿宋" w:eastAsia="仿宋" w:hAnsi="仿宋" w:hint="eastAsia"/>
          <w:color w:val="000000" w:themeColor="text1"/>
          <w:sz w:val="28"/>
          <w:szCs w:val="28"/>
        </w:rPr>
        <w:t>4.</w:t>
      </w:r>
      <w:r>
        <w:rPr>
          <w:rFonts w:ascii="仿宋" w:eastAsia="仿宋" w:hAnsi="仿宋" w:hint="eastAsia"/>
          <w:color w:val="000000" w:themeColor="text1"/>
          <w:sz w:val="28"/>
          <w:szCs w:val="28"/>
        </w:rPr>
        <w:t xml:space="preserve"> </w:t>
      </w:r>
      <w:r w:rsidRPr="0039365C">
        <w:rPr>
          <w:rFonts w:ascii="仿宋" w:eastAsia="仿宋" w:hAnsi="仿宋" w:hint="eastAsia"/>
          <w:color w:val="000000" w:themeColor="text1"/>
          <w:sz w:val="28"/>
          <w:szCs w:val="28"/>
        </w:rPr>
        <w:t>赛</w:t>
      </w:r>
      <w:proofErr w:type="gramStart"/>
      <w:r w:rsidRPr="0039365C">
        <w:rPr>
          <w:rFonts w:ascii="仿宋" w:eastAsia="仿宋" w:hAnsi="仿宋" w:hint="eastAsia"/>
          <w:color w:val="000000" w:themeColor="text1"/>
          <w:sz w:val="28"/>
          <w:szCs w:val="28"/>
        </w:rPr>
        <w:t>点仲裁</w:t>
      </w:r>
      <w:proofErr w:type="gramEnd"/>
      <w:r w:rsidRPr="0039365C">
        <w:rPr>
          <w:rFonts w:ascii="仿宋" w:eastAsia="仿宋" w:hAnsi="仿宋" w:hint="eastAsia"/>
          <w:color w:val="000000" w:themeColor="text1"/>
          <w:sz w:val="28"/>
          <w:szCs w:val="28"/>
        </w:rPr>
        <w:t>工作组在接到申诉报告后的 2 小时内组织复议，并及时将复议结果以书面形式告知申诉方。</w:t>
      </w:r>
    </w:p>
    <w:p w:rsidR="0032353C" w:rsidRPr="0039365C" w:rsidRDefault="0032353C" w:rsidP="0032353C">
      <w:pPr>
        <w:adjustRightInd w:val="0"/>
        <w:snapToGrid w:val="0"/>
        <w:spacing w:line="560" w:lineRule="exact"/>
        <w:ind w:firstLineChars="200" w:firstLine="560"/>
        <w:rPr>
          <w:rFonts w:ascii="仿宋" w:eastAsia="仿宋" w:hAnsi="仿宋"/>
          <w:color w:val="000000" w:themeColor="text1"/>
          <w:sz w:val="28"/>
          <w:szCs w:val="28"/>
        </w:rPr>
      </w:pPr>
      <w:r w:rsidRPr="0039365C">
        <w:rPr>
          <w:rFonts w:ascii="仿宋" w:eastAsia="仿宋" w:hAnsi="仿宋" w:hint="eastAsia"/>
          <w:color w:val="000000" w:themeColor="text1"/>
          <w:sz w:val="28"/>
          <w:szCs w:val="28"/>
        </w:rPr>
        <w:t>5.</w:t>
      </w:r>
      <w:r>
        <w:rPr>
          <w:rFonts w:ascii="仿宋" w:eastAsia="仿宋" w:hAnsi="仿宋" w:hint="eastAsia"/>
          <w:color w:val="000000" w:themeColor="text1"/>
          <w:sz w:val="28"/>
          <w:szCs w:val="28"/>
        </w:rPr>
        <w:t xml:space="preserve"> </w:t>
      </w:r>
      <w:r w:rsidRPr="0039365C">
        <w:rPr>
          <w:rFonts w:ascii="仿宋" w:eastAsia="仿宋" w:hAnsi="仿宋" w:hint="eastAsia"/>
          <w:color w:val="000000" w:themeColor="text1"/>
          <w:sz w:val="28"/>
          <w:szCs w:val="28"/>
        </w:rPr>
        <w:t>对赛</w:t>
      </w:r>
      <w:proofErr w:type="gramStart"/>
      <w:r w:rsidRPr="0039365C">
        <w:rPr>
          <w:rFonts w:ascii="仿宋" w:eastAsia="仿宋" w:hAnsi="仿宋" w:hint="eastAsia"/>
          <w:color w:val="000000" w:themeColor="text1"/>
          <w:sz w:val="28"/>
          <w:szCs w:val="28"/>
        </w:rPr>
        <w:t>点仲裁组复议</w:t>
      </w:r>
      <w:proofErr w:type="gramEnd"/>
      <w:r w:rsidRPr="0039365C">
        <w:rPr>
          <w:rFonts w:ascii="仿宋" w:eastAsia="仿宋" w:hAnsi="仿宋" w:hint="eastAsia"/>
          <w:color w:val="000000" w:themeColor="text1"/>
          <w:sz w:val="28"/>
          <w:szCs w:val="28"/>
        </w:rPr>
        <w:t>结果不服的，可由代表队所在院校校级领导向大赛仲裁委员会提出申诉。大赛仲裁委员会的仲裁结果为最终结果。</w:t>
      </w:r>
    </w:p>
    <w:p w:rsidR="0032353C" w:rsidRPr="0039365C" w:rsidRDefault="0032353C" w:rsidP="0032353C">
      <w:pPr>
        <w:adjustRightInd w:val="0"/>
        <w:snapToGrid w:val="0"/>
        <w:spacing w:line="560" w:lineRule="exact"/>
        <w:ind w:firstLineChars="200" w:firstLine="560"/>
        <w:rPr>
          <w:rFonts w:ascii="仿宋" w:eastAsia="仿宋" w:hAnsi="仿宋"/>
          <w:color w:val="000000" w:themeColor="text1"/>
          <w:sz w:val="28"/>
          <w:szCs w:val="28"/>
        </w:rPr>
      </w:pPr>
      <w:r w:rsidRPr="0039365C">
        <w:rPr>
          <w:rFonts w:ascii="仿宋" w:eastAsia="仿宋" w:hAnsi="仿宋" w:hint="eastAsia"/>
          <w:color w:val="000000" w:themeColor="text1"/>
          <w:sz w:val="28"/>
          <w:szCs w:val="28"/>
        </w:rPr>
        <w:t>6.</w:t>
      </w:r>
      <w:r>
        <w:rPr>
          <w:rFonts w:ascii="仿宋" w:eastAsia="仿宋" w:hAnsi="仿宋" w:hint="eastAsia"/>
          <w:color w:val="000000" w:themeColor="text1"/>
          <w:sz w:val="28"/>
          <w:szCs w:val="28"/>
        </w:rPr>
        <w:t xml:space="preserve"> </w:t>
      </w:r>
      <w:r w:rsidRPr="0039365C">
        <w:rPr>
          <w:rFonts w:ascii="仿宋" w:eastAsia="仿宋" w:hAnsi="仿宋" w:hint="eastAsia"/>
          <w:color w:val="000000" w:themeColor="text1"/>
          <w:sz w:val="28"/>
          <w:szCs w:val="28"/>
        </w:rPr>
        <w:t>申诉方不得以任何理由拒绝接收仲裁结果；不得以任何理由采取过激行为扰乱赛场秩序；仲裁结果由申诉人签收，不能代收；如在约定时间和地点申诉人离开，视为撤诉。</w:t>
      </w:r>
    </w:p>
    <w:p w:rsidR="0032353C" w:rsidRPr="0032353C" w:rsidRDefault="0032353C" w:rsidP="0032353C">
      <w:pPr>
        <w:adjustRightInd w:val="0"/>
        <w:snapToGrid w:val="0"/>
        <w:spacing w:line="560" w:lineRule="exact"/>
        <w:ind w:firstLineChars="200" w:firstLine="560"/>
        <w:rPr>
          <w:rFonts w:ascii="仿宋" w:eastAsia="仿宋" w:hAnsi="仿宋"/>
          <w:color w:val="000000" w:themeColor="text1"/>
          <w:sz w:val="28"/>
          <w:szCs w:val="28"/>
        </w:rPr>
      </w:pPr>
      <w:r w:rsidRPr="0039365C">
        <w:rPr>
          <w:rFonts w:ascii="仿宋" w:eastAsia="仿宋" w:hAnsi="仿宋" w:hint="eastAsia"/>
          <w:color w:val="000000" w:themeColor="text1"/>
          <w:sz w:val="28"/>
          <w:szCs w:val="28"/>
        </w:rPr>
        <w:t>7.</w:t>
      </w:r>
      <w:r>
        <w:rPr>
          <w:rFonts w:ascii="仿宋" w:eastAsia="仿宋" w:hAnsi="仿宋" w:hint="eastAsia"/>
          <w:color w:val="000000" w:themeColor="text1"/>
          <w:sz w:val="28"/>
          <w:szCs w:val="28"/>
        </w:rPr>
        <w:t xml:space="preserve"> </w:t>
      </w:r>
      <w:r w:rsidRPr="0039365C">
        <w:rPr>
          <w:rFonts w:ascii="仿宋" w:eastAsia="仿宋" w:hAnsi="仿宋" w:hint="eastAsia"/>
          <w:color w:val="000000" w:themeColor="text1"/>
          <w:sz w:val="28"/>
          <w:szCs w:val="28"/>
        </w:rPr>
        <w:t>申诉方可随时提出放弃申诉。</w:t>
      </w:r>
    </w:p>
    <w:p w:rsidR="0032353C" w:rsidRDefault="0032353C" w:rsidP="00F762F6">
      <w:pPr>
        <w:pStyle w:val="1"/>
        <w:adjustRightInd w:val="0"/>
        <w:snapToGrid w:val="0"/>
        <w:spacing w:before="0" w:after="0" w:line="560" w:lineRule="exact"/>
        <w:ind w:firstLineChars="200" w:firstLine="562"/>
        <w:rPr>
          <w:rFonts w:ascii="仿宋" w:eastAsia="仿宋" w:hAnsi="仿宋"/>
          <w:color w:val="000000" w:themeColor="text1"/>
          <w:sz w:val="28"/>
          <w:szCs w:val="28"/>
        </w:rPr>
      </w:pPr>
      <w:r>
        <w:rPr>
          <w:rFonts w:ascii="仿宋" w:eastAsia="仿宋" w:hAnsi="仿宋" w:hint="eastAsia"/>
          <w:color w:val="000000" w:themeColor="text1"/>
          <w:sz w:val="28"/>
          <w:szCs w:val="28"/>
        </w:rPr>
        <w:t>十二、</w:t>
      </w:r>
      <w:r w:rsidRPr="0032353C">
        <w:rPr>
          <w:rFonts w:ascii="仿宋" w:eastAsia="仿宋" w:hAnsi="仿宋" w:hint="eastAsia"/>
          <w:color w:val="000000" w:themeColor="text1"/>
          <w:sz w:val="28"/>
          <w:szCs w:val="28"/>
        </w:rPr>
        <w:t>竞赛观摩</w:t>
      </w:r>
    </w:p>
    <w:p w:rsidR="00325EC3" w:rsidRPr="00325EC3" w:rsidRDefault="00325EC3" w:rsidP="00325EC3">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媒体</w:t>
      </w:r>
      <w:r w:rsidRPr="00325EC3">
        <w:rPr>
          <w:rFonts w:ascii="仿宋" w:eastAsia="仿宋" w:hAnsi="仿宋" w:hint="eastAsia"/>
          <w:color w:val="000000" w:themeColor="text1"/>
          <w:sz w:val="28"/>
          <w:szCs w:val="28"/>
        </w:rPr>
        <w:t>可以在不打扰选手竞赛的要求下，</w:t>
      </w:r>
      <w:proofErr w:type="gramStart"/>
      <w:r w:rsidRPr="00325EC3">
        <w:rPr>
          <w:rFonts w:ascii="仿宋" w:eastAsia="仿宋" w:hAnsi="仿宋" w:hint="eastAsia"/>
          <w:color w:val="000000" w:themeColor="text1"/>
          <w:sz w:val="28"/>
          <w:szCs w:val="28"/>
        </w:rPr>
        <w:t>沿现场</w:t>
      </w:r>
      <w:proofErr w:type="gramEnd"/>
      <w:r w:rsidRPr="00325EC3">
        <w:rPr>
          <w:rFonts w:ascii="仿宋" w:eastAsia="仿宋" w:hAnsi="仿宋" w:hint="eastAsia"/>
          <w:color w:val="000000" w:themeColor="text1"/>
          <w:sz w:val="28"/>
          <w:szCs w:val="28"/>
        </w:rPr>
        <w:t>指定观摩通道有组织</w:t>
      </w:r>
      <w:r w:rsidRPr="00325EC3">
        <w:rPr>
          <w:rFonts w:ascii="仿宋" w:eastAsia="仿宋" w:hAnsi="仿宋" w:hint="eastAsia"/>
          <w:color w:val="000000" w:themeColor="text1"/>
          <w:sz w:val="28"/>
          <w:szCs w:val="28"/>
        </w:rPr>
        <w:lastRenderedPageBreak/>
        <w:t>地参观竞赛现场，了解</w:t>
      </w:r>
      <w:r>
        <w:rPr>
          <w:rFonts w:ascii="仿宋" w:eastAsia="仿宋" w:hAnsi="仿宋" w:hint="eastAsia"/>
          <w:color w:val="000000" w:themeColor="text1"/>
          <w:sz w:val="28"/>
          <w:szCs w:val="28"/>
        </w:rPr>
        <w:t>信息安全</w:t>
      </w:r>
      <w:r w:rsidRPr="00325EC3">
        <w:rPr>
          <w:rFonts w:ascii="仿宋" w:eastAsia="仿宋" w:hAnsi="仿宋" w:hint="eastAsia"/>
          <w:color w:val="000000" w:themeColor="text1"/>
          <w:sz w:val="28"/>
          <w:szCs w:val="28"/>
        </w:rPr>
        <w:t>技术及职业教育教学成果。 </w:t>
      </w:r>
    </w:p>
    <w:p w:rsidR="00325EC3" w:rsidRDefault="00325EC3" w:rsidP="00325EC3">
      <w:pPr>
        <w:adjustRightInd w:val="0"/>
        <w:snapToGrid w:val="0"/>
        <w:spacing w:line="560" w:lineRule="exact"/>
        <w:ind w:firstLineChars="200" w:firstLine="560"/>
        <w:rPr>
          <w:rFonts w:ascii="仿宋" w:eastAsia="仿宋" w:hAnsi="仿宋"/>
          <w:color w:val="000000" w:themeColor="text1"/>
          <w:sz w:val="28"/>
          <w:szCs w:val="28"/>
        </w:rPr>
      </w:pPr>
      <w:r w:rsidRPr="00325EC3">
        <w:rPr>
          <w:rFonts w:ascii="仿宋" w:eastAsia="仿宋" w:hAnsi="仿宋" w:hint="eastAsia"/>
          <w:color w:val="000000" w:themeColor="text1"/>
          <w:sz w:val="28"/>
          <w:szCs w:val="28"/>
        </w:rPr>
        <w:t>在赛场外</w:t>
      </w:r>
      <w:r>
        <w:rPr>
          <w:rFonts w:ascii="仿宋" w:eastAsia="仿宋" w:hAnsi="仿宋" w:hint="eastAsia"/>
          <w:color w:val="000000" w:themeColor="text1"/>
          <w:sz w:val="28"/>
          <w:szCs w:val="28"/>
        </w:rPr>
        <w:t>布置</w:t>
      </w:r>
      <w:r w:rsidRPr="00325EC3">
        <w:rPr>
          <w:rFonts w:ascii="仿宋" w:eastAsia="仿宋" w:hAnsi="仿宋" w:hint="eastAsia"/>
          <w:color w:val="000000" w:themeColor="text1"/>
          <w:sz w:val="28"/>
          <w:szCs w:val="28"/>
        </w:rPr>
        <w:t>开放式展区，对</w:t>
      </w:r>
      <w:r>
        <w:rPr>
          <w:rFonts w:ascii="仿宋" w:eastAsia="仿宋" w:hAnsi="仿宋" w:hint="eastAsia"/>
          <w:color w:val="000000" w:themeColor="text1"/>
          <w:sz w:val="28"/>
          <w:szCs w:val="28"/>
        </w:rPr>
        <w:t>信息安全</w:t>
      </w:r>
      <w:r w:rsidRPr="00325EC3">
        <w:rPr>
          <w:rFonts w:ascii="仿宋" w:eastAsia="仿宋" w:hAnsi="仿宋" w:hint="eastAsia"/>
          <w:color w:val="000000" w:themeColor="text1"/>
          <w:sz w:val="28"/>
          <w:szCs w:val="28"/>
        </w:rPr>
        <w:t>技术应用进行科普宣传，</w:t>
      </w:r>
      <w:r>
        <w:rPr>
          <w:rFonts w:ascii="仿宋" w:eastAsia="仿宋" w:hAnsi="仿宋" w:hint="eastAsia"/>
          <w:color w:val="000000" w:themeColor="text1"/>
          <w:sz w:val="28"/>
          <w:szCs w:val="28"/>
        </w:rPr>
        <w:t>将信息安全</w:t>
      </w:r>
      <w:r w:rsidRPr="00325EC3">
        <w:rPr>
          <w:rFonts w:ascii="仿宋" w:eastAsia="仿宋" w:hAnsi="仿宋" w:hint="eastAsia"/>
          <w:color w:val="000000" w:themeColor="text1"/>
          <w:sz w:val="28"/>
          <w:szCs w:val="28"/>
        </w:rPr>
        <w:t>技术在人们生活中的应用对公众进行展现。</w:t>
      </w:r>
    </w:p>
    <w:p w:rsidR="00325EC3" w:rsidRDefault="00325EC3" w:rsidP="00F762F6">
      <w:pPr>
        <w:pStyle w:val="1"/>
        <w:adjustRightInd w:val="0"/>
        <w:snapToGrid w:val="0"/>
        <w:spacing w:before="0" w:after="0" w:line="560" w:lineRule="exact"/>
        <w:ind w:firstLineChars="200" w:firstLine="562"/>
        <w:rPr>
          <w:rFonts w:ascii="仿宋" w:eastAsia="仿宋" w:hAnsi="仿宋"/>
          <w:color w:val="000000" w:themeColor="text1"/>
          <w:sz w:val="28"/>
          <w:szCs w:val="28"/>
        </w:rPr>
      </w:pPr>
      <w:r>
        <w:rPr>
          <w:rFonts w:ascii="仿宋" w:eastAsia="仿宋" w:hAnsi="仿宋" w:hint="eastAsia"/>
          <w:color w:val="000000" w:themeColor="text1"/>
          <w:sz w:val="28"/>
          <w:szCs w:val="28"/>
        </w:rPr>
        <w:t>十三、</w:t>
      </w:r>
      <w:r w:rsidRPr="0032353C">
        <w:rPr>
          <w:rFonts w:ascii="仿宋" w:eastAsia="仿宋" w:hAnsi="仿宋" w:hint="eastAsia"/>
          <w:color w:val="000000" w:themeColor="text1"/>
          <w:sz w:val="28"/>
          <w:szCs w:val="28"/>
        </w:rPr>
        <w:t>竞赛</w:t>
      </w:r>
      <w:r>
        <w:rPr>
          <w:rFonts w:ascii="仿宋" w:eastAsia="仿宋" w:hAnsi="仿宋" w:hint="eastAsia"/>
          <w:color w:val="000000" w:themeColor="text1"/>
          <w:sz w:val="28"/>
          <w:szCs w:val="28"/>
        </w:rPr>
        <w:t>视频</w:t>
      </w:r>
    </w:p>
    <w:p w:rsidR="00325EC3" w:rsidRPr="00BA6E88" w:rsidRDefault="00325EC3" w:rsidP="00BA6E88">
      <w:pPr>
        <w:adjustRightInd w:val="0"/>
        <w:snapToGrid w:val="0"/>
        <w:spacing w:line="560" w:lineRule="exact"/>
        <w:ind w:firstLineChars="200" w:firstLine="560"/>
        <w:rPr>
          <w:rFonts w:ascii="仿宋" w:eastAsia="仿宋" w:hAnsi="仿宋"/>
          <w:color w:val="000000" w:themeColor="text1"/>
          <w:sz w:val="28"/>
          <w:szCs w:val="28"/>
        </w:rPr>
      </w:pPr>
      <w:r w:rsidRPr="00325EC3">
        <w:rPr>
          <w:rFonts w:ascii="仿宋" w:eastAsia="仿宋" w:hAnsi="仿宋" w:hint="eastAsia"/>
          <w:color w:val="000000" w:themeColor="text1"/>
          <w:sz w:val="28"/>
          <w:szCs w:val="28"/>
        </w:rPr>
        <w:t>比赛过程全程监控。</w:t>
      </w:r>
    </w:p>
    <w:p w:rsidR="00BA6E88" w:rsidRDefault="00BA6E88" w:rsidP="00F762F6">
      <w:pPr>
        <w:pStyle w:val="1"/>
        <w:adjustRightInd w:val="0"/>
        <w:snapToGrid w:val="0"/>
        <w:spacing w:before="0" w:after="0" w:line="560" w:lineRule="exact"/>
        <w:ind w:firstLineChars="200" w:firstLine="562"/>
        <w:rPr>
          <w:rFonts w:ascii="仿宋" w:eastAsia="仿宋" w:hAnsi="仿宋"/>
          <w:color w:val="000000" w:themeColor="text1"/>
          <w:sz w:val="28"/>
          <w:szCs w:val="28"/>
        </w:rPr>
      </w:pPr>
      <w:r>
        <w:rPr>
          <w:rFonts w:ascii="仿宋" w:eastAsia="仿宋" w:hAnsi="仿宋" w:hint="eastAsia"/>
          <w:color w:val="000000" w:themeColor="text1"/>
          <w:sz w:val="28"/>
          <w:szCs w:val="28"/>
        </w:rPr>
        <w:t>十四、资源转化</w:t>
      </w:r>
    </w:p>
    <w:p w:rsidR="00BA6E88" w:rsidRPr="00BA6E88" w:rsidRDefault="00BA6E88" w:rsidP="00BA6E88">
      <w:pPr>
        <w:adjustRightInd w:val="0"/>
        <w:snapToGrid w:val="0"/>
        <w:spacing w:line="560" w:lineRule="exact"/>
        <w:ind w:firstLineChars="200" w:firstLine="560"/>
        <w:rPr>
          <w:rFonts w:ascii="仿宋" w:eastAsia="仿宋" w:hAnsi="仿宋"/>
          <w:color w:val="000000" w:themeColor="text1"/>
          <w:sz w:val="28"/>
          <w:szCs w:val="28"/>
        </w:rPr>
      </w:pPr>
      <w:r w:rsidRPr="00BA6E88">
        <w:rPr>
          <w:rFonts w:ascii="仿宋" w:eastAsia="仿宋" w:hAnsi="仿宋" w:hint="eastAsia"/>
          <w:color w:val="000000" w:themeColor="text1"/>
          <w:sz w:val="28"/>
          <w:szCs w:val="28"/>
        </w:rPr>
        <w:t>“以赛促教、以赛促改、以赛促学”是</w:t>
      </w:r>
      <w:r w:rsidR="00C3176E">
        <w:rPr>
          <w:rFonts w:ascii="仿宋" w:eastAsia="仿宋" w:hAnsi="仿宋" w:hint="eastAsia"/>
          <w:color w:val="000000" w:themeColor="text1"/>
          <w:sz w:val="28"/>
          <w:szCs w:val="28"/>
        </w:rPr>
        <w:t>海南</w:t>
      </w:r>
      <w:r w:rsidRPr="00BA6E88">
        <w:rPr>
          <w:rFonts w:ascii="仿宋" w:eastAsia="仿宋" w:hAnsi="仿宋" w:hint="eastAsia"/>
          <w:color w:val="000000" w:themeColor="text1"/>
          <w:sz w:val="28"/>
          <w:szCs w:val="28"/>
        </w:rPr>
        <w:t>省职业院校技能大赛的重要目的。将竞赛内容成功转化为</w:t>
      </w:r>
      <w:proofErr w:type="gramStart"/>
      <w:r w:rsidRPr="00BA6E88">
        <w:rPr>
          <w:rFonts w:ascii="仿宋" w:eastAsia="仿宋" w:hAnsi="仿宋" w:hint="eastAsia"/>
          <w:color w:val="000000" w:themeColor="text1"/>
          <w:sz w:val="28"/>
          <w:szCs w:val="28"/>
        </w:rPr>
        <w:t>可教学化</w:t>
      </w:r>
      <w:proofErr w:type="gramEnd"/>
      <w:r w:rsidRPr="00BA6E88">
        <w:rPr>
          <w:rFonts w:ascii="仿宋" w:eastAsia="仿宋" w:hAnsi="仿宋" w:hint="eastAsia"/>
          <w:color w:val="000000" w:themeColor="text1"/>
          <w:sz w:val="28"/>
          <w:szCs w:val="28"/>
        </w:rPr>
        <w:t>的资源无疑是实现这一目的的重要保障。为此，拟制定如下教学资源转化方案。</w:t>
      </w:r>
    </w:p>
    <w:p w:rsidR="00BA6E88" w:rsidRPr="00BA6E88" w:rsidRDefault="00BA6E88" w:rsidP="00BA6E88">
      <w:pPr>
        <w:adjustRightInd w:val="0"/>
        <w:snapToGrid w:val="0"/>
        <w:spacing w:line="560" w:lineRule="exact"/>
        <w:ind w:firstLineChars="200" w:firstLine="560"/>
        <w:rPr>
          <w:rFonts w:ascii="仿宋" w:eastAsia="仿宋" w:hAnsi="仿宋"/>
          <w:color w:val="000000" w:themeColor="text1"/>
          <w:sz w:val="28"/>
          <w:szCs w:val="28"/>
        </w:rPr>
      </w:pPr>
      <w:r w:rsidRPr="00BA6E88">
        <w:rPr>
          <w:rFonts w:ascii="仿宋" w:eastAsia="仿宋" w:hAnsi="仿宋" w:hint="eastAsia"/>
          <w:color w:val="000000" w:themeColor="text1"/>
          <w:sz w:val="28"/>
          <w:szCs w:val="28"/>
        </w:rPr>
        <w:t>（一）计划完成大赛成果转化课程开发</w:t>
      </w:r>
    </w:p>
    <w:p w:rsidR="00BA6E88" w:rsidRPr="00BA6E88" w:rsidRDefault="00BA6E88" w:rsidP="00BA6E88">
      <w:pPr>
        <w:adjustRightInd w:val="0"/>
        <w:snapToGrid w:val="0"/>
        <w:spacing w:line="560" w:lineRule="exact"/>
        <w:ind w:firstLineChars="200" w:firstLine="560"/>
        <w:rPr>
          <w:rFonts w:ascii="仿宋" w:eastAsia="仿宋" w:hAnsi="仿宋"/>
          <w:color w:val="000000" w:themeColor="text1"/>
          <w:sz w:val="28"/>
          <w:szCs w:val="28"/>
        </w:rPr>
      </w:pPr>
      <w:r w:rsidRPr="00BA6E88">
        <w:rPr>
          <w:rFonts w:ascii="仿宋" w:eastAsia="仿宋" w:hAnsi="仿宋" w:hint="eastAsia"/>
          <w:color w:val="000000" w:themeColor="text1"/>
          <w:sz w:val="28"/>
          <w:szCs w:val="28"/>
        </w:rPr>
        <w:t>完成基于大赛成果构建相关课程标准，将大赛相关知识和成果融入相关课程教学工作中。</w:t>
      </w:r>
    </w:p>
    <w:p w:rsidR="00BA6E88" w:rsidRPr="00BA6E88" w:rsidRDefault="00BA6E88" w:rsidP="00BA6E88">
      <w:pPr>
        <w:adjustRightInd w:val="0"/>
        <w:snapToGrid w:val="0"/>
        <w:spacing w:line="560" w:lineRule="exact"/>
        <w:ind w:firstLineChars="200" w:firstLine="560"/>
        <w:rPr>
          <w:rFonts w:ascii="仿宋" w:eastAsia="仿宋" w:hAnsi="仿宋"/>
          <w:color w:val="000000" w:themeColor="text1"/>
          <w:sz w:val="28"/>
          <w:szCs w:val="28"/>
        </w:rPr>
      </w:pPr>
      <w:r w:rsidRPr="00BA6E88">
        <w:rPr>
          <w:rFonts w:ascii="仿宋" w:eastAsia="仿宋" w:hAnsi="仿宋" w:hint="eastAsia"/>
          <w:color w:val="000000" w:themeColor="text1"/>
          <w:sz w:val="28"/>
          <w:szCs w:val="28"/>
        </w:rPr>
        <w:t>（二）计划完成大赛成果转化实训系统开发</w:t>
      </w:r>
    </w:p>
    <w:p w:rsidR="00BA6E88" w:rsidRPr="00BA6E88" w:rsidRDefault="00BA6E88" w:rsidP="00BA6E88">
      <w:pPr>
        <w:adjustRightInd w:val="0"/>
        <w:snapToGrid w:val="0"/>
        <w:spacing w:line="560" w:lineRule="exact"/>
        <w:ind w:firstLineChars="200" w:firstLine="560"/>
        <w:rPr>
          <w:rFonts w:ascii="仿宋" w:eastAsia="仿宋" w:hAnsi="仿宋"/>
          <w:color w:val="000000" w:themeColor="text1"/>
          <w:sz w:val="28"/>
          <w:szCs w:val="28"/>
        </w:rPr>
      </w:pPr>
      <w:r w:rsidRPr="00BA6E88">
        <w:rPr>
          <w:rFonts w:ascii="仿宋" w:eastAsia="仿宋" w:hAnsi="仿宋" w:hint="eastAsia"/>
          <w:color w:val="000000" w:themeColor="text1"/>
          <w:sz w:val="28"/>
          <w:szCs w:val="28"/>
        </w:rPr>
        <w:t>完成基于竞赛设备构建信息安全实训室建设方案。</w:t>
      </w:r>
    </w:p>
    <w:p w:rsidR="00BA6E88" w:rsidRPr="00BA6E88" w:rsidRDefault="00BA6E88" w:rsidP="00BA6E88">
      <w:pPr>
        <w:adjustRightInd w:val="0"/>
        <w:snapToGrid w:val="0"/>
        <w:spacing w:line="560" w:lineRule="exact"/>
        <w:ind w:firstLineChars="200" w:firstLine="560"/>
        <w:rPr>
          <w:rFonts w:ascii="仿宋" w:eastAsia="仿宋" w:hAnsi="仿宋"/>
          <w:color w:val="000000" w:themeColor="text1"/>
          <w:sz w:val="28"/>
          <w:szCs w:val="28"/>
        </w:rPr>
      </w:pPr>
      <w:r w:rsidRPr="00BA6E88">
        <w:rPr>
          <w:rFonts w:ascii="仿宋" w:eastAsia="仿宋" w:hAnsi="仿宋" w:hint="eastAsia"/>
          <w:color w:val="000000" w:themeColor="text1"/>
          <w:sz w:val="28"/>
          <w:szCs w:val="28"/>
        </w:rPr>
        <w:t>（三）计划师资培训</w:t>
      </w:r>
    </w:p>
    <w:p w:rsidR="00325EC3" w:rsidRDefault="00BA6E88" w:rsidP="00BA6E88">
      <w:pPr>
        <w:adjustRightInd w:val="0"/>
        <w:snapToGrid w:val="0"/>
        <w:spacing w:line="560" w:lineRule="exact"/>
        <w:ind w:firstLineChars="200" w:firstLine="560"/>
        <w:rPr>
          <w:rFonts w:ascii="仿宋" w:eastAsia="仿宋" w:hAnsi="仿宋"/>
          <w:color w:val="000000" w:themeColor="text1"/>
          <w:sz w:val="28"/>
          <w:szCs w:val="28"/>
        </w:rPr>
      </w:pPr>
      <w:r w:rsidRPr="00BA6E88">
        <w:rPr>
          <w:rFonts w:ascii="仿宋" w:eastAsia="仿宋" w:hAnsi="仿宋" w:hint="eastAsia"/>
          <w:color w:val="000000" w:themeColor="text1"/>
          <w:sz w:val="28"/>
          <w:szCs w:val="28"/>
        </w:rPr>
        <w:t>赛项合作企业神州数码将针对</w:t>
      </w:r>
      <w:r w:rsidR="00C3176E">
        <w:rPr>
          <w:rFonts w:ascii="仿宋" w:eastAsia="仿宋" w:hAnsi="仿宋" w:hint="eastAsia"/>
          <w:color w:val="000000" w:themeColor="text1"/>
          <w:sz w:val="28"/>
          <w:szCs w:val="28"/>
        </w:rPr>
        <w:t>海南</w:t>
      </w:r>
      <w:r w:rsidRPr="00BA6E88">
        <w:rPr>
          <w:rFonts w:ascii="仿宋" w:eastAsia="仿宋" w:hAnsi="仿宋" w:hint="eastAsia"/>
          <w:color w:val="000000" w:themeColor="text1"/>
          <w:sz w:val="28"/>
          <w:szCs w:val="28"/>
        </w:rPr>
        <w:t>省计划进行 1-2 期师资培训</w:t>
      </w:r>
      <w:r>
        <w:rPr>
          <w:rFonts w:ascii="仿宋" w:eastAsia="仿宋" w:hAnsi="仿宋" w:hint="eastAsia"/>
          <w:color w:val="000000" w:themeColor="text1"/>
          <w:sz w:val="28"/>
          <w:szCs w:val="28"/>
        </w:rPr>
        <w:t>，</w:t>
      </w:r>
      <w:r w:rsidRPr="00BA6E88">
        <w:rPr>
          <w:rFonts w:ascii="仿宋" w:eastAsia="仿宋" w:hAnsi="仿宋" w:hint="eastAsia"/>
          <w:color w:val="000000" w:themeColor="text1"/>
          <w:sz w:val="28"/>
          <w:szCs w:val="28"/>
        </w:rPr>
        <w:t>进行赛项复盘演练和信息安全技术培训，培训内容定为信息安全</w:t>
      </w:r>
      <w:r>
        <w:rPr>
          <w:rFonts w:ascii="仿宋" w:eastAsia="仿宋" w:hAnsi="仿宋" w:hint="eastAsia"/>
          <w:color w:val="000000" w:themeColor="text1"/>
          <w:sz w:val="28"/>
          <w:szCs w:val="28"/>
        </w:rPr>
        <w:t>技术基础</w:t>
      </w:r>
      <w:r w:rsidRPr="00BA6E88">
        <w:rPr>
          <w:rFonts w:ascii="仿宋" w:eastAsia="仿宋" w:hAnsi="仿宋" w:hint="eastAsia"/>
          <w:color w:val="000000" w:themeColor="text1"/>
          <w:sz w:val="28"/>
          <w:szCs w:val="28"/>
        </w:rPr>
        <w:t>，信息安全在工作与生活中的应用，系统信息安全实战，网络信息安全实战，</w:t>
      </w:r>
      <w:proofErr w:type="gramStart"/>
      <w:r w:rsidRPr="00BA6E88">
        <w:rPr>
          <w:rFonts w:ascii="仿宋" w:eastAsia="仿宋" w:hAnsi="仿宋" w:hint="eastAsia"/>
          <w:color w:val="000000" w:themeColor="text1"/>
          <w:sz w:val="28"/>
          <w:szCs w:val="28"/>
        </w:rPr>
        <w:t>安全云</w:t>
      </w:r>
      <w:proofErr w:type="gramEnd"/>
      <w:r w:rsidRPr="00BA6E88">
        <w:rPr>
          <w:rFonts w:ascii="仿宋" w:eastAsia="仿宋" w:hAnsi="仿宋" w:hint="eastAsia"/>
          <w:color w:val="000000" w:themeColor="text1"/>
          <w:sz w:val="28"/>
          <w:szCs w:val="28"/>
        </w:rPr>
        <w:t>桌面等内容。</w:t>
      </w:r>
    </w:p>
    <w:p w:rsidR="00265CB1" w:rsidRDefault="00CE2DFE" w:rsidP="00F762F6">
      <w:pPr>
        <w:pStyle w:val="1"/>
        <w:adjustRightInd w:val="0"/>
        <w:snapToGrid w:val="0"/>
        <w:spacing w:before="0" w:after="0" w:line="560" w:lineRule="exact"/>
        <w:ind w:firstLineChars="200" w:firstLine="562"/>
        <w:rPr>
          <w:rFonts w:ascii="仿宋" w:eastAsia="仿宋" w:hAnsi="仿宋"/>
          <w:color w:val="000000" w:themeColor="text1"/>
          <w:sz w:val="28"/>
          <w:szCs w:val="28"/>
        </w:rPr>
      </w:pPr>
      <w:r>
        <w:rPr>
          <w:rFonts w:ascii="仿宋" w:eastAsia="仿宋" w:hAnsi="仿宋" w:hint="eastAsia"/>
          <w:color w:val="000000" w:themeColor="text1"/>
          <w:sz w:val="28"/>
          <w:szCs w:val="28"/>
        </w:rPr>
        <w:t>十</w:t>
      </w:r>
      <w:r w:rsidR="00BA6E88">
        <w:rPr>
          <w:rFonts w:ascii="仿宋" w:eastAsia="仿宋" w:hAnsi="仿宋" w:hint="eastAsia"/>
          <w:color w:val="000000" w:themeColor="text1"/>
          <w:sz w:val="28"/>
          <w:szCs w:val="28"/>
        </w:rPr>
        <w:t>五</w:t>
      </w:r>
      <w:r>
        <w:rPr>
          <w:rFonts w:ascii="仿宋" w:eastAsia="仿宋" w:hAnsi="仿宋" w:hint="eastAsia"/>
          <w:color w:val="000000" w:themeColor="text1"/>
          <w:sz w:val="28"/>
          <w:szCs w:val="28"/>
        </w:rPr>
        <w:t>、</w:t>
      </w:r>
      <w:r w:rsidR="00265CB1">
        <w:rPr>
          <w:rFonts w:ascii="仿宋" w:eastAsia="仿宋" w:hAnsi="仿宋" w:hint="eastAsia"/>
          <w:color w:val="000000" w:themeColor="text1"/>
          <w:sz w:val="28"/>
          <w:szCs w:val="28"/>
        </w:rPr>
        <w:t>其他</w:t>
      </w:r>
    </w:p>
    <w:p w:rsidR="00941D7B" w:rsidRPr="00BA6E88" w:rsidRDefault="00265CB1" w:rsidP="00265CB1">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（一）</w:t>
      </w:r>
      <w:r w:rsidR="00CE2DFE">
        <w:rPr>
          <w:rFonts w:ascii="仿宋" w:eastAsia="仿宋" w:hAnsi="仿宋" w:hint="eastAsia"/>
          <w:color w:val="000000" w:themeColor="text1"/>
          <w:sz w:val="28"/>
          <w:szCs w:val="28"/>
        </w:rPr>
        <w:t>赛项安全</w:t>
      </w:r>
    </w:p>
    <w:p w:rsidR="00265CB1" w:rsidRDefault="007F03B6" w:rsidP="00265CB1">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赛事安全是</w:t>
      </w:r>
      <w:r w:rsidR="00C3176E">
        <w:rPr>
          <w:rFonts w:ascii="仿宋" w:eastAsia="仿宋" w:hAnsi="仿宋" w:hint="eastAsia"/>
          <w:color w:val="000000" w:themeColor="text1"/>
          <w:sz w:val="28"/>
          <w:szCs w:val="28"/>
        </w:rPr>
        <w:t>海南</w:t>
      </w:r>
      <w:r>
        <w:rPr>
          <w:rFonts w:ascii="仿宋" w:eastAsia="仿宋" w:hAnsi="仿宋" w:hint="eastAsia"/>
          <w:color w:val="000000" w:themeColor="text1"/>
          <w:sz w:val="28"/>
          <w:szCs w:val="28"/>
        </w:rPr>
        <w:t>省</w:t>
      </w:r>
      <w:r w:rsidR="00CE2DFE">
        <w:rPr>
          <w:rFonts w:ascii="仿宋" w:eastAsia="仿宋" w:hAnsi="仿宋" w:hint="eastAsia"/>
          <w:color w:val="000000" w:themeColor="text1"/>
          <w:sz w:val="28"/>
          <w:szCs w:val="28"/>
        </w:rPr>
        <w:t>职业院校技能大赛一切工作顺利开展的先决条件，是本赛项筹备和运行工作必须考虑的核心问题。</w:t>
      </w:r>
    </w:p>
    <w:p w:rsidR="00941D7B" w:rsidRDefault="00265CB1" w:rsidP="00265CB1">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1</w:t>
      </w:r>
      <w:r w:rsidRPr="0039365C">
        <w:rPr>
          <w:rFonts w:ascii="仿宋" w:eastAsia="仿宋" w:hAnsi="仿宋" w:hint="eastAsia"/>
          <w:color w:val="000000" w:themeColor="text1"/>
          <w:sz w:val="28"/>
          <w:szCs w:val="28"/>
        </w:rPr>
        <w:t>.</w:t>
      </w:r>
      <w:r>
        <w:rPr>
          <w:rFonts w:ascii="仿宋" w:eastAsia="仿宋" w:hAnsi="仿宋" w:hint="eastAsia"/>
          <w:color w:val="000000" w:themeColor="text1"/>
          <w:sz w:val="28"/>
          <w:szCs w:val="28"/>
        </w:rPr>
        <w:t xml:space="preserve"> </w:t>
      </w:r>
      <w:r w:rsidR="00CE2DFE">
        <w:rPr>
          <w:rFonts w:ascii="仿宋" w:eastAsia="仿宋" w:hAnsi="仿宋" w:hint="eastAsia"/>
          <w:color w:val="000000" w:themeColor="text1"/>
          <w:sz w:val="28"/>
          <w:szCs w:val="28"/>
        </w:rPr>
        <w:t>组织机构</w:t>
      </w:r>
    </w:p>
    <w:p w:rsidR="00941D7B" w:rsidRDefault="00CE2DFE">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lastRenderedPageBreak/>
        <w:t>赛项执委会组织专门机构负责赛区内赛项的安全工作，建立公安、消防、司法行政、交通、卫生、食品、质检等相关部门协调机制保证比赛安全，制定应急预案，及时处置突发事件。制定相应安全管理的规范、流程和突发事件应急预案，全过程保证比赛筹备和实施工作安全。</w:t>
      </w:r>
    </w:p>
    <w:p w:rsidR="00941D7B" w:rsidRDefault="00265CB1" w:rsidP="00265CB1">
      <w:pPr>
        <w:tabs>
          <w:tab w:val="left" w:pos="1425"/>
        </w:tabs>
        <w:adjustRightInd w:val="0"/>
        <w:snapToGrid w:val="0"/>
        <w:spacing w:line="560" w:lineRule="exact"/>
        <w:ind w:left="570"/>
        <w:rPr>
          <w:rFonts w:ascii="仿宋" w:eastAsia="仿宋" w:hAnsi="仿宋"/>
          <w:color w:val="000000" w:themeColor="text1"/>
          <w:sz w:val="28"/>
          <w:szCs w:val="28"/>
        </w:rPr>
      </w:pPr>
      <w:r>
        <w:rPr>
          <w:rFonts w:ascii="仿宋" w:eastAsia="仿宋" w:hAnsi="仿宋" w:hint="eastAsia"/>
          <w:color w:val="000000" w:themeColor="text1"/>
          <w:sz w:val="28"/>
          <w:szCs w:val="28"/>
        </w:rPr>
        <w:t xml:space="preserve">2. </w:t>
      </w:r>
      <w:r w:rsidR="00CE2DFE">
        <w:rPr>
          <w:rFonts w:ascii="仿宋" w:eastAsia="仿宋" w:hAnsi="仿宋" w:hint="eastAsia"/>
          <w:color w:val="000000" w:themeColor="text1"/>
          <w:sz w:val="28"/>
          <w:szCs w:val="28"/>
        </w:rPr>
        <w:t>赛项设计</w:t>
      </w:r>
    </w:p>
    <w:p w:rsidR="00941D7B" w:rsidRDefault="00265CB1">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 xml:space="preserve">（1） </w:t>
      </w:r>
      <w:r w:rsidR="00CE2DFE">
        <w:rPr>
          <w:rFonts w:ascii="仿宋" w:eastAsia="仿宋" w:hAnsi="仿宋" w:hint="eastAsia"/>
          <w:color w:val="000000" w:themeColor="text1"/>
          <w:sz w:val="28"/>
          <w:szCs w:val="28"/>
        </w:rPr>
        <w:t>比赛内容涉及的器材、设备应符合国家有关安全规定。赛项专家组应充分考虑比赛内容和所用器材、耗材可能存在的危险因素，通过完善设计规避风险，采取有效防范措施保证选手备赛和比赛安全。危险提示和防范措施应在赛项技术文件中加以明确。</w:t>
      </w:r>
    </w:p>
    <w:p w:rsidR="00941D7B" w:rsidRDefault="00265CB1">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 xml:space="preserve">（2） </w:t>
      </w:r>
      <w:r w:rsidR="00CE2DFE">
        <w:rPr>
          <w:rFonts w:ascii="仿宋" w:eastAsia="仿宋" w:hAnsi="仿宋" w:hint="eastAsia"/>
          <w:color w:val="000000" w:themeColor="text1"/>
          <w:sz w:val="28"/>
          <w:szCs w:val="28"/>
        </w:rPr>
        <w:t>赛项技术文件应包含国家（或行业）有关职业岗位安全的规范、条例和资格证书要求等内容。</w:t>
      </w:r>
    </w:p>
    <w:p w:rsidR="00941D7B" w:rsidRDefault="00265CB1">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（3）</w:t>
      </w:r>
      <w:r w:rsidR="00CE2DFE">
        <w:rPr>
          <w:rFonts w:ascii="仿宋" w:eastAsia="仿宋" w:hAnsi="仿宋" w:hint="eastAsia"/>
          <w:color w:val="000000" w:themeColor="text1"/>
          <w:sz w:val="28"/>
          <w:szCs w:val="28"/>
        </w:rPr>
        <w:t xml:space="preserve"> 赛项执委会须在赛前对本赛项全体裁判员进行裁判培训和安全培训，对服务人员进行安全培训。源于实际生产过程的赛项，须根据《中华人民共和国劳动法》等法律法规，建立完善的安全事故防范制度，并在赛前对选手进行培训，避免发生人身伤害事故。</w:t>
      </w:r>
    </w:p>
    <w:p w:rsidR="00941D7B" w:rsidRDefault="00265CB1">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（4）</w:t>
      </w:r>
      <w:r w:rsidR="00CE2DFE">
        <w:rPr>
          <w:rFonts w:ascii="仿宋" w:eastAsia="仿宋" w:hAnsi="仿宋" w:hint="eastAsia"/>
          <w:color w:val="000000" w:themeColor="text1"/>
          <w:sz w:val="28"/>
          <w:szCs w:val="28"/>
        </w:rPr>
        <w:t xml:space="preserve"> 赛项执委会须制定专门方案保证比赛命题、赛题保管和评判过程的安全。</w:t>
      </w:r>
    </w:p>
    <w:p w:rsidR="00941D7B" w:rsidRDefault="00265CB1" w:rsidP="00265CB1">
      <w:pPr>
        <w:tabs>
          <w:tab w:val="left" w:pos="1425"/>
        </w:tabs>
        <w:adjustRightInd w:val="0"/>
        <w:snapToGrid w:val="0"/>
        <w:spacing w:line="560" w:lineRule="exact"/>
        <w:ind w:left="570"/>
        <w:rPr>
          <w:rFonts w:ascii="仿宋" w:eastAsia="仿宋" w:hAnsi="仿宋"/>
          <w:color w:val="000000" w:themeColor="text1"/>
          <w:sz w:val="28"/>
          <w:szCs w:val="28"/>
        </w:rPr>
      </w:pPr>
      <w:r>
        <w:rPr>
          <w:rFonts w:ascii="仿宋" w:eastAsia="仿宋" w:hAnsi="仿宋" w:hint="eastAsia"/>
          <w:color w:val="000000" w:themeColor="text1"/>
          <w:sz w:val="28"/>
          <w:szCs w:val="28"/>
        </w:rPr>
        <w:t xml:space="preserve">3. </w:t>
      </w:r>
      <w:r w:rsidR="00CE2DFE">
        <w:rPr>
          <w:rFonts w:ascii="仿宋" w:eastAsia="仿宋" w:hAnsi="仿宋" w:hint="eastAsia"/>
          <w:color w:val="000000" w:themeColor="text1"/>
          <w:sz w:val="28"/>
          <w:szCs w:val="28"/>
        </w:rPr>
        <w:t>比赛环境</w:t>
      </w:r>
    </w:p>
    <w:p w:rsidR="00941D7B" w:rsidRDefault="00265CB1">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（1）</w:t>
      </w:r>
      <w:r w:rsidR="00CE2DFE">
        <w:rPr>
          <w:rFonts w:ascii="仿宋" w:eastAsia="仿宋" w:hAnsi="仿宋" w:hint="eastAsia"/>
          <w:color w:val="000000" w:themeColor="text1"/>
          <w:sz w:val="28"/>
          <w:szCs w:val="28"/>
        </w:rPr>
        <w:t xml:space="preserve"> 环境安全保障</w:t>
      </w:r>
    </w:p>
    <w:p w:rsidR="00941D7B" w:rsidRDefault="00CE2DFE">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赛场组织与管理员应制定安保须知、安全隐患规避方法及突发事件预案，设立紧急疏散路线及通道等，确保比赛期间所有进入竞赛地点的车辆、人员需凭证入内；严禁携带易燃易爆物、管制刀具等危险品及比赛严令禁止的其他物品进入场地；对于紧急发生的拥挤、踩踏、地震、火灾等进行紧急有效的处置。</w:t>
      </w:r>
    </w:p>
    <w:p w:rsidR="00941D7B" w:rsidRDefault="00265CB1">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lastRenderedPageBreak/>
        <w:t>（2）</w:t>
      </w:r>
      <w:r w:rsidR="00CE2DFE">
        <w:rPr>
          <w:rFonts w:ascii="仿宋" w:eastAsia="仿宋" w:hAnsi="仿宋" w:hint="eastAsia"/>
          <w:color w:val="000000" w:themeColor="text1"/>
          <w:sz w:val="28"/>
          <w:szCs w:val="28"/>
        </w:rPr>
        <w:t xml:space="preserve"> 操作安全保障</w:t>
      </w:r>
    </w:p>
    <w:p w:rsidR="00941D7B" w:rsidRDefault="00CE2DFE">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赛前要对选手进行计算机、网络设备、工具等操作的安全培训，进行安全操作的宣讲，确保每个队员能够安全操作设备后方可进行比赛。裁判员在比赛前，宣读安全注意事项，强调用火、用电安全规则。</w:t>
      </w:r>
    </w:p>
    <w:p w:rsidR="00941D7B" w:rsidRDefault="00CE2DFE">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整个大赛过程邀请当地公安系统、卫生系统和保险系统协助支持。</w:t>
      </w:r>
    </w:p>
    <w:p w:rsidR="00941D7B" w:rsidRDefault="00265CB1">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（3）</w:t>
      </w:r>
      <w:r w:rsidR="00CE2DFE">
        <w:rPr>
          <w:rFonts w:ascii="仿宋" w:eastAsia="仿宋" w:hAnsi="仿宋" w:hint="eastAsia"/>
          <w:color w:val="000000" w:themeColor="text1"/>
          <w:sz w:val="28"/>
          <w:szCs w:val="28"/>
        </w:rPr>
        <w:t xml:space="preserve"> 赛项执委会须在赛前组织专人对比赛现场、住宿场所和交通保障进行考察，并对安全工作提出明确要求。赛场的布置，赛场内的器材、设备，应符合国家有关安全规定。如有必要，也可进行赛场仿真模拟测试，以发现可能出现的问题。承办单位赛前须按照赛项执委会要求排除安全隐患。</w:t>
      </w:r>
    </w:p>
    <w:p w:rsidR="00B97A42" w:rsidRDefault="00B97A42" w:rsidP="00B97A42">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参赛队由各参赛校负责参赛选手旅途及竞赛过程中的安全保障。</w:t>
      </w:r>
    </w:p>
    <w:p w:rsidR="00941D7B" w:rsidRDefault="00B97A42">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（4）</w:t>
      </w:r>
      <w:r w:rsidR="00CE2DFE">
        <w:rPr>
          <w:rFonts w:ascii="仿宋" w:eastAsia="仿宋" w:hAnsi="仿宋" w:hint="eastAsia"/>
          <w:color w:val="000000" w:themeColor="text1"/>
          <w:sz w:val="28"/>
          <w:szCs w:val="28"/>
        </w:rPr>
        <w:t xml:space="preserve"> 赛场周围要设立警戒线，防止无关人员进入发生意外事件。比赛现场内应参照相关职业岗位的要求为选手提供必要的劳动保护。在具有危险性的操作环节，裁判员要严防选手出现错误操作。</w:t>
      </w:r>
    </w:p>
    <w:p w:rsidR="00941D7B" w:rsidRDefault="00B97A42">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（5）</w:t>
      </w:r>
      <w:r w:rsidR="00CE2DFE">
        <w:rPr>
          <w:rFonts w:ascii="仿宋" w:eastAsia="仿宋" w:hAnsi="仿宋" w:hint="eastAsia"/>
          <w:color w:val="000000" w:themeColor="text1"/>
          <w:sz w:val="28"/>
          <w:szCs w:val="28"/>
        </w:rPr>
        <w:t xml:space="preserve"> 承办单位应提供保证应急预案实施的条件。对于比赛内容涉及高空作业、可能有坠物、大用电量、易发生火灾等情况的赛项，必须明确制度和预案，并配备急救人员与设施。</w:t>
      </w:r>
    </w:p>
    <w:p w:rsidR="00941D7B" w:rsidRDefault="00B97A42">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（6）</w:t>
      </w:r>
      <w:r w:rsidR="00CE2DFE">
        <w:rPr>
          <w:rFonts w:ascii="仿宋" w:eastAsia="仿宋" w:hAnsi="仿宋" w:hint="eastAsia"/>
          <w:color w:val="000000" w:themeColor="text1"/>
          <w:sz w:val="28"/>
          <w:szCs w:val="28"/>
        </w:rPr>
        <w:t xml:space="preserve"> 赛项执委会须会同承办单位制定开放赛场和体验区的人员疏导方案。赛场环境中存在人员密集、车流人流交错的区域，除了设置齐全的指示标志外，须增加引导人员，并开辟备用通道。</w:t>
      </w:r>
    </w:p>
    <w:p w:rsidR="00941D7B" w:rsidRDefault="00B97A42">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（7）</w:t>
      </w:r>
      <w:r w:rsidR="00CE2DFE">
        <w:rPr>
          <w:rFonts w:ascii="仿宋" w:eastAsia="仿宋" w:hAnsi="仿宋" w:hint="eastAsia"/>
          <w:color w:val="000000" w:themeColor="text1"/>
          <w:sz w:val="28"/>
          <w:szCs w:val="28"/>
        </w:rPr>
        <w:t xml:space="preserve"> 大赛期间，赛项承办单位须在赛场管理的关键岗位，增加力量，建立安全管理日志。</w:t>
      </w:r>
    </w:p>
    <w:p w:rsidR="00941D7B" w:rsidRDefault="00B97A42">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（8）</w:t>
      </w:r>
      <w:r w:rsidR="00CE2DFE">
        <w:rPr>
          <w:rFonts w:ascii="仿宋" w:eastAsia="仿宋" w:hAnsi="仿宋" w:hint="eastAsia"/>
          <w:color w:val="000000" w:themeColor="text1"/>
          <w:sz w:val="28"/>
          <w:szCs w:val="28"/>
        </w:rPr>
        <w:t xml:space="preserve"> 参赛选手进入赛位、赛事裁判工作人员进入工作场所，严禁携带通讯、照相摄录设备，禁止携带记录用具。如确有需要，由赛场统</w:t>
      </w:r>
      <w:r w:rsidR="00CE2DFE">
        <w:rPr>
          <w:rFonts w:ascii="仿宋" w:eastAsia="仿宋" w:hAnsi="仿宋" w:hint="eastAsia"/>
          <w:color w:val="000000" w:themeColor="text1"/>
          <w:sz w:val="28"/>
          <w:szCs w:val="28"/>
        </w:rPr>
        <w:lastRenderedPageBreak/>
        <w:t>一配置、统一管理。赛项可根据需要配置安检设备对进入赛场重要部位的人员进行安检。</w:t>
      </w:r>
    </w:p>
    <w:p w:rsidR="00941D7B" w:rsidRDefault="00B97A42" w:rsidP="00B97A42">
      <w:pPr>
        <w:tabs>
          <w:tab w:val="left" w:pos="1425"/>
        </w:tabs>
        <w:adjustRightInd w:val="0"/>
        <w:snapToGrid w:val="0"/>
        <w:spacing w:line="560" w:lineRule="exact"/>
        <w:ind w:left="570"/>
        <w:rPr>
          <w:rFonts w:ascii="仿宋" w:eastAsia="仿宋" w:hAnsi="仿宋"/>
          <w:color w:val="000000" w:themeColor="text1"/>
          <w:sz w:val="28"/>
          <w:szCs w:val="28"/>
        </w:rPr>
      </w:pPr>
      <w:r>
        <w:rPr>
          <w:rFonts w:ascii="仿宋" w:eastAsia="仿宋" w:hAnsi="仿宋" w:hint="eastAsia"/>
          <w:color w:val="000000" w:themeColor="text1"/>
          <w:sz w:val="28"/>
          <w:szCs w:val="28"/>
        </w:rPr>
        <w:t xml:space="preserve">4. </w:t>
      </w:r>
      <w:r w:rsidR="00CE2DFE">
        <w:rPr>
          <w:rFonts w:ascii="仿宋" w:eastAsia="仿宋" w:hAnsi="仿宋" w:hint="eastAsia"/>
          <w:color w:val="000000" w:themeColor="text1"/>
          <w:sz w:val="28"/>
          <w:szCs w:val="28"/>
        </w:rPr>
        <w:t>生活条件</w:t>
      </w:r>
    </w:p>
    <w:p w:rsidR="00941D7B" w:rsidRDefault="00B97A42">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（1）</w:t>
      </w:r>
      <w:r w:rsidR="00CE2DFE">
        <w:rPr>
          <w:rFonts w:ascii="仿宋" w:eastAsia="仿宋" w:hAnsi="仿宋" w:hint="eastAsia"/>
          <w:color w:val="000000" w:themeColor="text1"/>
          <w:sz w:val="28"/>
          <w:szCs w:val="28"/>
        </w:rPr>
        <w:t xml:space="preserve"> 比赛期间，原则上由赛事承办单位统一安排参赛选手和指导教师食宿。承办单位须尊重少数民族的信仰及文化，根据国家相关的民族政策，安排好少数民族选手和教师的饮食起居。</w:t>
      </w:r>
    </w:p>
    <w:p w:rsidR="00941D7B" w:rsidRDefault="00B97A42">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（2）</w:t>
      </w:r>
      <w:r w:rsidR="00CE2DFE">
        <w:rPr>
          <w:rFonts w:ascii="仿宋" w:eastAsia="仿宋" w:hAnsi="仿宋" w:hint="eastAsia"/>
          <w:color w:val="000000" w:themeColor="text1"/>
          <w:sz w:val="28"/>
          <w:szCs w:val="28"/>
        </w:rPr>
        <w:t xml:space="preserve"> 比赛期间安排的住宿地应具有宾馆/住宿经营许可资质。以学校宿舍作为住宿地的，大赛期间的住宿、卫生、饮食安全等由赛项执委会和提供宿舍的学校共同负责。</w:t>
      </w:r>
    </w:p>
    <w:p w:rsidR="00941D7B" w:rsidRDefault="00B97A42">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（3）</w:t>
      </w:r>
      <w:r w:rsidR="00CE2DFE">
        <w:rPr>
          <w:rFonts w:ascii="仿宋" w:eastAsia="仿宋" w:hAnsi="仿宋" w:hint="eastAsia"/>
          <w:color w:val="000000" w:themeColor="text1"/>
          <w:sz w:val="28"/>
          <w:szCs w:val="28"/>
        </w:rPr>
        <w:t xml:space="preserve"> 大赛期间有组织的参观和观摩活动的交通安全由赛项执委会负责。赛项执委会和承办单位须保证比赛期间选手、指导教师和裁判员、工作人员的交通安全。</w:t>
      </w:r>
    </w:p>
    <w:p w:rsidR="00B97A42" w:rsidRDefault="00B97A42" w:rsidP="00B97A42">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（4）</w:t>
      </w:r>
      <w:r w:rsidR="00CE2DFE">
        <w:rPr>
          <w:rFonts w:ascii="仿宋" w:eastAsia="仿宋" w:hAnsi="仿宋" w:hint="eastAsia"/>
          <w:color w:val="000000" w:themeColor="text1"/>
          <w:sz w:val="28"/>
          <w:szCs w:val="28"/>
        </w:rPr>
        <w:t xml:space="preserve"> 各赛项的安全管理，除了可以采取必要的安全隔离措施外，应严格遵守国家相关法律法规，保护个人隐私和人身自由。</w:t>
      </w:r>
    </w:p>
    <w:p w:rsidR="00941D7B" w:rsidRDefault="00B97A42" w:rsidP="00B97A42">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 xml:space="preserve">5. </w:t>
      </w:r>
      <w:r w:rsidR="00177E5F">
        <w:rPr>
          <w:rFonts w:ascii="仿宋" w:eastAsia="仿宋" w:hAnsi="仿宋" w:hint="eastAsia"/>
          <w:color w:val="000000" w:themeColor="text1"/>
          <w:sz w:val="28"/>
          <w:szCs w:val="28"/>
        </w:rPr>
        <w:t>领</w:t>
      </w:r>
      <w:r w:rsidR="00CE2DFE">
        <w:rPr>
          <w:rFonts w:ascii="仿宋" w:eastAsia="仿宋" w:hAnsi="仿宋" w:hint="eastAsia"/>
          <w:color w:val="000000" w:themeColor="text1"/>
          <w:sz w:val="28"/>
          <w:szCs w:val="28"/>
        </w:rPr>
        <w:t>队责任</w:t>
      </w:r>
    </w:p>
    <w:p w:rsidR="00B97A42" w:rsidRDefault="00CE2DFE" w:rsidP="00B97A42">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各参赛队领队须加强参赛人员的安全管理，实现与赛场安全管理的对接。</w:t>
      </w:r>
    </w:p>
    <w:p w:rsidR="00941D7B" w:rsidRDefault="00B97A42" w:rsidP="00B97A42">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 xml:space="preserve">6. </w:t>
      </w:r>
      <w:r w:rsidR="00CE2DFE">
        <w:rPr>
          <w:rFonts w:ascii="仿宋" w:eastAsia="仿宋" w:hAnsi="仿宋" w:hint="eastAsia"/>
          <w:color w:val="000000" w:themeColor="text1"/>
          <w:sz w:val="28"/>
          <w:szCs w:val="28"/>
        </w:rPr>
        <w:t>应急处理</w:t>
      </w:r>
    </w:p>
    <w:p w:rsidR="00941D7B" w:rsidRDefault="00CE2DFE">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比赛期间发生意外事故，发现者应第一时间报告赛项执委会，同时采取措施避免事态扩大。</w:t>
      </w:r>
    </w:p>
    <w:p w:rsidR="00941D7B" w:rsidRDefault="00B97A42" w:rsidP="00B97A42">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（二）</w:t>
      </w:r>
      <w:r w:rsidR="00CE2DFE">
        <w:rPr>
          <w:rFonts w:ascii="仿宋" w:eastAsia="仿宋" w:hAnsi="仿宋"/>
          <w:color w:val="000000" w:themeColor="text1"/>
          <w:sz w:val="28"/>
          <w:szCs w:val="28"/>
        </w:rPr>
        <w:t>竞赛须知</w:t>
      </w:r>
    </w:p>
    <w:p w:rsidR="00941D7B" w:rsidRDefault="00B97A42">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 xml:space="preserve">1. </w:t>
      </w:r>
      <w:r w:rsidR="00CE2DFE">
        <w:rPr>
          <w:rFonts w:ascii="仿宋" w:eastAsia="仿宋" w:hAnsi="仿宋" w:hint="eastAsia"/>
          <w:color w:val="000000" w:themeColor="text1"/>
          <w:sz w:val="28"/>
          <w:szCs w:val="28"/>
        </w:rPr>
        <w:t>参赛队须知</w:t>
      </w:r>
    </w:p>
    <w:p w:rsidR="00941D7B" w:rsidRDefault="00B97A42">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（1）</w:t>
      </w:r>
      <w:r w:rsidR="00CE2DFE">
        <w:rPr>
          <w:rFonts w:ascii="仿宋" w:eastAsia="仿宋" w:hAnsi="仿宋" w:hint="eastAsia"/>
          <w:color w:val="000000" w:themeColor="text1"/>
          <w:sz w:val="28"/>
          <w:szCs w:val="28"/>
        </w:rPr>
        <w:t xml:space="preserve"> 各参赛队要发扬良好道德风尚，听从指挥，服从裁判，不弄虚作假。如发现弄虚作假者，取消参赛资格，名次无效。</w:t>
      </w:r>
    </w:p>
    <w:p w:rsidR="00941D7B" w:rsidRDefault="00B97A42">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lastRenderedPageBreak/>
        <w:t>（2）</w:t>
      </w:r>
      <w:r w:rsidR="00CE2DFE">
        <w:rPr>
          <w:rFonts w:ascii="仿宋" w:eastAsia="仿宋" w:hAnsi="仿宋" w:hint="eastAsia"/>
          <w:color w:val="000000" w:themeColor="text1"/>
          <w:sz w:val="28"/>
          <w:szCs w:val="28"/>
        </w:rPr>
        <w:t xml:space="preserve"> 各参赛队领队要坚决执行竞赛的各项规定，加强对参赛人员的管理，做好赛前准备工作，督促选手带好证件等竞赛相关材料。</w:t>
      </w:r>
    </w:p>
    <w:p w:rsidR="00941D7B" w:rsidRDefault="00B97A42">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（3）</w:t>
      </w:r>
      <w:r w:rsidR="00CE2DFE">
        <w:rPr>
          <w:rFonts w:ascii="仿宋" w:eastAsia="仿宋" w:hAnsi="仿宋" w:hint="eastAsia"/>
          <w:color w:val="000000" w:themeColor="text1"/>
          <w:sz w:val="28"/>
          <w:szCs w:val="28"/>
        </w:rPr>
        <w:t xml:space="preserve"> 竞赛过程中，除参加当场次竞赛的选手、执行裁判员、现场工作人员和经批准的人员外，领队、指导教师及其他人员一律不得进入竞赛现场。</w:t>
      </w:r>
    </w:p>
    <w:p w:rsidR="00941D7B" w:rsidRDefault="00B97A42">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（4）</w:t>
      </w:r>
      <w:r w:rsidR="00CE2DFE">
        <w:rPr>
          <w:rFonts w:ascii="仿宋" w:eastAsia="仿宋" w:hAnsi="仿宋" w:hint="eastAsia"/>
          <w:color w:val="000000" w:themeColor="text1"/>
          <w:sz w:val="28"/>
          <w:szCs w:val="28"/>
        </w:rPr>
        <w:t xml:space="preserve"> 参赛队若对竞赛过程有异议，在规定的时间内由领队向赛项仲裁工作组提出书面报告。</w:t>
      </w:r>
    </w:p>
    <w:p w:rsidR="00941D7B" w:rsidRDefault="00B97A42">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（5）</w:t>
      </w:r>
      <w:r w:rsidR="00CE2DFE">
        <w:rPr>
          <w:rFonts w:ascii="仿宋" w:eastAsia="仿宋" w:hAnsi="仿宋" w:hint="eastAsia"/>
          <w:color w:val="000000" w:themeColor="text1"/>
          <w:sz w:val="28"/>
          <w:szCs w:val="28"/>
        </w:rPr>
        <w:t xml:space="preserve"> 对申诉的仲裁结果，领队要带头服从和执行，并做好选手工作。参赛选手不得因申诉或处理意见不服而停止竞赛，否则以弃权处理。</w:t>
      </w:r>
    </w:p>
    <w:p w:rsidR="00941D7B" w:rsidRDefault="00B97A42">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（6）</w:t>
      </w:r>
      <w:r w:rsidR="00CE2DFE">
        <w:rPr>
          <w:rFonts w:ascii="仿宋" w:eastAsia="仿宋" w:hAnsi="仿宋" w:hint="eastAsia"/>
          <w:color w:val="000000" w:themeColor="text1"/>
          <w:sz w:val="28"/>
          <w:szCs w:val="28"/>
        </w:rPr>
        <w:t xml:space="preserve"> 指导老师应及时查看大赛专用网页有关赛项的通知和内容，认真研究和掌握本赛项竞赛的规程、技术规范和赛场要求，指导选手做好赛前的一切技术准备和竞赛准备。</w:t>
      </w:r>
    </w:p>
    <w:p w:rsidR="00941D7B" w:rsidRDefault="00B97A42">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（7）</w:t>
      </w:r>
      <w:r w:rsidR="00CE2DFE">
        <w:rPr>
          <w:rFonts w:ascii="仿宋" w:eastAsia="仿宋" w:hAnsi="仿宋" w:hint="eastAsia"/>
          <w:color w:val="000000" w:themeColor="text1"/>
          <w:sz w:val="28"/>
          <w:szCs w:val="28"/>
        </w:rPr>
        <w:t xml:space="preserve"> 参赛队领队应对本队参赛队员和指导教师的参赛期间安全负责，参赛学校须为参赛选手和指导教师购买意外保险。</w:t>
      </w:r>
    </w:p>
    <w:p w:rsidR="00941D7B" w:rsidRDefault="00B97A42">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（8）</w:t>
      </w:r>
      <w:r w:rsidR="00CE2DFE">
        <w:rPr>
          <w:rFonts w:ascii="仿宋" w:eastAsia="仿宋" w:hAnsi="仿宋" w:hint="eastAsia"/>
          <w:color w:val="000000" w:themeColor="text1"/>
          <w:sz w:val="28"/>
          <w:szCs w:val="28"/>
        </w:rPr>
        <w:t xml:space="preserve"> 领队和指导教师应在赛后做好赛事总结和工作总结。</w:t>
      </w:r>
    </w:p>
    <w:p w:rsidR="00941D7B" w:rsidRDefault="00B97A42">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 xml:space="preserve">2. </w:t>
      </w:r>
      <w:r w:rsidR="00CE2DFE">
        <w:rPr>
          <w:rFonts w:ascii="仿宋" w:eastAsia="仿宋" w:hAnsi="仿宋" w:hint="eastAsia"/>
          <w:color w:val="000000" w:themeColor="text1"/>
          <w:sz w:val="28"/>
          <w:szCs w:val="28"/>
        </w:rPr>
        <w:t>指导</w:t>
      </w:r>
      <w:r w:rsidR="00CE2DFE">
        <w:rPr>
          <w:rFonts w:ascii="仿宋" w:eastAsia="仿宋" w:hAnsi="仿宋"/>
          <w:color w:val="000000" w:themeColor="text1"/>
          <w:sz w:val="28"/>
          <w:szCs w:val="28"/>
        </w:rPr>
        <w:t>教师</w:t>
      </w:r>
      <w:r w:rsidR="00CE2DFE">
        <w:rPr>
          <w:rFonts w:ascii="仿宋" w:eastAsia="仿宋" w:hAnsi="仿宋" w:hint="eastAsia"/>
          <w:color w:val="000000" w:themeColor="text1"/>
          <w:sz w:val="28"/>
          <w:szCs w:val="28"/>
        </w:rPr>
        <w:t>须知</w:t>
      </w:r>
    </w:p>
    <w:p w:rsidR="00941D7B" w:rsidRDefault="00B97A42">
      <w:pPr>
        <w:pStyle w:val="5-"/>
        <w:adjustRightInd w:val="0"/>
        <w:snapToGrid w:val="0"/>
        <w:spacing w:beforeLines="0" w:afterLines="0" w:line="560" w:lineRule="exact"/>
        <w:ind w:firstLine="560"/>
        <w:rPr>
          <w:rFonts w:ascii="仿宋" w:eastAsia="仿宋" w:hAnsi="仿宋" w:cs="黑体"/>
          <w:color w:val="000000" w:themeColor="text1"/>
          <w:kern w:val="2"/>
          <w:szCs w:val="28"/>
        </w:rPr>
      </w:pPr>
      <w:r>
        <w:rPr>
          <w:rFonts w:ascii="仿宋" w:eastAsia="仿宋" w:hAnsi="仿宋" w:cs="黑体" w:hint="eastAsia"/>
          <w:color w:val="000000" w:themeColor="text1"/>
          <w:kern w:val="2"/>
          <w:szCs w:val="28"/>
        </w:rPr>
        <w:t xml:space="preserve">（1） </w:t>
      </w:r>
      <w:r w:rsidR="00CE2DFE">
        <w:rPr>
          <w:rFonts w:ascii="仿宋" w:eastAsia="仿宋" w:hAnsi="仿宋" w:cs="黑体" w:hint="eastAsia"/>
          <w:color w:val="000000" w:themeColor="text1"/>
          <w:kern w:val="2"/>
          <w:szCs w:val="28"/>
        </w:rPr>
        <w:t>各参赛代表队要发扬良好道德风尚，听从指挥，服从裁判，不弄虚作假。如发现弄虚作假者，取消参赛资格，名次无效。</w:t>
      </w:r>
    </w:p>
    <w:p w:rsidR="00941D7B" w:rsidRDefault="00B97A42">
      <w:pPr>
        <w:pStyle w:val="5-"/>
        <w:adjustRightInd w:val="0"/>
        <w:snapToGrid w:val="0"/>
        <w:spacing w:beforeLines="0" w:afterLines="0" w:line="560" w:lineRule="exact"/>
        <w:ind w:firstLine="560"/>
        <w:rPr>
          <w:rFonts w:ascii="仿宋" w:eastAsia="仿宋" w:hAnsi="仿宋" w:cs="黑体"/>
          <w:color w:val="000000" w:themeColor="text1"/>
          <w:kern w:val="2"/>
          <w:szCs w:val="28"/>
        </w:rPr>
      </w:pPr>
      <w:r>
        <w:rPr>
          <w:rFonts w:ascii="仿宋" w:eastAsia="仿宋" w:hAnsi="仿宋" w:cs="黑体" w:hint="eastAsia"/>
          <w:color w:val="000000" w:themeColor="text1"/>
          <w:kern w:val="2"/>
          <w:szCs w:val="28"/>
        </w:rPr>
        <w:t xml:space="preserve">（2） </w:t>
      </w:r>
      <w:r w:rsidR="00CE2DFE">
        <w:rPr>
          <w:rFonts w:ascii="仿宋" w:eastAsia="仿宋" w:hAnsi="仿宋" w:cs="黑体" w:hint="eastAsia"/>
          <w:color w:val="000000" w:themeColor="text1"/>
          <w:kern w:val="2"/>
          <w:szCs w:val="28"/>
        </w:rPr>
        <w:t>各代表队领队要坚决执行竞赛的各项规定，加强对参赛人员的管理，做好赛前准备工作，督促选手带好证件等竞赛相关材料。</w:t>
      </w:r>
    </w:p>
    <w:p w:rsidR="00941D7B" w:rsidRDefault="00B97A42">
      <w:pPr>
        <w:pStyle w:val="5-"/>
        <w:adjustRightInd w:val="0"/>
        <w:snapToGrid w:val="0"/>
        <w:spacing w:beforeLines="0" w:afterLines="0" w:line="560" w:lineRule="exact"/>
        <w:ind w:firstLine="560"/>
        <w:rPr>
          <w:rFonts w:ascii="仿宋" w:eastAsia="仿宋" w:hAnsi="仿宋" w:cs="黑体"/>
          <w:color w:val="000000" w:themeColor="text1"/>
          <w:kern w:val="2"/>
          <w:szCs w:val="28"/>
        </w:rPr>
      </w:pPr>
      <w:r>
        <w:rPr>
          <w:rFonts w:ascii="仿宋" w:eastAsia="仿宋" w:hAnsi="仿宋" w:cs="黑体" w:hint="eastAsia"/>
          <w:color w:val="000000" w:themeColor="text1"/>
          <w:kern w:val="2"/>
          <w:szCs w:val="28"/>
        </w:rPr>
        <w:t xml:space="preserve">（3） </w:t>
      </w:r>
      <w:r w:rsidR="00CE2DFE">
        <w:rPr>
          <w:rFonts w:ascii="仿宋" w:eastAsia="仿宋" w:hAnsi="仿宋" w:cs="黑体" w:hint="eastAsia"/>
          <w:color w:val="000000" w:themeColor="text1"/>
          <w:kern w:val="2"/>
          <w:szCs w:val="28"/>
        </w:rPr>
        <w:t>竞赛过程中，除参加当场次竞赛的选手、执行裁判员、现场工作人员和经批准的人员外，领队、指导教师及其他人员一律不得进入竞赛现场。</w:t>
      </w:r>
    </w:p>
    <w:p w:rsidR="00941D7B" w:rsidRDefault="00B97A42">
      <w:pPr>
        <w:pStyle w:val="5-"/>
        <w:adjustRightInd w:val="0"/>
        <w:snapToGrid w:val="0"/>
        <w:spacing w:beforeLines="0" w:afterLines="0" w:line="560" w:lineRule="exact"/>
        <w:ind w:firstLine="560"/>
        <w:rPr>
          <w:rFonts w:ascii="仿宋" w:eastAsia="仿宋" w:hAnsi="仿宋" w:cs="黑体"/>
          <w:color w:val="000000" w:themeColor="text1"/>
          <w:kern w:val="2"/>
          <w:szCs w:val="28"/>
        </w:rPr>
      </w:pPr>
      <w:r>
        <w:rPr>
          <w:rFonts w:ascii="仿宋" w:eastAsia="仿宋" w:hAnsi="仿宋" w:cs="黑体" w:hint="eastAsia"/>
          <w:color w:val="000000" w:themeColor="text1"/>
          <w:kern w:val="2"/>
          <w:szCs w:val="28"/>
        </w:rPr>
        <w:t xml:space="preserve">（4） </w:t>
      </w:r>
      <w:r w:rsidR="00CE2DFE">
        <w:rPr>
          <w:rFonts w:ascii="仿宋" w:eastAsia="仿宋" w:hAnsi="仿宋" w:cs="黑体" w:hint="eastAsia"/>
          <w:color w:val="000000" w:themeColor="text1"/>
          <w:kern w:val="2"/>
          <w:szCs w:val="28"/>
        </w:rPr>
        <w:t>参赛代表队若对竞赛过程有异议，在规定的时间内由领队向</w:t>
      </w:r>
      <w:r w:rsidR="00CE2DFE">
        <w:rPr>
          <w:rFonts w:ascii="仿宋" w:eastAsia="仿宋" w:hAnsi="仿宋" w:cs="黑体" w:hint="eastAsia"/>
          <w:color w:val="000000" w:themeColor="text1"/>
          <w:kern w:val="2"/>
          <w:szCs w:val="28"/>
        </w:rPr>
        <w:lastRenderedPageBreak/>
        <w:t>赛项仲裁工作组提出书面报告。</w:t>
      </w:r>
    </w:p>
    <w:p w:rsidR="00941D7B" w:rsidRDefault="00B97A42">
      <w:pPr>
        <w:pStyle w:val="5-"/>
        <w:adjustRightInd w:val="0"/>
        <w:snapToGrid w:val="0"/>
        <w:spacing w:beforeLines="0" w:afterLines="0" w:line="560" w:lineRule="exact"/>
        <w:ind w:firstLine="560"/>
        <w:rPr>
          <w:rFonts w:ascii="仿宋" w:eastAsia="仿宋" w:hAnsi="仿宋" w:cs="黑体"/>
          <w:color w:val="000000" w:themeColor="text1"/>
          <w:kern w:val="2"/>
          <w:szCs w:val="28"/>
        </w:rPr>
      </w:pPr>
      <w:r>
        <w:rPr>
          <w:rFonts w:ascii="仿宋" w:eastAsia="仿宋" w:hAnsi="仿宋" w:cs="黑体" w:hint="eastAsia"/>
          <w:color w:val="000000" w:themeColor="text1"/>
          <w:kern w:val="2"/>
          <w:szCs w:val="28"/>
        </w:rPr>
        <w:t xml:space="preserve">（5） </w:t>
      </w:r>
      <w:r w:rsidR="00CE2DFE">
        <w:rPr>
          <w:rFonts w:ascii="仿宋" w:eastAsia="仿宋" w:hAnsi="仿宋" w:cs="黑体" w:hint="eastAsia"/>
          <w:color w:val="000000" w:themeColor="text1"/>
          <w:kern w:val="2"/>
          <w:szCs w:val="28"/>
        </w:rPr>
        <w:t>对申诉的仲裁结果，领队要带头服从和执行，并做好选手工作。参赛选手不得因申诉或对处理意见不服而停止竞赛，否则以弃权处理。</w:t>
      </w:r>
    </w:p>
    <w:p w:rsidR="00941D7B" w:rsidRDefault="00B97A42">
      <w:pPr>
        <w:pStyle w:val="5-"/>
        <w:adjustRightInd w:val="0"/>
        <w:snapToGrid w:val="0"/>
        <w:spacing w:beforeLines="0" w:afterLines="0" w:line="560" w:lineRule="exact"/>
        <w:ind w:firstLine="560"/>
        <w:rPr>
          <w:rFonts w:ascii="仿宋" w:eastAsia="仿宋" w:hAnsi="仿宋" w:cs="黑体"/>
          <w:color w:val="000000" w:themeColor="text1"/>
          <w:kern w:val="2"/>
          <w:szCs w:val="28"/>
        </w:rPr>
      </w:pPr>
      <w:r>
        <w:rPr>
          <w:rFonts w:ascii="仿宋" w:eastAsia="仿宋" w:hAnsi="仿宋" w:cs="黑体" w:hint="eastAsia"/>
          <w:color w:val="000000" w:themeColor="text1"/>
          <w:kern w:val="2"/>
          <w:szCs w:val="28"/>
        </w:rPr>
        <w:t xml:space="preserve">（6） </w:t>
      </w:r>
      <w:r w:rsidR="00CE2DFE">
        <w:rPr>
          <w:rFonts w:ascii="仿宋" w:eastAsia="仿宋" w:hAnsi="仿宋" w:cs="黑体" w:hint="eastAsia"/>
          <w:color w:val="000000" w:themeColor="text1"/>
          <w:kern w:val="2"/>
          <w:szCs w:val="28"/>
        </w:rPr>
        <w:t>指导老师应及时查看大赛专用网页有关赛项的通知和内容，认真研究和掌握本赛项竞赛的规程、技术规范和赛场要求，指导选手做好赛前的一切技术准备和竞赛准备。</w:t>
      </w:r>
    </w:p>
    <w:p w:rsidR="00941D7B" w:rsidRDefault="00B97A42">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 xml:space="preserve">3. </w:t>
      </w:r>
      <w:r w:rsidR="00CE2DFE">
        <w:rPr>
          <w:rFonts w:ascii="仿宋" w:eastAsia="仿宋" w:hAnsi="仿宋" w:hint="eastAsia"/>
          <w:color w:val="000000" w:themeColor="text1"/>
          <w:sz w:val="28"/>
          <w:szCs w:val="28"/>
        </w:rPr>
        <w:t>参赛选手须知</w:t>
      </w:r>
    </w:p>
    <w:p w:rsidR="00941D7B" w:rsidRDefault="00B97A42">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 xml:space="preserve">（1） </w:t>
      </w:r>
      <w:r w:rsidR="00CE2DFE">
        <w:rPr>
          <w:rFonts w:ascii="仿宋" w:eastAsia="仿宋" w:hAnsi="仿宋" w:hint="eastAsia"/>
          <w:color w:val="000000" w:themeColor="text1"/>
          <w:sz w:val="28"/>
          <w:szCs w:val="28"/>
        </w:rPr>
        <w:t>参赛选手应按有关要求如实填报个人信息，否则取消竞赛资格。</w:t>
      </w:r>
    </w:p>
    <w:p w:rsidR="00941D7B" w:rsidRDefault="00B97A42">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 xml:space="preserve">（2） </w:t>
      </w:r>
      <w:r w:rsidR="00CE2DFE">
        <w:rPr>
          <w:rFonts w:ascii="仿宋" w:eastAsia="仿宋" w:hAnsi="仿宋" w:hint="eastAsia"/>
          <w:color w:val="000000" w:themeColor="text1"/>
          <w:sz w:val="28"/>
          <w:szCs w:val="28"/>
        </w:rPr>
        <w:t>参赛选手需持统一印制的参赛证和有效身份证件参加竞赛。</w:t>
      </w:r>
    </w:p>
    <w:p w:rsidR="00941D7B" w:rsidRDefault="00B97A42">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 xml:space="preserve">（3） </w:t>
      </w:r>
      <w:r w:rsidR="00CE2DFE">
        <w:rPr>
          <w:rFonts w:ascii="仿宋" w:eastAsia="仿宋" w:hAnsi="仿宋" w:hint="eastAsia"/>
          <w:color w:val="000000" w:themeColor="text1"/>
          <w:sz w:val="28"/>
          <w:szCs w:val="28"/>
        </w:rPr>
        <w:t>参加选手应认真学习领会本次竞赛相关文件，自觉遵守大赛纪律，服从指挥，听从安排，文明参赛。</w:t>
      </w:r>
    </w:p>
    <w:p w:rsidR="00941D7B" w:rsidRDefault="00B97A42">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 xml:space="preserve">（4） </w:t>
      </w:r>
      <w:r w:rsidR="00CE2DFE">
        <w:rPr>
          <w:rFonts w:ascii="仿宋" w:eastAsia="仿宋" w:hAnsi="仿宋" w:hint="eastAsia"/>
          <w:color w:val="000000" w:themeColor="text1"/>
          <w:sz w:val="28"/>
          <w:szCs w:val="28"/>
        </w:rPr>
        <w:t>参加选手请勿携带任何电子设备及其他资料、用品进入赛场。</w:t>
      </w:r>
    </w:p>
    <w:p w:rsidR="00941D7B" w:rsidRDefault="00B97A42">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 xml:space="preserve">（5） </w:t>
      </w:r>
      <w:r w:rsidR="00CE2DFE">
        <w:rPr>
          <w:rFonts w:ascii="仿宋" w:eastAsia="仿宋" w:hAnsi="仿宋" w:hint="eastAsia"/>
          <w:color w:val="000000" w:themeColor="text1"/>
          <w:sz w:val="28"/>
          <w:szCs w:val="28"/>
        </w:rPr>
        <w:t>参赛选手应按照规定时间抵达赛场，凭参赛证、身份证件检录，按要求入场，不得迟到早退。</w:t>
      </w:r>
    </w:p>
    <w:p w:rsidR="00941D7B" w:rsidRDefault="00B97A42">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 xml:space="preserve">（6） </w:t>
      </w:r>
      <w:r w:rsidR="00CE2DFE">
        <w:rPr>
          <w:rFonts w:ascii="仿宋" w:eastAsia="仿宋" w:hAnsi="仿宋" w:hint="eastAsia"/>
          <w:color w:val="000000" w:themeColor="text1"/>
          <w:sz w:val="28"/>
          <w:szCs w:val="28"/>
        </w:rPr>
        <w:t>参赛选手应增强角色意识，科学合理分工与合作。</w:t>
      </w:r>
    </w:p>
    <w:p w:rsidR="00941D7B" w:rsidRDefault="00B97A42">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 xml:space="preserve">（7） </w:t>
      </w:r>
      <w:r w:rsidR="00CE2DFE">
        <w:rPr>
          <w:rFonts w:ascii="仿宋" w:eastAsia="仿宋" w:hAnsi="仿宋" w:hint="eastAsia"/>
          <w:color w:val="000000" w:themeColor="text1"/>
          <w:sz w:val="28"/>
          <w:szCs w:val="28"/>
        </w:rPr>
        <w:t>参赛选手应按有关要求在指定位置就坐。</w:t>
      </w:r>
    </w:p>
    <w:p w:rsidR="00941D7B" w:rsidRDefault="00B97A42">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 xml:space="preserve">（8） </w:t>
      </w:r>
      <w:r w:rsidR="00CE2DFE">
        <w:rPr>
          <w:rFonts w:ascii="仿宋" w:eastAsia="仿宋" w:hAnsi="仿宋" w:hint="eastAsia"/>
          <w:color w:val="000000" w:themeColor="text1"/>
          <w:sz w:val="28"/>
          <w:szCs w:val="28"/>
        </w:rPr>
        <w:t>参赛选手须在确认竞赛内容和现场设备等无误后开始竞赛。在竞赛过程中，确因计算机软件或硬件故障，致使操作无法继续的，经项目裁判长确认，予以启用备用计算机。</w:t>
      </w:r>
    </w:p>
    <w:p w:rsidR="00941D7B" w:rsidRDefault="00B97A42">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 xml:space="preserve">（9） </w:t>
      </w:r>
      <w:r w:rsidR="00CE2DFE">
        <w:rPr>
          <w:rFonts w:ascii="仿宋" w:eastAsia="仿宋" w:hAnsi="仿宋" w:hint="eastAsia"/>
          <w:color w:val="000000" w:themeColor="text1"/>
          <w:sz w:val="28"/>
          <w:szCs w:val="28"/>
        </w:rPr>
        <w:t>各参赛选手必须按规范要求操作竞赛设备。一旦出现较严重的安全事故，经总裁判长批准后将立即取消其参赛资格。</w:t>
      </w:r>
    </w:p>
    <w:p w:rsidR="00941D7B" w:rsidRDefault="00B97A42">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（10）</w:t>
      </w:r>
      <w:r w:rsidR="00CE2DFE">
        <w:rPr>
          <w:rFonts w:ascii="仿宋" w:eastAsia="仿宋" w:hAnsi="仿宋" w:hint="eastAsia"/>
          <w:color w:val="000000" w:themeColor="text1"/>
          <w:sz w:val="28"/>
          <w:szCs w:val="28"/>
        </w:rPr>
        <w:t>参赛选手需详细阅读赛题中竞赛文档命名的要求，不得在提</w:t>
      </w:r>
      <w:r w:rsidR="00CE2DFE">
        <w:rPr>
          <w:rFonts w:ascii="仿宋" w:eastAsia="仿宋" w:hAnsi="仿宋" w:hint="eastAsia"/>
          <w:color w:val="000000" w:themeColor="text1"/>
          <w:sz w:val="28"/>
          <w:szCs w:val="28"/>
        </w:rPr>
        <w:lastRenderedPageBreak/>
        <w:t>交的竞赛文档中标识出任何关于参赛选手地名、校名、姓名、参赛编号等信息，否则取消竞赛成绩。</w:t>
      </w:r>
    </w:p>
    <w:p w:rsidR="00177E5F" w:rsidRDefault="00B97A42" w:rsidP="00177E5F">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（11）</w:t>
      </w:r>
      <w:r w:rsidR="00CE2DFE">
        <w:rPr>
          <w:rFonts w:ascii="仿宋" w:eastAsia="仿宋" w:hAnsi="仿宋" w:hint="eastAsia"/>
          <w:color w:val="000000" w:themeColor="text1"/>
          <w:sz w:val="28"/>
          <w:szCs w:val="28"/>
        </w:rPr>
        <w:t>竞赛时间终了，选手应全体起立，结束操作。将资料和工具整齐摆放在操作平台上，经工作人员清点</w:t>
      </w:r>
      <w:r w:rsidR="00177E5F">
        <w:rPr>
          <w:rFonts w:ascii="仿宋" w:eastAsia="仿宋" w:hAnsi="仿宋" w:hint="eastAsia"/>
          <w:color w:val="000000" w:themeColor="text1"/>
          <w:sz w:val="28"/>
          <w:szCs w:val="28"/>
        </w:rPr>
        <w:t>，参赛队队长签字确认</w:t>
      </w:r>
      <w:r w:rsidR="00CE2DFE">
        <w:rPr>
          <w:rFonts w:ascii="仿宋" w:eastAsia="仿宋" w:hAnsi="仿宋" w:hint="eastAsia"/>
          <w:color w:val="000000" w:themeColor="text1"/>
          <w:sz w:val="28"/>
          <w:szCs w:val="28"/>
        </w:rPr>
        <w:t>后可离开赛场，离开赛场时不得带走任何资料</w:t>
      </w:r>
      <w:r w:rsidR="00177E5F">
        <w:rPr>
          <w:rFonts w:ascii="仿宋" w:eastAsia="仿宋" w:hAnsi="仿宋" w:hint="eastAsia"/>
          <w:color w:val="000000" w:themeColor="text1"/>
          <w:sz w:val="28"/>
          <w:szCs w:val="28"/>
        </w:rPr>
        <w:t>；</w:t>
      </w:r>
      <w:r w:rsidR="00177E5F" w:rsidRPr="00177E5F">
        <w:rPr>
          <w:rFonts w:ascii="仿宋" w:eastAsia="仿宋" w:hAnsi="仿宋" w:hint="eastAsia"/>
          <w:color w:val="000000" w:themeColor="text1"/>
          <w:sz w:val="28"/>
          <w:szCs w:val="28"/>
        </w:rPr>
        <w:t>工具、设备损坏的，须有实物存在；工具、设备丢失的，参赛队照价赔偿。</w:t>
      </w:r>
    </w:p>
    <w:p w:rsidR="00941D7B" w:rsidRDefault="00B97A42">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（12）</w:t>
      </w:r>
      <w:r w:rsidR="00CE2DFE">
        <w:rPr>
          <w:rFonts w:ascii="仿宋" w:eastAsia="仿宋" w:hAnsi="仿宋" w:hint="eastAsia"/>
          <w:color w:val="000000" w:themeColor="text1"/>
          <w:sz w:val="28"/>
          <w:szCs w:val="28"/>
        </w:rPr>
        <w:t>在竞赛期间，未经执委会批准，参赛选手不得接受其他单位和个人进行的与竞赛内容相关的采访。参赛选手不得将竞赛的相关信息私自公布。</w:t>
      </w:r>
    </w:p>
    <w:p w:rsidR="00177E5F" w:rsidRDefault="00B97A42">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（13）</w:t>
      </w:r>
      <w:r w:rsidR="00177E5F" w:rsidRPr="00177E5F">
        <w:rPr>
          <w:rFonts w:ascii="仿宋" w:eastAsia="仿宋" w:hAnsi="仿宋" w:hint="eastAsia"/>
          <w:color w:val="000000" w:themeColor="text1"/>
          <w:sz w:val="28"/>
          <w:szCs w:val="28"/>
        </w:rPr>
        <w:t>凡在往届本赛项全国大赛中获一等奖的学生,不再</w:t>
      </w:r>
      <w:r w:rsidR="00177E5F">
        <w:rPr>
          <w:rFonts w:ascii="仿宋" w:eastAsia="仿宋" w:hAnsi="仿宋" w:hint="eastAsia"/>
          <w:color w:val="000000" w:themeColor="text1"/>
          <w:sz w:val="28"/>
          <w:szCs w:val="28"/>
        </w:rPr>
        <w:t>参加同一赛项（同一组别）比赛。</w:t>
      </w:r>
    </w:p>
    <w:p w:rsidR="00941D7B" w:rsidRDefault="00B97A42">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 xml:space="preserve">4. </w:t>
      </w:r>
      <w:r w:rsidR="00CE2DFE">
        <w:rPr>
          <w:rFonts w:ascii="仿宋" w:eastAsia="仿宋" w:hAnsi="仿宋" w:hint="eastAsia"/>
          <w:color w:val="000000" w:themeColor="text1"/>
          <w:sz w:val="28"/>
          <w:szCs w:val="28"/>
        </w:rPr>
        <w:t>工作人员须知</w:t>
      </w:r>
    </w:p>
    <w:p w:rsidR="00941D7B" w:rsidRDefault="00B97A42">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（1）</w:t>
      </w:r>
      <w:r w:rsidR="00CE2DFE">
        <w:rPr>
          <w:rFonts w:ascii="仿宋" w:eastAsia="仿宋" w:hAnsi="仿宋" w:hint="eastAsia"/>
          <w:color w:val="000000" w:themeColor="text1"/>
          <w:sz w:val="28"/>
          <w:szCs w:val="28"/>
        </w:rPr>
        <w:t xml:space="preserve"> 树立服务观念，一切为选手着想，以高度负责的精神、严肃认真的态度和严谨细致的作风，在赛项执委会的领导下，按照各自职责分工和要求认真做好岗位工作。</w:t>
      </w:r>
    </w:p>
    <w:p w:rsidR="00941D7B" w:rsidRDefault="00B97A42">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（2）</w:t>
      </w:r>
      <w:r w:rsidR="00CE2DFE">
        <w:rPr>
          <w:rFonts w:ascii="仿宋" w:eastAsia="仿宋" w:hAnsi="仿宋" w:hint="eastAsia"/>
          <w:color w:val="000000" w:themeColor="text1"/>
          <w:sz w:val="28"/>
          <w:szCs w:val="28"/>
        </w:rPr>
        <w:t xml:space="preserve"> 所有工作人员必须佩带证件，忠于职守，秉公办理，保守秘密。</w:t>
      </w:r>
    </w:p>
    <w:p w:rsidR="00941D7B" w:rsidRDefault="00B97A42">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（3）</w:t>
      </w:r>
      <w:r w:rsidR="00CE2DFE">
        <w:rPr>
          <w:rFonts w:ascii="仿宋" w:eastAsia="仿宋" w:hAnsi="仿宋" w:hint="eastAsia"/>
          <w:color w:val="000000" w:themeColor="text1"/>
          <w:sz w:val="28"/>
          <w:szCs w:val="28"/>
        </w:rPr>
        <w:t xml:space="preserve"> 注意文明礼貌，保持良好形象，熟悉赛项指南。</w:t>
      </w:r>
    </w:p>
    <w:p w:rsidR="00941D7B" w:rsidRDefault="00B97A42">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（4）</w:t>
      </w:r>
      <w:r w:rsidR="00CE2DFE">
        <w:rPr>
          <w:rFonts w:ascii="仿宋" w:eastAsia="仿宋" w:hAnsi="仿宋" w:hint="eastAsia"/>
          <w:color w:val="000000" w:themeColor="text1"/>
          <w:sz w:val="28"/>
          <w:szCs w:val="28"/>
        </w:rPr>
        <w:t xml:space="preserve"> 自觉遵守赛项纪律和规则，服从调配和分工，确保竞赛工作的顺利进行。</w:t>
      </w:r>
    </w:p>
    <w:p w:rsidR="00941D7B" w:rsidRDefault="00B97A42">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（5）</w:t>
      </w:r>
      <w:r w:rsidR="00CE2DFE">
        <w:rPr>
          <w:rFonts w:ascii="仿宋" w:eastAsia="仿宋" w:hAnsi="仿宋" w:hint="eastAsia"/>
          <w:color w:val="000000" w:themeColor="text1"/>
          <w:sz w:val="28"/>
          <w:szCs w:val="28"/>
        </w:rPr>
        <w:t xml:space="preserve"> 提前30分钟到达赛场，严守工作岗位，不迟到，不早退，不得无故离岗，特殊情况需向工作组组长请假。</w:t>
      </w:r>
    </w:p>
    <w:p w:rsidR="00941D7B" w:rsidRDefault="00B97A42">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（6）</w:t>
      </w:r>
      <w:r w:rsidR="00CE2DFE">
        <w:rPr>
          <w:rFonts w:ascii="仿宋" w:eastAsia="仿宋" w:hAnsi="仿宋" w:hint="eastAsia"/>
          <w:color w:val="000000" w:themeColor="text1"/>
          <w:sz w:val="28"/>
          <w:szCs w:val="28"/>
        </w:rPr>
        <w:t xml:space="preserve"> 熟悉竞赛规程，严格按照工作程序和有关规定办事，遇突发事件，按照应急预案，组织指挥人员疏散，确保人员安全。</w:t>
      </w:r>
    </w:p>
    <w:p w:rsidR="00941D7B" w:rsidRDefault="00B97A42">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lastRenderedPageBreak/>
        <w:t>（7）</w:t>
      </w:r>
      <w:r w:rsidR="00CE2DFE">
        <w:rPr>
          <w:rFonts w:ascii="仿宋" w:eastAsia="仿宋" w:hAnsi="仿宋" w:hint="eastAsia"/>
          <w:color w:val="000000" w:themeColor="text1"/>
          <w:sz w:val="28"/>
          <w:szCs w:val="28"/>
        </w:rPr>
        <w:t xml:space="preserve"> 工作人员在竞赛中若有舞弊行为，立即撤销其工作资格，并严肃处理。</w:t>
      </w:r>
    </w:p>
    <w:p w:rsidR="00941D7B" w:rsidRDefault="00B97A42">
      <w:pPr>
        <w:adjustRightInd w:val="0"/>
        <w:snapToGrid w:val="0"/>
        <w:spacing w:line="560" w:lineRule="exact"/>
        <w:ind w:firstLineChars="200" w:firstLine="560"/>
        <w:rPr>
          <w:rFonts w:ascii="仿宋" w:eastAsia="仿宋" w:hAnsi="仿宋"/>
          <w:b/>
          <w:color w:val="000000" w:themeColor="text1"/>
          <w:sz w:val="28"/>
          <w:szCs w:val="28"/>
        </w:rPr>
      </w:pPr>
      <w:r>
        <w:rPr>
          <w:rFonts w:ascii="仿宋" w:eastAsia="仿宋" w:hAnsi="仿宋" w:hint="eastAsia"/>
          <w:color w:val="000000" w:themeColor="text1"/>
          <w:sz w:val="28"/>
          <w:szCs w:val="28"/>
        </w:rPr>
        <w:t>（8）</w:t>
      </w:r>
      <w:r w:rsidR="00CE2DFE">
        <w:rPr>
          <w:rFonts w:ascii="仿宋" w:eastAsia="仿宋" w:hAnsi="仿宋" w:hint="eastAsia"/>
          <w:color w:val="000000" w:themeColor="text1"/>
          <w:sz w:val="28"/>
          <w:szCs w:val="28"/>
        </w:rPr>
        <w:t xml:space="preserve"> 保持通讯畅通，服从统一领导，严格遵守竞赛纪律，加强协作配合，提高工作效率。</w:t>
      </w:r>
    </w:p>
    <w:p w:rsidR="0039365C" w:rsidRDefault="0039365C">
      <w:pPr>
        <w:adjustRightInd w:val="0"/>
        <w:snapToGrid w:val="0"/>
        <w:spacing w:line="560" w:lineRule="exact"/>
        <w:ind w:firstLineChars="200" w:firstLine="560"/>
        <w:rPr>
          <w:rFonts w:ascii="仿宋" w:eastAsia="仿宋" w:hAnsi="仿宋"/>
          <w:color w:val="000000" w:themeColor="text1"/>
          <w:sz w:val="28"/>
          <w:szCs w:val="28"/>
        </w:rPr>
      </w:pPr>
    </w:p>
    <w:sectPr w:rsidR="0039365C" w:rsidSect="00BA6E88">
      <w:footerReference w:type="default" r:id="rId9"/>
      <w:pgSz w:w="11906" w:h="16838"/>
      <w:pgMar w:top="1588" w:right="1588" w:bottom="1418" w:left="1588" w:header="851" w:footer="992" w:gutter="0"/>
      <w:cols w:space="720"/>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B09D8" w:rsidRDefault="004B09D8">
      <w:r>
        <w:separator/>
      </w:r>
    </w:p>
  </w:endnote>
  <w:endnote w:type="continuationSeparator" w:id="0">
    <w:p w:rsidR="004B09D8" w:rsidRDefault="004B09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AFF" w:usb1="C000247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仿宋">
    <w:panose1 w:val="02010609060101010101"/>
    <w:charset w:val="86"/>
    <w:family w:val="modern"/>
    <w:pitch w:val="fixed"/>
    <w:sig w:usb0="800002BF" w:usb1="38CF7CFA" w:usb2="00000016" w:usb3="00000000" w:csb0="00040001" w:csb1="00000000"/>
  </w:font>
  <w:font w:name="仿宋_GB2312">
    <w:altName w:val="仿宋"/>
    <w:charset w:val="86"/>
    <w:family w:val="modern"/>
    <w:pitch w:val="fixed"/>
    <w:sig w:usb0="00000001" w:usb1="080E0000" w:usb2="00000010" w:usb3="00000000" w:csb0="00040000" w:csb1="00000000"/>
  </w:font>
  <w:font w:name="OEEEEV+FZHTJW--GB1-0">
    <w:altName w:val="宋体"/>
    <w:charset w:val="86"/>
    <w:family w:val="swiss"/>
    <w:pitch w:val="default"/>
    <w:sig w:usb0="00000000" w:usb1="00000000" w:usb2="0000001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6816549"/>
    </w:sdtPr>
    <w:sdtEndPr/>
    <w:sdtContent>
      <w:sdt>
        <w:sdtPr>
          <w:id w:val="176816550"/>
        </w:sdtPr>
        <w:sdtEndPr/>
        <w:sdtContent>
          <w:p w:rsidR="00F762F6" w:rsidRDefault="00680604">
            <w:pPr>
              <w:pStyle w:val="ad"/>
              <w:jc w:val="center"/>
            </w:pPr>
            <w:r>
              <w:rPr>
                <w:b/>
                <w:bCs/>
                <w:sz w:val="24"/>
                <w:szCs w:val="24"/>
              </w:rPr>
              <w:fldChar w:fldCharType="begin"/>
            </w:r>
            <w:r w:rsidR="00F762F6">
              <w:rPr>
                <w:b/>
                <w:bCs/>
              </w:rPr>
              <w:instrText>PAGE</w:instrText>
            </w:r>
            <w:r>
              <w:rPr>
                <w:b/>
                <w:bCs/>
                <w:sz w:val="24"/>
                <w:szCs w:val="24"/>
              </w:rPr>
              <w:fldChar w:fldCharType="separate"/>
            </w:r>
            <w:r w:rsidR="00C3176E">
              <w:rPr>
                <w:b/>
                <w:bCs/>
                <w:noProof/>
              </w:rPr>
              <w:t>17</w:t>
            </w:r>
            <w:r>
              <w:rPr>
                <w:b/>
                <w:bCs/>
                <w:sz w:val="24"/>
                <w:szCs w:val="24"/>
              </w:rPr>
              <w:fldChar w:fldCharType="end"/>
            </w:r>
            <w:r w:rsidR="00F762F6">
              <w:rPr>
                <w:lang w:val="zh-CN"/>
              </w:rPr>
              <w:t xml:space="preserve"> / </w:t>
            </w:r>
            <w:r>
              <w:rPr>
                <w:b/>
                <w:bCs/>
                <w:sz w:val="24"/>
                <w:szCs w:val="24"/>
              </w:rPr>
              <w:fldChar w:fldCharType="begin"/>
            </w:r>
            <w:r w:rsidR="00F762F6">
              <w:rPr>
                <w:b/>
                <w:bCs/>
              </w:rPr>
              <w:instrText>NUMPAGES</w:instrText>
            </w:r>
            <w:r>
              <w:rPr>
                <w:b/>
                <w:bCs/>
                <w:sz w:val="24"/>
                <w:szCs w:val="24"/>
              </w:rPr>
              <w:fldChar w:fldCharType="separate"/>
            </w:r>
            <w:r w:rsidR="00C3176E">
              <w:rPr>
                <w:b/>
                <w:bCs/>
                <w:noProof/>
              </w:rPr>
              <w:t>17</w:t>
            </w:r>
            <w:r>
              <w:rPr>
                <w:b/>
                <w:bCs/>
                <w:sz w:val="24"/>
                <w:szCs w:val="24"/>
              </w:rPr>
              <w:fldChar w:fldCharType="end"/>
            </w:r>
          </w:p>
        </w:sdtContent>
      </w:sdt>
    </w:sdtContent>
  </w:sdt>
  <w:p w:rsidR="00F762F6" w:rsidRDefault="00F762F6">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B09D8" w:rsidRDefault="004B09D8">
      <w:r>
        <w:separator/>
      </w:r>
    </w:p>
  </w:footnote>
  <w:footnote w:type="continuationSeparator" w:id="0">
    <w:p w:rsidR="004B09D8" w:rsidRDefault="004B09D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A32AE0"/>
    <w:multiLevelType w:val="multilevel"/>
    <w:tmpl w:val="00A32AE0"/>
    <w:lvl w:ilvl="0">
      <w:start w:val="1"/>
      <w:numFmt w:val="bullet"/>
      <w:lvlText w:val=""/>
      <w:lvlJc w:val="left"/>
      <w:pPr>
        <w:ind w:left="840" w:hanging="420"/>
      </w:pPr>
      <w:rPr>
        <w:rFonts w:ascii="Wingdings" w:hAnsi="Wingdings" w:hint="default"/>
      </w:rPr>
    </w:lvl>
    <w:lvl w:ilvl="1">
      <w:start w:val="1"/>
      <w:numFmt w:val="bullet"/>
      <w:lvlText w:val=""/>
      <w:lvlJc w:val="left"/>
      <w:pPr>
        <w:ind w:left="1260" w:hanging="420"/>
      </w:pPr>
      <w:rPr>
        <w:rFonts w:ascii="Wingdings" w:hAnsi="Wingdings" w:hint="default"/>
      </w:rPr>
    </w:lvl>
    <w:lvl w:ilvl="2">
      <w:start w:val="1"/>
      <w:numFmt w:val="bullet"/>
      <w:lvlText w:val=""/>
      <w:lvlJc w:val="left"/>
      <w:pPr>
        <w:ind w:left="1680" w:hanging="420"/>
      </w:pPr>
      <w:rPr>
        <w:rFonts w:ascii="Wingdings" w:hAnsi="Wingdings" w:hint="default"/>
      </w:rPr>
    </w:lvl>
    <w:lvl w:ilvl="3">
      <w:start w:val="1"/>
      <w:numFmt w:val="bullet"/>
      <w:lvlText w:val=""/>
      <w:lvlJc w:val="left"/>
      <w:pPr>
        <w:ind w:left="2100" w:hanging="420"/>
      </w:pPr>
      <w:rPr>
        <w:rFonts w:ascii="Wingdings" w:hAnsi="Wingdings" w:hint="default"/>
      </w:rPr>
    </w:lvl>
    <w:lvl w:ilvl="4">
      <w:start w:val="1"/>
      <w:numFmt w:val="bullet"/>
      <w:lvlText w:val=""/>
      <w:lvlJc w:val="left"/>
      <w:pPr>
        <w:ind w:left="2520" w:hanging="420"/>
      </w:pPr>
      <w:rPr>
        <w:rFonts w:ascii="Wingdings" w:hAnsi="Wingdings" w:hint="default"/>
      </w:rPr>
    </w:lvl>
    <w:lvl w:ilvl="5">
      <w:start w:val="1"/>
      <w:numFmt w:val="bullet"/>
      <w:lvlText w:val=""/>
      <w:lvlJc w:val="left"/>
      <w:pPr>
        <w:ind w:left="2940" w:hanging="420"/>
      </w:pPr>
      <w:rPr>
        <w:rFonts w:ascii="Wingdings" w:hAnsi="Wingdings" w:hint="default"/>
      </w:rPr>
    </w:lvl>
    <w:lvl w:ilvl="6">
      <w:start w:val="1"/>
      <w:numFmt w:val="bullet"/>
      <w:lvlText w:val=""/>
      <w:lvlJc w:val="left"/>
      <w:pPr>
        <w:ind w:left="3360" w:hanging="420"/>
      </w:pPr>
      <w:rPr>
        <w:rFonts w:ascii="Wingdings" w:hAnsi="Wingdings" w:hint="default"/>
      </w:rPr>
    </w:lvl>
    <w:lvl w:ilvl="7">
      <w:start w:val="1"/>
      <w:numFmt w:val="bullet"/>
      <w:lvlText w:val=""/>
      <w:lvlJc w:val="left"/>
      <w:pPr>
        <w:ind w:left="3780" w:hanging="420"/>
      </w:pPr>
      <w:rPr>
        <w:rFonts w:ascii="Wingdings" w:hAnsi="Wingdings" w:hint="default"/>
      </w:rPr>
    </w:lvl>
    <w:lvl w:ilvl="8">
      <w:start w:val="1"/>
      <w:numFmt w:val="bullet"/>
      <w:lvlText w:val=""/>
      <w:lvlJc w:val="left"/>
      <w:pPr>
        <w:ind w:left="4200" w:hanging="420"/>
      </w:pPr>
      <w:rPr>
        <w:rFonts w:ascii="Wingdings" w:hAnsi="Wingdings" w:hint="default"/>
      </w:rPr>
    </w:lvl>
  </w:abstractNum>
  <w:abstractNum w:abstractNumId="1" w15:restartNumberingAfterBreak="0">
    <w:nsid w:val="0B3B04F2"/>
    <w:multiLevelType w:val="multilevel"/>
    <w:tmpl w:val="0B3B04F2"/>
    <w:lvl w:ilvl="0">
      <w:start w:val="1"/>
      <w:numFmt w:val="decimal"/>
      <w:lvlText w:val="%1."/>
      <w:lvlJc w:val="left"/>
      <w:pPr>
        <w:ind w:left="840" w:hanging="420"/>
      </w:p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2" w15:restartNumberingAfterBreak="0">
    <w:nsid w:val="11E52A8B"/>
    <w:multiLevelType w:val="multilevel"/>
    <w:tmpl w:val="11E52A8B"/>
    <w:lvl w:ilvl="0">
      <w:start w:val="1"/>
      <w:numFmt w:val="decimal"/>
      <w:lvlText w:val="%1."/>
      <w:lvlJc w:val="left"/>
      <w:pPr>
        <w:ind w:left="840" w:hanging="420"/>
      </w:pPr>
    </w:lvl>
    <w:lvl w:ilvl="1">
      <w:start w:val="1"/>
      <w:numFmt w:val="decimal"/>
      <w:lvlText w:val="%2、"/>
      <w:lvlJc w:val="left"/>
      <w:pPr>
        <w:ind w:left="1560" w:hanging="720"/>
      </w:pPr>
      <w:rPr>
        <w:rFonts w:hint="default"/>
      </w:r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3" w15:restartNumberingAfterBreak="0">
    <w:nsid w:val="24BC6A12"/>
    <w:multiLevelType w:val="multilevel"/>
    <w:tmpl w:val="24BC6A12"/>
    <w:lvl w:ilvl="0">
      <w:start w:val="1"/>
      <w:numFmt w:val="chineseCountingThousand"/>
      <w:lvlText w:val="(%1)"/>
      <w:lvlJc w:val="left"/>
      <w:pPr>
        <w:ind w:left="840" w:hanging="420"/>
      </w:pPr>
    </w:lvl>
    <w:lvl w:ilvl="1">
      <w:start w:val="1"/>
      <w:numFmt w:val="decimal"/>
      <w:lvlText w:val="%2、"/>
      <w:lvlJc w:val="left"/>
      <w:pPr>
        <w:ind w:left="1560" w:hanging="720"/>
      </w:pPr>
      <w:rPr>
        <w:rFonts w:hint="default"/>
      </w:r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4" w15:restartNumberingAfterBreak="0">
    <w:nsid w:val="288D6E5A"/>
    <w:multiLevelType w:val="multilevel"/>
    <w:tmpl w:val="288D6E5A"/>
    <w:lvl w:ilvl="0">
      <w:start w:val="1"/>
      <w:numFmt w:val="decimal"/>
      <w:lvlText w:val="%1."/>
      <w:lvlJc w:val="left"/>
      <w:pPr>
        <w:ind w:left="846"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5" w15:restartNumberingAfterBreak="0">
    <w:nsid w:val="314F5CD2"/>
    <w:multiLevelType w:val="multilevel"/>
    <w:tmpl w:val="314F5CD2"/>
    <w:lvl w:ilvl="0">
      <w:start w:val="1"/>
      <w:numFmt w:val="decimal"/>
      <w:suff w:val="space"/>
      <w:lvlText w:val="%1."/>
      <w:lvlJc w:val="left"/>
      <w:pPr>
        <w:ind w:left="1555" w:hanging="420"/>
      </w:pPr>
      <w:rPr>
        <w:rFonts w:hint="eastAsia"/>
      </w:rPr>
    </w:lvl>
    <w:lvl w:ilvl="1">
      <w:start w:val="1"/>
      <w:numFmt w:val="lowerLetter"/>
      <w:lvlText w:val="%2)"/>
      <w:lvlJc w:val="left"/>
      <w:pPr>
        <w:ind w:left="1975" w:hanging="420"/>
      </w:pPr>
    </w:lvl>
    <w:lvl w:ilvl="2">
      <w:start w:val="1"/>
      <w:numFmt w:val="lowerRoman"/>
      <w:lvlText w:val="%3."/>
      <w:lvlJc w:val="right"/>
      <w:pPr>
        <w:ind w:left="2395" w:hanging="420"/>
      </w:pPr>
    </w:lvl>
    <w:lvl w:ilvl="3">
      <w:start w:val="1"/>
      <w:numFmt w:val="decimal"/>
      <w:lvlText w:val="%4."/>
      <w:lvlJc w:val="left"/>
      <w:pPr>
        <w:ind w:left="2815" w:hanging="420"/>
      </w:pPr>
    </w:lvl>
    <w:lvl w:ilvl="4">
      <w:start w:val="1"/>
      <w:numFmt w:val="lowerLetter"/>
      <w:lvlText w:val="%5)"/>
      <w:lvlJc w:val="left"/>
      <w:pPr>
        <w:ind w:left="3235" w:hanging="420"/>
      </w:pPr>
    </w:lvl>
    <w:lvl w:ilvl="5">
      <w:start w:val="1"/>
      <w:numFmt w:val="lowerRoman"/>
      <w:lvlText w:val="%6."/>
      <w:lvlJc w:val="right"/>
      <w:pPr>
        <w:ind w:left="3655" w:hanging="420"/>
      </w:pPr>
    </w:lvl>
    <w:lvl w:ilvl="6">
      <w:start w:val="1"/>
      <w:numFmt w:val="decimal"/>
      <w:lvlText w:val="%7."/>
      <w:lvlJc w:val="left"/>
      <w:pPr>
        <w:ind w:left="4075" w:hanging="420"/>
      </w:pPr>
    </w:lvl>
    <w:lvl w:ilvl="7">
      <w:start w:val="1"/>
      <w:numFmt w:val="lowerLetter"/>
      <w:lvlText w:val="%8)"/>
      <w:lvlJc w:val="left"/>
      <w:pPr>
        <w:ind w:left="4495" w:hanging="420"/>
      </w:pPr>
    </w:lvl>
    <w:lvl w:ilvl="8">
      <w:start w:val="1"/>
      <w:numFmt w:val="lowerRoman"/>
      <w:lvlText w:val="%9."/>
      <w:lvlJc w:val="right"/>
      <w:pPr>
        <w:ind w:left="4915" w:hanging="420"/>
      </w:pPr>
    </w:lvl>
  </w:abstractNum>
  <w:abstractNum w:abstractNumId="6" w15:restartNumberingAfterBreak="0">
    <w:nsid w:val="44680026"/>
    <w:multiLevelType w:val="multilevel"/>
    <w:tmpl w:val="44680026"/>
    <w:lvl w:ilvl="0">
      <w:start w:val="1"/>
      <w:numFmt w:val="decimal"/>
      <w:lvlText w:val="%1."/>
      <w:lvlJc w:val="left"/>
      <w:pPr>
        <w:ind w:left="840" w:hanging="420"/>
      </w:pPr>
    </w:lvl>
    <w:lvl w:ilvl="1">
      <w:start w:val="1"/>
      <w:numFmt w:val="decimal"/>
      <w:lvlText w:val="%2、"/>
      <w:lvlJc w:val="left"/>
      <w:pPr>
        <w:ind w:left="1560" w:hanging="720"/>
      </w:pPr>
      <w:rPr>
        <w:rFonts w:hint="default"/>
      </w:r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7" w15:restartNumberingAfterBreak="0">
    <w:nsid w:val="4BFF2C6D"/>
    <w:multiLevelType w:val="multilevel"/>
    <w:tmpl w:val="4BFF2C6D"/>
    <w:lvl w:ilvl="0">
      <w:start w:val="1"/>
      <w:numFmt w:val="decimal"/>
      <w:lvlText w:val="%1."/>
      <w:lvlJc w:val="left"/>
      <w:pPr>
        <w:ind w:left="840" w:hanging="420"/>
      </w:pPr>
    </w:lvl>
    <w:lvl w:ilvl="1">
      <w:start w:val="1"/>
      <w:numFmt w:val="decimal"/>
      <w:lvlText w:val="%2、"/>
      <w:lvlJc w:val="left"/>
      <w:pPr>
        <w:ind w:left="1560" w:hanging="720"/>
      </w:pPr>
      <w:rPr>
        <w:rFonts w:hint="default"/>
      </w:r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8" w15:restartNumberingAfterBreak="0">
    <w:nsid w:val="57F927E6"/>
    <w:multiLevelType w:val="multilevel"/>
    <w:tmpl w:val="ACCA5B92"/>
    <w:lvl w:ilvl="0">
      <w:start w:val="1"/>
      <w:numFmt w:val="japaneseCounting"/>
      <w:lvlText w:val="（%1）"/>
      <w:lvlJc w:val="left"/>
      <w:pPr>
        <w:tabs>
          <w:tab w:val="left" w:pos="1425"/>
        </w:tabs>
        <w:ind w:left="1425" w:hanging="855"/>
      </w:pPr>
      <w:rPr>
        <w:rFonts w:hint="default"/>
        <w:lang w:val="en-US"/>
      </w:rPr>
    </w:lvl>
    <w:lvl w:ilvl="1">
      <w:start w:val="1"/>
      <w:numFmt w:val="lowerLetter"/>
      <w:lvlText w:val="%2)"/>
      <w:lvlJc w:val="left"/>
      <w:pPr>
        <w:tabs>
          <w:tab w:val="left" w:pos="1410"/>
        </w:tabs>
        <w:ind w:left="1410" w:hanging="420"/>
      </w:pPr>
    </w:lvl>
    <w:lvl w:ilvl="2">
      <w:start w:val="1"/>
      <w:numFmt w:val="lowerRoman"/>
      <w:lvlText w:val="%3."/>
      <w:lvlJc w:val="right"/>
      <w:pPr>
        <w:tabs>
          <w:tab w:val="left" w:pos="1830"/>
        </w:tabs>
        <w:ind w:left="1830" w:hanging="420"/>
      </w:pPr>
    </w:lvl>
    <w:lvl w:ilvl="3">
      <w:start w:val="1"/>
      <w:numFmt w:val="decimal"/>
      <w:lvlText w:val="%4."/>
      <w:lvlJc w:val="left"/>
      <w:pPr>
        <w:tabs>
          <w:tab w:val="left" w:pos="2250"/>
        </w:tabs>
        <w:ind w:left="2250" w:hanging="420"/>
      </w:pPr>
    </w:lvl>
    <w:lvl w:ilvl="4">
      <w:start w:val="1"/>
      <w:numFmt w:val="lowerLetter"/>
      <w:lvlText w:val="%5)"/>
      <w:lvlJc w:val="left"/>
      <w:pPr>
        <w:tabs>
          <w:tab w:val="left" w:pos="2670"/>
        </w:tabs>
        <w:ind w:left="2670" w:hanging="420"/>
      </w:pPr>
    </w:lvl>
    <w:lvl w:ilvl="5">
      <w:start w:val="1"/>
      <w:numFmt w:val="lowerRoman"/>
      <w:lvlText w:val="%6."/>
      <w:lvlJc w:val="right"/>
      <w:pPr>
        <w:tabs>
          <w:tab w:val="left" w:pos="3090"/>
        </w:tabs>
        <w:ind w:left="3090" w:hanging="420"/>
      </w:pPr>
    </w:lvl>
    <w:lvl w:ilvl="6">
      <w:start w:val="1"/>
      <w:numFmt w:val="decimal"/>
      <w:lvlText w:val="%7."/>
      <w:lvlJc w:val="left"/>
      <w:pPr>
        <w:tabs>
          <w:tab w:val="left" w:pos="3510"/>
        </w:tabs>
        <w:ind w:left="3510" w:hanging="420"/>
      </w:pPr>
    </w:lvl>
    <w:lvl w:ilvl="7">
      <w:start w:val="1"/>
      <w:numFmt w:val="lowerLetter"/>
      <w:lvlText w:val="%8)"/>
      <w:lvlJc w:val="left"/>
      <w:pPr>
        <w:tabs>
          <w:tab w:val="left" w:pos="3930"/>
        </w:tabs>
        <w:ind w:left="3930" w:hanging="420"/>
      </w:pPr>
    </w:lvl>
    <w:lvl w:ilvl="8">
      <w:start w:val="1"/>
      <w:numFmt w:val="lowerRoman"/>
      <w:lvlText w:val="%9."/>
      <w:lvlJc w:val="right"/>
      <w:pPr>
        <w:tabs>
          <w:tab w:val="left" w:pos="4350"/>
        </w:tabs>
        <w:ind w:left="4350" w:hanging="420"/>
      </w:pPr>
    </w:lvl>
  </w:abstractNum>
  <w:abstractNum w:abstractNumId="9" w15:restartNumberingAfterBreak="0">
    <w:nsid w:val="64D34DE7"/>
    <w:multiLevelType w:val="multilevel"/>
    <w:tmpl w:val="64D34DE7"/>
    <w:lvl w:ilvl="0">
      <w:start w:val="1"/>
      <w:numFmt w:val="decimal"/>
      <w:lvlText w:val="%1."/>
      <w:lvlJc w:val="left"/>
      <w:pPr>
        <w:ind w:left="846" w:hanging="420"/>
      </w:pPr>
      <w:rPr>
        <w:rFonts w:hint="eastAsia"/>
      </w:rPr>
    </w:lvl>
    <w:lvl w:ilvl="1">
      <w:start w:val="1"/>
      <w:numFmt w:val="decimal"/>
      <w:lvlText w:val="%2、"/>
      <w:lvlJc w:val="left"/>
      <w:pPr>
        <w:ind w:left="1560" w:hanging="720"/>
      </w:pPr>
      <w:rPr>
        <w:rFonts w:hint="default"/>
      </w:r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10" w15:restartNumberingAfterBreak="0">
    <w:nsid w:val="6F8A5E6E"/>
    <w:multiLevelType w:val="multilevel"/>
    <w:tmpl w:val="6F8A5E6E"/>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1" w15:restartNumberingAfterBreak="0">
    <w:nsid w:val="71A461D6"/>
    <w:multiLevelType w:val="multilevel"/>
    <w:tmpl w:val="71A461D6"/>
    <w:lvl w:ilvl="0">
      <w:start w:val="1"/>
      <w:numFmt w:val="bullet"/>
      <w:lvlText w:val=""/>
      <w:lvlJc w:val="left"/>
      <w:pPr>
        <w:ind w:left="840" w:hanging="420"/>
      </w:pPr>
      <w:rPr>
        <w:rFonts w:ascii="Wingdings" w:hAnsi="Wingdings" w:hint="default"/>
      </w:rPr>
    </w:lvl>
    <w:lvl w:ilvl="1">
      <w:start w:val="1"/>
      <w:numFmt w:val="bullet"/>
      <w:lvlText w:val=""/>
      <w:lvlJc w:val="left"/>
      <w:pPr>
        <w:ind w:left="1260" w:hanging="420"/>
      </w:pPr>
      <w:rPr>
        <w:rFonts w:ascii="Wingdings" w:hAnsi="Wingdings" w:hint="default"/>
      </w:rPr>
    </w:lvl>
    <w:lvl w:ilvl="2">
      <w:start w:val="1"/>
      <w:numFmt w:val="bullet"/>
      <w:lvlText w:val=""/>
      <w:lvlJc w:val="left"/>
      <w:pPr>
        <w:ind w:left="1680" w:hanging="420"/>
      </w:pPr>
      <w:rPr>
        <w:rFonts w:ascii="Wingdings" w:hAnsi="Wingdings" w:hint="default"/>
      </w:rPr>
    </w:lvl>
    <w:lvl w:ilvl="3">
      <w:start w:val="1"/>
      <w:numFmt w:val="bullet"/>
      <w:lvlText w:val=""/>
      <w:lvlJc w:val="left"/>
      <w:pPr>
        <w:ind w:left="2100" w:hanging="420"/>
      </w:pPr>
      <w:rPr>
        <w:rFonts w:ascii="Wingdings" w:hAnsi="Wingdings" w:hint="default"/>
      </w:rPr>
    </w:lvl>
    <w:lvl w:ilvl="4">
      <w:start w:val="1"/>
      <w:numFmt w:val="bullet"/>
      <w:lvlText w:val=""/>
      <w:lvlJc w:val="left"/>
      <w:pPr>
        <w:ind w:left="2520" w:hanging="420"/>
      </w:pPr>
      <w:rPr>
        <w:rFonts w:ascii="Wingdings" w:hAnsi="Wingdings" w:hint="default"/>
      </w:rPr>
    </w:lvl>
    <w:lvl w:ilvl="5">
      <w:start w:val="1"/>
      <w:numFmt w:val="bullet"/>
      <w:lvlText w:val=""/>
      <w:lvlJc w:val="left"/>
      <w:pPr>
        <w:ind w:left="2940" w:hanging="420"/>
      </w:pPr>
      <w:rPr>
        <w:rFonts w:ascii="Wingdings" w:hAnsi="Wingdings" w:hint="default"/>
      </w:rPr>
    </w:lvl>
    <w:lvl w:ilvl="6">
      <w:start w:val="1"/>
      <w:numFmt w:val="bullet"/>
      <w:lvlText w:val=""/>
      <w:lvlJc w:val="left"/>
      <w:pPr>
        <w:ind w:left="3360" w:hanging="420"/>
      </w:pPr>
      <w:rPr>
        <w:rFonts w:ascii="Wingdings" w:hAnsi="Wingdings" w:hint="default"/>
      </w:rPr>
    </w:lvl>
    <w:lvl w:ilvl="7">
      <w:start w:val="1"/>
      <w:numFmt w:val="bullet"/>
      <w:lvlText w:val=""/>
      <w:lvlJc w:val="left"/>
      <w:pPr>
        <w:ind w:left="3780" w:hanging="420"/>
      </w:pPr>
      <w:rPr>
        <w:rFonts w:ascii="Wingdings" w:hAnsi="Wingdings" w:hint="default"/>
      </w:rPr>
    </w:lvl>
    <w:lvl w:ilvl="8">
      <w:start w:val="1"/>
      <w:numFmt w:val="bullet"/>
      <w:lvlText w:val=""/>
      <w:lvlJc w:val="left"/>
      <w:pPr>
        <w:ind w:left="4200" w:hanging="420"/>
      </w:pPr>
      <w:rPr>
        <w:rFonts w:ascii="Wingdings" w:hAnsi="Wingdings" w:hint="default"/>
      </w:rPr>
    </w:lvl>
  </w:abstractNum>
  <w:abstractNum w:abstractNumId="12" w15:restartNumberingAfterBreak="0">
    <w:nsid w:val="7616006C"/>
    <w:multiLevelType w:val="multilevel"/>
    <w:tmpl w:val="7616006C"/>
    <w:lvl w:ilvl="0">
      <w:start w:val="1"/>
      <w:numFmt w:val="decimal"/>
      <w:lvlText w:val="%1."/>
      <w:lvlJc w:val="left"/>
      <w:pPr>
        <w:ind w:left="840" w:hanging="420"/>
      </w:pPr>
    </w:lvl>
    <w:lvl w:ilvl="1">
      <w:start w:val="1"/>
      <w:numFmt w:val="decimal"/>
      <w:lvlText w:val="%2、"/>
      <w:lvlJc w:val="left"/>
      <w:pPr>
        <w:ind w:left="1560" w:hanging="720"/>
      </w:pPr>
      <w:rPr>
        <w:rFonts w:hint="default"/>
      </w:r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13" w15:restartNumberingAfterBreak="0">
    <w:nsid w:val="7764047E"/>
    <w:multiLevelType w:val="multilevel"/>
    <w:tmpl w:val="7764047E"/>
    <w:lvl w:ilvl="0">
      <w:start w:val="1"/>
      <w:numFmt w:val="decimal"/>
      <w:lvlText w:val="%1."/>
      <w:lvlJc w:val="left"/>
      <w:pPr>
        <w:ind w:left="840" w:hanging="420"/>
      </w:pPr>
      <w:rPr>
        <w:rFonts w:hint="eastAsia"/>
      </w:rPr>
    </w:lvl>
    <w:lvl w:ilvl="1">
      <w:start w:val="1"/>
      <w:numFmt w:val="decimal"/>
      <w:lvlText w:val="%2、"/>
      <w:lvlJc w:val="left"/>
      <w:pPr>
        <w:ind w:left="1560" w:hanging="720"/>
      </w:pPr>
      <w:rPr>
        <w:rFonts w:hint="default"/>
      </w:r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14" w15:restartNumberingAfterBreak="0">
    <w:nsid w:val="7E241071"/>
    <w:multiLevelType w:val="multilevel"/>
    <w:tmpl w:val="7E241071"/>
    <w:lvl w:ilvl="0">
      <w:start w:val="1"/>
      <w:numFmt w:val="decimal"/>
      <w:lvlText w:val="%1."/>
      <w:lvlJc w:val="left"/>
      <w:pPr>
        <w:ind w:left="840" w:hanging="420"/>
      </w:pPr>
    </w:lvl>
    <w:lvl w:ilvl="1">
      <w:start w:val="1"/>
      <w:numFmt w:val="decimal"/>
      <w:lvlText w:val="%2、"/>
      <w:lvlJc w:val="left"/>
      <w:pPr>
        <w:ind w:left="1560" w:hanging="720"/>
      </w:pPr>
      <w:rPr>
        <w:rFonts w:hint="default"/>
      </w:r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num w:numId="1">
    <w:abstractNumId w:val="5"/>
  </w:num>
  <w:num w:numId="2">
    <w:abstractNumId w:val="8"/>
  </w:num>
  <w:num w:numId="3">
    <w:abstractNumId w:val="3"/>
  </w:num>
  <w:num w:numId="4">
    <w:abstractNumId w:val="10"/>
  </w:num>
  <w:num w:numId="5">
    <w:abstractNumId w:val="0"/>
  </w:num>
  <w:num w:numId="6">
    <w:abstractNumId w:val="11"/>
  </w:num>
  <w:num w:numId="7">
    <w:abstractNumId w:val="12"/>
  </w:num>
  <w:num w:numId="8">
    <w:abstractNumId w:val="7"/>
  </w:num>
  <w:num w:numId="9">
    <w:abstractNumId w:val="14"/>
  </w:num>
  <w:num w:numId="10">
    <w:abstractNumId w:val="6"/>
  </w:num>
  <w:num w:numId="11">
    <w:abstractNumId w:val="2"/>
  </w:num>
  <w:num w:numId="12">
    <w:abstractNumId w:val="13"/>
  </w:num>
  <w:num w:numId="13">
    <w:abstractNumId w:val="9"/>
  </w:num>
  <w:num w:numId="14">
    <w:abstractNumId w:val="4"/>
  </w:num>
  <w:num w:numId="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5601" strokecolor="#739cc3">
      <v:fill angle="90" type="gradient">
        <o:fill v:ext="view" type="gradientUnscaled"/>
      </v:fill>
      <v:stroke color="#739cc3" weight="1.25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Setting w:name="useWord2013TrackBottomHyphenation" w:uri="http://schemas.microsoft.com/office/word" w:val="1"/>
  </w:compat>
  <w:rsids>
    <w:rsidRoot w:val="004A115A"/>
    <w:rsid w:val="00001955"/>
    <w:rsid w:val="000028D4"/>
    <w:rsid w:val="00016C34"/>
    <w:rsid w:val="0003264E"/>
    <w:rsid w:val="00036B41"/>
    <w:rsid w:val="00051C86"/>
    <w:rsid w:val="00057DBA"/>
    <w:rsid w:val="00064799"/>
    <w:rsid w:val="00065313"/>
    <w:rsid w:val="0007129C"/>
    <w:rsid w:val="00074603"/>
    <w:rsid w:val="00077D91"/>
    <w:rsid w:val="00083363"/>
    <w:rsid w:val="000A021C"/>
    <w:rsid w:val="000A1E5B"/>
    <w:rsid w:val="000A5D16"/>
    <w:rsid w:val="000B7718"/>
    <w:rsid w:val="000C6F0B"/>
    <w:rsid w:val="000D6914"/>
    <w:rsid w:val="000E0468"/>
    <w:rsid w:val="000F1FBA"/>
    <w:rsid w:val="000F37FB"/>
    <w:rsid w:val="000F3FE3"/>
    <w:rsid w:val="0010281F"/>
    <w:rsid w:val="00113D10"/>
    <w:rsid w:val="00114A6F"/>
    <w:rsid w:val="00117743"/>
    <w:rsid w:val="00120F91"/>
    <w:rsid w:val="0013257A"/>
    <w:rsid w:val="001339F4"/>
    <w:rsid w:val="0014477F"/>
    <w:rsid w:val="00144D09"/>
    <w:rsid w:val="00156E05"/>
    <w:rsid w:val="00161DD6"/>
    <w:rsid w:val="00164238"/>
    <w:rsid w:val="00164FDF"/>
    <w:rsid w:val="00171D11"/>
    <w:rsid w:val="00175C34"/>
    <w:rsid w:val="00177A5D"/>
    <w:rsid w:val="00177E5F"/>
    <w:rsid w:val="001859ED"/>
    <w:rsid w:val="001C2E27"/>
    <w:rsid w:val="001C601F"/>
    <w:rsid w:val="001D1C07"/>
    <w:rsid w:val="001E055E"/>
    <w:rsid w:val="001E25A1"/>
    <w:rsid w:val="001E75D5"/>
    <w:rsid w:val="001F1040"/>
    <w:rsid w:val="002030CD"/>
    <w:rsid w:val="0020473E"/>
    <w:rsid w:val="00204793"/>
    <w:rsid w:val="002216BC"/>
    <w:rsid w:val="00224AF8"/>
    <w:rsid w:val="00244031"/>
    <w:rsid w:val="00244B65"/>
    <w:rsid w:val="00244C8B"/>
    <w:rsid w:val="00245CEA"/>
    <w:rsid w:val="00252734"/>
    <w:rsid w:val="00264008"/>
    <w:rsid w:val="00265CB1"/>
    <w:rsid w:val="00266176"/>
    <w:rsid w:val="00266881"/>
    <w:rsid w:val="00267A9E"/>
    <w:rsid w:val="002859D6"/>
    <w:rsid w:val="002864E1"/>
    <w:rsid w:val="002A2502"/>
    <w:rsid w:val="002A5A19"/>
    <w:rsid w:val="002A7112"/>
    <w:rsid w:val="002B1257"/>
    <w:rsid w:val="002C47EA"/>
    <w:rsid w:val="002D0350"/>
    <w:rsid w:val="002D08FB"/>
    <w:rsid w:val="002D238C"/>
    <w:rsid w:val="002D3751"/>
    <w:rsid w:val="002D60D7"/>
    <w:rsid w:val="002D7F35"/>
    <w:rsid w:val="002E48FC"/>
    <w:rsid w:val="002E708C"/>
    <w:rsid w:val="002F129A"/>
    <w:rsid w:val="002F4AF9"/>
    <w:rsid w:val="003079D0"/>
    <w:rsid w:val="00313D72"/>
    <w:rsid w:val="003227C1"/>
    <w:rsid w:val="0032353C"/>
    <w:rsid w:val="00325EC3"/>
    <w:rsid w:val="00325F40"/>
    <w:rsid w:val="00336402"/>
    <w:rsid w:val="00344387"/>
    <w:rsid w:val="0034471E"/>
    <w:rsid w:val="003463D3"/>
    <w:rsid w:val="00355C54"/>
    <w:rsid w:val="00360B24"/>
    <w:rsid w:val="0036392E"/>
    <w:rsid w:val="00366646"/>
    <w:rsid w:val="00370F45"/>
    <w:rsid w:val="00372652"/>
    <w:rsid w:val="00387B57"/>
    <w:rsid w:val="003913A9"/>
    <w:rsid w:val="0039365C"/>
    <w:rsid w:val="00397AE6"/>
    <w:rsid w:val="003A0E99"/>
    <w:rsid w:val="003B0041"/>
    <w:rsid w:val="003B2323"/>
    <w:rsid w:val="003B27F7"/>
    <w:rsid w:val="003C054C"/>
    <w:rsid w:val="003C257C"/>
    <w:rsid w:val="003D3183"/>
    <w:rsid w:val="003D6B46"/>
    <w:rsid w:val="003F67C0"/>
    <w:rsid w:val="003F718B"/>
    <w:rsid w:val="00400362"/>
    <w:rsid w:val="0040556C"/>
    <w:rsid w:val="00417C9D"/>
    <w:rsid w:val="00440B65"/>
    <w:rsid w:val="004549C6"/>
    <w:rsid w:val="00454AA7"/>
    <w:rsid w:val="00462C91"/>
    <w:rsid w:val="00464962"/>
    <w:rsid w:val="004653A0"/>
    <w:rsid w:val="004666A5"/>
    <w:rsid w:val="00466765"/>
    <w:rsid w:val="00472299"/>
    <w:rsid w:val="00473629"/>
    <w:rsid w:val="00476266"/>
    <w:rsid w:val="00476390"/>
    <w:rsid w:val="00487580"/>
    <w:rsid w:val="004A115A"/>
    <w:rsid w:val="004B09D8"/>
    <w:rsid w:val="004C3B37"/>
    <w:rsid w:val="004C572E"/>
    <w:rsid w:val="004C6A06"/>
    <w:rsid w:val="004D048A"/>
    <w:rsid w:val="004D1D0A"/>
    <w:rsid w:val="004E22BF"/>
    <w:rsid w:val="004E2440"/>
    <w:rsid w:val="004E685F"/>
    <w:rsid w:val="004E7844"/>
    <w:rsid w:val="004F0C19"/>
    <w:rsid w:val="004F2CAD"/>
    <w:rsid w:val="004F779B"/>
    <w:rsid w:val="00503215"/>
    <w:rsid w:val="00504A36"/>
    <w:rsid w:val="00507806"/>
    <w:rsid w:val="00516EC0"/>
    <w:rsid w:val="005220C9"/>
    <w:rsid w:val="00522744"/>
    <w:rsid w:val="00522FF2"/>
    <w:rsid w:val="00527D55"/>
    <w:rsid w:val="00530A4A"/>
    <w:rsid w:val="00535909"/>
    <w:rsid w:val="00545CF0"/>
    <w:rsid w:val="0055172E"/>
    <w:rsid w:val="0056330C"/>
    <w:rsid w:val="005873EC"/>
    <w:rsid w:val="00590241"/>
    <w:rsid w:val="00595889"/>
    <w:rsid w:val="005B15DA"/>
    <w:rsid w:val="005B32EA"/>
    <w:rsid w:val="005B4159"/>
    <w:rsid w:val="005B659E"/>
    <w:rsid w:val="005B6CC1"/>
    <w:rsid w:val="005C415B"/>
    <w:rsid w:val="005D52E6"/>
    <w:rsid w:val="005E0E3B"/>
    <w:rsid w:val="005E7F05"/>
    <w:rsid w:val="005F7179"/>
    <w:rsid w:val="005F74B8"/>
    <w:rsid w:val="00600343"/>
    <w:rsid w:val="006009D8"/>
    <w:rsid w:val="006037DD"/>
    <w:rsid w:val="00606DFA"/>
    <w:rsid w:val="006078A2"/>
    <w:rsid w:val="00607F92"/>
    <w:rsid w:val="006132D5"/>
    <w:rsid w:val="006140DC"/>
    <w:rsid w:val="00615AE9"/>
    <w:rsid w:val="0062109B"/>
    <w:rsid w:val="00621AC6"/>
    <w:rsid w:val="00622C12"/>
    <w:rsid w:val="00622F59"/>
    <w:rsid w:val="00630C91"/>
    <w:rsid w:val="00633982"/>
    <w:rsid w:val="00646B85"/>
    <w:rsid w:val="0065205F"/>
    <w:rsid w:val="00655B97"/>
    <w:rsid w:val="006607D6"/>
    <w:rsid w:val="00663750"/>
    <w:rsid w:val="006668BB"/>
    <w:rsid w:val="00667368"/>
    <w:rsid w:val="00680604"/>
    <w:rsid w:val="00683FDE"/>
    <w:rsid w:val="006847BB"/>
    <w:rsid w:val="00685959"/>
    <w:rsid w:val="006A4330"/>
    <w:rsid w:val="006A720F"/>
    <w:rsid w:val="006A7D45"/>
    <w:rsid w:val="006B2565"/>
    <w:rsid w:val="006D5CC3"/>
    <w:rsid w:val="006E1617"/>
    <w:rsid w:val="006E5E1C"/>
    <w:rsid w:val="006F20B5"/>
    <w:rsid w:val="00705F46"/>
    <w:rsid w:val="00707254"/>
    <w:rsid w:val="00710E28"/>
    <w:rsid w:val="0071593C"/>
    <w:rsid w:val="007174DE"/>
    <w:rsid w:val="007275EB"/>
    <w:rsid w:val="007370F6"/>
    <w:rsid w:val="007439C9"/>
    <w:rsid w:val="00756932"/>
    <w:rsid w:val="0076153F"/>
    <w:rsid w:val="0076697E"/>
    <w:rsid w:val="007930B9"/>
    <w:rsid w:val="00795039"/>
    <w:rsid w:val="00797A25"/>
    <w:rsid w:val="00797A87"/>
    <w:rsid w:val="007C2392"/>
    <w:rsid w:val="007C3FE5"/>
    <w:rsid w:val="007D1AD9"/>
    <w:rsid w:val="007E1CE4"/>
    <w:rsid w:val="007E6B2B"/>
    <w:rsid w:val="007F03B6"/>
    <w:rsid w:val="007F1790"/>
    <w:rsid w:val="008039AB"/>
    <w:rsid w:val="008215BB"/>
    <w:rsid w:val="00824F8A"/>
    <w:rsid w:val="00853310"/>
    <w:rsid w:val="00864497"/>
    <w:rsid w:val="008673E9"/>
    <w:rsid w:val="00877D3D"/>
    <w:rsid w:val="00886D64"/>
    <w:rsid w:val="00892B3D"/>
    <w:rsid w:val="008A229B"/>
    <w:rsid w:val="008A4CA5"/>
    <w:rsid w:val="008A73AE"/>
    <w:rsid w:val="008B1326"/>
    <w:rsid w:val="008B5137"/>
    <w:rsid w:val="008B5B68"/>
    <w:rsid w:val="008C0A02"/>
    <w:rsid w:val="008C5C05"/>
    <w:rsid w:val="008C7220"/>
    <w:rsid w:val="008C75E1"/>
    <w:rsid w:val="008D0BE9"/>
    <w:rsid w:val="008D1949"/>
    <w:rsid w:val="008D2920"/>
    <w:rsid w:val="008E13EC"/>
    <w:rsid w:val="008E416F"/>
    <w:rsid w:val="008F2082"/>
    <w:rsid w:val="008F66C1"/>
    <w:rsid w:val="009048A7"/>
    <w:rsid w:val="00905956"/>
    <w:rsid w:val="00905F7D"/>
    <w:rsid w:val="00912B04"/>
    <w:rsid w:val="009147CF"/>
    <w:rsid w:val="009223E8"/>
    <w:rsid w:val="00925AEE"/>
    <w:rsid w:val="00941D7B"/>
    <w:rsid w:val="00950823"/>
    <w:rsid w:val="009530C7"/>
    <w:rsid w:val="0095625E"/>
    <w:rsid w:val="00957E7C"/>
    <w:rsid w:val="00963456"/>
    <w:rsid w:val="00970F20"/>
    <w:rsid w:val="00975CFC"/>
    <w:rsid w:val="00975D24"/>
    <w:rsid w:val="0097716F"/>
    <w:rsid w:val="00981794"/>
    <w:rsid w:val="00993418"/>
    <w:rsid w:val="009A39AB"/>
    <w:rsid w:val="009B2114"/>
    <w:rsid w:val="009C21D3"/>
    <w:rsid w:val="009C4929"/>
    <w:rsid w:val="009C5D99"/>
    <w:rsid w:val="009D6102"/>
    <w:rsid w:val="00A11C33"/>
    <w:rsid w:val="00A17F6C"/>
    <w:rsid w:val="00A24BCE"/>
    <w:rsid w:val="00A31709"/>
    <w:rsid w:val="00A357C2"/>
    <w:rsid w:val="00A43E6F"/>
    <w:rsid w:val="00A456CE"/>
    <w:rsid w:val="00A479AF"/>
    <w:rsid w:val="00A50091"/>
    <w:rsid w:val="00A506EE"/>
    <w:rsid w:val="00A5297E"/>
    <w:rsid w:val="00A72579"/>
    <w:rsid w:val="00A761A1"/>
    <w:rsid w:val="00A80874"/>
    <w:rsid w:val="00A87075"/>
    <w:rsid w:val="00A87D07"/>
    <w:rsid w:val="00A94818"/>
    <w:rsid w:val="00A96771"/>
    <w:rsid w:val="00AB1141"/>
    <w:rsid w:val="00AB4BC0"/>
    <w:rsid w:val="00AC072B"/>
    <w:rsid w:val="00AC1196"/>
    <w:rsid w:val="00AC37DF"/>
    <w:rsid w:val="00AC5DB9"/>
    <w:rsid w:val="00AD1F45"/>
    <w:rsid w:val="00AD6362"/>
    <w:rsid w:val="00AF27FA"/>
    <w:rsid w:val="00AF476A"/>
    <w:rsid w:val="00AF6D10"/>
    <w:rsid w:val="00B05F05"/>
    <w:rsid w:val="00B12EED"/>
    <w:rsid w:val="00B2032A"/>
    <w:rsid w:val="00B23D4C"/>
    <w:rsid w:val="00B271D2"/>
    <w:rsid w:val="00B27392"/>
    <w:rsid w:val="00B46742"/>
    <w:rsid w:val="00B51884"/>
    <w:rsid w:val="00B631AD"/>
    <w:rsid w:val="00B656A1"/>
    <w:rsid w:val="00B6598E"/>
    <w:rsid w:val="00B65A08"/>
    <w:rsid w:val="00B75D01"/>
    <w:rsid w:val="00B810B2"/>
    <w:rsid w:val="00B82D06"/>
    <w:rsid w:val="00B84250"/>
    <w:rsid w:val="00B87CF6"/>
    <w:rsid w:val="00B963FD"/>
    <w:rsid w:val="00B97A42"/>
    <w:rsid w:val="00BA4C08"/>
    <w:rsid w:val="00BA4F97"/>
    <w:rsid w:val="00BA6E88"/>
    <w:rsid w:val="00BB0C78"/>
    <w:rsid w:val="00BB15CC"/>
    <w:rsid w:val="00BB3EBC"/>
    <w:rsid w:val="00BB3FCD"/>
    <w:rsid w:val="00BC7E3F"/>
    <w:rsid w:val="00BD586F"/>
    <w:rsid w:val="00BD648E"/>
    <w:rsid w:val="00BE232A"/>
    <w:rsid w:val="00BE2866"/>
    <w:rsid w:val="00C021A4"/>
    <w:rsid w:val="00C03F00"/>
    <w:rsid w:val="00C077D6"/>
    <w:rsid w:val="00C12B6A"/>
    <w:rsid w:val="00C17864"/>
    <w:rsid w:val="00C3176E"/>
    <w:rsid w:val="00C337E6"/>
    <w:rsid w:val="00C35EBA"/>
    <w:rsid w:val="00C37B60"/>
    <w:rsid w:val="00C45627"/>
    <w:rsid w:val="00C45FEA"/>
    <w:rsid w:val="00C4796C"/>
    <w:rsid w:val="00C57D4C"/>
    <w:rsid w:val="00C61549"/>
    <w:rsid w:val="00C62BA2"/>
    <w:rsid w:val="00C65504"/>
    <w:rsid w:val="00C74903"/>
    <w:rsid w:val="00C752F9"/>
    <w:rsid w:val="00C83DC6"/>
    <w:rsid w:val="00C90483"/>
    <w:rsid w:val="00C90FC1"/>
    <w:rsid w:val="00C93C64"/>
    <w:rsid w:val="00C95788"/>
    <w:rsid w:val="00C9737B"/>
    <w:rsid w:val="00CA15DB"/>
    <w:rsid w:val="00CA77AE"/>
    <w:rsid w:val="00CC4136"/>
    <w:rsid w:val="00CD38F8"/>
    <w:rsid w:val="00CD79CD"/>
    <w:rsid w:val="00CE1292"/>
    <w:rsid w:val="00CE1932"/>
    <w:rsid w:val="00CE2DFE"/>
    <w:rsid w:val="00CE3BB4"/>
    <w:rsid w:val="00CE65F9"/>
    <w:rsid w:val="00CE6E69"/>
    <w:rsid w:val="00CF6B7E"/>
    <w:rsid w:val="00D0517C"/>
    <w:rsid w:val="00D15233"/>
    <w:rsid w:val="00D1771E"/>
    <w:rsid w:val="00D209B3"/>
    <w:rsid w:val="00D30E73"/>
    <w:rsid w:val="00D3550D"/>
    <w:rsid w:val="00D35C1C"/>
    <w:rsid w:val="00D443DE"/>
    <w:rsid w:val="00D804B5"/>
    <w:rsid w:val="00D86E32"/>
    <w:rsid w:val="00D87B18"/>
    <w:rsid w:val="00D9224B"/>
    <w:rsid w:val="00DA1F20"/>
    <w:rsid w:val="00DA65EB"/>
    <w:rsid w:val="00DA684C"/>
    <w:rsid w:val="00DC4F5D"/>
    <w:rsid w:val="00DC6242"/>
    <w:rsid w:val="00DC6E95"/>
    <w:rsid w:val="00DF0C7F"/>
    <w:rsid w:val="00DF1EA7"/>
    <w:rsid w:val="00DF32F8"/>
    <w:rsid w:val="00DF76E3"/>
    <w:rsid w:val="00DF7A11"/>
    <w:rsid w:val="00E07D0B"/>
    <w:rsid w:val="00E112AB"/>
    <w:rsid w:val="00E236AA"/>
    <w:rsid w:val="00E24FC7"/>
    <w:rsid w:val="00E2597C"/>
    <w:rsid w:val="00E513D7"/>
    <w:rsid w:val="00E53A2A"/>
    <w:rsid w:val="00E53B6B"/>
    <w:rsid w:val="00E5567D"/>
    <w:rsid w:val="00E660BF"/>
    <w:rsid w:val="00E66606"/>
    <w:rsid w:val="00E67DE5"/>
    <w:rsid w:val="00E739EA"/>
    <w:rsid w:val="00E82A7A"/>
    <w:rsid w:val="00E91D42"/>
    <w:rsid w:val="00E92B54"/>
    <w:rsid w:val="00E940C3"/>
    <w:rsid w:val="00E95C0A"/>
    <w:rsid w:val="00E962DE"/>
    <w:rsid w:val="00EA0145"/>
    <w:rsid w:val="00EA7E33"/>
    <w:rsid w:val="00EB097B"/>
    <w:rsid w:val="00EB098E"/>
    <w:rsid w:val="00ED4965"/>
    <w:rsid w:val="00EE0FD5"/>
    <w:rsid w:val="00EE18B9"/>
    <w:rsid w:val="00EE50D3"/>
    <w:rsid w:val="00EE534A"/>
    <w:rsid w:val="00EF1EC9"/>
    <w:rsid w:val="00F01041"/>
    <w:rsid w:val="00F135C0"/>
    <w:rsid w:val="00F1614D"/>
    <w:rsid w:val="00F20632"/>
    <w:rsid w:val="00F20E29"/>
    <w:rsid w:val="00F22352"/>
    <w:rsid w:val="00F27F58"/>
    <w:rsid w:val="00F34B5B"/>
    <w:rsid w:val="00F355AB"/>
    <w:rsid w:val="00F357AE"/>
    <w:rsid w:val="00F372CC"/>
    <w:rsid w:val="00F434BC"/>
    <w:rsid w:val="00F46233"/>
    <w:rsid w:val="00F57328"/>
    <w:rsid w:val="00F57B5C"/>
    <w:rsid w:val="00F70689"/>
    <w:rsid w:val="00F762F6"/>
    <w:rsid w:val="00F76DBE"/>
    <w:rsid w:val="00F81631"/>
    <w:rsid w:val="00F91AD3"/>
    <w:rsid w:val="00FB5E9D"/>
    <w:rsid w:val="00FB6D9A"/>
    <w:rsid w:val="00FC31ED"/>
    <w:rsid w:val="00FD4766"/>
    <w:rsid w:val="00FD79E9"/>
    <w:rsid w:val="00FE3ECD"/>
    <w:rsid w:val="00FF4C36"/>
    <w:rsid w:val="1079482A"/>
    <w:rsid w:val="1BC76830"/>
    <w:rsid w:val="20D506EC"/>
    <w:rsid w:val="284F3BE6"/>
    <w:rsid w:val="2CAA255D"/>
    <w:rsid w:val="2D722DE5"/>
    <w:rsid w:val="30D675AD"/>
    <w:rsid w:val="3784760E"/>
    <w:rsid w:val="49403DCA"/>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5601" strokecolor="#739cc3">
      <v:fill angle="90" type="gradient">
        <o:fill v:ext="view" type="gradientUnscaled"/>
      </v:fill>
      <v:stroke color="#739cc3" weight="1.25pt"/>
    </o:shapedefaults>
    <o:shapelayout v:ext="edit">
      <o:idmap v:ext="edit" data="1"/>
    </o:shapelayout>
  </w:shapeDefaults>
  <w:decimalSymbol w:val="."/>
  <w:listSeparator w:val=","/>
  <w14:docId w14:val="5D47E95B"/>
  <w15:docId w15:val="{6E5CAED3-101C-4F35-A6DF-19B8C2CC29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unhideWhenUsed="1" w:qFormat="1"/>
    <w:lsdException w:name="heading 3" w:uiPriority="9" w:unhideWhenUsed="1" w:qFormat="1"/>
    <w:lsdException w:name="heading 4"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uiPriority="99" w:unhideWhenUsed="1" w:qFormat="1"/>
    <w:lsdException w:name="annotation text" w:unhideWhenUsed="1" w:qFormat="1"/>
    <w:lsdException w:name="header" w:uiPriority="99" w:unhideWhenUsed="1"/>
    <w:lsdException w:name="footer" w:uiPriority="99"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uiPriority="99" w:unhideWhenUsed="1"/>
    <w:lsdException w:name="annotation reference" w:unhideWhenUsed="1" w:qFormat="1"/>
    <w:lsdException w:name="line number" w:semiHidden="1" w:unhideWhenUsed="1"/>
    <w:lsdException w:name="page number" w:semiHidden="1" w:uiPriority="99"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iPriority="99"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unhideWhenUsed="1"/>
    <w:lsdException w:name="FollowedHyperlink" w:semiHidden="1" w:unhideWhenUsed="1"/>
    <w:lsdException w:name="Strong" w:uiPriority="22" w:qFormat="1"/>
    <w:lsdException w:name="Emphasis" w:uiPriority="20" w:qFormat="1"/>
    <w:lsdException w:name="Document Map" w:uiPriority="99" w:unhideWhenUsed="1" w:qFormat="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uiPriority="99" w:qFormat="1"/>
    <w:lsdException w:name="annotation subject"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iPriority="99" w:unhideWhenUsed="1" w:qFormat="1"/>
    <w:lsdException w:name="Table Grid" w:uiPriority="99" w:qFormat="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E112AB"/>
    <w:pPr>
      <w:widowControl w:val="0"/>
      <w:jc w:val="both"/>
    </w:pPr>
    <w:rPr>
      <w:rFonts w:ascii="Calibri" w:hAnsi="Calibri" w:cs="黑体"/>
      <w:kern w:val="2"/>
      <w:sz w:val="21"/>
      <w:szCs w:val="22"/>
    </w:rPr>
  </w:style>
  <w:style w:type="paragraph" w:styleId="1">
    <w:name w:val="heading 1"/>
    <w:basedOn w:val="a"/>
    <w:next w:val="a"/>
    <w:link w:val="10"/>
    <w:uiPriority w:val="9"/>
    <w:qFormat/>
    <w:rsid w:val="00E112AB"/>
    <w:pPr>
      <w:keepNext/>
      <w:keepLines/>
      <w:spacing w:before="340" w:after="330" w:line="578" w:lineRule="auto"/>
      <w:outlineLvl w:val="0"/>
    </w:pPr>
    <w:rPr>
      <w:b/>
      <w:bCs/>
      <w:kern w:val="44"/>
      <w:sz w:val="44"/>
      <w:szCs w:val="44"/>
    </w:rPr>
  </w:style>
  <w:style w:type="paragraph" w:styleId="2">
    <w:name w:val="heading 2"/>
    <w:basedOn w:val="a"/>
    <w:next w:val="a"/>
    <w:link w:val="20"/>
    <w:uiPriority w:val="9"/>
    <w:unhideWhenUsed/>
    <w:qFormat/>
    <w:rsid w:val="00E112AB"/>
    <w:pPr>
      <w:keepNext/>
      <w:keepLines/>
      <w:widowControl/>
      <w:spacing w:before="260" w:after="260" w:line="416" w:lineRule="auto"/>
      <w:jc w:val="left"/>
      <w:outlineLvl w:val="1"/>
    </w:pPr>
    <w:rPr>
      <w:rFonts w:ascii="Calibri Light" w:hAnsi="Calibri Light" w:cs="Times New Roman"/>
      <w:b/>
      <w:bCs/>
      <w:kern w:val="0"/>
      <w:sz w:val="32"/>
      <w:szCs w:val="32"/>
      <w:lang w:eastAsia="en-US" w:bidi="en-US"/>
    </w:rPr>
  </w:style>
  <w:style w:type="paragraph" w:styleId="3">
    <w:name w:val="heading 3"/>
    <w:basedOn w:val="a"/>
    <w:next w:val="a"/>
    <w:link w:val="30"/>
    <w:uiPriority w:val="9"/>
    <w:unhideWhenUsed/>
    <w:qFormat/>
    <w:rsid w:val="00E112AB"/>
    <w:pPr>
      <w:keepNext/>
      <w:keepLines/>
      <w:spacing w:before="260" w:after="260" w:line="416" w:lineRule="auto"/>
      <w:outlineLvl w:val="2"/>
    </w:pPr>
    <w:rPr>
      <w:rFonts w:cs="Times New Roman"/>
      <w:b/>
      <w:bCs/>
      <w:sz w:val="32"/>
      <w:szCs w:val="32"/>
    </w:rPr>
  </w:style>
  <w:style w:type="paragraph" w:styleId="4">
    <w:name w:val="heading 4"/>
    <w:basedOn w:val="a"/>
    <w:next w:val="a"/>
    <w:link w:val="40"/>
    <w:uiPriority w:val="9"/>
    <w:unhideWhenUsed/>
    <w:qFormat/>
    <w:rsid w:val="00E112AB"/>
    <w:pPr>
      <w:keepNext/>
      <w:keepLines/>
      <w:spacing w:before="280" w:after="290" w:line="376" w:lineRule="auto"/>
      <w:outlineLvl w:val="3"/>
    </w:pPr>
    <w:rPr>
      <w:rFonts w:ascii="Cambria" w:hAnsi="Cambria" w:cs="Times New Roman"/>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subject"/>
    <w:basedOn w:val="a4"/>
    <w:next w:val="a4"/>
    <w:link w:val="a5"/>
    <w:uiPriority w:val="99"/>
    <w:unhideWhenUsed/>
    <w:rsid w:val="00E112AB"/>
    <w:rPr>
      <w:b/>
      <w:bCs/>
    </w:rPr>
  </w:style>
  <w:style w:type="paragraph" w:styleId="a4">
    <w:name w:val="annotation text"/>
    <w:basedOn w:val="a"/>
    <w:link w:val="a6"/>
    <w:unhideWhenUsed/>
    <w:qFormat/>
    <w:rsid w:val="00E112AB"/>
    <w:pPr>
      <w:jc w:val="left"/>
    </w:pPr>
  </w:style>
  <w:style w:type="paragraph" w:styleId="a7">
    <w:name w:val="Document Map"/>
    <w:basedOn w:val="a"/>
    <w:link w:val="a8"/>
    <w:uiPriority w:val="99"/>
    <w:unhideWhenUsed/>
    <w:qFormat/>
    <w:rsid w:val="00E112AB"/>
    <w:rPr>
      <w:rFonts w:ascii="宋体"/>
      <w:sz w:val="18"/>
      <w:szCs w:val="18"/>
    </w:rPr>
  </w:style>
  <w:style w:type="paragraph" w:styleId="TOC3">
    <w:name w:val="toc 3"/>
    <w:basedOn w:val="a"/>
    <w:next w:val="a"/>
    <w:uiPriority w:val="39"/>
    <w:unhideWhenUsed/>
    <w:rsid w:val="00E112AB"/>
    <w:pPr>
      <w:ind w:leftChars="400" w:left="840"/>
    </w:pPr>
    <w:rPr>
      <w:rFonts w:cs="Times New Roman"/>
    </w:rPr>
  </w:style>
  <w:style w:type="paragraph" w:styleId="a9">
    <w:name w:val="Date"/>
    <w:basedOn w:val="a"/>
    <w:next w:val="a"/>
    <w:link w:val="aa"/>
    <w:uiPriority w:val="99"/>
    <w:unhideWhenUsed/>
    <w:rsid w:val="00E112AB"/>
    <w:pPr>
      <w:ind w:leftChars="2500" w:left="100"/>
    </w:pPr>
    <w:rPr>
      <w:rFonts w:asciiTheme="minorHAnsi" w:eastAsiaTheme="minorEastAsia" w:hAnsiTheme="minorHAnsi" w:cstheme="minorBidi"/>
    </w:rPr>
  </w:style>
  <w:style w:type="paragraph" w:styleId="ab">
    <w:name w:val="Balloon Text"/>
    <w:basedOn w:val="a"/>
    <w:link w:val="ac"/>
    <w:uiPriority w:val="99"/>
    <w:unhideWhenUsed/>
    <w:qFormat/>
    <w:rsid w:val="00E112AB"/>
    <w:rPr>
      <w:sz w:val="18"/>
      <w:szCs w:val="18"/>
    </w:rPr>
  </w:style>
  <w:style w:type="paragraph" w:styleId="ad">
    <w:name w:val="footer"/>
    <w:basedOn w:val="a"/>
    <w:link w:val="ae"/>
    <w:uiPriority w:val="99"/>
    <w:unhideWhenUsed/>
    <w:qFormat/>
    <w:rsid w:val="00E112AB"/>
    <w:pPr>
      <w:tabs>
        <w:tab w:val="center" w:pos="4153"/>
        <w:tab w:val="right" w:pos="8306"/>
      </w:tabs>
      <w:snapToGrid w:val="0"/>
      <w:jc w:val="left"/>
    </w:pPr>
    <w:rPr>
      <w:sz w:val="18"/>
      <w:szCs w:val="18"/>
    </w:rPr>
  </w:style>
  <w:style w:type="paragraph" w:styleId="af">
    <w:name w:val="header"/>
    <w:basedOn w:val="a"/>
    <w:link w:val="af0"/>
    <w:uiPriority w:val="99"/>
    <w:unhideWhenUsed/>
    <w:rsid w:val="00E112AB"/>
    <w:pPr>
      <w:pBdr>
        <w:bottom w:val="single" w:sz="6" w:space="1" w:color="auto"/>
      </w:pBdr>
      <w:tabs>
        <w:tab w:val="center" w:pos="4153"/>
        <w:tab w:val="right" w:pos="8306"/>
      </w:tabs>
      <w:snapToGrid w:val="0"/>
      <w:jc w:val="center"/>
    </w:pPr>
    <w:rPr>
      <w:sz w:val="18"/>
      <w:szCs w:val="18"/>
    </w:rPr>
  </w:style>
  <w:style w:type="paragraph" w:styleId="TOC1">
    <w:name w:val="toc 1"/>
    <w:basedOn w:val="a"/>
    <w:next w:val="a"/>
    <w:uiPriority w:val="39"/>
    <w:unhideWhenUsed/>
    <w:rsid w:val="00E112AB"/>
    <w:rPr>
      <w:rFonts w:cs="Times New Roman"/>
    </w:rPr>
  </w:style>
  <w:style w:type="paragraph" w:styleId="af1">
    <w:name w:val="Subtitle"/>
    <w:basedOn w:val="a"/>
    <w:next w:val="a"/>
    <w:link w:val="af2"/>
    <w:qFormat/>
    <w:rsid w:val="00E112AB"/>
    <w:pPr>
      <w:spacing w:before="240" w:after="60" w:line="312" w:lineRule="auto"/>
      <w:jc w:val="center"/>
      <w:outlineLvl w:val="1"/>
    </w:pPr>
    <w:rPr>
      <w:rFonts w:ascii="Cambria" w:hAnsi="Cambria" w:cs="Times New Roman"/>
      <w:b/>
      <w:bCs/>
      <w:kern w:val="28"/>
      <w:sz w:val="32"/>
      <w:szCs w:val="32"/>
    </w:rPr>
  </w:style>
  <w:style w:type="paragraph" w:styleId="af3">
    <w:name w:val="footnote text"/>
    <w:basedOn w:val="a"/>
    <w:link w:val="af4"/>
    <w:uiPriority w:val="99"/>
    <w:unhideWhenUsed/>
    <w:qFormat/>
    <w:rsid w:val="00E112AB"/>
    <w:pPr>
      <w:snapToGrid w:val="0"/>
      <w:jc w:val="left"/>
    </w:pPr>
    <w:rPr>
      <w:rFonts w:ascii="Times New Roman" w:hAnsi="Times New Roman" w:cs="Times New Roman"/>
      <w:kern w:val="0"/>
      <w:sz w:val="18"/>
      <w:szCs w:val="18"/>
    </w:rPr>
  </w:style>
  <w:style w:type="paragraph" w:styleId="TOC2">
    <w:name w:val="toc 2"/>
    <w:basedOn w:val="a"/>
    <w:next w:val="a"/>
    <w:uiPriority w:val="39"/>
    <w:unhideWhenUsed/>
    <w:rsid w:val="00E112AB"/>
    <w:pPr>
      <w:ind w:leftChars="200" w:left="420"/>
    </w:pPr>
    <w:rPr>
      <w:rFonts w:cs="Times New Roman"/>
    </w:rPr>
  </w:style>
  <w:style w:type="paragraph" w:styleId="HTML">
    <w:name w:val="HTML Preformatted"/>
    <w:basedOn w:val="a"/>
    <w:link w:val="HTML0"/>
    <w:uiPriority w:val="99"/>
    <w:unhideWhenUsed/>
    <w:rsid w:val="00E112A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szCs w:val="24"/>
    </w:rPr>
  </w:style>
  <w:style w:type="paragraph" w:styleId="af5">
    <w:name w:val="Normal (Web)"/>
    <w:basedOn w:val="a"/>
    <w:uiPriority w:val="99"/>
    <w:unhideWhenUsed/>
    <w:rsid w:val="00E112AB"/>
    <w:pPr>
      <w:spacing w:beforeAutospacing="1" w:afterAutospacing="1"/>
      <w:jc w:val="left"/>
    </w:pPr>
    <w:rPr>
      <w:rFonts w:cs="Times New Roman"/>
      <w:kern w:val="0"/>
      <w:sz w:val="24"/>
    </w:rPr>
  </w:style>
  <w:style w:type="character" w:styleId="af6">
    <w:name w:val="Strong"/>
    <w:uiPriority w:val="22"/>
    <w:qFormat/>
    <w:rsid w:val="00E112AB"/>
    <w:rPr>
      <w:b/>
      <w:bCs/>
    </w:rPr>
  </w:style>
  <w:style w:type="character" w:styleId="af7">
    <w:name w:val="page number"/>
    <w:uiPriority w:val="99"/>
    <w:unhideWhenUsed/>
    <w:rsid w:val="00E112AB"/>
  </w:style>
  <w:style w:type="character" w:styleId="af8">
    <w:name w:val="Hyperlink"/>
    <w:uiPriority w:val="99"/>
    <w:unhideWhenUsed/>
    <w:rsid w:val="00E112AB"/>
    <w:rPr>
      <w:color w:val="0000FF"/>
      <w:u w:val="single"/>
    </w:rPr>
  </w:style>
  <w:style w:type="character" w:styleId="af9">
    <w:name w:val="annotation reference"/>
    <w:basedOn w:val="a0"/>
    <w:unhideWhenUsed/>
    <w:qFormat/>
    <w:rsid w:val="00E112AB"/>
    <w:rPr>
      <w:sz w:val="21"/>
      <w:szCs w:val="21"/>
    </w:rPr>
  </w:style>
  <w:style w:type="character" w:styleId="afa">
    <w:name w:val="footnote reference"/>
    <w:uiPriority w:val="99"/>
    <w:unhideWhenUsed/>
    <w:rsid w:val="00E112AB"/>
    <w:rPr>
      <w:rFonts w:cs="Times New Roman"/>
      <w:vertAlign w:val="superscript"/>
    </w:rPr>
  </w:style>
  <w:style w:type="table" w:styleId="afb">
    <w:name w:val="Table Grid"/>
    <w:basedOn w:val="a1"/>
    <w:uiPriority w:val="99"/>
    <w:qFormat/>
    <w:rsid w:val="00E112AB"/>
    <w:pPr>
      <w:widowControl w:val="0"/>
      <w:jc w:val="both"/>
    </w:pPr>
    <w:rPr>
      <w:rFonts w:asciiTheme="minorHAnsi" w:eastAsiaTheme="minorEastAsia"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
    <w:name w:val="列出段落1"/>
    <w:basedOn w:val="a"/>
    <w:qFormat/>
    <w:rsid w:val="00E112AB"/>
    <w:pPr>
      <w:ind w:firstLineChars="200" w:firstLine="420"/>
    </w:pPr>
  </w:style>
  <w:style w:type="character" w:customStyle="1" w:styleId="af0">
    <w:name w:val="页眉 字符"/>
    <w:basedOn w:val="a0"/>
    <w:link w:val="af"/>
    <w:uiPriority w:val="99"/>
    <w:qFormat/>
    <w:rsid w:val="00E112AB"/>
    <w:rPr>
      <w:sz w:val="18"/>
      <w:szCs w:val="18"/>
    </w:rPr>
  </w:style>
  <w:style w:type="character" w:customStyle="1" w:styleId="ae">
    <w:name w:val="页脚 字符"/>
    <w:basedOn w:val="a0"/>
    <w:link w:val="ad"/>
    <w:uiPriority w:val="99"/>
    <w:qFormat/>
    <w:rsid w:val="00E112AB"/>
    <w:rPr>
      <w:sz w:val="18"/>
      <w:szCs w:val="18"/>
    </w:rPr>
  </w:style>
  <w:style w:type="character" w:customStyle="1" w:styleId="af2">
    <w:name w:val="副标题 字符"/>
    <w:basedOn w:val="a0"/>
    <w:link w:val="af1"/>
    <w:rsid w:val="00E112AB"/>
    <w:rPr>
      <w:rFonts w:ascii="Cambria" w:eastAsia="宋体" w:hAnsi="Cambria" w:cs="Times New Roman"/>
      <w:b/>
      <w:bCs/>
      <w:kern w:val="28"/>
      <w:sz w:val="32"/>
      <w:szCs w:val="32"/>
    </w:rPr>
  </w:style>
  <w:style w:type="character" w:customStyle="1" w:styleId="ac">
    <w:name w:val="批注框文本 字符"/>
    <w:basedOn w:val="a0"/>
    <w:link w:val="ab"/>
    <w:uiPriority w:val="99"/>
    <w:semiHidden/>
    <w:qFormat/>
    <w:rsid w:val="00E112AB"/>
    <w:rPr>
      <w:sz w:val="18"/>
      <w:szCs w:val="18"/>
    </w:rPr>
  </w:style>
  <w:style w:type="character" w:customStyle="1" w:styleId="a8">
    <w:name w:val="文档结构图 字符"/>
    <w:basedOn w:val="a0"/>
    <w:link w:val="a7"/>
    <w:uiPriority w:val="99"/>
    <w:semiHidden/>
    <w:rsid w:val="00E112AB"/>
    <w:rPr>
      <w:rFonts w:ascii="宋体" w:hAnsi="Calibri" w:cs="黑体"/>
      <w:kern w:val="2"/>
      <w:sz w:val="18"/>
      <w:szCs w:val="18"/>
    </w:rPr>
  </w:style>
  <w:style w:type="paragraph" w:customStyle="1" w:styleId="12">
    <w:name w:val="修订1"/>
    <w:hidden/>
    <w:uiPriority w:val="99"/>
    <w:semiHidden/>
    <w:qFormat/>
    <w:rsid w:val="00E112AB"/>
    <w:rPr>
      <w:rFonts w:ascii="Calibri" w:hAnsi="Calibri" w:cs="黑体"/>
      <w:kern w:val="2"/>
      <w:sz w:val="21"/>
      <w:szCs w:val="22"/>
    </w:rPr>
  </w:style>
  <w:style w:type="paragraph" w:customStyle="1" w:styleId="Default">
    <w:name w:val="Default"/>
    <w:qFormat/>
    <w:rsid w:val="00E112AB"/>
    <w:pPr>
      <w:widowControl w:val="0"/>
      <w:autoSpaceDE w:val="0"/>
      <w:autoSpaceDN w:val="0"/>
      <w:adjustRightInd w:val="0"/>
    </w:pPr>
    <w:rPr>
      <w:rFonts w:ascii="仿宋" w:hAnsi="仿宋" w:cs="仿宋"/>
      <w:color w:val="000000"/>
      <w:sz w:val="24"/>
      <w:szCs w:val="24"/>
    </w:rPr>
  </w:style>
  <w:style w:type="paragraph" w:customStyle="1" w:styleId="21">
    <w:name w:val="列出段落2"/>
    <w:basedOn w:val="a"/>
    <w:uiPriority w:val="99"/>
    <w:qFormat/>
    <w:rsid w:val="00E112AB"/>
    <w:pPr>
      <w:ind w:firstLineChars="200" w:firstLine="420"/>
    </w:pPr>
  </w:style>
  <w:style w:type="character" w:customStyle="1" w:styleId="10">
    <w:name w:val="标题 1 字符"/>
    <w:basedOn w:val="a0"/>
    <w:link w:val="1"/>
    <w:uiPriority w:val="9"/>
    <w:qFormat/>
    <w:rsid w:val="00E112AB"/>
    <w:rPr>
      <w:rFonts w:ascii="Calibri" w:hAnsi="Calibri" w:cs="黑体"/>
      <w:b/>
      <w:bCs/>
      <w:kern w:val="44"/>
      <w:sz w:val="44"/>
      <w:szCs w:val="44"/>
    </w:rPr>
  </w:style>
  <w:style w:type="character" w:customStyle="1" w:styleId="a6">
    <w:name w:val="批注文字 字符"/>
    <w:basedOn w:val="a0"/>
    <w:link w:val="a4"/>
    <w:qFormat/>
    <w:rsid w:val="00E112AB"/>
    <w:rPr>
      <w:rFonts w:ascii="Calibri" w:hAnsi="Calibri" w:cs="黑体"/>
      <w:kern w:val="2"/>
      <w:sz w:val="21"/>
      <w:szCs w:val="22"/>
    </w:rPr>
  </w:style>
  <w:style w:type="character" w:customStyle="1" w:styleId="a5">
    <w:name w:val="批注主题 字符"/>
    <w:basedOn w:val="a6"/>
    <w:link w:val="a3"/>
    <w:uiPriority w:val="99"/>
    <w:semiHidden/>
    <w:rsid w:val="00E112AB"/>
    <w:rPr>
      <w:rFonts w:ascii="Calibri" w:hAnsi="Calibri" w:cs="黑体"/>
      <w:b/>
      <w:bCs/>
      <w:kern w:val="2"/>
      <w:sz w:val="21"/>
      <w:szCs w:val="22"/>
    </w:rPr>
  </w:style>
  <w:style w:type="paragraph" w:customStyle="1" w:styleId="5-">
    <w:name w:val="5-内文"/>
    <w:basedOn w:val="a"/>
    <w:link w:val="5-Char"/>
    <w:uiPriority w:val="99"/>
    <w:qFormat/>
    <w:rsid w:val="00E112AB"/>
    <w:pPr>
      <w:spacing w:beforeLines="25" w:afterLines="25" w:line="300" w:lineRule="auto"/>
      <w:ind w:firstLineChars="200" w:firstLine="200"/>
    </w:pPr>
    <w:rPr>
      <w:rFonts w:eastAsia="仿宋_GB2312" w:cs="Times New Roman"/>
      <w:kern w:val="0"/>
      <w:sz w:val="28"/>
      <w:szCs w:val="20"/>
    </w:rPr>
  </w:style>
  <w:style w:type="character" w:customStyle="1" w:styleId="5-Char">
    <w:name w:val="5-内文 Char"/>
    <w:link w:val="5-"/>
    <w:uiPriority w:val="99"/>
    <w:qFormat/>
    <w:locked/>
    <w:rsid w:val="00E112AB"/>
    <w:rPr>
      <w:rFonts w:ascii="Calibri" w:eastAsia="仿宋_GB2312" w:hAnsi="Calibri"/>
      <w:sz w:val="28"/>
    </w:rPr>
  </w:style>
  <w:style w:type="paragraph" w:customStyle="1" w:styleId="22">
    <w:name w:val="修订2"/>
    <w:hidden/>
    <w:uiPriority w:val="99"/>
    <w:semiHidden/>
    <w:qFormat/>
    <w:rsid w:val="00E112AB"/>
    <w:rPr>
      <w:rFonts w:ascii="Calibri" w:hAnsi="Calibri" w:cs="黑体"/>
      <w:kern w:val="2"/>
      <w:sz w:val="21"/>
      <w:szCs w:val="22"/>
    </w:rPr>
  </w:style>
  <w:style w:type="character" w:customStyle="1" w:styleId="20">
    <w:name w:val="标题 2 字符"/>
    <w:basedOn w:val="a0"/>
    <w:link w:val="2"/>
    <w:uiPriority w:val="9"/>
    <w:rsid w:val="00E112AB"/>
    <w:rPr>
      <w:rFonts w:ascii="Calibri Light" w:hAnsi="Calibri Light"/>
      <w:b/>
      <w:bCs/>
      <w:sz w:val="32"/>
      <w:szCs w:val="32"/>
      <w:lang w:eastAsia="en-US" w:bidi="en-US"/>
    </w:rPr>
  </w:style>
  <w:style w:type="character" w:customStyle="1" w:styleId="30">
    <w:name w:val="标题 3 字符"/>
    <w:basedOn w:val="a0"/>
    <w:link w:val="3"/>
    <w:uiPriority w:val="9"/>
    <w:rsid w:val="00E112AB"/>
    <w:rPr>
      <w:rFonts w:ascii="Calibri" w:hAnsi="Calibri"/>
      <w:b/>
      <w:bCs/>
      <w:kern w:val="2"/>
      <w:sz w:val="32"/>
      <w:szCs w:val="32"/>
    </w:rPr>
  </w:style>
  <w:style w:type="character" w:customStyle="1" w:styleId="40">
    <w:name w:val="标题 4 字符"/>
    <w:basedOn w:val="a0"/>
    <w:link w:val="4"/>
    <w:uiPriority w:val="9"/>
    <w:rsid w:val="00E112AB"/>
    <w:rPr>
      <w:rFonts w:ascii="Cambria" w:hAnsi="Cambria"/>
      <w:b/>
      <w:bCs/>
      <w:kern w:val="2"/>
      <w:sz w:val="28"/>
      <w:szCs w:val="28"/>
    </w:rPr>
  </w:style>
  <w:style w:type="character" w:customStyle="1" w:styleId="af4">
    <w:name w:val="脚注文本 字符"/>
    <w:basedOn w:val="a0"/>
    <w:link w:val="af3"/>
    <w:uiPriority w:val="99"/>
    <w:rsid w:val="00E112AB"/>
    <w:rPr>
      <w:sz w:val="18"/>
      <w:szCs w:val="18"/>
    </w:rPr>
  </w:style>
  <w:style w:type="paragraph" w:customStyle="1" w:styleId="Pa4">
    <w:name w:val="Pa4"/>
    <w:basedOn w:val="a"/>
    <w:next w:val="a"/>
    <w:uiPriority w:val="99"/>
    <w:rsid w:val="00E112AB"/>
    <w:pPr>
      <w:autoSpaceDE w:val="0"/>
      <w:autoSpaceDN w:val="0"/>
      <w:adjustRightInd w:val="0"/>
      <w:spacing w:line="301" w:lineRule="atLeast"/>
      <w:jc w:val="left"/>
    </w:pPr>
    <w:rPr>
      <w:rFonts w:ascii="OEEEEV+FZHTJW--GB1-0" w:eastAsia="OEEEEV+FZHTJW--GB1-0" w:hAnsi="Times New Roman" w:cs="Times New Roman"/>
      <w:kern w:val="0"/>
      <w:sz w:val="24"/>
      <w:szCs w:val="24"/>
    </w:rPr>
  </w:style>
  <w:style w:type="paragraph" w:customStyle="1" w:styleId="31">
    <w:name w:val="列出段落3"/>
    <w:basedOn w:val="a"/>
    <w:uiPriority w:val="99"/>
    <w:qFormat/>
    <w:rsid w:val="00E112AB"/>
    <w:pPr>
      <w:ind w:firstLineChars="200" w:firstLine="420"/>
    </w:pPr>
    <w:rPr>
      <w:rFonts w:cs="Times New Roman"/>
    </w:rPr>
  </w:style>
  <w:style w:type="character" w:customStyle="1" w:styleId="aa">
    <w:name w:val="日期 字符"/>
    <w:basedOn w:val="a0"/>
    <w:link w:val="a9"/>
    <w:uiPriority w:val="99"/>
    <w:semiHidden/>
    <w:rsid w:val="00E112AB"/>
    <w:rPr>
      <w:rFonts w:asciiTheme="minorHAnsi" w:eastAsiaTheme="minorEastAsia" w:hAnsiTheme="minorHAnsi" w:cstheme="minorBidi"/>
      <w:kern w:val="2"/>
      <w:sz w:val="21"/>
      <w:szCs w:val="22"/>
    </w:rPr>
  </w:style>
  <w:style w:type="character" w:customStyle="1" w:styleId="HTML0">
    <w:name w:val="HTML 预设格式 字符"/>
    <w:basedOn w:val="a0"/>
    <w:link w:val="HTML"/>
    <w:uiPriority w:val="99"/>
    <w:semiHidden/>
    <w:rsid w:val="00E112AB"/>
    <w:rPr>
      <w:rFonts w:ascii="宋体" w:hAnsi="宋体" w:cs="宋体"/>
      <w:sz w:val="24"/>
      <w:szCs w:val="24"/>
    </w:rPr>
  </w:style>
  <w:style w:type="character" w:customStyle="1" w:styleId="description">
    <w:name w:val="description"/>
    <w:basedOn w:val="a0"/>
    <w:rsid w:val="00E112AB"/>
  </w:style>
  <w:style w:type="character" w:customStyle="1" w:styleId="Char1">
    <w:name w:val="批注文字 Char1"/>
    <w:uiPriority w:val="99"/>
    <w:locked/>
    <w:rsid w:val="00E112AB"/>
    <w:rPr>
      <w:kern w:val="2"/>
    </w:rPr>
  </w:style>
  <w:style w:type="paragraph" w:styleId="afc">
    <w:name w:val="List Paragraph"/>
    <w:basedOn w:val="a"/>
    <w:uiPriority w:val="99"/>
    <w:unhideWhenUsed/>
    <w:rsid w:val="003F67C0"/>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69A40EE-96F1-413A-A14A-EC51A38E85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17</Pages>
  <Words>1453</Words>
  <Characters>8287</Characters>
  <Application>Microsoft Office Word</Application>
  <DocSecurity>0</DocSecurity>
  <Lines>69</Lines>
  <Paragraphs>19</Paragraphs>
  <ScaleCrop>false</ScaleCrop>
  <Company>iTianKong.com</Company>
  <LinksUpToDate>false</LinksUpToDate>
  <CharactersWithSpaces>9721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jie bao</dc:creator>
  <cp:lastModifiedBy>lhg</cp:lastModifiedBy>
  <cp:revision>10</cp:revision>
  <dcterms:created xsi:type="dcterms:W3CDTF">2018-01-03T14:12:00Z</dcterms:created>
  <dcterms:modified xsi:type="dcterms:W3CDTF">2019-08-17T14:00:00Z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2052-10.1.0.6260</vt:lpwstr>
  </property>
</Properties>
</file>