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3B68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2025年海南省职业院校技能大赛康复治疗技术赛项</w:t>
      </w:r>
    </w:p>
    <w:p w14:paraId="42EA5E80">
      <w:pPr>
        <w:rPr>
          <w:rFonts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一．理论考试赛题</w:t>
      </w:r>
    </w:p>
    <w:p w14:paraId="55D3151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1．全身最长的肌肉是</w:t>
      </w:r>
    </w:p>
    <w:p w14:paraId="1DDC9EE6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A．大收肌</w:t>
      </w:r>
    </w:p>
    <w:p w14:paraId="33C88FFC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B．缝匠肌</w:t>
      </w:r>
    </w:p>
    <w:p w14:paraId="30487364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C．股四头肌</w:t>
      </w:r>
    </w:p>
    <w:p w14:paraId="667F89AF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D．长收肌</w:t>
      </w:r>
    </w:p>
    <w:p w14:paraId="45D1EDEB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E．半腱肌</w:t>
      </w:r>
    </w:p>
    <w:p w14:paraId="3E6470B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2．支配肱三头肌的神经是</w:t>
      </w:r>
    </w:p>
    <w:p w14:paraId="2E452FDE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A．肌皮神经</w:t>
      </w:r>
    </w:p>
    <w:p w14:paraId="2F4A1624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B．尺神经</w:t>
      </w:r>
    </w:p>
    <w:p w14:paraId="48402949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C．桡神经</w:t>
      </w:r>
    </w:p>
    <w:p w14:paraId="607CB6ED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D．臂丛神经</w:t>
      </w:r>
    </w:p>
    <w:p w14:paraId="2B828109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E．肘正中神经</w:t>
      </w:r>
    </w:p>
    <w:p w14:paraId="478C2CE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3．心动周期是指</w:t>
      </w:r>
    </w:p>
    <w:p w14:paraId="6076B7D4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A．心房和心室每收缩和舒张一次的时间</w:t>
      </w:r>
    </w:p>
    <w:p w14:paraId="080D56DE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B．心房收缩和舒张一次的时间</w:t>
      </w:r>
    </w:p>
    <w:p w14:paraId="241DA931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C．心房或心室每舒张一次的时间</w:t>
      </w:r>
    </w:p>
    <w:p w14:paraId="3A999EC8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D．心室收缩和舒张一次的时间</w:t>
      </w:r>
    </w:p>
    <w:p w14:paraId="2009953F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E．心脏收缩一次的时间</w:t>
      </w:r>
    </w:p>
    <w:p w14:paraId="2371B68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4．下列关于小儿生长发育的描述不正确的是</w:t>
      </w:r>
    </w:p>
    <w:p w14:paraId="282A1254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A．小儿先是全掌握持，以后才会用手指取握</w:t>
      </w:r>
    </w:p>
    <w:p w14:paraId="59727880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B．发育的次序从头逐渐向下肢</w:t>
      </w:r>
    </w:p>
    <w:p w14:paraId="7E356E82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C．小儿的活动先臂后手．先腿后脚</w:t>
      </w:r>
    </w:p>
    <w:p w14:paraId="6EC84BD8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D．动作发育，先抬头．继而抬胸．坐起．站立</w:t>
      </w:r>
    </w:p>
    <w:p w14:paraId="59E6B280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E．小儿活动时先学会坐下．后才学会抓握．站起．往前走</w:t>
      </w:r>
    </w:p>
    <w:p w14:paraId="6FF0BD5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5．下列不属于认知的是</w:t>
      </w:r>
    </w:p>
    <w:p w14:paraId="019B9E67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A．感觉</w:t>
      </w:r>
    </w:p>
    <w:p w14:paraId="4A189508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B．知觉</w:t>
      </w:r>
    </w:p>
    <w:p w14:paraId="2C1A35EA">
      <w:pPr>
        <w:spacing w:line="360" w:lineRule="auto"/>
        <w:ind w:firstLine="674" w:firstLineChars="241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C．记忆</w:t>
      </w:r>
    </w:p>
    <w:p w14:paraId="0493276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D．意志</w:t>
      </w:r>
    </w:p>
    <w:p w14:paraId="1C5C5D2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E．思维</w:t>
      </w:r>
    </w:p>
    <w:p w14:paraId="749322D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6．腮腺导管开口于</w:t>
      </w:r>
    </w:p>
    <w:p w14:paraId="4BADC71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A．舌扁桃体</w:t>
      </w:r>
    </w:p>
    <w:p w14:paraId="64BB7D6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B．舌系带</w:t>
      </w:r>
    </w:p>
    <w:p w14:paraId="07C7575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C．颊粘膜</w:t>
      </w:r>
    </w:p>
    <w:p w14:paraId="056DE2B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D．舌下埠</w:t>
      </w:r>
    </w:p>
    <w:p w14:paraId="1E6E759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E．上颌第二磨牙的颊粘膜处</w:t>
      </w:r>
    </w:p>
    <w:p w14:paraId="6E1536F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7．咀嚼肌的组成</w:t>
      </w:r>
    </w:p>
    <w:p w14:paraId="3EEBA4F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A．咬肌</w:t>
      </w:r>
    </w:p>
    <w:p w14:paraId="7124406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B．颞肌</w:t>
      </w:r>
    </w:p>
    <w:p w14:paraId="16C8148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C．翼内肌</w:t>
      </w:r>
    </w:p>
    <w:p w14:paraId="14C92A6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D．翼外肌</w:t>
      </w:r>
    </w:p>
    <w:p w14:paraId="046BBE2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E．以上都是</w:t>
      </w:r>
    </w:p>
    <w:p w14:paraId="23497EF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8．椎间盘突出时髓核易向哪个方向脱出</w:t>
      </w:r>
    </w:p>
    <w:p w14:paraId="559808E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A．后外侧</w:t>
      </w:r>
    </w:p>
    <w:p w14:paraId="449AF4A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B．左方</w:t>
      </w:r>
    </w:p>
    <w:p w14:paraId="07A8062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C．前外侧</w:t>
      </w:r>
    </w:p>
    <w:p w14:paraId="5401DAF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D．右方</w:t>
      </w:r>
    </w:p>
    <w:p w14:paraId="66392D49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E．正后方</w:t>
      </w:r>
    </w:p>
    <w:p w14:paraId="082E62B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9．高血压病脑出血部位常在</w:t>
      </w:r>
    </w:p>
    <w:p w14:paraId="768D751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A．小脑与内囊</w:t>
      </w:r>
    </w:p>
    <w:p w14:paraId="2BD2148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B．大脑与内囊</w:t>
      </w:r>
    </w:p>
    <w:p w14:paraId="356A4DC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C．间脑与内囊</w:t>
      </w:r>
    </w:p>
    <w:p w14:paraId="4A373AE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D．脑桥与内囊</w:t>
      </w:r>
    </w:p>
    <w:p w14:paraId="43DBF88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E．基底节与内囊</w:t>
      </w:r>
    </w:p>
    <w:p w14:paraId="6E2D4A9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10．脊髓损伤的神经平面是指</w:t>
      </w:r>
    </w:p>
    <w:p w14:paraId="5A93881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A．受到损伤的脊髓节段</w:t>
      </w:r>
    </w:p>
    <w:p w14:paraId="68D83F9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B．椎骨损伤的平面</w:t>
      </w:r>
    </w:p>
    <w:p w14:paraId="4B0CFD1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C．脊髓功能障碍的最高节段</w:t>
      </w:r>
    </w:p>
    <w:p w14:paraId="4C55544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D．具有正常脊髓功能的最低节段</w:t>
      </w:r>
    </w:p>
    <w:p w14:paraId="008E551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E．肌肉运动功能障碍的相应神经节段</w:t>
      </w:r>
    </w:p>
    <w:p w14:paraId="30BCD4E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11．仰卧位时，下列哪个部位不是患者压疮的好发部位</w:t>
      </w:r>
    </w:p>
    <w:p w14:paraId="573F5C55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A．枕部</w:t>
      </w:r>
    </w:p>
    <w:p w14:paraId="34C6033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B．肩胛处</w:t>
      </w:r>
    </w:p>
    <w:p w14:paraId="2B773D9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C．背部棘突</w:t>
      </w:r>
    </w:p>
    <w:p w14:paraId="18836C9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D．坐骨结节</w:t>
      </w:r>
    </w:p>
    <w:p w14:paraId="04E93A9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E．足跟</w:t>
      </w:r>
    </w:p>
    <w:p w14:paraId="2E876DB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12．下列哪项不是原始反射</w:t>
      </w:r>
    </w:p>
    <w:p w14:paraId="1C880D4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A．降落伞反射</w:t>
      </w:r>
    </w:p>
    <w:p w14:paraId="2A72FFF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B．拥抱反射</w:t>
      </w:r>
    </w:p>
    <w:p w14:paraId="18D27B0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C．握持反射</w:t>
      </w:r>
    </w:p>
    <w:p w14:paraId="5DC67C4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D．踏步反射</w:t>
      </w:r>
    </w:p>
    <w:p w14:paraId="229AAD9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E．吸吮反射</w:t>
      </w:r>
    </w:p>
    <w:p w14:paraId="36ABC29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13．肩关节的功能位是</w:t>
      </w:r>
    </w:p>
    <w:p w14:paraId="7654DD1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A．屈曲45°，外展15°，外旋</w:t>
      </w:r>
    </w:p>
    <w:p w14:paraId="30B2AB1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B．屈曲45°，外展15°，内旋</w:t>
      </w:r>
    </w:p>
    <w:p w14:paraId="5159CB2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C．屈曲45°，外展60°，外旋</w:t>
      </w:r>
    </w:p>
    <w:p w14:paraId="7CD3431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D．屈曲45°，外展60°，内旋</w:t>
      </w:r>
    </w:p>
    <w:p w14:paraId="4FC11AA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E．屈曲45°，外展60°，无外旋或内旋</w:t>
      </w:r>
    </w:p>
    <w:p w14:paraId="4D84D43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14．正中神经支配</w:t>
      </w:r>
    </w:p>
    <w:p w14:paraId="7BCE140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A．尺侧腕屈肌</w:t>
      </w:r>
    </w:p>
    <w:p w14:paraId="2BE3266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B．尺侧腕伸肌</w:t>
      </w:r>
    </w:p>
    <w:p w14:paraId="44456A4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C．旋前圆肌</w:t>
      </w:r>
    </w:p>
    <w:p w14:paraId="360B015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D．指伸肌</w:t>
      </w:r>
    </w:p>
    <w:p w14:paraId="5F3FD88C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E．桡侧腕伸肌</w:t>
      </w:r>
    </w:p>
    <w:p w14:paraId="127BFE6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15．急性心肌梗死最早．最突出的症状是</w:t>
      </w:r>
    </w:p>
    <w:p w14:paraId="39DC897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A．休克</w:t>
      </w:r>
    </w:p>
    <w:p w14:paraId="5C9198D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B．心律失常</w:t>
      </w:r>
    </w:p>
    <w:p w14:paraId="58A0E29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C．恶心呕吐</w:t>
      </w:r>
    </w:p>
    <w:p w14:paraId="2F22ACE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D．胸骨后疼痛</w:t>
      </w:r>
    </w:p>
    <w:p w14:paraId="6050DEA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E．心功能衰竭</w:t>
      </w:r>
    </w:p>
    <w:p w14:paraId="1399E96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16．喉切除患者恢复言语交流最好的方法是</w:t>
      </w:r>
    </w:p>
    <w:p w14:paraId="129CBA1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A．安装电子式人工喉</w:t>
      </w:r>
    </w:p>
    <w:p w14:paraId="219ACBE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B．食管发声的言语训练</w:t>
      </w:r>
    </w:p>
    <w:p w14:paraId="4A8C6F4C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C．喉重建手术</w:t>
      </w:r>
    </w:p>
    <w:p w14:paraId="08969A6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D．应用文字图像交流板</w:t>
      </w:r>
    </w:p>
    <w:p w14:paraId="14AEAC4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E．安装气动式人工喉</w:t>
      </w:r>
    </w:p>
    <w:p w14:paraId="4B6690D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17．支配翼内肌的神经是</w:t>
      </w:r>
    </w:p>
    <w:p w14:paraId="38CE65A9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A．三叉神经</w:t>
      </w:r>
    </w:p>
    <w:p w14:paraId="611EE60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B．动眼神经</w:t>
      </w:r>
    </w:p>
    <w:p w14:paraId="796B680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C．舌咽神经</w:t>
      </w:r>
    </w:p>
    <w:p w14:paraId="28825A9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D．迷走神经</w:t>
      </w:r>
    </w:p>
    <w:p w14:paraId="2BDB07F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E．上颌神经</w:t>
      </w:r>
    </w:p>
    <w:p w14:paraId="12BD5AB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18．肘关节屈曲挛缩不能伸直时可选用</w:t>
      </w:r>
    </w:p>
    <w:p w14:paraId="054DDC6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A．前臂杖</w:t>
      </w:r>
    </w:p>
    <w:p w14:paraId="170C03B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B．手杖</w:t>
      </w:r>
    </w:p>
    <w:p w14:paraId="42F6C60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C．平台杖</w:t>
      </w:r>
    </w:p>
    <w:p w14:paraId="1018499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D．腕关节固定带的前臂杖</w:t>
      </w:r>
    </w:p>
    <w:p w14:paraId="0ECB3B0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E．腋杖</w:t>
      </w:r>
    </w:p>
    <w:p w14:paraId="0F90EEA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19．关节轻度扭伤后，局部有关肌肉开始静力性收缩时间是</w:t>
      </w:r>
    </w:p>
    <w:p w14:paraId="461FE5D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A．一小时后</w:t>
      </w:r>
    </w:p>
    <w:p w14:paraId="50C04D6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B．次日</w:t>
      </w:r>
    </w:p>
    <w:p w14:paraId="7C66576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C．消肿后</w:t>
      </w:r>
    </w:p>
    <w:p w14:paraId="7D334B2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D．止痛后</w:t>
      </w:r>
    </w:p>
    <w:p w14:paraId="33D7F1D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E．能开始活动后</w:t>
      </w:r>
    </w:p>
    <w:p w14:paraId="3AE9128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20．正常髋关节ROM测量时量角器的轴心对应点是</w:t>
      </w:r>
    </w:p>
    <w:p w14:paraId="1A77E1C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A．髂前上棘</w:t>
      </w:r>
    </w:p>
    <w:p w14:paraId="041CDC3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B．股骨大转子</w:t>
      </w:r>
    </w:p>
    <w:p w14:paraId="62382249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C．股骨外上髁</w:t>
      </w:r>
    </w:p>
    <w:p w14:paraId="1E88263C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D．髂后上棘</w:t>
      </w:r>
    </w:p>
    <w:p w14:paraId="682F8BDC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E．以上都不是</w:t>
      </w:r>
    </w:p>
    <w:p w14:paraId="6585A67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21．带状疱疹患者使用紫外线治疗时，以下哪项不正确</w:t>
      </w:r>
    </w:p>
    <w:p w14:paraId="53500A09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A．照射后用热疗，可使紫外线反应增强</w:t>
      </w:r>
    </w:p>
    <w:p w14:paraId="409DCDD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B．照射前用红外线，可使紫外线反应增强</w:t>
      </w:r>
    </w:p>
    <w:p w14:paraId="00EE916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C．照射前用红外线，可使紫外线反应增强</w:t>
      </w:r>
    </w:p>
    <w:p w14:paraId="5B4C6C7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D．照射后用红外线，可使紫外线反应减弱</w:t>
      </w:r>
    </w:p>
    <w:p w14:paraId="1DE9E17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E．照射前用超声波，可使紫外线反应增强</w:t>
      </w:r>
    </w:p>
    <w:p w14:paraId="1FFB423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22．vojta有几种姿势反射</w:t>
      </w:r>
    </w:p>
    <w:p w14:paraId="0528124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A．4种</w:t>
      </w:r>
    </w:p>
    <w:p w14:paraId="6D51B62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B．5种</w:t>
      </w:r>
    </w:p>
    <w:p w14:paraId="72C71019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C．6种</w:t>
      </w:r>
    </w:p>
    <w:p w14:paraId="59C185F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D．7种</w:t>
      </w:r>
    </w:p>
    <w:p w14:paraId="703E454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E．8种</w:t>
      </w:r>
    </w:p>
    <w:p w14:paraId="2960A0E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23．血栓闭塞性脉管炎的保守治疗项目不包括</w:t>
      </w:r>
    </w:p>
    <w:p w14:paraId="7B0A667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A．防止患肢外伤</w:t>
      </w:r>
    </w:p>
    <w:p w14:paraId="590A7A5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B．扩张血管的药物治疗</w:t>
      </w:r>
    </w:p>
    <w:p w14:paraId="0204269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C．持续长距离的步行训练</w:t>
      </w:r>
    </w:p>
    <w:p w14:paraId="744A01B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D．局部保暖，但不宜过热</w:t>
      </w:r>
    </w:p>
    <w:p w14:paraId="562FC70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E．绝对禁烟</w:t>
      </w:r>
    </w:p>
    <w:p w14:paraId="7190B40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24．脑卒中患者仰卧时正确的体位是</w:t>
      </w:r>
    </w:p>
    <w:p w14:paraId="5756648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A．患侧肩胛下垫小薄枕-患侧肩稍外展-肘伸直-前臂旋后</w:t>
      </w:r>
    </w:p>
    <w:p w14:paraId="285A870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B．患侧肩稍外展-肘伸直-前臂旋后</w:t>
      </w:r>
    </w:p>
    <w:p w14:paraId="33FBBD9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C．患侧肩胛下垫小薄枕-患侧肩稍外展-肘屈曲-前臂旋前</w:t>
      </w:r>
    </w:p>
    <w:p w14:paraId="5BA40DDC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D．患侧肩胛下垫小薄枕-患侧肩稍内收-肘伸直-前臂旋后</w:t>
      </w:r>
    </w:p>
    <w:p w14:paraId="3FB494E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E．患侧肩胛下垫小薄枕-患侧肩稍外展-肘伸直-前臂旋前</w:t>
      </w:r>
    </w:p>
    <w:p w14:paraId="22A64E3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25．相干光源的光疗仪是</w:t>
      </w:r>
    </w:p>
    <w:p w14:paraId="611394C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A．激光仪</w:t>
      </w:r>
    </w:p>
    <w:p w14:paraId="473F9FB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B．红外线灯</w:t>
      </w:r>
    </w:p>
    <w:p w14:paraId="6EDEE7E6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C．日光灯</w:t>
      </w:r>
    </w:p>
    <w:p w14:paraId="78735A2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D．低压汞灯</w:t>
      </w:r>
    </w:p>
    <w:p w14:paraId="7C55ED0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E．高压汞灯</w:t>
      </w:r>
    </w:p>
    <w:p w14:paraId="5836920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26．胫前肌群在步态周期中最大的作用是</w:t>
      </w:r>
    </w:p>
    <w:p w14:paraId="408C876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A．足趾离地</w:t>
      </w:r>
    </w:p>
    <w:p w14:paraId="6A338675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B．足跟着地</w:t>
      </w:r>
    </w:p>
    <w:p w14:paraId="55BA230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C．脚掌着地</w:t>
      </w:r>
    </w:p>
    <w:p w14:paraId="60DD917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D．足跟提起</w:t>
      </w:r>
    </w:p>
    <w:p w14:paraId="2F2158B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E．摆动通过</w:t>
      </w:r>
    </w:p>
    <w:p w14:paraId="6340896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27．周围神经的感觉功能或运动兴奋传导功能检测方法是</w:t>
      </w:r>
    </w:p>
    <w:p w14:paraId="3DE4CA2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A．肌电图</w:t>
      </w:r>
    </w:p>
    <w:p w14:paraId="0D2D074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B．直流-感应电检查</w:t>
      </w:r>
    </w:p>
    <w:p w14:paraId="137DDE7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C．躯体感觉诱发电位</w:t>
      </w:r>
    </w:p>
    <w:p w14:paraId="5ECCCF6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D．诱发电位测定</w:t>
      </w:r>
    </w:p>
    <w:p w14:paraId="723E7205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E．神经传导速度测定</w:t>
      </w:r>
    </w:p>
    <w:p w14:paraId="5242903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28．髋关节置换术后功能训练中，错误的是</w:t>
      </w:r>
    </w:p>
    <w:p w14:paraId="5EA391B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A．尽早进行术侧髋关节活动度的训练</w:t>
      </w:r>
    </w:p>
    <w:p w14:paraId="44198CA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B．双下肢间放置三角垫</w:t>
      </w:r>
    </w:p>
    <w:p w14:paraId="233653A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C．坐位时避免双膝并拢</w:t>
      </w:r>
    </w:p>
    <w:p w14:paraId="7633740C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D．翻身时患侧髋关节尽量屈曲</w:t>
      </w:r>
    </w:p>
    <w:p w14:paraId="2EF7D66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E．制定个体化步行训练计划</w:t>
      </w:r>
    </w:p>
    <w:p w14:paraId="389221D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29．肌肉肌腱完全断裂缝合术后开始被动运动的时间是</w:t>
      </w:r>
    </w:p>
    <w:p w14:paraId="5928EB9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A．3周</w:t>
      </w:r>
    </w:p>
    <w:p w14:paraId="11E268A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B．4周</w:t>
      </w:r>
    </w:p>
    <w:p w14:paraId="35D4B67D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C．5周</w:t>
      </w:r>
    </w:p>
    <w:p w14:paraId="3C69B69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D．6周</w:t>
      </w:r>
    </w:p>
    <w:p w14:paraId="3E8FCA1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E．1个月</w:t>
      </w:r>
    </w:p>
    <w:p w14:paraId="6A71D4F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30．完全的爪形手见于</w:t>
      </w:r>
    </w:p>
    <w:p w14:paraId="2C04418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A．正中．尺．桡神经均损伤</w:t>
      </w:r>
    </w:p>
    <w:p w14:paraId="3A53AA0C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B．尺神经与桡神经联合损伤</w:t>
      </w:r>
    </w:p>
    <w:p w14:paraId="36AF507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C．单纯正中神经损伤</w:t>
      </w:r>
    </w:p>
    <w:p w14:paraId="7EAE073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D．正中神经与尺神经联合损伤</w:t>
      </w:r>
    </w:p>
    <w:p w14:paraId="7556E49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E．单纯尺神经损伤</w:t>
      </w:r>
    </w:p>
    <w:p w14:paraId="0B2A357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31．Bobath技术常用的基本治疗技术不包括</w:t>
      </w:r>
    </w:p>
    <w:p w14:paraId="6D50E6B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A．反射性抑制</w:t>
      </w:r>
    </w:p>
    <w:p w14:paraId="53B11E2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B．控制关键点</w:t>
      </w:r>
    </w:p>
    <w:p w14:paraId="4CDEA63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C．调正反应</w:t>
      </w:r>
    </w:p>
    <w:p w14:paraId="149C7DD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D．平衡反应</w:t>
      </w:r>
    </w:p>
    <w:p w14:paraId="5293F7A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E．持续牵伸</w:t>
      </w:r>
    </w:p>
    <w:p w14:paraId="0DD70E7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32．以下不属于间动电流特点的是</w:t>
      </w:r>
    </w:p>
    <w:p w14:paraId="0E51CF15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A．有电解作用，需用衬垫</w:t>
      </w:r>
    </w:p>
    <w:p w14:paraId="73821DC9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B．正弦电流</w:t>
      </w:r>
    </w:p>
    <w:p w14:paraId="61BD9AF5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C．有阴．阳极之分</w:t>
      </w:r>
    </w:p>
    <w:p w14:paraId="41EE9B6B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D．载波频率低．作用浅</w:t>
      </w:r>
    </w:p>
    <w:p w14:paraId="79CD3FB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E．每组电流参数固定，只需调电流强度</w:t>
      </w:r>
    </w:p>
    <w:p w14:paraId="27DD4C6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33．针对有潜在腔隙的伤口进行紫外线照射治疗应采用</w:t>
      </w:r>
    </w:p>
    <w:p w14:paraId="6FC8D9F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A．全身照射</w:t>
      </w:r>
    </w:p>
    <w:p w14:paraId="075DDA2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B．多孔照射</w:t>
      </w:r>
    </w:p>
    <w:p w14:paraId="3687D24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C．石英导子照射</w:t>
      </w:r>
    </w:p>
    <w:p w14:paraId="139AD725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D．节段照射</w:t>
      </w:r>
    </w:p>
    <w:p w14:paraId="363C68C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E．中心重叠照射</w:t>
      </w:r>
    </w:p>
    <w:p w14:paraId="71648BB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34．脑卒中BrunnstromⅢ期，康复治疗正确的是</w:t>
      </w:r>
    </w:p>
    <w:p w14:paraId="39519D57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A．主要是正确的抗痉挛体位摆放，预防并发症和继发性损害</w:t>
      </w:r>
    </w:p>
    <w:p w14:paraId="0B0DD7C5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B．床上被动运动维持和扩大关节活动度的训练为主</w:t>
      </w:r>
    </w:p>
    <w:p w14:paraId="2D1B46C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C．提高患侧肢体肌张力，诱发主动运动</w:t>
      </w:r>
    </w:p>
    <w:p w14:paraId="0A77329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D．控制肌痉挛和异常运动模式，促进分离运动的出现</w:t>
      </w:r>
    </w:p>
    <w:p w14:paraId="19DB71DE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E．主要是控制下肢肌痉挛，早日恢复患者步行功能</w:t>
      </w:r>
    </w:p>
    <w:p w14:paraId="6C1F705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35．以下有关生物反馈治疗的描述哪项错误</w:t>
      </w:r>
    </w:p>
    <w:p w14:paraId="0D2694C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A．可利用正或负反馈</w:t>
      </w:r>
    </w:p>
    <w:p w14:paraId="1C25520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B．概念基于控制论</w:t>
      </w:r>
    </w:p>
    <w:p w14:paraId="5EC9C7C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C．必须有人的意识参与</w:t>
      </w:r>
    </w:p>
    <w:p w14:paraId="7E026F0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D．可用于肌力训练</w:t>
      </w:r>
    </w:p>
    <w:p w14:paraId="3E69D61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E．反馈的形成类似于条件反射</w:t>
      </w:r>
    </w:p>
    <w:p w14:paraId="3B4AA36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36．颈部Eaten试验又称为</w:t>
      </w:r>
    </w:p>
    <w:p w14:paraId="396CA1C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A．颈牵引试验</w:t>
      </w:r>
    </w:p>
    <w:p w14:paraId="178741F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B．臂丛神经牵拉试验</w:t>
      </w:r>
    </w:p>
    <w:p w14:paraId="3AF9443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C．转身看物试验</w:t>
      </w:r>
    </w:p>
    <w:p w14:paraId="07BADC6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D．椎动脉压迫试验</w:t>
      </w:r>
    </w:p>
    <w:p w14:paraId="26A54C62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E．椎间孔挤压试验</w:t>
      </w:r>
    </w:p>
    <w:p w14:paraId="1B06838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37．以下叙述哪一项是不正确的</w:t>
      </w:r>
    </w:p>
    <w:p w14:paraId="63F01FB0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A．肩关节的关节活动范围练习方向可以以斜向螺旋动作组合为特征</w:t>
      </w:r>
    </w:p>
    <w:p w14:paraId="0DFCA0B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B．骨折固定后可立即进行关节活动范围练习</w:t>
      </w:r>
    </w:p>
    <w:p w14:paraId="2FAF71E4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C．骨折固定后，病情允许可将夹板等固定拆除后进行关节活动范围练习</w:t>
      </w:r>
    </w:p>
    <w:p w14:paraId="78B0FBA3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D．心血管状态不稳定时，不宜进行主动关节活动范围练习</w:t>
      </w:r>
    </w:p>
    <w:p w14:paraId="38B284D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E．被动关节活动范围练习可防止血栓形成</w:t>
      </w:r>
    </w:p>
    <w:p w14:paraId="51BD105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38．低强度激光的治疗作用不包括</w:t>
      </w:r>
    </w:p>
    <w:p w14:paraId="5D2831D1">
      <w:pPr>
        <w:spacing w:line="360" w:lineRule="auto"/>
        <w:ind w:firstLine="1120" w:firstLineChars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A．止痛</w:t>
      </w:r>
    </w:p>
    <w:p w14:paraId="6A0C0DD1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B．消除炎症</w:t>
      </w:r>
    </w:p>
    <w:p w14:paraId="6B7B0488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C．止血</w:t>
      </w:r>
    </w:p>
    <w:p w14:paraId="6969CE0A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D．加速伤口愈合</w:t>
      </w:r>
    </w:p>
    <w:p w14:paraId="1B12408F">
      <w:pPr>
        <w:spacing w:line="360" w:lineRule="auto"/>
        <w:ind w:firstLine="4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E．促进骨痂形成</w:t>
      </w:r>
    </w:p>
    <w:p w14:paraId="032576F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39．在检查神经传导时下列做法恰当的是</w:t>
      </w:r>
    </w:p>
    <w:p w14:paraId="76268F9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A．接地电极可以随意放置</w:t>
      </w:r>
    </w:p>
    <w:p w14:paraId="406071B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B．刺激电极的放置以阴极距记录电极较远为原则</w:t>
      </w:r>
    </w:p>
    <w:p w14:paraId="4EF696A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C．在做H反射和F波时，以刺激电极的阴极朝向远心端为准</w:t>
      </w:r>
    </w:p>
    <w:p w14:paraId="64FE481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D．记录电极的主极放在肌腱上</w:t>
      </w:r>
    </w:p>
    <w:p w14:paraId="0A20F99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E．刺激电极的放置以阴极距记录电极较近为原则</w:t>
      </w:r>
    </w:p>
    <w:p w14:paraId="2BFEF78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40．偏瘫患者轮椅向床转移时，轮椅从（）靠近床</w:t>
      </w:r>
    </w:p>
    <w:p w14:paraId="592CC65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A．患侧</w:t>
      </w:r>
    </w:p>
    <w:p w14:paraId="25C174D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B．床头</w:t>
      </w:r>
    </w:p>
    <w:p w14:paraId="09ABF3F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C．床尾</w:t>
      </w:r>
    </w:p>
    <w:p w14:paraId="24B9E88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D．健侧</w:t>
      </w:r>
    </w:p>
    <w:p w14:paraId="0B1A283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E．任何侧</w:t>
      </w:r>
    </w:p>
    <w:p w14:paraId="675B8B2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41．Bobath的技术特点包括</w:t>
      </w:r>
    </w:p>
    <w:p w14:paraId="3DF75D7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55C9A4C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A．节律性稳定</w:t>
      </w:r>
    </w:p>
    <w:p w14:paraId="33C42F0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B．反复收缩</w:t>
      </w:r>
    </w:p>
    <w:p w14:paraId="084C0DB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C．关键点控制</w:t>
      </w:r>
    </w:p>
    <w:p w14:paraId="68B7AD0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D．收缩-松弛</w:t>
      </w:r>
    </w:p>
    <w:p w14:paraId="6974D2A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E．慢反向-维持</w:t>
      </w:r>
    </w:p>
    <w:p w14:paraId="7ECC7E3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42．下列关于石蜡疗法的作用描述正确的是</w:t>
      </w:r>
    </w:p>
    <w:p w14:paraId="0612D7F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A．机械作用．触变作用</w:t>
      </w:r>
    </w:p>
    <w:p w14:paraId="1BF45D2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B．温热作用．机械作用．</w:t>
      </w:r>
    </w:p>
    <w:p w14:paraId="08A55D2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C．润滑作用．空化作用</w:t>
      </w:r>
    </w:p>
    <w:p w14:paraId="4AF39AC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D．触变作用．空化作用．温热作用</w:t>
      </w:r>
    </w:p>
    <w:p w14:paraId="7E85969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E．温热作用．机械作用．润滑作用</w:t>
      </w:r>
    </w:p>
    <w:p w14:paraId="761308A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43．下列哪项不属于痉挛评定的方法</w:t>
      </w:r>
    </w:p>
    <w:p w14:paraId="53411DA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A．钟摆试验</w:t>
      </w:r>
    </w:p>
    <w:p w14:paraId="041B881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B．等速装置评定</w:t>
      </w:r>
    </w:p>
    <w:p w14:paraId="2F403D2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C．改良Ashworth分级法</w:t>
      </w:r>
    </w:p>
    <w:p w14:paraId="4E76215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D．电生理方法</w:t>
      </w:r>
    </w:p>
    <w:p w14:paraId="24E9ADD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E．主动运动</w:t>
      </w:r>
    </w:p>
    <w:p w14:paraId="678EBC2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44．</w:t>
      </w:r>
    </w:p>
    <w:p w14:paraId="69D634F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59BA8BB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A．节律性稳定</w:t>
      </w:r>
    </w:p>
    <w:p w14:paraId="648E0CB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B．节律</w:t>
      </w:r>
    </w:p>
    <w:p w14:paraId="3889EB1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性发动</w:t>
      </w:r>
    </w:p>
    <w:p w14:paraId="1E0DD1A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C．反复收缩</w:t>
      </w:r>
    </w:p>
    <w:p w14:paraId="1331329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D．控住-松弛</w:t>
      </w:r>
    </w:p>
    <w:p w14:paraId="616E777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E．收缩-松弛</w:t>
      </w:r>
    </w:p>
    <w:p w14:paraId="31F770A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45．对于Berg平衡量表得分32分的患者宜选用</w:t>
      </w:r>
    </w:p>
    <w:p w14:paraId="7CAA489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2BB03F2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A．问号形单足手杖</w:t>
      </w:r>
    </w:p>
    <w:p w14:paraId="23734A6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B．T形单足手杖</w:t>
      </w:r>
    </w:p>
    <w:p w14:paraId="18F9403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C．T形双足手杖</w:t>
      </w:r>
    </w:p>
    <w:p w14:paraId="2D210A5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D．四足手杖</w:t>
      </w:r>
    </w:p>
    <w:p w14:paraId="6796AAA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E．三足手杖</w:t>
      </w:r>
    </w:p>
    <w:p w14:paraId="2C4A110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46．以下哪一项不是Bobath反射性抑制模式抑制痉挛和异常姿势的原理</w:t>
      </w:r>
    </w:p>
    <w:p w14:paraId="307C9B9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A．两个阈下冲动各自单独作用分别产生促进作用</w:t>
      </w:r>
    </w:p>
    <w:p w14:paraId="376A3D2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B．两个阈下冲动在一定时间内相继作用，两者的兴奋场在空间相互重叠则可引起促进效</w:t>
      </w:r>
    </w:p>
    <w:p w14:paraId="01B91C0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C．两个阈下冲动出现时间的间距越长，促进作用越强</w:t>
      </w:r>
    </w:p>
    <w:p w14:paraId="3575BD2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D．两个阈下冲动出现时间的间距超过一定时间后，促进作用也仍可能存在</w:t>
      </w:r>
    </w:p>
    <w:p w14:paraId="00E6048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E．以上都不是</w:t>
      </w:r>
    </w:p>
    <w:p w14:paraId="76699DE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47．发音训练中，属于构音点不同音的组合训练是</w:t>
      </w:r>
    </w:p>
    <w:p w14:paraId="4CDC109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A．pa-da-ka</w:t>
      </w:r>
    </w:p>
    <w:p w14:paraId="3174FC0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B．ba-ma-pa</w:t>
      </w:r>
    </w:p>
    <w:p w14:paraId="6FF5282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C．bi-mi-pi</w:t>
      </w:r>
    </w:p>
    <w:p w14:paraId="2B114B7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D．da-ta-la</w:t>
      </w:r>
    </w:p>
    <w:p w14:paraId="5187CC3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E．de-te-le</w:t>
      </w:r>
    </w:p>
    <w:p w14:paraId="3BA0D1E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48．洼田饮水试验要求患者按习惯自己喝下温水多少毫升</w:t>
      </w:r>
    </w:p>
    <w:p w14:paraId="23A221A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1DF1D21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A．15ml</w:t>
      </w:r>
    </w:p>
    <w:p w14:paraId="6116A98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B．20ml</w:t>
      </w:r>
    </w:p>
    <w:p w14:paraId="3D73929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C．25ml</w:t>
      </w:r>
    </w:p>
    <w:p w14:paraId="15CA805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D．30ml</w:t>
      </w:r>
    </w:p>
    <w:p w14:paraId="14A993B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E．35ml</w:t>
      </w:r>
    </w:p>
    <w:p w14:paraId="34A3327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49．应用超声波做治疗时，在人体表面涂耦合剂的目的</w:t>
      </w:r>
    </w:p>
    <w:p w14:paraId="73D3CAC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1F1651E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A．降低超声头与皮肤间的摩擦力</w:t>
      </w:r>
    </w:p>
    <w:p w14:paraId="365144F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B．减少超声头与皮肤间的声能损耗</w:t>
      </w:r>
    </w:p>
    <w:p w14:paraId="66CF921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C．避免超声头灼伤皮肤</w:t>
      </w:r>
    </w:p>
    <w:p w14:paraId="44247EC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D．减少治疗时引起的疼痛</w:t>
      </w:r>
    </w:p>
    <w:p w14:paraId="472187B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E．防止超声治疗设备的损坏</w:t>
      </w:r>
    </w:p>
    <w:p w14:paraId="6D01C87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50．和“4”字试验具有有相似作用的试验是</w:t>
      </w:r>
    </w:p>
    <w:p w14:paraId="7874C5A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A．直腿抬高试验</w:t>
      </w:r>
    </w:p>
    <w:p w14:paraId="32CFE06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B．健腿抬高试验</w:t>
      </w:r>
    </w:p>
    <w:p w14:paraId="6BE09A9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C．骨盆分离与挤压试验</w:t>
      </w:r>
    </w:p>
    <w:p w14:paraId="2296B40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D．屈颈试验</w:t>
      </w:r>
    </w:p>
    <w:p w14:paraId="0A84194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E．屈膝试验</w:t>
      </w:r>
    </w:p>
    <w:p w14:paraId="597FFB0A">
      <w:pPr>
        <w:spacing w:line="360" w:lineRule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0F1AC332">
      <w:pPr>
        <w:spacing w:line="360" w:lineRule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10BF062C">
      <w:pPr>
        <w:spacing w:line="360" w:lineRule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0B5C7185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747BC33F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4AFE301D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488957D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6DBA4CA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434DC50E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98D849A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6524CB9B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4FA3D3F9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B07C90D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4B8F082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5EF7D92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FB13BC7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2D4F3728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335A7AD">
      <w:pPr>
        <w:spacing w:line="360" w:lineRule="auto"/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bookmarkStart w:id="1" w:name="_GoBack"/>
      <w:bookmarkEnd w:id="1"/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二、技能操作试题</w:t>
      </w:r>
    </w:p>
    <w:p w14:paraId="5E1E4511">
      <w:pPr>
        <w:widowControl/>
        <w:spacing w:line="360" w:lineRule="auto"/>
        <w:ind w:firstLine="562" w:firstLineChars="200"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  <w:t>技能操作竞赛流程：</w:t>
      </w:r>
    </w:p>
    <w:p w14:paraId="4A4C86E6">
      <w:pPr>
        <w:widowControl/>
        <w:spacing w:line="360" w:lineRule="auto"/>
        <w:ind w:firstLine="560" w:firstLineChars="200"/>
        <w:jc w:val="left"/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  <w:t>选手进入候考区→待考→检录→抽题、抽角色分工→备考→进入赛场→试题交给监考员→向评委报告题号→开始操作→操作结束→评委提问→宣布“考试时间到”→选手退出操作区→评委打分→监考员监督，记分员计分→引导员归还试题→选手离场→进入指定休息室→比赛结束统一离场。</w:t>
      </w:r>
    </w:p>
    <w:p w14:paraId="74E00AB4">
      <w:pPr>
        <w:spacing w:line="360" w:lineRule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br w:type="page"/>
      </w:r>
    </w:p>
    <w:p w14:paraId="5207A3D6">
      <w:pPr>
        <w:spacing w:line="360" w:lineRule="auto"/>
        <w:ind w:firstLine="560" w:firstLineChars="200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技能操作竞赛题1</w:t>
      </w:r>
      <w:r>
        <w:rPr>
          <w:rFonts w:hint="eastAsia" w:ascii="仿宋_GB2312" w:hAnsi="Arial Narrow" w:eastAsia="仿宋_GB2312" w:cs="Arial"/>
          <w:sz w:val="28"/>
          <w:szCs w:val="28"/>
        </w:rPr>
        <w:t>】脑卒中</w:t>
      </w:r>
    </w:p>
    <w:p w14:paraId="0A2519B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刘某，男，71岁。因“左侧肢体无力伴头晕3月余”入院。3月前患者情绪激动后突感左侧肢体无力、伴头晕，急送至当地医院就诊行颅脑CT检查显示：右基底节脑出血。入院后予脱水、对症等保守治疗后病情逐渐稳定，但肢体功能改善不明显。1月后出院，继续口服神经细胞营养药物、降血压药物，未行康复治疗。现肢体功能较前有所好转，可搀扶下行走，左肩关节疼痛。既往有高血压病史20余年，未曾规律服药。</w:t>
      </w:r>
    </w:p>
    <w:p w14:paraId="4C594F10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目前查体情况：神志清楚，言语清晰。生命体征平稳，心肺功能未见异常。Brunnstrom分级：左侧上肢Ⅲ期，下肢</w:t>
      </w:r>
      <w:r>
        <w:rPr>
          <w:rFonts w:hint="eastAsia" w:ascii="仿宋_GB2312" w:hAnsi="微软雅黑" w:eastAsia="仿宋_GB2312" w:cs="仿宋_GB2312"/>
          <w:sz w:val="28"/>
          <w:szCs w:val="28"/>
        </w:rPr>
        <w:t>Ⅳ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期，辅助手B。</w:t>
      </w:r>
    </w:p>
    <w:p w14:paraId="193AE5C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38D589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608C37C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2.针对本病例，请陈述康复评定的内容应包括哪些？并演示2个典型的康复评定技术。</w:t>
      </w:r>
    </w:p>
    <w:p w14:paraId="7E458DF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3.请为此患者设计一套康复治疗方案，并演示一种移乘技术和一个关键治疗性运动。</w:t>
      </w:r>
    </w:p>
    <w:p w14:paraId="4D64E69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32EE49C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A912FDB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2EE5D939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42CB3281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085D4DB1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7E7A3612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31794847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14D68950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055E7A6A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148AD867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2D9C9B1F">
      <w:pPr>
        <w:widowControl/>
        <w:spacing w:line="360" w:lineRule="auto"/>
        <w:ind w:firstLine="420" w:firstLineChars="150"/>
        <w:jc w:val="left"/>
        <w:rPr>
          <w:rFonts w:hint="eastAsia" w:ascii="仿宋_GB2312" w:hAnsi="Calibri" w:eastAsia="仿宋_GB2312" w:cs="Times New Roman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技能操作竞赛题2</w:t>
      </w:r>
      <w:r>
        <w:rPr>
          <w:rFonts w:hint="eastAsia" w:ascii="仿宋_GB2312" w:hAnsi="Arial Narrow" w:eastAsia="仿宋_GB2312" w:cs="Arial"/>
          <w:sz w:val="28"/>
          <w:szCs w:val="28"/>
        </w:rPr>
        <w:t>】脊髓损伤</w:t>
      </w:r>
    </w:p>
    <w:p w14:paraId="6BF7B47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患者刘某，男，33岁。因“双下肢活动不能伴二便困难2月余”入院。患者于2月前因外伤致“</w:t>
      </w:r>
      <w:bookmarkStart w:id="0" w:name="_Hlk132371562"/>
      <w:r>
        <w:rPr>
          <w:rFonts w:hint="eastAsia" w:ascii="仿宋_GB2312" w:hAnsi="仿宋_GB2312" w:eastAsia="仿宋_GB2312" w:cs="仿宋_GB2312"/>
          <w:sz w:val="28"/>
          <w:szCs w:val="28"/>
        </w:rPr>
        <w:t>T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椎体粉碎性骨折伴完全脱位”，导致双下肢不能活动，外院行“骨折复位+内固定术”。期间未做系统康复治疗。为求进一步康复，现来我院就诊。目前患者能平地驱动轮椅、辅助站立10分钟，但不能行走，仍留置导尿管，大便可控制，便秘。无药物过敏史。</w:t>
      </w:r>
    </w:p>
    <w:p w14:paraId="18D3795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查体：神志清楚，言语清晰，生命体征平稳，心肺功能未见异常。自行驱动轮椅入病房，查体合作。专科检查：脊柱无畸形，腰背部皮肤以T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椎体为中心见一长约20cm纵向手术瘢痕。球-海绵体反射（+）。</w:t>
      </w:r>
    </w:p>
    <w:p w14:paraId="03E31AA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A836CC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5EF04FB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2.针对本病例，请陈述康复评定的内容应包括哪些？并演示2个典型的康复评定技术。</w:t>
      </w:r>
    </w:p>
    <w:p w14:paraId="442F791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3.请为此患者设计一套康复治疗方案，并演示其中2项治疗技术。</w:t>
      </w:r>
    </w:p>
    <w:p w14:paraId="6C4493F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1DED17D7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2BB853EC">
      <w:pPr>
        <w:spacing w:line="360" w:lineRule="auto"/>
        <w:ind w:firstLine="560" w:firstLineChars="200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技能操作竞赛题3</w:t>
      </w:r>
      <w:r>
        <w:rPr>
          <w:rFonts w:hint="eastAsia" w:ascii="仿宋_GB2312" w:hAnsi="Arial Narrow" w:eastAsia="仿宋_GB2312" w:cs="Arial"/>
          <w:sz w:val="28"/>
          <w:szCs w:val="28"/>
        </w:rPr>
        <w:t>】肩周炎</w:t>
      </w:r>
    </w:p>
    <w:p w14:paraId="59783CC8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李某，女，51岁。因“右肩疼痛伴关节活动受限3月余”就诊。患者3个月前无明显诱因出现右肩周疼痛，为持续性钝痛，尤以夜间、受凉及阴雨天为甚，右肩关节活动受限，穿衣活动困难，无法自己扎头发，也无法在黑板上板书。患者热爱教学，希望可以尽快缓解肩部症状，增加活动能力，能够继续教学工作。</w:t>
      </w:r>
    </w:p>
    <w:p w14:paraId="74C0996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查体：神志清楚，言语清晰，生命体征平稳，心肺功能未见异常。右肩疼痛明显，右肩关节部分关节活动度下降。</w:t>
      </w:r>
    </w:p>
    <w:p w14:paraId="1BC9C8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2721A10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502B3E4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2601984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263C2EF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4.请陈述什么原因引致患者的这些症状和体征？患者有哪些功能受限？治疗的短期目标及预后分别如何？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6DE1A82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技能操作竞赛题4</w:t>
      </w:r>
      <w:r>
        <w:rPr>
          <w:rFonts w:hint="eastAsia" w:ascii="仿宋_GB2312" w:hAnsi="Arial Narrow" w:eastAsia="仿宋_GB2312" w:cs="Arial"/>
          <w:sz w:val="28"/>
          <w:szCs w:val="28"/>
        </w:rPr>
        <w:t>】颈椎病</w:t>
      </w:r>
    </w:p>
    <w:p w14:paraId="04FC700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刘某，男性，48岁。因“颈肩部疼痛1年，加重伴右上肢放射性疼痛麻木7天”入院。患者1年前开始出现颈肩部疼痛，反复发作。7天前出现疼痛明显加重，伴右上肢放射性疼痛麻木，麻木以右侧拇指为重，活动时疼痛加重，卧床休息后稍有缓解。无潮热、盗汗，无心慌、胸闷，无恶心、呕吐等不适。</w:t>
      </w:r>
    </w:p>
    <w:p w14:paraId="6363900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查体：神志清楚，生命体征平稳，心肺功能未见异常。颈部压痛。</w:t>
      </w:r>
    </w:p>
    <w:p w14:paraId="7D99D05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10DB35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44A09F3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61088C1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1FF263E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30EEAAA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F164C98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25854155">
      <w:pPr>
        <w:spacing w:line="360" w:lineRule="auto"/>
        <w:ind w:firstLine="560" w:firstLineChars="200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技能操作竞赛题5</w:t>
      </w:r>
      <w:r>
        <w:rPr>
          <w:rFonts w:hint="eastAsia" w:ascii="仿宋_GB2312" w:hAnsi="Arial Narrow" w:eastAsia="仿宋_GB2312" w:cs="Arial"/>
          <w:sz w:val="28"/>
          <w:szCs w:val="28"/>
        </w:rPr>
        <w:t>】腰椎间盘突出症</w:t>
      </w:r>
    </w:p>
    <w:p w14:paraId="042812C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患者李某，男，50岁，出租车司机。因“腰痛伴右下肢放射痛 10 天”就诊。患者10天前因劳累出现腰部疼痛，从臀部向右下肢放射至足底，无间歇性跛行、无大小便障碍。在外院行X线检查显示：腰椎退行性改变。给予口服药物（具体不详）治疗后症状无显著改善。患者曾在2个月前偶发腰部酸痛，后自行缓解，未给予重视。现为进一步康复治疗来我院就诊。</w:t>
      </w:r>
    </w:p>
    <w:p w14:paraId="1064246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查体：神志清，查体合作，心肺功能无异常。腰椎活动受限，尤以前屈显著。</w:t>
      </w:r>
    </w:p>
    <w:p w14:paraId="6CD6007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68DC24F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6083658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2BDBF78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30B3514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6A40FD5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A439419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6D956456">
      <w:pPr>
        <w:pStyle w:val="2"/>
        <w:spacing w:line="360" w:lineRule="auto"/>
        <w:rPr>
          <w:rFonts w:hint="eastAsia" w:ascii="仿宋_GB2312" w:eastAsia="仿宋_GB2312"/>
          <w:sz w:val="28"/>
          <w:szCs w:val="28"/>
        </w:rPr>
      </w:pPr>
    </w:p>
    <w:p w14:paraId="50393D32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28"/>
    <w:rsid w:val="00047328"/>
    <w:rsid w:val="007923A9"/>
    <w:rsid w:val="0087787E"/>
    <w:rsid w:val="00977B75"/>
    <w:rsid w:val="00A27040"/>
    <w:rsid w:val="00BB0C12"/>
    <w:rsid w:val="00D0521F"/>
    <w:rsid w:val="00E22BE5"/>
    <w:rsid w:val="00E24960"/>
    <w:rsid w:val="11074842"/>
    <w:rsid w:val="1707498F"/>
    <w:rsid w:val="35773495"/>
    <w:rsid w:val="6F0F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uiPriority w:val="99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semiHidden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22</Pages>
  <Words>5333</Words>
  <Characters>5526</Characters>
  <Lines>41</Lines>
  <Paragraphs>11</Paragraphs>
  <TotalTime>0</TotalTime>
  <ScaleCrop>false</ScaleCrop>
  <LinksUpToDate>false</LinksUpToDate>
  <CharactersWithSpaces>5528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2023-04-15T22:30:00Z</dcterms:created>
  <dc:creator>15953996587@163.com</dc:creator>
  <cp:lastModifiedBy>男男</cp:lastModifiedBy>
  <dcterms:modified xsi:type="dcterms:W3CDTF">2025-11-27T07:44:46Z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eyJoZGlkIjoiMjNmNTg2M2RmYTg1YTRkZmY3NDVlMjQ4M2EwNDU5NGYiLCJ1c2VySWQiOiI0MzY4Njk2NDMifQ==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DEB1BD315DEF4B1FBD736A1EB9ADC297_12</vt:lpwstr>
  </property>
</Properties>
</file>