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eastAsia" w:ascii="宋体" w:hAnsi="宋体" w:eastAsia="宋体" w:cs="宋体"/>
          <w:sz w:val="44"/>
          <w:szCs w:val="44"/>
        </w:rPr>
      </w:pPr>
      <w:r>
        <w:rPr>
          <w:rFonts w:hint="eastAsia" w:ascii="宋体" w:hAnsi="宋体" w:eastAsia="宋体" w:cs="宋体"/>
          <w:sz w:val="44"/>
          <w:szCs w:val="44"/>
        </w:rPr>
        <w:t>2022年海南省职业院校职业技能大赛</w:t>
      </w:r>
    </w:p>
    <w:p>
      <w:pPr>
        <w:pStyle w:val="2"/>
        <w:rPr>
          <w:rFonts w:hint="eastAsia" w:ascii="宋体" w:hAnsi="宋体" w:eastAsia="宋体" w:cs="宋体"/>
          <w:sz w:val="44"/>
          <w:szCs w:val="44"/>
        </w:rPr>
      </w:pPr>
      <w:r>
        <w:rPr>
          <w:rFonts w:hint="eastAsia" w:ascii="宋体" w:hAnsi="宋体" w:eastAsia="宋体" w:cs="宋体"/>
          <w:sz w:val="44"/>
          <w:szCs w:val="44"/>
        </w:rPr>
        <w:t>室内设计赛项规程</w:t>
      </w:r>
    </w:p>
    <w:p>
      <w:pPr>
        <w:rPr>
          <w:rFonts w:hint="eastAsia"/>
          <w:lang w:eastAsia="zh-Hans"/>
        </w:rPr>
      </w:pPr>
    </w:p>
    <w:p>
      <w:pPr>
        <w:pStyle w:val="4"/>
        <w:keepNext w:val="0"/>
        <w:keepLines w:val="0"/>
        <w:pageBreakBefore w:val="0"/>
        <w:widowControl w:val="0"/>
        <w:kinsoku/>
        <w:wordWrap/>
        <w:overflowPunct/>
        <w:topLinePunct w:val="0"/>
        <w:autoSpaceDE/>
        <w:autoSpaceDN/>
        <w:bidi w:val="0"/>
        <w:adjustRightInd w:val="0"/>
        <w:snapToGrid w:val="0"/>
        <w:spacing w:before="0" w:after="0" w:line="560" w:lineRule="exact"/>
        <w:ind w:firstLine="0" w:firstLineChars="0"/>
        <w:jc w:val="left"/>
        <w:textAlignment w:val="auto"/>
        <w:rPr>
          <w:rFonts w:hint="eastAsia" w:ascii="黑体" w:hAnsi="黑体" w:eastAsia="黑体" w:cs="宋体"/>
          <w:color w:val="000000"/>
          <w:kern w:val="0"/>
          <w:sz w:val="32"/>
        </w:rPr>
      </w:pPr>
      <w:r>
        <w:rPr>
          <w:rFonts w:hint="eastAsia" w:ascii="黑体" w:hAnsi="黑体" w:eastAsia="黑体" w:cs="宋体"/>
          <w:color w:val="000000"/>
          <w:kern w:val="0"/>
          <w:sz w:val="32"/>
        </w:rPr>
        <w:t>一、赛项名称</w:t>
      </w:r>
    </w:p>
    <w:p>
      <w:pPr>
        <w:keepNext w:val="0"/>
        <w:keepLines w:val="0"/>
        <w:pageBreakBefore w:val="0"/>
        <w:widowControl w:val="0"/>
        <w:kinsoku/>
        <w:wordWrap/>
        <w:overflowPunct/>
        <w:topLinePunct w:val="0"/>
        <w:autoSpaceDE/>
        <w:autoSpaceDN/>
        <w:bidi w:val="0"/>
        <w:spacing w:line="560" w:lineRule="exact"/>
        <w:ind w:firstLine="480"/>
        <w:textAlignment w:val="auto"/>
        <w:rPr>
          <w:sz w:val="30"/>
          <w:szCs w:val="30"/>
        </w:rPr>
      </w:pPr>
      <w:r>
        <w:rPr>
          <w:rFonts w:hint="eastAsia"/>
          <w:b/>
          <w:bCs/>
          <w:sz w:val="30"/>
          <w:szCs w:val="30"/>
        </w:rPr>
        <w:t>赛项名称：</w:t>
      </w:r>
      <w:r>
        <w:rPr>
          <w:rFonts w:hint="eastAsia"/>
          <w:sz w:val="30"/>
          <w:szCs w:val="30"/>
        </w:rPr>
        <w:t>室内设计</w:t>
      </w:r>
    </w:p>
    <w:p>
      <w:pPr>
        <w:keepNext w:val="0"/>
        <w:keepLines w:val="0"/>
        <w:pageBreakBefore w:val="0"/>
        <w:widowControl w:val="0"/>
        <w:kinsoku/>
        <w:wordWrap/>
        <w:overflowPunct/>
        <w:topLinePunct w:val="0"/>
        <w:autoSpaceDE/>
        <w:autoSpaceDN/>
        <w:bidi w:val="0"/>
        <w:spacing w:line="560" w:lineRule="exact"/>
        <w:ind w:firstLine="480"/>
        <w:textAlignment w:val="auto"/>
        <w:rPr>
          <w:rFonts w:hint="eastAsia"/>
          <w:sz w:val="30"/>
          <w:szCs w:val="30"/>
        </w:rPr>
      </w:pPr>
      <w:r>
        <w:rPr>
          <w:rFonts w:hint="eastAsia"/>
          <w:b/>
          <w:bCs/>
          <w:sz w:val="30"/>
          <w:szCs w:val="30"/>
        </w:rPr>
        <w:t>赛项组别：</w:t>
      </w:r>
      <w:r>
        <w:rPr>
          <w:rFonts w:hint="eastAsia"/>
          <w:sz w:val="30"/>
          <w:szCs w:val="30"/>
        </w:rPr>
        <w:t xml:space="preserve">高职组 </w:t>
      </w:r>
    </w:p>
    <w:p>
      <w:pPr>
        <w:keepNext w:val="0"/>
        <w:keepLines w:val="0"/>
        <w:pageBreakBefore w:val="0"/>
        <w:widowControl w:val="0"/>
        <w:kinsoku/>
        <w:wordWrap/>
        <w:overflowPunct/>
        <w:topLinePunct w:val="0"/>
        <w:autoSpaceDE/>
        <w:autoSpaceDN/>
        <w:bidi w:val="0"/>
        <w:spacing w:line="560" w:lineRule="exact"/>
        <w:textAlignment w:val="auto"/>
        <w:rPr>
          <w:rFonts w:hint="eastAsia"/>
          <w:sz w:val="30"/>
          <w:szCs w:val="30"/>
        </w:rPr>
      </w:pPr>
      <w:r>
        <w:rPr>
          <w:rFonts w:hint="eastAsia" w:ascii="仿宋" w:hAnsi="仿宋" w:eastAsia="仿宋"/>
          <w:b/>
          <w:bCs/>
          <w:color w:val="000000"/>
          <w:sz w:val="30"/>
          <w:szCs w:val="30"/>
          <w:lang w:val="en-US" w:eastAsia="zh-CN"/>
        </w:rPr>
        <w:t>英文名称：</w:t>
      </w:r>
      <w:r>
        <w:rPr>
          <w:rFonts w:hint="eastAsia" w:ascii="仿宋" w:hAnsi="仿宋" w:eastAsia="仿宋" w:cs="Times New Roman"/>
          <w:color w:val="000000"/>
          <w:sz w:val="30"/>
          <w:szCs w:val="30"/>
          <w:lang w:val="en-US" w:eastAsia="zh-CN"/>
        </w:rPr>
        <w:t>Interior design</w:t>
      </w:r>
    </w:p>
    <w:p>
      <w:pPr>
        <w:keepNext w:val="0"/>
        <w:keepLines w:val="0"/>
        <w:pageBreakBefore w:val="0"/>
        <w:widowControl w:val="0"/>
        <w:kinsoku/>
        <w:wordWrap/>
        <w:overflowPunct/>
        <w:topLinePunct w:val="0"/>
        <w:autoSpaceDE/>
        <w:autoSpaceDN/>
        <w:bidi w:val="0"/>
        <w:spacing w:line="560" w:lineRule="exact"/>
        <w:ind w:firstLine="480"/>
        <w:textAlignment w:val="auto"/>
        <w:rPr>
          <w:sz w:val="30"/>
          <w:szCs w:val="30"/>
        </w:rPr>
      </w:pPr>
      <w:r>
        <w:rPr>
          <w:rFonts w:hint="eastAsia"/>
          <w:b/>
          <w:bCs/>
          <w:sz w:val="30"/>
          <w:szCs w:val="30"/>
        </w:rPr>
        <w:t>赛项归属专业类别：</w:t>
      </w:r>
      <w:r>
        <w:rPr>
          <w:rFonts w:hint="eastAsia"/>
          <w:sz w:val="30"/>
          <w:szCs w:val="30"/>
        </w:rPr>
        <w:t>文化艺术类</w:t>
      </w:r>
    </w:p>
    <w:p>
      <w:pPr>
        <w:pStyle w:val="4"/>
        <w:keepNext w:val="0"/>
        <w:keepLines w:val="0"/>
        <w:pageBreakBefore w:val="0"/>
        <w:widowControl w:val="0"/>
        <w:kinsoku/>
        <w:wordWrap/>
        <w:overflowPunct/>
        <w:topLinePunct w:val="0"/>
        <w:autoSpaceDE/>
        <w:autoSpaceDN/>
        <w:bidi w:val="0"/>
        <w:adjustRightInd w:val="0"/>
        <w:snapToGrid w:val="0"/>
        <w:spacing w:before="0" w:after="0" w:line="560" w:lineRule="exact"/>
        <w:ind w:firstLine="0" w:firstLineChars="0"/>
        <w:jc w:val="left"/>
        <w:textAlignment w:val="auto"/>
        <w:rPr>
          <w:rFonts w:hint="eastAsia" w:ascii="黑体" w:hAnsi="黑体" w:eastAsia="黑体" w:cs="宋体"/>
          <w:color w:val="000000"/>
          <w:kern w:val="0"/>
          <w:sz w:val="32"/>
        </w:rPr>
      </w:pPr>
      <w:r>
        <w:rPr>
          <w:rFonts w:hint="eastAsia" w:ascii="黑体" w:hAnsi="黑体" w:eastAsia="黑体" w:cs="宋体"/>
          <w:color w:val="000000"/>
          <w:kern w:val="0"/>
          <w:sz w:val="32"/>
        </w:rPr>
        <w:t>二、</w:t>
      </w:r>
      <w:bookmarkStart w:id="0" w:name="_Hlk3382872"/>
      <w:r>
        <w:rPr>
          <w:rFonts w:hint="eastAsia" w:ascii="黑体" w:hAnsi="黑体" w:eastAsia="黑体" w:cs="宋体"/>
          <w:color w:val="000000"/>
          <w:kern w:val="0"/>
          <w:sz w:val="32"/>
        </w:rPr>
        <w:t>竞赛目的</w:t>
      </w:r>
      <w:bookmarkEnd w:id="0"/>
    </w:p>
    <w:p>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sz w:val="30"/>
          <w:szCs w:val="30"/>
        </w:rPr>
      </w:pPr>
      <w:r>
        <w:rPr>
          <w:rFonts w:hint="eastAsia"/>
          <w:sz w:val="30"/>
          <w:szCs w:val="30"/>
        </w:rPr>
        <w:t>为深入贯彻落实党中央、国务院关于推进教育高质量发展、建设技能型社会的重要部署，加快构建现代职业教育体系，深化“三教”改革、“岗课赛证”综合育人，充分发挥职业技能竞赛在促进人才培养、推动职业技能培训和弘扬工匠精神等方面的重要作用，进一步推动室内装饰行业高质量发展，突出“以赛促学、以赛促训、以赛促教、以赛评教、重在提高”的精神，将教学内容体现在竞赛内容中，</w:t>
      </w:r>
      <w:r>
        <w:rPr>
          <w:rFonts w:hint="eastAsia" w:ascii="仿宋" w:hAnsi="仿宋" w:cs="仿宋"/>
          <w:sz w:val="30"/>
          <w:szCs w:val="30"/>
        </w:rPr>
        <w:t>全面提升师生技能水平，</w:t>
      </w:r>
      <w:r>
        <w:rPr>
          <w:rFonts w:hint="eastAsia"/>
          <w:sz w:val="30"/>
          <w:szCs w:val="30"/>
        </w:rPr>
        <w:t>更有利于促进赛后课堂教学的全面提升。</w:t>
      </w:r>
    </w:p>
    <w:p>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sz w:val="30"/>
          <w:szCs w:val="30"/>
        </w:rPr>
      </w:pPr>
      <w:r>
        <w:rPr>
          <w:rFonts w:hint="eastAsia"/>
          <w:sz w:val="30"/>
          <w:szCs w:val="30"/>
        </w:rPr>
        <w:t>大赛以提升院校学生技能水平、培育工匠精神为主旨，以促进院校室内设计相关专业建设和教学改革、提高教育教学质量为导向，面向海南省</w:t>
      </w:r>
      <w:r>
        <w:rPr>
          <w:rFonts w:hint="eastAsia"/>
          <w:sz w:val="30"/>
          <w:szCs w:val="30"/>
          <w:lang w:eastAsia="zh-Hans"/>
        </w:rPr>
        <w:t>高职</w:t>
      </w:r>
      <w:r>
        <w:rPr>
          <w:rFonts w:hint="eastAsia"/>
          <w:sz w:val="30"/>
          <w:szCs w:val="30"/>
        </w:rPr>
        <w:t>院校室内设计相关专业在校师生，覆盖室内设计相关专业群。大赛以实际真实的项目为主题，重点考查选手的设计基础能力、设计创作与表现技能以及创新创意的综合职业素养，检验参赛选手设计基础、职业素养和创新创意等</w:t>
      </w:r>
      <w:r>
        <w:rPr>
          <w:rFonts w:hint="eastAsia"/>
          <w:sz w:val="30"/>
          <w:szCs w:val="30"/>
          <w:lang w:eastAsia="zh-Hans"/>
        </w:rPr>
        <w:t>职业</w:t>
      </w:r>
      <w:r>
        <w:rPr>
          <w:rFonts w:hint="eastAsia"/>
          <w:sz w:val="30"/>
          <w:szCs w:val="30"/>
        </w:rPr>
        <w:t>综合</w:t>
      </w:r>
      <w:r>
        <w:rPr>
          <w:rFonts w:hint="eastAsia"/>
          <w:sz w:val="30"/>
          <w:szCs w:val="30"/>
          <w:lang w:eastAsia="zh-Hans"/>
        </w:rPr>
        <w:t>素质和行动</w:t>
      </w:r>
      <w:r>
        <w:rPr>
          <w:rFonts w:hint="eastAsia"/>
          <w:sz w:val="30"/>
          <w:szCs w:val="30"/>
        </w:rPr>
        <w:t>能力。</w:t>
      </w:r>
    </w:p>
    <w:p>
      <w:pPr>
        <w:pStyle w:val="4"/>
        <w:keepNext w:val="0"/>
        <w:keepLines w:val="0"/>
        <w:pageBreakBefore w:val="0"/>
        <w:widowControl w:val="0"/>
        <w:kinsoku/>
        <w:wordWrap/>
        <w:overflowPunct/>
        <w:topLinePunct w:val="0"/>
        <w:autoSpaceDE/>
        <w:autoSpaceDN/>
        <w:bidi w:val="0"/>
        <w:adjustRightInd w:val="0"/>
        <w:snapToGrid w:val="0"/>
        <w:spacing w:before="0" w:after="0" w:line="520" w:lineRule="exact"/>
        <w:ind w:firstLine="0" w:firstLineChars="0"/>
        <w:jc w:val="left"/>
        <w:textAlignment w:val="auto"/>
        <w:rPr>
          <w:rFonts w:hint="eastAsia" w:ascii="黑体" w:hAnsi="黑体" w:eastAsia="黑体" w:cs="宋体"/>
          <w:color w:val="000000"/>
          <w:kern w:val="0"/>
          <w:sz w:val="32"/>
        </w:rPr>
      </w:pPr>
      <w:r>
        <w:rPr>
          <w:rFonts w:hint="eastAsia" w:ascii="黑体" w:hAnsi="黑体" w:eastAsia="黑体" w:cs="宋体"/>
          <w:color w:val="000000"/>
          <w:kern w:val="0"/>
          <w:sz w:val="32"/>
        </w:rPr>
        <w:t>三、竞赛内容</w:t>
      </w:r>
    </w:p>
    <w:p>
      <w:pPr>
        <w:pStyle w:val="3"/>
        <w:pageBreakBefore w:val="0"/>
        <w:widowControl w:val="0"/>
        <w:kinsoku/>
        <w:wordWrap/>
        <w:overflowPunct/>
        <w:topLinePunct w:val="0"/>
        <w:autoSpaceDE/>
        <w:autoSpaceDN/>
        <w:bidi w:val="0"/>
        <w:spacing w:line="520" w:lineRule="exact"/>
        <w:ind w:firstLine="480"/>
        <w:textAlignment w:val="auto"/>
        <w:rPr>
          <w:rFonts w:hint="eastAsia" w:eastAsia="仿宋" w:cstheme="minorBidi"/>
          <w:b w:val="0"/>
          <w:bCs w:val="0"/>
          <w:sz w:val="30"/>
          <w:szCs w:val="30"/>
        </w:rPr>
      </w:pPr>
      <w:r>
        <w:rPr>
          <w:rFonts w:hint="eastAsia" w:eastAsia="仿宋" w:cstheme="minorBidi"/>
          <w:b w:val="0"/>
          <w:bCs w:val="0"/>
          <w:sz w:val="30"/>
          <w:szCs w:val="30"/>
        </w:rPr>
        <w:t>竞赛内容从日常教学课程为出发点，把握本专业所需的基础知识与技能，同时对应行业内相关岗位的技能需求，体现参赛选手扎实的基础设计能力</w:t>
      </w:r>
      <w:r>
        <w:rPr>
          <w:rFonts w:hint="eastAsia" w:eastAsia="仿宋" w:cstheme="minorBidi"/>
          <w:b w:val="0"/>
          <w:bCs w:val="0"/>
          <w:sz w:val="30"/>
          <w:szCs w:val="30"/>
          <w:lang w:eastAsia="zh-Hans"/>
        </w:rPr>
        <w:t>和</w:t>
      </w:r>
      <w:r>
        <w:rPr>
          <w:rFonts w:hint="eastAsia" w:eastAsia="仿宋" w:cstheme="minorBidi"/>
          <w:b w:val="0"/>
          <w:bCs w:val="0"/>
          <w:sz w:val="30"/>
          <w:szCs w:val="30"/>
        </w:rPr>
        <w:t>创新设计能力。</w:t>
      </w:r>
    </w:p>
    <w:p>
      <w:pPr>
        <w:pStyle w:val="3"/>
        <w:pageBreakBefore w:val="0"/>
        <w:widowControl w:val="0"/>
        <w:kinsoku/>
        <w:wordWrap/>
        <w:overflowPunct/>
        <w:topLinePunct w:val="0"/>
        <w:autoSpaceDE/>
        <w:autoSpaceDN/>
        <w:bidi w:val="0"/>
        <w:spacing w:line="520" w:lineRule="exact"/>
        <w:ind w:firstLine="480"/>
        <w:textAlignment w:val="auto"/>
        <w:rPr>
          <w:rFonts w:hint="eastAsia"/>
          <w:color w:val="auto"/>
          <w:sz w:val="30"/>
          <w:szCs w:val="30"/>
        </w:rPr>
      </w:pPr>
      <w:r>
        <w:rPr>
          <w:rFonts w:hint="eastAsia" w:eastAsia="仿宋" w:cstheme="minorBidi"/>
          <w:b w:val="0"/>
          <w:bCs w:val="0"/>
          <w:color w:val="auto"/>
          <w:sz w:val="30"/>
          <w:szCs w:val="30"/>
        </w:rPr>
        <w:t xml:space="preserve">竞赛内容以当代大学生熟悉的身边校园周边环境为设计出发点，以某主题为赛题切入点，设置两个竞赛模块；分别从设计基础及前期主题规划设计（手绘）、室内计算机效果图设计与制作（机考）考核选手的整体方案设计技能。 </w:t>
      </w:r>
    </w:p>
    <w:p>
      <w:pPr>
        <w:pStyle w:val="4"/>
        <w:keepNext w:val="0"/>
        <w:keepLines w:val="0"/>
        <w:adjustRightInd w:val="0"/>
        <w:snapToGrid w:val="0"/>
        <w:spacing w:before="0" w:after="0" w:line="580" w:lineRule="exact"/>
        <w:ind w:firstLine="0" w:firstLineChars="0"/>
        <w:jc w:val="left"/>
        <w:rPr>
          <w:rFonts w:hint="eastAsia" w:eastAsia="仿宋" w:cstheme="minorBidi"/>
          <w:b w:val="0"/>
          <w:bCs w:val="0"/>
          <w:color w:val="auto"/>
          <w:sz w:val="30"/>
          <w:szCs w:val="30"/>
        </w:rPr>
      </w:pPr>
      <w:r>
        <w:rPr>
          <w:rFonts w:hint="eastAsia" w:eastAsia="仿宋" w:cstheme="minorBidi"/>
          <w:b w:val="0"/>
          <w:bCs w:val="0"/>
          <w:color w:val="auto"/>
          <w:sz w:val="30"/>
          <w:szCs w:val="30"/>
        </w:rPr>
        <w:t>具体竞赛内容详见下表：</w:t>
      </w:r>
    </w:p>
    <w:tbl>
      <w:tblPr>
        <w:tblStyle w:val="15"/>
        <w:tblpPr w:leftFromText="180" w:rightFromText="180" w:vertAnchor="text" w:horzAnchor="page" w:tblpXSpec="center" w:tblpY="199"/>
        <w:tblW w:w="9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7"/>
        <w:gridCol w:w="2708"/>
        <w:gridCol w:w="564"/>
        <w:gridCol w:w="734"/>
        <w:gridCol w:w="237"/>
        <w:gridCol w:w="594"/>
        <w:gridCol w:w="2689"/>
        <w:gridCol w:w="465"/>
        <w:gridCol w:w="6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260" w:type="dxa"/>
            <w:gridSpan w:val="9"/>
            <w:vAlign w:val="center"/>
          </w:tcPr>
          <w:p>
            <w:pPr>
              <w:adjustRightInd w:val="0"/>
              <w:ind w:firstLine="560"/>
              <w:jc w:val="center"/>
              <w:rPr>
                <w:rFonts w:hint="default" w:ascii="Times New Roman" w:hAnsi="Times New Roman" w:eastAsia="等线" w:cs="Times New Roman"/>
                <w:color w:val="000000" w:themeColor="text1"/>
                <w:sz w:val="28"/>
                <w:szCs w:val="28"/>
                <w14:textFill>
                  <w14:solidFill>
                    <w14:schemeClr w14:val="tx1"/>
                  </w14:solidFill>
                </w14:textFill>
              </w:rPr>
            </w:pPr>
            <w:r>
              <w:rPr>
                <w:rFonts w:hint="default" w:ascii="Times New Roman" w:hAnsi="Times New Roman" w:eastAsia="宋体" w:cs="Times New Roman"/>
                <w:b/>
                <w:bCs w:val="0"/>
                <w:kern w:val="0"/>
                <w:sz w:val="28"/>
                <w:szCs w:val="28"/>
              </w:rPr>
              <w:t xml:space="preserve">高 职 组 大 赛 试 题 </w:t>
            </w:r>
            <w:r>
              <w:rPr>
                <w:rFonts w:hint="eastAsia" w:eastAsia="宋体" w:cs="Times New Roman"/>
                <w:b/>
                <w:bCs w:val="0"/>
                <w:kern w:val="0"/>
                <w:sz w:val="28"/>
                <w:szCs w:val="28"/>
                <w:lang w:val="en-US" w:eastAsia="zh-CN"/>
              </w:rPr>
              <w:t>架 构</w:t>
            </w:r>
            <w:r>
              <w:rPr>
                <w:rFonts w:hint="default" w:ascii="Times New Roman" w:hAnsi="Times New Roman" w:eastAsia="宋体" w:cs="Times New Roman"/>
                <w:b/>
                <w:bCs w:val="0"/>
                <w:kern w:val="0"/>
                <w:sz w:val="28"/>
                <w:szCs w:val="28"/>
              </w:rPr>
              <w:t xml:space="preserve"> 图</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12" w:hRule="atLeast"/>
        </w:trPr>
        <w:tc>
          <w:tcPr>
            <w:tcW w:w="9260" w:type="dxa"/>
            <w:gridSpan w:val="9"/>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uto"/>
              <w:ind w:left="0" w:leftChars="0" w:firstLine="0" w:firstLineChars="0"/>
              <w:jc w:val="center"/>
              <w:rPr>
                <w:rFonts w:hint="default" w:ascii="Times New Roman" w:hAnsi="Times New Roman" w:cs="Times New Roman"/>
                <w:color w:val="000000"/>
                <w:kern w:val="0"/>
                <w:sz w:val="24"/>
                <w:szCs w:val="24"/>
              </w:rPr>
            </w:pPr>
            <w:r>
              <w:rPr>
                <w:rFonts w:hint="default" w:ascii="Times New Roman" w:hAnsi="Times New Roman" w:cs="Times New Roman"/>
                <w:color w:val="000000"/>
                <w:kern w:val="0"/>
                <w:sz w:val="24"/>
                <w:szCs w:val="24"/>
              </w:rPr>
              <w:t>大学生</w:t>
            </w:r>
            <w:r>
              <w:rPr>
                <w:rFonts w:hint="eastAsia" w:cs="Times New Roman"/>
                <w:color w:val="000000"/>
                <w:kern w:val="0"/>
                <w:sz w:val="24"/>
                <w:szCs w:val="24"/>
                <w:lang w:eastAsia="zh-CN"/>
              </w:rPr>
              <w:t>“</w:t>
            </w:r>
            <w:r>
              <w:rPr>
                <w:rFonts w:hint="default" w:ascii="Times New Roman" w:hAnsi="Times New Roman" w:cs="Times New Roman"/>
                <w:color w:val="000000"/>
                <w:kern w:val="0"/>
                <w:sz w:val="24"/>
                <w:szCs w:val="24"/>
              </w:rPr>
              <w:t>筑梦</w:t>
            </w:r>
            <w:r>
              <w:rPr>
                <w:rFonts w:hint="eastAsia" w:cs="Times New Roman"/>
                <w:color w:val="000000"/>
                <w:kern w:val="0"/>
                <w:sz w:val="24"/>
                <w:szCs w:val="24"/>
                <w:lang w:eastAsia="zh-CN"/>
              </w:rPr>
              <w:t>”</w:t>
            </w:r>
            <w:r>
              <w:rPr>
                <w:rFonts w:hint="default" w:ascii="Times New Roman" w:hAnsi="Times New Roman" w:cs="Times New Roman"/>
                <w:color w:val="000000"/>
                <w:kern w:val="0"/>
                <w:sz w:val="24"/>
                <w:szCs w:val="24"/>
              </w:rPr>
              <w:t>主题餐吧</w:t>
            </w:r>
            <w:r>
              <w:rPr>
                <w:rFonts w:hint="eastAsia" w:cs="Times New Roman"/>
                <w:color w:val="000000"/>
                <w:kern w:val="0"/>
                <w:sz w:val="24"/>
                <w:szCs w:val="24"/>
                <w:lang w:eastAsia="zh-Hans"/>
              </w:rPr>
              <w:t>（</w:t>
            </w:r>
            <w:r>
              <w:rPr>
                <w:rFonts w:hint="eastAsia" w:cs="Times New Roman"/>
                <w:color w:val="000000"/>
                <w:kern w:val="0"/>
                <w:sz w:val="24"/>
                <w:szCs w:val="24"/>
                <w:lang w:val="en-US" w:eastAsia="zh-Hans"/>
              </w:rPr>
              <w:t>样题主题</w:t>
            </w:r>
            <w:r>
              <w:rPr>
                <w:rFonts w:hint="eastAsia" w:cs="Times New Roman"/>
                <w:color w:val="000000"/>
                <w:kern w:val="0"/>
                <w:sz w:val="24"/>
                <w:szCs w:val="24"/>
                <w:lang w:eastAsia="zh-Hans"/>
              </w:rPr>
              <w:t>）</w:t>
            </w:r>
            <w:r>
              <w:rPr>
                <w:rFonts w:hint="default" w:ascii="Times New Roman" w:hAnsi="Times New Roman" w:cs="Times New Roman"/>
                <w:color w:val="000000"/>
                <w:kern w:val="0"/>
                <w:sz w:val="24"/>
                <w:szCs w:val="24"/>
                <w:lang w:val="en-US" w:eastAsia="zh-CN"/>
              </w:rPr>
              <w:t>/</w:t>
            </w:r>
            <w:r>
              <w:rPr>
                <w:rFonts w:hint="eastAsia" w:cs="Times New Roman"/>
                <w:color w:val="000000"/>
                <w:kern w:val="0"/>
                <w:sz w:val="24"/>
                <w:szCs w:val="24"/>
                <w:lang w:val="en-US" w:eastAsia="zh-Hans"/>
              </w:rPr>
              <w:t>团队</w:t>
            </w:r>
            <w:r>
              <w:rPr>
                <w:rFonts w:hint="default" w:ascii="Times New Roman" w:hAnsi="Times New Roman" w:cs="Times New Roman"/>
                <w:color w:val="000000"/>
                <w:kern w:val="0"/>
                <w:sz w:val="24"/>
                <w:szCs w:val="24"/>
              </w:rPr>
              <w:t>双人赛</w:t>
            </w:r>
            <w:r>
              <w:rPr>
                <w:rFonts w:hint="default" w:ascii="Times New Roman" w:hAnsi="Times New Roman" w:cs="Times New Roman"/>
                <w:color w:val="000000"/>
                <w:kern w:val="0"/>
                <w:sz w:val="24"/>
                <w:szCs w:val="24"/>
                <w:lang w:val="en-US" w:eastAsia="zh-CN"/>
              </w:rPr>
              <w:t>/</w:t>
            </w:r>
            <w:r>
              <w:rPr>
                <w:rFonts w:hint="default" w:ascii="Times New Roman" w:hAnsi="Times New Roman" w:cs="Times New Roman"/>
                <w:color w:val="auto"/>
                <w:kern w:val="0"/>
                <w:sz w:val="24"/>
                <w:szCs w:val="24"/>
                <w:lang w:val="en-US" w:eastAsia="zh-CN"/>
              </w:rPr>
              <w:t>5</w:t>
            </w:r>
            <w:r>
              <w:rPr>
                <w:rFonts w:hint="default" w:ascii="Times New Roman" w:hAnsi="Times New Roman" w:cs="Times New Roman"/>
                <w:color w:val="auto"/>
                <w:kern w:val="0"/>
                <w:sz w:val="24"/>
                <w:szCs w:val="24"/>
              </w:rPr>
              <w:t>小时</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65" w:hRule="atLeast"/>
        </w:trPr>
        <w:tc>
          <w:tcPr>
            <w:tcW w:w="9260" w:type="dxa"/>
            <w:gridSpan w:val="9"/>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uto"/>
              <w:ind w:left="0" w:leftChars="0" w:firstLine="0" w:firstLineChars="0"/>
              <w:jc w:val="both"/>
              <w:rPr>
                <w:rFonts w:hint="default" w:ascii="Times New Roman" w:hAnsi="Times New Roman" w:cs="Times New Roman"/>
                <w:color w:val="000000"/>
                <w:kern w:val="0"/>
                <w:sz w:val="24"/>
                <w:szCs w:val="24"/>
              </w:rPr>
            </w:pPr>
            <w:r>
              <w:rPr>
                <w:rFonts w:hint="default" w:ascii="Times New Roman" w:hAnsi="Times New Roman" w:eastAsia="仿宋" w:cs="Times New Roman"/>
                <w:bCs/>
                <w:kern w:val="2"/>
                <w:sz w:val="24"/>
                <w:szCs w:val="32"/>
                <w:lang w:val="en-US" w:eastAsia="zh-CN" w:bidi="ar-SA"/>
              </w:rPr>
              <w:t>具体描述：坐落于某市大学城内，由多名大学生联合创办经营。餐吧以浓厚的大学文化为底蕴，主题鲜明，个性突出，丰富了大学生的课余活动。面积约200平方米。</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 w:hRule="atLeast"/>
        </w:trPr>
        <w:tc>
          <w:tcPr>
            <w:tcW w:w="4663" w:type="dxa"/>
            <w:gridSpan w:val="4"/>
            <w:tcBorders>
              <w:top w:val="nil"/>
              <w:left w:val="nil"/>
              <w:bottom w:val="nil"/>
              <w:right w:val="nil"/>
            </w:tcBorders>
            <w:shd w:val="clear" w:color="auto" w:fill="auto"/>
            <w:noWrap/>
            <w:vAlign w:val="center"/>
          </w:tcPr>
          <w:p>
            <w:pPr>
              <w:widowControl/>
              <w:spacing w:line="100" w:lineRule="exact"/>
              <w:jc w:val="center"/>
              <w:rPr>
                <w:rFonts w:hint="default" w:ascii="Times New Roman" w:hAnsi="Times New Roman" w:eastAsia="宋体" w:cs="Times New Roman"/>
                <w:color w:val="000000"/>
                <w:kern w:val="0"/>
                <w:sz w:val="10"/>
                <w:szCs w:val="10"/>
              </w:rPr>
            </w:pPr>
          </w:p>
        </w:tc>
        <w:tc>
          <w:tcPr>
            <w:tcW w:w="237" w:type="dxa"/>
            <w:tcBorders>
              <w:top w:val="nil"/>
              <w:left w:val="nil"/>
              <w:bottom w:val="nil"/>
              <w:right w:val="nil"/>
            </w:tcBorders>
            <w:shd w:val="clear" w:color="auto" w:fill="auto"/>
            <w:noWrap/>
            <w:vAlign w:val="center"/>
          </w:tcPr>
          <w:p>
            <w:pPr>
              <w:widowControl/>
              <w:spacing w:line="100" w:lineRule="exact"/>
              <w:jc w:val="center"/>
              <w:rPr>
                <w:rFonts w:hint="default" w:ascii="Times New Roman" w:hAnsi="Times New Roman" w:eastAsia="宋体" w:cs="Times New Roman"/>
                <w:kern w:val="0"/>
                <w:sz w:val="10"/>
                <w:szCs w:val="10"/>
              </w:rPr>
            </w:pPr>
          </w:p>
        </w:tc>
        <w:tc>
          <w:tcPr>
            <w:tcW w:w="4360" w:type="dxa"/>
            <w:gridSpan w:val="4"/>
            <w:tcBorders>
              <w:top w:val="nil"/>
              <w:left w:val="nil"/>
              <w:bottom w:val="nil"/>
              <w:right w:val="nil"/>
            </w:tcBorders>
            <w:shd w:val="clear" w:color="auto" w:fill="auto"/>
            <w:noWrap/>
            <w:vAlign w:val="center"/>
          </w:tcPr>
          <w:p>
            <w:pPr>
              <w:widowControl/>
              <w:spacing w:line="100" w:lineRule="exact"/>
              <w:jc w:val="center"/>
              <w:rPr>
                <w:rFonts w:hint="default" w:ascii="Times New Roman" w:hAnsi="Times New Roman" w:eastAsia="宋体" w:cs="Times New Roman"/>
                <w:kern w:val="0"/>
                <w:sz w:val="10"/>
                <w:szCs w:val="10"/>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021" w:hRule="atLeast"/>
        </w:trPr>
        <w:tc>
          <w:tcPr>
            <w:tcW w:w="4663"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320" w:lineRule="exact"/>
              <w:ind w:firstLine="0" w:firstLineChars="0"/>
              <w:jc w:val="center"/>
              <w:rPr>
                <w:rFonts w:hint="default" w:ascii="Times New Roman" w:hAnsi="Times New Roman" w:cs="Times New Roman"/>
                <w:bCs/>
                <w:color w:val="auto"/>
                <w:kern w:val="0"/>
              </w:rPr>
            </w:pPr>
            <w:r>
              <w:rPr>
                <w:rFonts w:hint="default" w:ascii="Times New Roman" w:hAnsi="Times New Roman" w:cs="Times New Roman"/>
                <w:bCs/>
                <w:kern w:val="0"/>
              </w:rPr>
              <w:t>模块A：</w:t>
            </w:r>
            <w:r>
              <w:rPr>
                <w:rFonts w:hint="default" w:ascii="Times New Roman" w:hAnsi="Times New Roman" w:cs="Times New Roman"/>
                <w:bCs/>
                <w:color w:val="auto"/>
                <w:kern w:val="0"/>
                <w:highlight w:val="none"/>
                <w:lang w:val="en-US" w:eastAsia="zh-CN"/>
              </w:rPr>
              <w:t>手绘构思设计综合表现</w:t>
            </w:r>
          </w:p>
          <w:p>
            <w:pPr>
              <w:snapToGrid w:val="0"/>
              <w:spacing w:line="320" w:lineRule="exact"/>
              <w:ind w:firstLine="0" w:firstLineChars="0"/>
              <w:jc w:val="center"/>
              <w:rPr>
                <w:rFonts w:hint="default" w:ascii="Times New Roman" w:hAnsi="Times New Roman" w:cs="Times New Roman"/>
                <w:bCs/>
                <w:kern w:val="0"/>
              </w:rPr>
            </w:pPr>
            <w:r>
              <w:rPr>
                <w:rFonts w:hint="eastAsia" w:cs="Times New Roman"/>
                <w:bCs/>
                <w:color w:val="auto"/>
                <w:kern w:val="0"/>
                <w:lang w:val="en-US" w:eastAsia="zh-CN"/>
              </w:rPr>
              <w:t>竞</w:t>
            </w:r>
            <w:r>
              <w:rPr>
                <w:rFonts w:hint="default" w:ascii="Times New Roman" w:hAnsi="Times New Roman" w:cs="Times New Roman"/>
                <w:bCs/>
                <w:color w:val="auto"/>
                <w:kern w:val="0"/>
              </w:rPr>
              <w:t>赛时间</w:t>
            </w:r>
            <w:r>
              <w:rPr>
                <w:rFonts w:hint="default" w:ascii="Times New Roman" w:hAnsi="Times New Roman" w:cs="Times New Roman"/>
                <w:bCs/>
                <w:kern w:val="0"/>
              </w:rPr>
              <w:t>：1.5小时</w:t>
            </w:r>
          </w:p>
          <w:p>
            <w:pPr>
              <w:snapToGrid w:val="0"/>
              <w:spacing w:line="320" w:lineRule="exact"/>
              <w:ind w:firstLine="0" w:firstLineChars="0"/>
              <w:jc w:val="center"/>
              <w:rPr>
                <w:rFonts w:hint="default" w:ascii="Times New Roman" w:hAnsi="Times New Roman" w:cs="Times New Roman"/>
                <w:bCs/>
                <w:kern w:val="0"/>
              </w:rPr>
            </w:pPr>
            <w:r>
              <w:rPr>
                <w:rFonts w:hint="default" w:ascii="Times New Roman" w:hAnsi="Times New Roman" w:cs="Times New Roman"/>
                <w:bCs/>
                <w:kern w:val="0"/>
              </w:rPr>
              <w:t>按35%计入总分</w:t>
            </w:r>
          </w:p>
        </w:tc>
        <w:tc>
          <w:tcPr>
            <w:tcW w:w="237" w:type="dxa"/>
            <w:tcBorders>
              <w:top w:val="nil"/>
              <w:left w:val="nil"/>
              <w:bottom w:val="nil"/>
              <w:right w:val="nil"/>
            </w:tcBorders>
            <w:shd w:val="clear" w:color="auto" w:fill="auto"/>
            <w:noWrap/>
            <w:vAlign w:val="center"/>
          </w:tcPr>
          <w:p>
            <w:pPr>
              <w:snapToGrid w:val="0"/>
              <w:spacing w:line="320" w:lineRule="exact"/>
              <w:jc w:val="center"/>
              <w:rPr>
                <w:rFonts w:hint="default" w:ascii="Times New Roman" w:hAnsi="Times New Roman" w:cs="Times New Roman"/>
                <w:bCs/>
                <w:kern w:val="0"/>
                <w:sz w:val="10"/>
                <w:szCs w:val="10"/>
              </w:rPr>
            </w:pPr>
          </w:p>
          <w:p>
            <w:pPr>
              <w:ind w:firstLine="480"/>
              <w:jc w:val="center"/>
              <w:rPr>
                <w:rFonts w:hint="default" w:ascii="Times New Roman" w:hAnsi="Times New Roman" w:cs="Times New Roman"/>
              </w:rPr>
            </w:pPr>
          </w:p>
        </w:tc>
        <w:tc>
          <w:tcPr>
            <w:tcW w:w="4360"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320" w:lineRule="exact"/>
              <w:ind w:firstLine="0" w:firstLineChars="0"/>
              <w:jc w:val="center"/>
              <w:rPr>
                <w:rFonts w:hint="default" w:ascii="Times New Roman" w:hAnsi="Times New Roman" w:cs="Times New Roman"/>
                <w:bCs/>
                <w:kern w:val="0"/>
              </w:rPr>
            </w:pPr>
            <w:r>
              <w:rPr>
                <w:rFonts w:hint="default" w:ascii="Times New Roman" w:hAnsi="Times New Roman" w:cs="Times New Roman"/>
                <w:bCs/>
                <w:kern w:val="0"/>
              </w:rPr>
              <w:t>模块B：室内计算机效果图设计与制作</w:t>
            </w:r>
          </w:p>
          <w:p>
            <w:pPr>
              <w:snapToGrid w:val="0"/>
              <w:spacing w:line="320" w:lineRule="exact"/>
              <w:ind w:firstLine="0" w:firstLineChars="0"/>
              <w:jc w:val="center"/>
              <w:rPr>
                <w:rFonts w:hint="default" w:ascii="Times New Roman" w:hAnsi="Times New Roman" w:cs="Times New Roman"/>
                <w:bCs/>
                <w:kern w:val="0"/>
              </w:rPr>
            </w:pPr>
            <w:r>
              <w:rPr>
                <w:rFonts w:hint="eastAsia" w:cs="Times New Roman"/>
                <w:bCs/>
                <w:color w:val="auto"/>
                <w:kern w:val="0"/>
                <w:lang w:val="en-US" w:eastAsia="zh-CN"/>
              </w:rPr>
              <w:t>竞</w:t>
            </w:r>
            <w:r>
              <w:rPr>
                <w:rFonts w:hint="default" w:ascii="Times New Roman" w:hAnsi="Times New Roman" w:cs="Times New Roman"/>
                <w:bCs/>
                <w:color w:val="auto"/>
                <w:kern w:val="0"/>
              </w:rPr>
              <w:t>赛时间：3</w:t>
            </w:r>
            <w:r>
              <w:rPr>
                <w:rFonts w:hint="default" w:ascii="Times New Roman" w:hAnsi="Times New Roman" w:cs="Times New Roman"/>
                <w:bCs/>
                <w:color w:val="auto"/>
                <w:kern w:val="0"/>
                <w:lang w:val="en-US" w:eastAsia="zh-CN"/>
              </w:rPr>
              <w:t>.5</w:t>
            </w:r>
            <w:r>
              <w:rPr>
                <w:rFonts w:hint="default" w:ascii="Times New Roman" w:hAnsi="Times New Roman" w:cs="Times New Roman"/>
                <w:bCs/>
                <w:color w:val="auto"/>
                <w:kern w:val="0"/>
              </w:rPr>
              <w:t>小时</w:t>
            </w:r>
          </w:p>
          <w:p>
            <w:pPr>
              <w:snapToGrid w:val="0"/>
              <w:spacing w:line="320" w:lineRule="exact"/>
              <w:ind w:firstLine="0" w:firstLineChars="0"/>
              <w:jc w:val="center"/>
              <w:rPr>
                <w:rFonts w:hint="default" w:ascii="Times New Roman" w:hAnsi="Times New Roman" w:cs="Times New Roman"/>
                <w:bCs/>
                <w:kern w:val="0"/>
              </w:rPr>
            </w:pPr>
            <w:r>
              <w:rPr>
                <w:rFonts w:hint="default" w:ascii="Times New Roman" w:hAnsi="Times New Roman" w:cs="Times New Roman"/>
                <w:bCs/>
                <w:kern w:val="0"/>
              </w:rPr>
              <w:t>按65%计入总分</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9" w:hRule="atLeast"/>
        </w:trPr>
        <w:tc>
          <w:tcPr>
            <w:tcW w:w="4663" w:type="dxa"/>
            <w:gridSpan w:val="4"/>
            <w:tcBorders>
              <w:top w:val="nil"/>
              <w:left w:val="nil"/>
              <w:bottom w:val="nil"/>
              <w:right w:val="nil"/>
            </w:tcBorders>
            <w:shd w:val="clear" w:color="auto" w:fill="auto"/>
            <w:noWrap/>
            <w:vAlign w:val="center"/>
          </w:tcPr>
          <w:p>
            <w:pPr>
              <w:widowControl/>
              <w:spacing w:line="100" w:lineRule="exact"/>
              <w:jc w:val="center"/>
              <w:rPr>
                <w:rFonts w:hint="default" w:ascii="Times New Roman" w:hAnsi="Times New Roman" w:eastAsia="宋体" w:cs="Times New Roman"/>
                <w:kern w:val="0"/>
                <w:sz w:val="10"/>
                <w:szCs w:val="10"/>
              </w:rPr>
            </w:pPr>
          </w:p>
        </w:tc>
        <w:tc>
          <w:tcPr>
            <w:tcW w:w="237" w:type="dxa"/>
            <w:tcBorders>
              <w:top w:val="nil"/>
              <w:left w:val="nil"/>
              <w:bottom w:val="nil"/>
              <w:right w:val="nil"/>
            </w:tcBorders>
            <w:shd w:val="clear" w:color="auto" w:fill="auto"/>
            <w:noWrap/>
            <w:vAlign w:val="center"/>
          </w:tcPr>
          <w:p>
            <w:pPr>
              <w:widowControl/>
              <w:spacing w:line="100" w:lineRule="exact"/>
              <w:jc w:val="center"/>
              <w:rPr>
                <w:rFonts w:hint="default" w:ascii="Times New Roman" w:hAnsi="Times New Roman" w:eastAsia="宋体" w:cs="Times New Roman"/>
                <w:kern w:val="0"/>
                <w:sz w:val="10"/>
                <w:szCs w:val="10"/>
              </w:rPr>
            </w:pPr>
          </w:p>
        </w:tc>
        <w:tc>
          <w:tcPr>
            <w:tcW w:w="4360" w:type="dxa"/>
            <w:gridSpan w:val="4"/>
            <w:tcBorders>
              <w:top w:val="nil"/>
              <w:left w:val="nil"/>
              <w:bottom w:val="nil"/>
              <w:right w:val="nil"/>
            </w:tcBorders>
            <w:shd w:val="clear" w:color="auto" w:fill="auto"/>
            <w:noWrap/>
            <w:vAlign w:val="center"/>
          </w:tcPr>
          <w:p>
            <w:pPr>
              <w:widowControl/>
              <w:spacing w:line="100" w:lineRule="exact"/>
              <w:jc w:val="center"/>
              <w:rPr>
                <w:rFonts w:hint="default" w:ascii="Times New Roman" w:hAnsi="Times New Roman" w:eastAsia="宋体" w:cs="Times New Roman"/>
                <w:kern w:val="0"/>
                <w:sz w:val="10"/>
                <w:szCs w:val="10"/>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021" w:hRule="atLeast"/>
        </w:trPr>
        <w:tc>
          <w:tcPr>
            <w:tcW w:w="657"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320" w:lineRule="exact"/>
              <w:ind w:left="0" w:leftChars="0" w:firstLine="0" w:firstLineChars="0"/>
              <w:jc w:val="left"/>
              <w:rPr>
                <w:rFonts w:hint="default" w:ascii="Times New Roman" w:hAnsi="Times New Roman" w:cs="Times New Roman"/>
                <w:bCs/>
                <w:kern w:val="0"/>
              </w:rPr>
            </w:pPr>
            <w:r>
              <w:rPr>
                <w:rFonts w:hint="default" w:ascii="Times New Roman" w:hAnsi="Times New Roman" w:cs="Times New Roman"/>
                <w:bCs/>
                <w:kern w:val="0"/>
                <w:lang w:val="en-US" w:eastAsia="zh-Hans"/>
              </w:rPr>
              <w:t>A</w:t>
            </w:r>
            <w:r>
              <w:rPr>
                <w:rFonts w:hint="default" w:ascii="Times New Roman" w:hAnsi="Times New Roman" w:cs="Times New Roman"/>
                <w:bCs/>
                <w:kern w:val="0"/>
                <w:lang w:eastAsia="zh-Hans"/>
              </w:rPr>
              <w:t>-</w:t>
            </w:r>
            <w:r>
              <w:rPr>
                <w:rFonts w:hint="default" w:ascii="Times New Roman" w:hAnsi="Times New Roman" w:cs="Times New Roman"/>
                <w:bCs/>
                <w:kern w:val="0"/>
              </w:rPr>
              <w:t>1</w:t>
            </w:r>
          </w:p>
        </w:tc>
        <w:tc>
          <w:tcPr>
            <w:tcW w:w="2708" w:type="dxa"/>
            <w:tcBorders>
              <w:top w:val="single" w:color="auto" w:sz="4" w:space="0"/>
              <w:left w:val="nil"/>
              <w:bottom w:val="single" w:color="auto" w:sz="4" w:space="0"/>
              <w:right w:val="single" w:color="auto" w:sz="4" w:space="0"/>
            </w:tcBorders>
            <w:shd w:val="clear" w:color="auto" w:fill="auto"/>
            <w:noWrap/>
            <w:vAlign w:val="center"/>
          </w:tcPr>
          <w:p>
            <w:pPr>
              <w:snapToGrid w:val="0"/>
              <w:spacing w:line="320" w:lineRule="exact"/>
              <w:ind w:firstLine="0" w:firstLineChars="0"/>
              <w:rPr>
                <w:rFonts w:hint="default" w:ascii="Times New Roman" w:hAnsi="Times New Roman" w:eastAsia="仿宋" w:cs="Times New Roman"/>
                <w:bCs/>
                <w:kern w:val="0"/>
                <w:lang w:eastAsia="zh-Hans"/>
              </w:rPr>
            </w:pPr>
            <w:r>
              <w:rPr>
                <w:rFonts w:hint="default" w:ascii="Times New Roman" w:hAnsi="Times New Roman" w:cs="Times New Roman"/>
                <w:bCs/>
                <w:kern w:val="0"/>
              </w:rPr>
              <w:t>手绘室内平面布局草图、顶面草图各一张</w:t>
            </w:r>
            <w:r>
              <w:rPr>
                <w:rFonts w:hint="default" w:ascii="Times New Roman" w:hAnsi="Times New Roman" w:cs="Times New Roman"/>
                <w:bCs/>
                <w:kern w:val="0"/>
                <w:lang w:eastAsia="zh-Hans"/>
              </w:rPr>
              <w:t>。</w:t>
            </w:r>
          </w:p>
        </w:tc>
        <w:tc>
          <w:tcPr>
            <w:tcW w:w="564" w:type="dxa"/>
            <w:tcBorders>
              <w:top w:val="single" w:color="auto" w:sz="4" w:space="0"/>
              <w:left w:val="nil"/>
              <w:bottom w:val="single" w:color="auto" w:sz="4" w:space="0"/>
              <w:right w:val="single" w:color="auto" w:sz="4" w:space="0"/>
            </w:tcBorders>
            <w:shd w:val="clear" w:color="auto" w:fill="auto"/>
            <w:noWrap/>
            <w:vAlign w:val="center"/>
          </w:tcPr>
          <w:p>
            <w:pPr>
              <w:snapToGrid w:val="0"/>
              <w:spacing w:line="320" w:lineRule="exact"/>
              <w:ind w:firstLine="0" w:firstLineChars="0"/>
              <w:jc w:val="center"/>
              <w:rPr>
                <w:rFonts w:hint="default" w:ascii="Times New Roman" w:hAnsi="Times New Roman" w:cs="Times New Roman" w:eastAsiaTheme="minorEastAsia"/>
                <w:bCs/>
                <w:kern w:val="0"/>
              </w:rPr>
            </w:pPr>
            <w:r>
              <w:rPr>
                <w:rFonts w:hint="default" w:ascii="Times New Roman" w:hAnsi="Times New Roman" w:cs="Times New Roman"/>
                <w:bCs/>
                <w:kern w:val="0"/>
              </w:rPr>
              <w:t>40</w:t>
            </w:r>
          </w:p>
        </w:tc>
        <w:tc>
          <w:tcPr>
            <w:tcW w:w="7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320" w:lineRule="exact"/>
              <w:ind w:firstLine="0" w:firstLineChars="0"/>
              <w:jc w:val="center"/>
              <w:rPr>
                <w:rFonts w:hint="default" w:ascii="Times New Roman" w:hAnsi="Times New Roman" w:cs="Times New Roman"/>
                <w:bCs/>
                <w:kern w:val="0"/>
              </w:rPr>
            </w:pPr>
            <w:r>
              <w:rPr>
                <w:rFonts w:hint="default" w:ascii="Times New Roman" w:hAnsi="Times New Roman" w:cs="Times New Roman"/>
                <w:bCs/>
                <w:kern w:val="0"/>
              </w:rPr>
              <w:t>100分</w:t>
            </w:r>
          </w:p>
        </w:tc>
        <w:tc>
          <w:tcPr>
            <w:tcW w:w="237" w:type="dxa"/>
            <w:tcBorders>
              <w:top w:val="nil"/>
              <w:left w:val="nil"/>
              <w:bottom w:val="single" w:color="auto" w:sz="4" w:space="0"/>
              <w:right w:val="nil"/>
            </w:tcBorders>
            <w:shd w:val="clear" w:color="auto" w:fill="auto"/>
            <w:noWrap/>
            <w:vAlign w:val="center"/>
          </w:tcPr>
          <w:p>
            <w:pPr>
              <w:snapToGrid w:val="0"/>
              <w:spacing w:line="320" w:lineRule="exact"/>
              <w:ind w:firstLine="480"/>
              <w:jc w:val="center"/>
              <w:rPr>
                <w:rFonts w:hint="default" w:ascii="Times New Roman" w:hAnsi="Times New Roman" w:cs="Times New Roman"/>
                <w:bCs/>
                <w:kern w:val="0"/>
              </w:rPr>
            </w:pPr>
          </w:p>
        </w:tc>
        <w:tc>
          <w:tcPr>
            <w:tcW w:w="594"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320" w:lineRule="exact"/>
              <w:ind w:firstLine="0" w:firstLineChars="0"/>
              <w:jc w:val="left"/>
              <w:rPr>
                <w:rFonts w:hint="default" w:ascii="Times New Roman" w:hAnsi="Times New Roman" w:eastAsia="仿宋" w:cs="Times New Roman"/>
                <w:bCs/>
                <w:kern w:val="0"/>
                <w:lang w:val="en-US" w:eastAsia="zh-Hans"/>
              </w:rPr>
            </w:pPr>
            <w:r>
              <w:rPr>
                <w:rFonts w:hint="default" w:ascii="Times New Roman" w:hAnsi="Times New Roman" w:cs="Times New Roman"/>
                <w:bCs/>
                <w:kern w:val="0"/>
                <w:lang w:val="en-US" w:eastAsia="zh-Hans"/>
              </w:rPr>
              <w:t>B-1</w:t>
            </w:r>
          </w:p>
        </w:tc>
        <w:tc>
          <w:tcPr>
            <w:tcW w:w="2689" w:type="dxa"/>
            <w:tcBorders>
              <w:top w:val="single" w:color="auto" w:sz="4" w:space="0"/>
              <w:left w:val="nil"/>
              <w:bottom w:val="single" w:color="auto" w:sz="4" w:space="0"/>
              <w:right w:val="single" w:color="auto" w:sz="4" w:space="0"/>
            </w:tcBorders>
            <w:shd w:val="clear" w:color="auto" w:fill="auto"/>
            <w:noWrap/>
            <w:vAlign w:val="center"/>
          </w:tcPr>
          <w:p>
            <w:pPr>
              <w:snapToGrid w:val="0"/>
              <w:spacing w:line="320" w:lineRule="exact"/>
              <w:ind w:firstLine="0" w:firstLineChars="0"/>
              <w:rPr>
                <w:rFonts w:hint="default" w:ascii="Times New Roman" w:hAnsi="Times New Roman" w:eastAsia="仿宋" w:cs="Times New Roman"/>
                <w:bCs/>
                <w:kern w:val="0"/>
                <w:lang w:val="en-US" w:eastAsia="zh-Hans"/>
              </w:rPr>
            </w:pPr>
            <w:r>
              <w:rPr>
                <w:rFonts w:hint="default" w:ascii="Times New Roman" w:hAnsi="Times New Roman" w:cs="Times New Roman"/>
                <w:bCs/>
                <w:kern w:val="0"/>
              </w:rPr>
              <w:t>CAD绘制平面图、顶面图各一张，CAD绘制构造节点图</w:t>
            </w:r>
            <w:r>
              <w:rPr>
                <w:rFonts w:hint="default" w:ascii="Times New Roman" w:hAnsi="Times New Roman" w:cs="Times New Roman"/>
                <w:bCs/>
                <w:kern w:val="0"/>
                <w:lang w:val="en-US" w:eastAsia="zh-Hans"/>
              </w:rPr>
              <w:t>两张。</w:t>
            </w:r>
          </w:p>
        </w:tc>
        <w:tc>
          <w:tcPr>
            <w:tcW w:w="465"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320" w:lineRule="exact"/>
              <w:ind w:firstLine="0" w:firstLineChars="0"/>
              <w:jc w:val="center"/>
              <w:rPr>
                <w:rFonts w:hint="default" w:ascii="Times New Roman" w:hAnsi="Times New Roman" w:cs="Times New Roman" w:eastAsiaTheme="minorEastAsia"/>
                <w:bCs/>
                <w:color w:val="auto"/>
                <w:kern w:val="0"/>
                <w:lang w:val="en-US" w:eastAsia="zh-CN"/>
              </w:rPr>
            </w:pPr>
            <w:r>
              <w:rPr>
                <w:rFonts w:hint="default" w:cs="Times New Roman" w:eastAsiaTheme="minorEastAsia"/>
                <w:bCs/>
                <w:color w:val="auto"/>
                <w:kern w:val="0"/>
                <w:lang w:eastAsia="zh-CN"/>
              </w:rPr>
              <w:t>2</w:t>
            </w:r>
            <w:r>
              <w:rPr>
                <w:rFonts w:hint="default" w:ascii="Times New Roman" w:hAnsi="Times New Roman" w:cs="Times New Roman" w:eastAsiaTheme="minorEastAsia"/>
                <w:bCs/>
                <w:color w:val="auto"/>
                <w:kern w:val="0"/>
                <w:lang w:val="en-US" w:eastAsia="zh-CN"/>
              </w:rPr>
              <w:t>0</w:t>
            </w:r>
          </w:p>
        </w:tc>
        <w:tc>
          <w:tcPr>
            <w:tcW w:w="612" w:type="dxa"/>
            <w:vMerge w:val="restart"/>
            <w:tcBorders>
              <w:top w:val="single" w:color="auto" w:sz="4" w:space="0"/>
              <w:left w:val="nil"/>
              <w:bottom w:val="single" w:color="auto" w:sz="4" w:space="0"/>
              <w:right w:val="single" w:color="auto" w:sz="4" w:space="0"/>
            </w:tcBorders>
            <w:shd w:val="clear" w:color="auto" w:fill="auto"/>
            <w:noWrap/>
            <w:vAlign w:val="center"/>
          </w:tcPr>
          <w:p>
            <w:pPr>
              <w:snapToGrid w:val="0"/>
              <w:spacing w:line="320" w:lineRule="exact"/>
              <w:ind w:firstLine="0" w:firstLineChars="0"/>
              <w:jc w:val="center"/>
              <w:rPr>
                <w:rFonts w:hint="default" w:ascii="Times New Roman" w:hAnsi="Times New Roman" w:cs="Times New Roman"/>
                <w:bCs/>
                <w:kern w:val="0"/>
              </w:rPr>
            </w:pPr>
            <w:r>
              <w:rPr>
                <w:rFonts w:hint="default" w:ascii="Times New Roman" w:hAnsi="Times New Roman" w:cs="Times New Roman"/>
                <w:bCs/>
                <w:kern w:val="0"/>
              </w:rPr>
              <w:t>100分</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101" w:hRule="atLeast"/>
        </w:trPr>
        <w:tc>
          <w:tcPr>
            <w:tcW w:w="657"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320" w:lineRule="exact"/>
              <w:ind w:firstLine="0" w:firstLineChars="0"/>
              <w:jc w:val="left"/>
              <w:rPr>
                <w:rFonts w:hint="default" w:ascii="Times New Roman" w:hAnsi="Times New Roman" w:cs="Times New Roman" w:eastAsiaTheme="minorEastAsia"/>
                <w:bCs/>
                <w:kern w:val="0"/>
                <w:lang w:val="en-US" w:eastAsia="zh-Hans"/>
              </w:rPr>
            </w:pPr>
            <w:r>
              <w:rPr>
                <w:rFonts w:hint="default" w:ascii="Times New Roman" w:hAnsi="Times New Roman" w:cs="Times New Roman" w:eastAsiaTheme="minorEastAsia"/>
                <w:bCs/>
                <w:kern w:val="0"/>
                <w:lang w:val="en-US" w:eastAsia="zh-Hans"/>
              </w:rPr>
              <w:t>A-2</w:t>
            </w:r>
          </w:p>
        </w:tc>
        <w:tc>
          <w:tcPr>
            <w:tcW w:w="2708" w:type="dxa"/>
            <w:tcBorders>
              <w:top w:val="single" w:color="auto" w:sz="4" w:space="0"/>
              <w:left w:val="nil"/>
              <w:bottom w:val="single" w:color="auto" w:sz="4" w:space="0"/>
              <w:right w:val="single" w:color="auto" w:sz="4" w:space="0"/>
            </w:tcBorders>
            <w:shd w:val="clear" w:color="auto" w:fill="auto"/>
            <w:vAlign w:val="center"/>
          </w:tcPr>
          <w:p>
            <w:pPr>
              <w:snapToGrid w:val="0"/>
              <w:spacing w:line="320" w:lineRule="exact"/>
              <w:ind w:firstLine="0" w:firstLineChars="0"/>
              <w:jc w:val="both"/>
              <w:rPr>
                <w:rFonts w:hint="default" w:ascii="Times New Roman" w:hAnsi="Times New Roman" w:eastAsia="仿宋" w:cs="Times New Roman"/>
                <w:bCs/>
                <w:kern w:val="0"/>
                <w:lang w:eastAsia="zh-Hans"/>
              </w:rPr>
            </w:pPr>
            <w:r>
              <w:rPr>
                <w:rFonts w:hint="default" w:ascii="Times New Roman" w:hAnsi="Times New Roman" w:cs="Times New Roman"/>
                <w:bCs/>
                <w:kern w:val="0"/>
              </w:rPr>
              <w:t>手绘主题装饰元素图</w:t>
            </w:r>
            <w:r>
              <w:rPr>
                <w:rFonts w:hint="default" w:ascii="Times New Roman" w:hAnsi="Times New Roman" w:cs="Times New Roman"/>
                <w:bCs/>
                <w:kern w:val="0"/>
                <w:lang w:val="en-US" w:eastAsia="zh-Hans"/>
              </w:rPr>
              <w:t>并完成</w:t>
            </w:r>
            <w:r>
              <w:rPr>
                <w:rFonts w:hint="default" w:ascii="Times New Roman" w:hAnsi="Times New Roman" w:cs="Times New Roman"/>
                <w:bCs/>
                <w:kern w:val="0"/>
              </w:rPr>
              <w:t>装饰元素的推导过程</w:t>
            </w:r>
            <w:r>
              <w:rPr>
                <w:rFonts w:hint="default" w:ascii="Times New Roman" w:hAnsi="Times New Roman" w:cs="Times New Roman"/>
                <w:bCs/>
                <w:kern w:val="0"/>
                <w:lang w:val="en-US" w:eastAsia="zh-Hans"/>
              </w:rPr>
              <w:t>演绎</w:t>
            </w:r>
            <w:r>
              <w:rPr>
                <w:rFonts w:hint="default" w:ascii="Times New Roman" w:hAnsi="Times New Roman" w:cs="Times New Roman"/>
                <w:bCs/>
                <w:kern w:val="0"/>
                <w:lang w:eastAsia="zh-Hans"/>
              </w:rPr>
              <w:t>。</w:t>
            </w:r>
          </w:p>
        </w:tc>
        <w:tc>
          <w:tcPr>
            <w:tcW w:w="564" w:type="dxa"/>
            <w:tcBorders>
              <w:top w:val="single" w:color="auto" w:sz="4" w:space="0"/>
              <w:left w:val="nil"/>
              <w:bottom w:val="single" w:color="auto" w:sz="4" w:space="0"/>
              <w:right w:val="single" w:color="auto" w:sz="4" w:space="0"/>
            </w:tcBorders>
            <w:shd w:val="clear" w:color="auto" w:fill="auto"/>
            <w:noWrap/>
            <w:vAlign w:val="center"/>
          </w:tcPr>
          <w:p>
            <w:pPr>
              <w:snapToGrid w:val="0"/>
              <w:spacing w:line="320" w:lineRule="exact"/>
              <w:ind w:firstLine="0" w:firstLineChars="0"/>
              <w:jc w:val="center"/>
              <w:rPr>
                <w:rFonts w:hint="default" w:ascii="Times New Roman" w:hAnsi="Times New Roman" w:cs="Times New Roman" w:eastAsiaTheme="minorEastAsia"/>
                <w:bCs/>
                <w:kern w:val="0"/>
              </w:rPr>
            </w:pPr>
            <w:r>
              <w:rPr>
                <w:rFonts w:hint="default" w:ascii="Times New Roman" w:hAnsi="Times New Roman" w:cs="Times New Roman"/>
                <w:bCs/>
                <w:kern w:val="0"/>
              </w:rPr>
              <w:t>40</w:t>
            </w:r>
          </w:p>
        </w:tc>
        <w:tc>
          <w:tcPr>
            <w:tcW w:w="734"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20" w:lineRule="exact"/>
              <w:ind w:firstLine="480"/>
              <w:jc w:val="center"/>
              <w:rPr>
                <w:rFonts w:hint="default" w:ascii="Times New Roman" w:hAnsi="Times New Roman" w:cs="Times New Roman"/>
                <w:bCs/>
                <w:kern w:val="0"/>
              </w:rPr>
            </w:pPr>
          </w:p>
        </w:tc>
        <w:tc>
          <w:tcPr>
            <w:tcW w:w="237" w:type="dxa"/>
            <w:tcBorders>
              <w:top w:val="single" w:color="auto" w:sz="4" w:space="0"/>
              <w:left w:val="nil"/>
              <w:bottom w:val="nil"/>
              <w:right w:val="nil"/>
            </w:tcBorders>
            <w:shd w:val="clear" w:color="auto" w:fill="auto"/>
            <w:noWrap/>
            <w:vAlign w:val="center"/>
          </w:tcPr>
          <w:p>
            <w:pPr>
              <w:snapToGrid w:val="0"/>
              <w:spacing w:line="320" w:lineRule="exact"/>
              <w:ind w:firstLine="480"/>
              <w:jc w:val="center"/>
              <w:rPr>
                <w:rFonts w:hint="default" w:ascii="Times New Roman" w:hAnsi="Times New Roman" w:cs="Times New Roman"/>
                <w:bCs/>
                <w:kern w:val="0"/>
              </w:rPr>
            </w:pPr>
          </w:p>
        </w:tc>
        <w:tc>
          <w:tcPr>
            <w:tcW w:w="594"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320" w:lineRule="exact"/>
              <w:ind w:firstLine="0" w:firstLineChars="0"/>
              <w:jc w:val="left"/>
              <w:rPr>
                <w:rFonts w:hint="default" w:ascii="Times New Roman" w:hAnsi="Times New Roman" w:eastAsia="仿宋" w:cs="Times New Roman"/>
                <w:bCs/>
                <w:kern w:val="0"/>
                <w:lang w:val="en-US" w:eastAsia="zh-Hans"/>
              </w:rPr>
            </w:pPr>
            <w:r>
              <w:rPr>
                <w:rFonts w:hint="default" w:ascii="Times New Roman" w:hAnsi="Times New Roman" w:cs="Times New Roman"/>
                <w:bCs/>
                <w:kern w:val="0"/>
                <w:lang w:val="en-US" w:eastAsia="zh-Hans"/>
              </w:rPr>
              <w:t>B-2</w:t>
            </w:r>
          </w:p>
        </w:tc>
        <w:tc>
          <w:tcPr>
            <w:tcW w:w="2689" w:type="dxa"/>
            <w:tcBorders>
              <w:top w:val="single" w:color="auto" w:sz="4" w:space="0"/>
              <w:left w:val="nil"/>
              <w:bottom w:val="single" w:color="auto" w:sz="4" w:space="0"/>
              <w:right w:val="single" w:color="auto" w:sz="4" w:space="0"/>
            </w:tcBorders>
            <w:shd w:val="clear" w:color="auto" w:fill="auto"/>
            <w:noWrap/>
            <w:vAlign w:val="center"/>
          </w:tcPr>
          <w:p>
            <w:pPr>
              <w:snapToGrid w:val="0"/>
              <w:spacing w:line="320" w:lineRule="exact"/>
              <w:ind w:firstLine="0" w:firstLineChars="0"/>
              <w:rPr>
                <w:rFonts w:hint="default" w:ascii="Times New Roman" w:hAnsi="Times New Roman" w:eastAsia="仿宋" w:cs="Times New Roman"/>
                <w:bCs/>
                <w:kern w:val="0"/>
                <w:lang w:eastAsia="zh-Hans"/>
              </w:rPr>
            </w:pPr>
            <w:r>
              <w:rPr>
                <w:rFonts w:hint="default" w:ascii="Times New Roman" w:hAnsi="Times New Roman" w:cs="Times New Roman"/>
                <w:bCs/>
                <w:kern w:val="0"/>
              </w:rPr>
              <w:t>根据设计方案完成重点角度室内效果图一张</w:t>
            </w:r>
            <w:r>
              <w:rPr>
                <w:rFonts w:hint="default" w:ascii="Times New Roman" w:hAnsi="Times New Roman" w:cs="Times New Roman"/>
                <w:bCs/>
                <w:kern w:val="0"/>
                <w:lang w:eastAsia="zh-Hans"/>
              </w:rPr>
              <w:t>。</w:t>
            </w:r>
          </w:p>
        </w:tc>
        <w:tc>
          <w:tcPr>
            <w:tcW w:w="465"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320" w:lineRule="exact"/>
              <w:ind w:firstLine="0" w:firstLineChars="0"/>
              <w:jc w:val="center"/>
              <w:rPr>
                <w:rFonts w:hint="default" w:ascii="Times New Roman" w:hAnsi="Times New Roman" w:cs="Times New Roman" w:eastAsiaTheme="minorEastAsia"/>
                <w:bCs/>
                <w:color w:val="auto"/>
                <w:kern w:val="0"/>
              </w:rPr>
            </w:pPr>
            <w:r>
              <w:rPr>
                <w:rFonts w:hint="default" w:cs="Times New Roman"/>
                <w:bCs/>
                <w:color w:val="auto"/>
                <w:kern w:val="0"/>
              </w:rPr>
              <w:t>5</w:t>
            </w:r>
            <w:r>
              <w:rPr>
                <w:rFonts w:hint="default" w:ascii="Times New Roman" w:hAnsi="Times New Roman" w:cs="Times New Roman"/>
                <w:bCs/>
                <w:color w:val="auto"/>
                <w:kern w:val="0"/>
              </w:rPr>
              <w:t>0</w:t>
            </w:r>
          </w:p>
        </w:tc>
        <w:tc>
          <w:tcPr>
            <w:tcW w:w="612" w:type="dxa"/>
            <w:vMerge w:val="continue"/>
            <w:tcBorders>
              <w:top w:val="single" w:color="auto" w:sz="4" w:space="0"/>
              <w:left w:val="nil"/>
              <w:right w:val="single" w:color="auto" w:sz="4" w:space="0"/>
            </w:tcBorders>
            <w:shd w:val="clear" w:color="auto" w:fill="auto"/>
            <w:noWrap/>
            <w:vAlign w:val="center"/>
          </w:tcPr>
          <w:p>
            <w:pPr>
              <w:snapToGrid w:val="0"/>
              <w:spacing w:line="320" w:lineRule="exact"/>
              <w:ind w:firstLine="480"/>
              <w:jc w:val="center"/>
              <w:rPr>
                <w:rFonts w:hint="default" w:ascii="Times New Roman" w:hAnsi="Times New Roman" w:cs="Times New Roman"/>
                <w:bCs/>
                <w:kern w:val="0"/>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374" w:hRule="atLeast"/>
        </w:trPr>
        <w:tc>
          <w:tcPr>
            <w:tcW w:w="657" w:type="dxa"/>
            <w:tcBorders>
              <w:top w:val="nil"/>
              <w:left w:val="single" w:color="auto" w:sz="4" w:space="0"/>
              <w:bottom w:val="single" w:color="auto" w:sz="4" w:space="0"/>
              <w:right w:val="single" w:color="auto" w:sz="4" w:space="0"/>
            </w:tcBorders>
            <w:shd w:val="clear" w:color="auto" w:fill="auto"/>
            <w:noWrap/>
            <w:vAlign w:val="center"/>
          </w:tcPr>
          <w:p>
            <w:pPr>
              <w:snapToGrid w:val="0"/>
              <w:spacing w:line="320" w:lineRule="exact"/>
              <w:ind w:firstLine="0" w:firstLineChars="0"/>
              <w:jc w:val="left"/>
              <w:rPr>
                <w:rFonts w:hint="default" w:ascii="Times New Roman" w:hAnsi="Times New Roman" w:cs="Times New Roman" w:eastAsiaTheme="minorEastAsia"/>
                <w:bCs/>
                <w:kern w:val="0"/>
              </w:rPr>
            </w:pPr>
            <w:r>
              <w:rPr>
                <w:rFonts w:hint="default" w:ascii="Times New Roman" w:hAnsi="Times New Roman" w:cs="Times New Roman"/>
                <w:bCs/>
                <w:kern w:val="0"/>
                <w:lang w:val="en-US" w:eastAsia="zh-Hans"/>
              </w:rPr>
              <w:t>A-</w:t>
            </w:r>
            <w:r>
              <w:rPr>
                <w:rFonts w:hint="default" w:ascii="Times New Roman" w:hAnsi="Times New Roman" w:cs="Times New Roman"/>
                <w:bCs/>
                <w:kern w:val="0"/>
              </w:rPr>
              <w:t>3</w:t>
            </w:r>
          </w:p>
        </w:tc>
        <w:tc>
          <w:tcPr>
            <w:tcW w:w="2708" w:type="dxa"/>
            <w:tcBorders>
              <w:top w:val="nil"/>
              <w:left w:val="nil"/>
              <w:bottom w:val="single" w:color="auto" w:sz="4" w:space="0"/>
              <w:right w:val="single" w:color="auto" w:sz="4" w:space="0"/>
            </w:tcBorders>
            <w:shd w:val="clear" w:color="auto" w:fill="auto"/>
            <w:noWrap/>
            <w:vAlign w:val="center"/>
          </w:tcPr>
          <w:p>
            <w:pPr>
              <w:snapToGrid w:val="0"/>
              <w:spacing w:line="320" w:lineRule="exact"/>
              <w:ind w:firstLine="0" w:firstLineChars="0"/>
              <w:rPr>
                <w:rFonts w:hint="default" w:ascii="Times New Roman" w:hAnsi="Times New Roman" w:eastAsia="仿宋" w:cs="Times New Roman"/>
                <w:bCs/>
                <w:kern w:val="0"/>
                <w:lang w:eastAsia="zh-CN"/>
              </w:rPr>
            </w:pPr>
            <w:r>
              <w:rPr>
                <w:rFonts w:hint="default" w:ascii="Times New Roman" w:hAnsi="Times New Roman" w:cs="Times New Roman"/>
                <w:bCs/>
                <w:kern w:val="0"/>
              </w:rPr>
              <w:t>手绘体现主题装饰元素及构思的彩色立面图一张</w:t>
            </w:r>
            <w:r>
              <w:rPr>
                <w:rFonts w:hint="default" w:ascii="Times New Roman" w:hAnsi="Times New Roman" w:cs="Times New Roman"/>
                <w:bCs/>
                <w:kern w:val="0"/>
                <w:lang w:eastAsia="zh-CN"/>
              </w:rPr>
              <w:t>。</w:t>
            </w:r>
          </w:p>
        </w:tc>
        <w:tc>
          <w:tcPr>
            <w:tcW w:w="564" w:type="dxa"/>
            <w:tcBorders>
              <w:top w:val="nil"/>
              <w:left w:val="nil"/>
              <w:bottom w:val="single" w:color="auto" w:sz="4" w:space="0"/>
              <w:right w:val="single" w:color="auto" w:sz="4" w:space="0"/>
            </w:tcBorders>
            <w:shd w:val="clear" w:color="auto" w:fill="auto"/>
            <w:noWrap/>
            <w:vAlign w:val="center"/>
          </w:tcPr>
          <w:p>
            <w:pPr>
              <w:snapToGrid w:val="0"/>
              <w:spacing w:line="320" w:lineRule="exact"/>
              <w:ind w:firstLine="0" w:firstLineChars="0"/>
              <w:jc w:val="center"/>
              <w:rPr>
                <w:rFonts w:hint="default" w:ascii="Times New Roman" w:hAnsi="Times New Roman" w:cs="Times New Roman"/>
                <w:bCs/>
                <w:kern w:val="0"/>
              </w:rPr>
            </w:pPr>
            <w:r>
              <w:rPr>
                <w:rFonts w:hint="default" w:ascii="Times New Roman" w:hAnsi="Times New Roman" w:cs="Times New Roman"/>
                <w:bCs/>
                <w:kern w:val="0"/>
              </w:rPr>
              <w:t>20</w:t>
            </w:r>
          </w:p>
        </w:tc>
        <w:tc>
          <w:tcPr>
            <w:tcW w:w="734"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20" w:lineRule="exact"/>
              <w:ind w:firstLine="480"/>
              <w:jc w:val="center"/>
              <w:rPr>
                <w:rFonts w:hint="default" w:ascii="Times New Roman" w:hAnsi="Times New Roman" w:cs="Times New Roman"/>
                <w:bCs/>
                <w:kern w:val="0"/>
              </w:rPr>
            </w:pPr>
          </w:p>
        </w:tc>
        <w:tc>
          <w:tcPr>
            <w:tcW w:w="237" w:type="dxa"/>
            <w:tcBorders>
              <w:top w:val="nil"/>
              <w:left w:val="nil"/>
              <w:bottom w:val="nil"/>
              <w:right w:val="nil"/>
            </w:tcBorders>
            <w:shd w:val="clear" w:color="auto" w:fill="auto"/>
            <w:noWrap/>
            <w:vAlign w:val="center"/>
          </w:tcPr>
          <w:p>
            <w:pPr>
              <w:snapToGrid w:val="0"/>
              <w:spacing w:line="320" w:lineRule="exact"/>
              <w:ind w:firstLine="480"/>
              <w:jc w:val="center"/>
              <w:rPr>
                <w:rFonts w:hint="default" w:ascii="Times New Roman" w:hAnsi="Times New Roman" w:cs="Times New Roman"/>
                <w:bCs/>
                <w:kern w:val="0"/>
              </w:rPr>
            </w:pPr>
          </w:p>
        </w:tc>
        <w:tc>
          <w:tcPr>
            <w:tcW w:w="594" w:type="dxa"/>
            <w:tcBorders>
              <w:top w:val="nil"/>
              <w:left w:val="single" w:color="auto" w:sz="4" w:space="0"/>
              <w:bottom w:val="single" w:color="auto" w:sz="4" w:space="0"/>
              <w:right w:val="single" w:color="auto" w:sz="4" w:space="0"/>
            </w:tcBorders>
            <w:shd w:val="clear" w:color="auto" w:fill="auto"/>
            <w:noWrap/>
            <w:vAlign w:val="center"/>
          </w:tcPr>
          <w:p>
            <w:pPr>
              <w:snapToGrid w:val="0"/>
              <w:spacing w:line="320" w:lineRule="exact"/>
              <w:ind w:firstLine="0" w:firstLineChars="0"/>
              <w:jc w:val="left"/>
              <w:rPr>
                <w:rFonts w:hint="default" w:ascii="Times New Roman" w:hAnsi="Times New Roman" w:eastAsia="仿宋" w:cs="Times New Roman"/>
                <w:bCs/>
                <w:kern w:val="0"/>
                <w:lang w:val="en-US" w:eastAsia="zh-Hans"/>
              </w:rPr>
            </w:pPr>
            <w:r>
              <w:rPr>
                <w:rFonts w:hint="default" w:ascii="Times New Roman" w:hAnsi="Times New Roman" w:cs="Times New Roman"/>
                <w:bCs/>
                <w:kern w:val="0"/>
                <w:lang w:val="en-US" w:eastAsia="zh-Hans"/>
              </w:rPr>
              <w:t>B-3</w:t>
            </w:r>
          </w:p>
        </w:tc>
        <w:tc>
          <w:tcPr>
            <w:tcW w:w="2689" w:type="dxa"/>
            <w:tcBorders>
              <w:top w:val="nil"/>
              <w:left w:val="nil"/>
              <w:bottom w:val="single" w:color="auto" w:sz="4" w:space="0"/>
              <w:right w:val="single" w:color="auto" w:sz="4" w:space="0"/>
            </w:tcBorders>
            <w:shd w:val="clear" w:color="auto" w:fill="auto"/>
            <w:vAlign w:val="center"/>
          </w:tcPr>
          <w:p>
            <w:pPr>
              <w:snapToGrid w:val="0"/>
              <w:spacing w:line="320" w:lineRule="exact"/>
              <w:ind w:firstLine="0" w:firstLineChars="0"/>
              <w:jc w:val="both"/>
              <w:rPr>
                <w:rFonts w:hint="default" w:ascii="Times New Roman" w:hAnsi="Times New Roman" w:eastAsia="仿宋" w:cs="Times New Roman"/>
                <w:bCs/>
                <w:kern w:val="0"/>
                <w:lang w:eastAsia="zh-CN"/>
              </w:rPr>
            </w:pPr>
            <w:r>
              <w:rPr>
                <w:rFonts w:hint="default" w:ascii="Times New Roman" w:hAnsi="Times New Roman" w:cs="Times New Roman"/>
                <w:bCs/>
                <w:kern w:val="0"/>
              </w:rPr>
              <w:t>将设计全部成果汇总布置于标准格式的展板中</w:t>
            </w:r>
            <w:r>
              <w:rPr>
                <w:rFonts w:hint="default" w:ascii="Times New Roman" w:hAnsi="Times New Roman" w:cs="Times New Roman"/>
                <w:bCs/>
                <w:kern w:val="0"/>
                <w:lang w:eastAsia="zh-Hans"/>
              </w:rPr>
              <w:t>。</w:t>
            </w:r>
            <w:r>
              <w:rPr>
                <w:rFonts w:hint="default" w:ascii="Times New Roman" w:hAnsi="Times New Roman" w:cs="Times New Roman"/>
                <w:bCs/>
                <w:kern w:val="0"/>
                <w:lang w:eastAsia="zh-CN"/>
              </w:rPr>
              <w:t>（</w:t>
            </w:r>
            <w:r>
              <w:rPr>
                <w:rFonts w:hint="default" w:ascii="Times New Roman" w:hAnsi="Times New Roman" w:cs="Times New Roman"/>
                <w:bCs/>
                <w:kern w:val="0"/>
              </w:rPr>
              <w:t>具体见附件</w:t>
            </w:r>
            <w:r>
              <w:rPr>
                <w:rFonts w:hint="default" w:ascii="Times New Roman" w:hAnsi="Times New Roman" w:cs="Times New Roman"/>
                <w:bCs/>
                <w:kern w:val="0"/>
                <w:lang w:eastAsia="zh-CN"/>
              </w:rPr>
              <w:t>）</w:t>
            </w:r>
          </w:p>
        </w:tc>
        <w:tc>
          <w:tcPr>
            <w:tcW w:w="465" w:type="dxa"/>
            <w:tcBorders>
              <w:top w:val="nil"/>
              <w:left w:val="single" w:color="auto" w:sz="4" w:space="0"/>
              <w:bottom w:val="single" w:color="auto" w:sz="4" w:space="0"/>
              <w:right w:val="single" w:color="auto" w:sz="4" w:space="0"/>
            </w:tcBorders>
            <w:shd w:val="clear" w:color="auto" w:fill="auto"/>
            <w:vAlign w:val="center"/>
          </w:tcPr>
          <w:p>
            <w:pPr>
              <w:snapToGrid w:val="0"/>
              <w:spacing w:line="320" w:lineRule="exact"/>
              <w:ind w:firstLine="0" w:firstLineChars="0"/>
              <w:jc w:val="center"/>
              <w:rPr>
                <w:rFonts w:hint="default" w:ascii="Times New Roman" w:hAnsi="Times New Roman" w:cs="Times New Roman"/>
                <w:bCs/>
                <w:color w:val="auto"/>
                <w:kern w:val="0"/>
              </w:rPr>
            </w:pPr>
            <w:r>
              <w:rPr>
                <w:rFonts w:hint="default" w:ascii="Times New Roman" w:hAnsi="Times New Roman" w:cs="Times New Roman"/>
                <w:bCs/>
                <w:color w:val="auto"/>
                <w:kern w:val="0"/>
              </w:rPr>
              <w:t>30</w:t>
            </w:r>
          </w:p>
        </w:tc>
        <w:tc>
          <w:tcPr>
            <w:tcW w:w="612" w:type="dxa"/>
            <w:vMerge w:val="continue"/>
            <w:tcBorders>
              <w:left w:val="nil"/>
              <w:bottom w:val="single" w:color="auto" w:sz="4" w:space="0"/>
              <w:right w:val="single" w:color="auto" w:sz="4" w:space="0"/>
            </w:tcBorders>
            <w:shd w:val="clear" w:color="auto" w:fill="auto"/>
            <w:noWrap/>
            <w:vAlign w:val="center"/>
          </w:tcPr>
          <w:p>
            <w:pPr>
              <w:snapToGrid w:val="0"/>
              <w:spacing w:line="320" w:lineRule="exact"/>
              <w:ind w:firstLine="480"/>
              <w:jc w:val="center"/>
              <w:rPr>
                <w:rFonts w:hint="default" w:ascii="Times New Roman" w:hAnsi="Times New Roman" w:cs="Times New Roman"/>
                <w:bCs/>
                <w:kern w:val="0"/>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 w:hRule="atLeast"/>
        </w:trPr>
        <w:tc>
          <w:tcPr>
            <w:tcW w:w="4663" w:type="dxa"/>
            <w:gridSpan w:val="4"/>
            <w:tcBorders>
              <w:top w:val="nil"/>
              <w:left w:val="nil"/>
              <w:bottom w:val="nil"/>
              <w:right w:val="nil"/>
            </w:tcBorders>
            <w:shd w:val="clear" w:color="auto" w:fill="auto"/>
            <w:noWrap/>
            <w:vAlign w:val="center"/>
          </w:tcPr>
          <w:p>
            <w:pPr>
              <w:widowControl/>
              <w:spacing w:line="100" w:lineRule="exact"/>
              <w:jc w:val="center"/>
              <w:rPr>
                <w:rFonts w:hint="default" w:ascii="Times New Roman" w:hAnsi="Times New Roman" w:eastAsia="宋体" w:cs="Times New Roman"/>
                <w:kern w:val="0"/>
                <w:sz w:val="10"/>
                <w:szCs w:val="10"/>
              </w:rPr>
            </w:pPr>
          </w:p>
        </w:tc>
        <w:tc>
          <w:tcPr>
            <w:tcW w:w="237" w:type="dxa"/>
            <w:tcBorders>
              <w:top w:val="nil"/>
              <w:left w:val="nil"/>
              <w:bottom w:val="nil"/>
              <w:right w:val="nil"/>
            </w:tcBorders>
            <w:shd w:val="clear" w:color="auto" w:fill="auto"/>
            <w:noWrap/>
            <w:vAlign w:val="center"/>
          </w:tcPr>
          <w:p>
            <w:pPr>
              <w:widowControl/>
              <w:spacing w:line="100" w:lineRule="exact"/>
              <w:jc w:val="center"/>
              <w:rPr>
                <w:rFonts w:hint="default" w:ascii="Times New Roman" w:hAnsi="Times New Roman" w:eastAsia="宋体" w:cs="Times New Roman"/>
                <w:kern w:val="0"/>
                <w:sz w:val="10"/>
                <w:szCs w:val="10"/>
              </w:rPr>
            </w:pPr>
          </w:p>
        </w:tc>
        <w:tc>
          <w:tcPr>
            <w:tcW w:w="4360" w:type="dxa"/>
            <w:gridSpan w:val="4"/>
            <w:tcBorders>
              <w:top w:val="nil"/>
              <w:left w:val="nil"/>
              <w:bottom w:val="nil"/>
              <w:right w:val="nil"/>
            </w:tcBorders>
            <w:shd w:val="clear" w:color="auto" w:fill="auto"/>
            <w:noWrap/>
            <w:vAlign w:val="center"/>
          </w:tcPr>
          <w:p>
            <w:pPr>
              <w:widowControl/>
              <w:spacing w:line="100" w:lineRule="exact"/>
              <w:jc w:val="center"/>
              <w:rPr>
                <w:rFonts w:hint="default" w:ascii="Times New Roman" w:hAnsi="Times New Roman" w:eastAsia="宋体" w:cs="Times New Roman"/>
                <w:kern w:val="0"/>
                <w:sz w:val="10"/>
                <w:szCs w:val="10"/>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12" w:hRule="atLeast"/>
        </w:trPr>
        <w:tc>
          <w:tcPr>
            <w:tcW w:w="4663"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line="320" w:lineRule="exact"/>
              <w:ind w:firstLine="0" w:firstLineChars="0"/>
              <w:jc w:val="center"/>
              <w:rPr>
                <w:rFonts w:hint="default" w:ascii="Times New Roman" w:hAnsi="Times New Roman" w:cs="Times New Roman"/>
                <w:bCs/>
                <w:color w:val="FF0000"/>
                <w:kern w:val="0"/>
              </w:rPr>
            </w:pPr>
            <w:r>
              <w:rPr>
                <w:rFonts w:hint="default" w:ascii="Times New Roman" w:hAnsi="Times New Roman" w:cs="Times New Roman"/>
                <w:bCs/>
                <w:color w:val="auto"/>
                <w:kern w:val="0"/>
              </w:rPr>
              <w:t>模块内任务连续进行</w:t>
            </w:r>
          </w:p>
        </w:tc>
        <w:tc>
          <w:tcPr>
            <w:tcW w:w="237" w:type="dxa"/>
            <w:tcBorders>
              <w:top w:val="nil"/>
              <w:left w:val="nil"/>
              <w:bottom w:val="nil"/>
              <w:right w:val="nil"/>
            </w:tcBorders>
            <w:shd w:val="clear" w:color="auto" w:fill="auto"/>
            <w:noWrap/>
            <w:vAlign w:val="center"/>
          </w:tcPr>
          <w:p>
            <w:pPr>
              <w:snapToGrid w:val="0"/>
              <w:spacing w:line="320" w:lineRule="exact"/>
              <w:ind w:firstLine="480"/>
              <w:jc w:val="center"/>
              <w:rPr>
                <w:rFonts w:hint="default" w:ascii="Times New Roman" w:hAnsi="Times New Roman" w:cs="Times New Roman"/>
                <w:bCs/>
                <w:color w:val="FF0000"/>
                <w:kern w:val="0"/>
              </w:rPr>
            </w:pPr>
          </w:p>
        </w:tc>
        <w:tc>
          <w:tcPr>
            <w:tcW w:w="4360"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320" w:lineRule="exact"/>
              <w:ind w:firstLine="0" w:firstLineChars="0"/>
              <w:jc w:val="center"/>
              <w:rPr>
                <w:rFonts w:hint="default" w:ascii="Times New Roman" w:hAnsi="Times New Roman" w:cs="Times New Roman"/>
                <w:bCs/>
                <w:color w:val="FF0000"/>
                <w:kern w:val="0"/>
              </w:rPr>
            </w:pPr>
            <w:r>
              <w:rPr>
                <w:rFonts w:hint="default" w:ascii="Times New Roman" w:hAnsi="Times New Roman" w:cs="Times New Roman"/>
                <w:bCs/>
                <w:color w:val="auto"/>
                <w:kern w:val="0"/>
              </w:rPr>
              <w:t>模块内任务连续进行</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10" w:hRule="atLeast"/>
        </w:trPr>
        <w:tc>
          <w:tcPr>
            <w:tcW w:w="4663" w:type="dxa"/>
            <w:gridSpan w:val="4"/>
            <w:tcBorders>
              <w:top w:val="nil"/>
              <w:left w:val="nil"/>
              <w:bottom w:val="nil"/>
              <w:right w:val="nil"/>
            </w:tcBorders>
            <w:shd w:val="clear" w:color="auto" w:fill="auto"/>
            <w:noWrap/>
            <w:vAlign w:val="center"/>
          </w:tcPr>
          <w:p>
            <w:pPr>
              <w:widowControl/>
              <w:spacing w:line="100" w:lineRule="exact"/>
              <w:jc w:val="center"/>
              <w:rPr>
                <w:rFonts w:hint="default" w:ascii="Times New Roman" w:hAnsi="Times New Roman" w:eastAsia="宋体" w:cs="Times New Roman"/>
                <w:kern w:val="0"/>
                <w:sz w:val="10"/>
                <w:szCs w:val="10"/>
              </w:rPr>
            </w:pPr>
          </w:p>
        </w:tc>
        <w:tc>
          <w:tcPr>
            <w:tcW w:w="237" w:type="dxa"/>
            <w:tcBorders>
              <w:top w:val="nil"/>
              <w:left w:val="nil"/>
              <w:bottom w:val="nil"/>
              <w:right w:val="nil"/>
            </w:tcBorders>
            <w:shd w:val="clear" w:color="auto" w:fill="auto"/>
            <w:noWrap/>
            <w:vAlign w:val="center"/>
          </w:tcPr>
          <w:p>
            <w:pPr>
              <w:widowControl/>
              <w:spacing w:line="100" w:lineRule="exact"/>
              <w:jc w:val="center"/>
              <w:rPr>
                <w:rFonts w:hint="default" w:ascii="Times New Roman" w:hAnsi="Times New Roman" w:eastAsia="宋体" w:cs="Times New Roman"/>
                <w:kern w:val="0"/>
                <w:sz w:val="10"/>
                <w:szCs w:val="10"/>
              </w:rPr>
            </w:pPr>
          </w:p>
        </w:tc>
        <w:tc>
          <w:tcPr>
            <w:tcW w:w="4360" w:type="dxa"/>
            <w:gridSpan w:val="4"/>
            <w:tcBorders>
              <w:top w:val="nil"/>
              <w:left w:val="nil"/>
              <w:bottom w:val="nil"/>
              <w:right w:val="nil"/>
            </w:tcBorders>
            <w:shd w:val="clear" w:color="auto" w:fill="auto"/>
            <w:noWrap/>
            <w:vAlign w:val="center"/>
          </w:tcPr>
          <w:p>
            <w:pPr>
              <w:widowControl/>
              <w:spacing w:line="100" w:lineRule="exact"/>
              <w:jc w:val="center"/>
              <w:rPr>
                <w:rFonts w:hint="default" w:ascii="Times New Roman" w:hAnsi="Times New Roman" w:eastAsia="宋体" w:cs="Times New Roman"/>
                <w:kern w:val="0"/>
                <w:sz w:val="10"/>
                <w:szCs w:val="10"/>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715" w:hRule="atLeast"/>
        </w:trPr>
        <w:tc>
          <w:tcPr>
            <w:tcW w:w="4663" w:type="dxa"/>
            <w:gridSpan w:val="4"/>
            <w:vMerge w:val="restart"/>
            <w:tcBorders>
              <w:top w:val="single" w:color="auto" w:sz="4" w:space="0"/>
              <w:left w:val="single" w:color="auto" w:sz="4" w:space="0"/>
              <w:right w:val="single" w:color="auto" w:sz="4" w:space="0"/>
            </w:tcBorders>
            <w:shd w:val="clear" w:color="auto" w:fill="auto"/>
            <w:vAlign w:val="center"/>
          </w:tcPr>
          <w:p>
            <w:pPr>
              <w:snapToGrid w:val="0"/>
              <w:spacing w:line="320" w:lineRule="exact"/>
              <w:ind w:firstLine="0" w:firstLineChars="0"/>
              <w:jc w:val="both"/>
              <w:rPr>
                <w:rFonts w:hint="default" w:ascii="Times New Roman" w:hAnsi="Times New Roman" w:eastAsia="仿宋" w:cs="Times New Roman"/>
                <w:bCs/>
                <w:kern w:val="0"/>
                <w:lang w:val="en-US" w:eastAsia="zh-Hans"/>
              </w:rPr>
            </w:pPr>
            <w:r>
              <w:rPr>
                <w:rFonts w:hint="default" w:ascii="Times New Roman" w:hAnsi="Times New Roman" w:cs="Times New Roman"/>
                <w:bCs/>
                <w:kern w:val="0"/>
                <w:lang w:val="en-US" w:eastAsia="zh-Hans"/>
              </w:rPr>
              <w:t>工具自备：</w:t>
            </w:r>
            <w:r>
              <w:rPr>
                <w:rFonts w:hint="default" w:ascii="Times New Roman" w:hAnsi="Times New Roman" w:cs="Times New Roman"/>
                <w:bCs/>
                <w:kern w:val="0"/>
              </w:rPr>
              <w:t>除必要绘图笔外不限工具及表现手法</w:t>
            </w:r>
            <w:r>
              <w:rPr>
                <w:rFonts w:hint="default" w:ascii="Times New Roman" w:hAnsi="Times New Roman" w:cs="Times New Roman"/>
                <w:bCs/>
                <w:kern w:val="0"/>
                <w:lang w:eastAsia="zh-Hans"/>
              </w:rPr>
              <w:t>，</w:t>
            </w:r>
            <w:r>
              <w:rPr>
                <w:rFonts w:hint="default" w:ascii="Times New Roman" w:hAnsi="Times New Roman" w:cs="Times New Roman"/>
                <w:bCs/>
                <w:kern w:val="0"/>
              </w:rPr>
              <w:t>可以</w:t>
            </w:r>
            <w:r>
              <w:rPr>
                <w:rFonts w:hint="default" w:ascii="Times New Roman" w:hAnsi="Times New Roman" w:cs="Times New Roman"/>
                <w:bCs/>
                <w:kern w:val="0"/>
                <w:lang w:val="en-US" w:eastAsia="zh-Hans"/>
              </w:rPr>
              <w:t>任选</w:t>
            </w:r>
            <w:r>
              <w:rPr>
                <w:rFonts w:hint="default" w:ascii="Times New Roman" w:hAnsi="Times New Roman" w:cs="Times New Roman"/>
                <w:bCs/>
                <w:kern w:val="0"/>
              </w:rPr>
              <w:t>彩色铅笔、油画棒、水彩、马克笔等工具</w:t>
            </w:r>
            <w:r>
              <w:rPr>
                <w:rFonts w:hint="default" w:ascii="Times New Roman" w:hAnsi="Times New Roman" w:cs="Times New Roman"/>
                <w:bCs/>
                <w:kern w:val="0"/>
                <w:lang w:eastAsia="zh-Hans"/>
              </w:rPr>
              <w:t>。</w:t>
            </w:r>
          </w:p>
        </w:tc>
        <w:tc>
          <w:tcPr>
            <w:tcW w:w="237" w:type="dxa"/>
            <w:tcBorders>
              <w:top w:val="nil"/>
              <w:left w:val="nil"/>
              <w:bottom w:val="nil"/>
              <w:right w:val="nil"/>
            </w:tcBorders>
            <w:shd w:val="clear" w:color="auto" w:fill="auto"/>
            <w:noWrap/>
            <w:vAlign w:val="center"/>
          </w:tcPr>
          <w:p>
            <w:pPr>
              <w:snapToGrid w:val="0"/>
              <w:spacing w:line="320" w:lineRule="exact"/>
              <w:ind w:firstLine="480"/>
              <w:jc w:val="center"/>
              <w:rPr>
                <w:rFonts w:hint="default" w:ascii="Times New Roman" w:hAnsi="Times New Roman" w:cs="Times New Roman"/>
                <w:bCs/>
                <w:kern w:val="0"/>
              </w:rPr>
            </w:pPr>
          </w:p>
        </w:tc>
        <w:tc>
          <w:tcPr>
            <w:tcW w:w="4360" w:type="dxa"/>
            <w:gridSpan w:val="4"/>
            <w:vMerge w:val="restart"/>
            <w:tcBorders>
              <w:top w:val="single" w:color="auto" w:sz="4" w:space="0"/>
              <w:left w:val="single" w:color="auto" w:sz="4" w:space="0"/>
              <w:right w:val="single" w:color="auto" w:sz="4" w:space="0"/>
            </w:tcBorders>
            <w:shd w:val="clear" w:color="auto" w:fill="auto"/>
            <w:noWrap/>
            <w:vAlign w:val="center"/>
          </w:tcPr>
          <w:p>
            <w:pPr>
              <w:snapToGrid w:val="0"/>
              <w:spacing w:line="320" w:lineRule="exact"/>
              <w:ind w:firstLine="0" w:firstLineChars="0"/>
              <w:jc w:val="both"/>
              <w:rPr>
                <w:rFonts w:hint="default" w:ascii="Times New Roman" w:hAnsi="Times New Roman" w:eastAsia="仿宋" w:cs="Times New Roman"/>
                <w:bCs/>
                <w:kern w:val="0"/>
                <w:lang w:eastAsia="zh-Hans"/>
              </w:rPr>
            </w:pPr>
            <w:r>
              <w:rPr>
                <w:rFonts w:hint="default" w:ascii="Times New Roman" w:hAnsi="Times New Roman" w:cs="Times New Roman"/>
                <w:bCs/>
                <w:kern w:val="0"/>
                <w:lang w:val="en-US" w:eastAsia="zh-Hans"/>
              </w:rPr>
              <w:t>操作</w:t>
            </w:r>
            <w:r>
              <w:rPr>
                <w:rFonts w:hint="default" w:ascii="Times New Roman" w:hAnsi="Times New Roman" w:cs="Times New Roman"/>
                <w:bCs/>
                <w:kern w:val="0"/>
              </w:rPr>
              <w:t>软件</w:t>
            </w:r>
            <w:r>
              <w:rPr>
                <w:rFonts w:hint="default" w:ascii="Times New Roman" w:hAnsi="Times New Roman" w:cs="Times New Roman"/>
                <w:bCs/>
                <w:kern w:val="0"/>
                <w:lang w:eastAsia="zh-Hans"/>
              </w:rPr>
              <w:t>：</w:t>
            </w:r>
            <w:r>
              <w:rPr>
                <w:rFonts w:hint="default" w:ascii="Times New Roman" w:hAnsi="Times New Roman" w:cs="Times New Roman"/>
                <w:bCs/>
                <w:kern w:val="0"/>
              </w:rPr>
              <w:t>AutoCAD</w:t>
            </w:r>
            <w:r>
              <w:rPr>
                <w:rFonts w:hint="default" w:ascii="Times New Roman" w:hAnsi="Times New Roman" w:cs="Times New Roman"/>
                <w:bCs/>
                <w:kern w:val="0"/>
                <w:lang w:eastAsia="zh-Hans"/>
              </w:rPr>
              <w:t>、</w:t>
            </w:r>
            <w:r>
              <w:rPr>
                <w:rFonts w:hint="default" w:ascii="Times New Roman" w:hAnsi="Times New Roman" w:cs="Times New Roman"/>
                <w:bCs/>
                <w:kern w:val="0"/>
              </w:rPr>
              <w:t>3Dmax或SketchUp以及渲染插件</w:t>
            </w:r>
            <w:r>
              <w:rPr>
                <w:rFonts w:hint="default" w:ascii="Times New Roman" w:hAnsi="Times New Roman" w:cs="Times New Roman"/>
                <w:bCs/>
                <w:kern w:val="0"/>
                <w:lang w:eastAsia="zh-Hans"/>
              </w:rPr>
              <w:t>、</w:t>
            </w:r>
            <w:r>
              <w:rPr>
                <w:rFonts w:hint="default" w:ascii="Times New Roman" w:hAnsi="Times New Roman" w:cs="Times New Roman"/>
                <w:bCs/>
                <w:kern w:val="0"/>
              </w:rPr>
              <w:t>Photoshop等常用设计软件</w:t>
            </w:r>
            <w:r>
              <w:rPr>
                <w:rFonts w:hint="default" w:ascii="Times New Roman" w:hAnsi="Times New Roman" w:cs="Times New Roman"/>
                <w:bCs/>
                <w:kern w:val="0"/>
                <w:lang w:eastAsia="zh-Hans"/>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3" w:hRule="atLeast"/>
        </w:trPr>
        <w:tc>
          <w:tcPr>
            <w:tcW w:w="4663" w:type="dxa"/>
            <w:gridSpan w:val="4"/>
            <w:vMerge w:val="continue"/>
            <w:tcBorders>
              <w:left w:val="single" w:color="auto" w:sz="4" w:space="0"/>
              <w:bottom w:val="single" w:color="auto" w:sz="4" w:space="0"/>
              <w:right w:val="single" w:color="auto" w:sz="4" w:space="0"/>
            </w:tcBorders>
            <w:shd w:val="clear" w:color="auto" w:fill="auto"/>
            <w:noWrap/>
            <w:vAlign w:val="center"/>
          </w:tcPr>
          <w:p>
            <w:pPr>
              <w:widowControl/>
              <w:spacing w:line="440" w:lineRule="exact"/>
              <w:ind w:firstLine="480"/>
              <w:jc w:val="center"/>
              <w:rPr>
                <w:rFonts w:hint="default" w:ascii="Times New Roman" w:hAnsi="Times New Roman" w:cs="Times New Roman"/>
                <w:kern w:val="0"/>
                <w:szCs w:val="24"/>
              </w:rPr>
            </w:pPr>
          </w:p>
        </w:tc>
        <w:tc>
          <w:tcPr>
            <w:tcW w:w="237" w:type="dxa"/>
            <w:tcBorders>
              <w:top w:val="nil"/>
              <w:left w:val="nil"/>
              <w:bottom w:val="nil"/>
              <w:right w:val="nil"/>
            </w:tcBorders>
            <w:shd w:val="clear" w:color="auto" w:fill="auto"/>
            <w:noWrap/>
            <w:vAlign w:val="center"/>
          </w:tcPr>
          <w:p>
            <w:pPr>
              <w:widowControl/>
              <w:ind w:firstLine="480"/>
              <w:jc w:val="center"/>
              <w:rPr>
                <w:rFonts w:hint="default" w:ascii="Times New Roman" w:hAnsi="Times New Roman" w:eastAsia="宋体" w:cs="Times New Roman"/>
                <w:kern w:val="0"/>
                <w:szCs w:val="24"/>
              </w:rPr>
            </w:pPr>
          </w:p>
        </w:tc>
        <w:tc>
          <w:tcPr>
            <w:tcW w:w="4360" w:type="dxa"/>
            <w:gridSpan w:val="4"/>
            <w:vMerge w:val="continue"/>
            <w:tcBorders>
              <w:left w:val="single" w:color="auto" w:sz="4" w:space="0"/>
              <w:bottom w:val="single" w:color="auto" w:sz="4" w:space="0"/>
              <w:right w:val="single" w:color="auto" w:sz="4" w:space="0"/>
            </w:tcBorders>
            <w:vAlign w:val="center"/>
          </w:tcPr>
          <w:p>
            <w:pPr>
              <w:widowControl/>
              <w:ind w:firstLine="480"/>
              <w:jc w:val="center"/>
              <w:rPr>
                <w:rFonts w:hint="default" w:ascii="Times New Roman" w:hAnsi="Times New Roman" w:eastAsia="宋体" w:cs="Times New Roman"/>
                <w:kern w:val="0"/>
                <w:szCs w:val="24"/>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02" w:hRule="atLeast"/>
        </w:trPr>
        <w:tc>
          <w:tcPr>
            <w:tcW w:w="4663" w:type="dxa"/>
            <w:gridSpan w:val="4"/>
            <w:tcBorders>
              <w:top w:val="single" w:color="auto" w:sz="4" w:space="0"/>
              <w:left w:val="nil"/>
              <w:bottom w:val="single" w:color="auto" w:sz="4" w:space="0"/>
              <w:right w:val="nil"/>
            </w:tcBorders>
            <w:shd w:val="clear" w:color="auto" w:fill="auto"/>
            <w:noWrap/>
            <w:vAlign w:val="center"/>
          </w:tcPr>
          <w:p>
            <w:pPr>
              <w:widowControl/>
              <w:spacing w:line="100" w:lineRule="exact"/>
              <w:jc w:val="center"/>
              <w:rPr>
                <w:rFonts w:hint="default" w:ascii="Times New Roman" w:hAnsi="Times New Roman" w:eastAsia="宋体" w:cs="Times New Roman"/>
                <w:kern w:val="0"/>
                <w:sz w:val="10"/>
                <w:szCs w:val="10"/>
              </w:rPr>
            </w:pPr>
          </w:p>
        </w:tc>
        <w:tc>
          <w:tcPr>
            <w:tcW w:w="237" w:type="dxa"/>
            <w:tcBorders>
              <w:top w:val="nil"/>
              <w:left w:val="nil"/>
              <w:bottom w:val="single" w:color="auto" w:sz="4" w:space="0"/>
              <w:right w:val="nil"/>
            </w:tcBorders>
            <w:shd w:val="clear" w:color="auto" w:fill="auto"/>
            <w:noWrap/>
            <w:vAlign w:val="center"/>
          </w:tcPr>
          <w:p>
            <w:pPr>
              <w:widowControl/>
              <w:spacing w:line="100" w:lineRule="exact"/>
              <w:jc w:val="center"/>
              <w:rPr>
                <w:rFonts w:hint="default" w:ascii="Times New Roman" w:hAnsi="Times New Roman" w:eastAsia="宋体" w:cs="Times New Roman"/>
                <w:kern w:val="0"/>
                <w:sz w:val="10"/>
                <w:szCs w:val="10"/>
              </w:rPr>
            </w:pPr>
          </w:p>
        </w:tc>
        <w:tc>
          <w:tcPr>
            <w:tcW w:w="4360" w:type="dxa"/>
            <w:gridSpan w:val="4"/>
            <w:tcBorders>
              <w:top w:val="single" w:color="auto" w:sz="4" w:space="0"/>
              <w:left w:val="nil"/>
              <w:bottom w:val="single" w:color="auto" w:sz="4" w:space="0"/>
              <w:right w:val="nil"/>
            </w:tcBorders>
            <w:vAlign w:val="center"/>
          </w:tcPr>
          <w:p>
            <w:pPr>
              <w:widowControl/>
              <w:spacing w:line="100" w:lineRule="exact"/>
              <w:jc w:val="center"/>
              <w:rPr>
                <w:rFonts w:hint="default" w:ascii="Times New Roman" w:hAnsi="Times New Roman" w:eastAsia="宋体" w:cs="Times New Roman"/>
                <w:kern w:val="0"/>
                <w:sz w:val="10"/>
                <w:szCs w:val="10"/>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21" w:hRule="atLeast"/>
        </w:trPr>
        <w:tc>
          <w:tcPr>
            <w:tcW w:w="9260" w:type="dxa"/>
            <w:gridSpan w:val="9"/>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320" w:lineRule="exact"/>
              <w:ind w:firstLine="0" w:firstLineChars="0"/>
              <w:jc w:val="both"/>
              <w:rPr>
                <w:rFonts w:hint="eastAsia"/>
                <w:lang w:eastAsia="zh-Hans"/>
              </w:rPr>
            </w:pPr>
            <w:r>
              <w:rPr>
                <w:rFonts w:hint="default"/>
              </w:rPr>
              <w:t>1.提供CAD建筑框架图、基本平面家具图库、基本贴图、空间模型、展板</w:t>
            </w:r>
            <w:r>
              <w:rPr>
                <w:rFonts w:hint="eastAsia"/>
                <w:lang w:eastAsia="zh-Hans"/>
              </w:rPr>
              <w:t>。</w:t>
            </w:r>
          </w:p>
          <w:p>
            <w:pPr>
              <w:snapToGrid w:val="0"/>
              <w:spacing w:line="320" w:lineRule="exact"/>
              <w:ind w:firstLine="0" w:firstLineChars="0"/>
              <w:jc w:val="both"/>
              <w:rPr>
                <w:rFonts w:hint="default" w:ascii="Times New Roman" w:hAnsi="Times New Roman"/>
                <w:lang w:eastAsia="zh-Hans"/>
              </w:rPr>
            </w:pPr>
            <w:r>
              <w:rPr>
                <w:rFonts w:hint="default"/>
              </w:rPr>
              <w:t>2.样</w:t>
            </w:r>
            <w:r>
              <w:rPr>
                <w:rFonts w:hint="default" w:ascii="Times New Roman" w:hAnsi="Times New Roman"/>
              </w:rPr>
              <w:t>题公布后，基本平面家具图库、基本贴图不变；</w:t>
            </w:r>
            <w:r>
              <w:rPr>
                <w:rFonts w:hint="default" w:ascii="Times New Roman" w:hAnsi="Times New Roman"/>
                <w:lang w:val="en-US" w:eastAsia="zh-Hans"/>
              </w:rPr>
              <w:t>大赛赛题内容</w:t>
            </w:r>
            <w:r>
              <w:rPr>
                <w:rFonts w:hint="default" w:ascii="Times New Roman" w:hAnsi="Times New Roman"/>
              </w:rPr>
              <w:t>变更30%以内</w:t>
            </w:r>
            <w:r>
              <w:rPr>
                <w:rFonts w:hint="default" w:ascii="Times New Roman" w:hAnsi="Times New Roman"/>
                <w:lang w:eastAsia="zh-Hans"/>
              </w:rPr>
              <w:t>。</w:t>
            </w:r>
          </w:p>
          <w:p>
            <w:pPr>
              <w:snapToGrid w:val="0"/>
              <w:spacing w:line="320" w:lineRule="exact"/>
              <w:ind w:firstLine="0" w:firstLineChars="0"/>
              <w:jc w:val="both"/>
              <w:rPr>
                <w:rFonts w:hint="eastAsia" w:eastAsia="黑体"/>
                <w:lang w:eastAsia="zh-CN"/>
              </w:rPr>
            </w:pPr>
            <w:r>
              <w:rPr>
                <w:rFonts w:hint="eastAsia" w:ascii="Times New Roman" w:hAnsi="Times New Roman"/>
                <w:lang w:val="en-US" w:eastAsia="zh-CN"/>
              </w:rPr>
              <w:t>注：样题以中国室内装饰协会</w:t>
            </w:r>
            <w:r>
              <w:rPr>
                <w:rFonts w:hint="default" w:ascii="Times New Roman" w:hAnsi="Times New Roman"/>
                <w:lang w:val="en-US" w:eastAsia="zh-CN"/>
              </w:rPr>
              <w:t>2022年全国院校室内设计技能</w:t>
            </w:r>
            <w:bookmarkStart w:id="1" w:name="_Hlk107576429"/>
            <w:r>
              <w:rPr>
                <w:rFonts w:hint="default" w:ascii="Times New Roman" w:hAnsi="Times New Roman"/>
                <w:lang w:val="en-US" w:eastAsia="zh-CN"/>
              </w:rPr>
              <w:t>大</w:t>
            </w:r>
            <w:bookmarkEnd w:id="1"/>
            <w:r>
              <w:rPr>
                <w:rFonts w:hint="default" w:ascii="Times New Roman" w:hAnsi="Times New Roman"/>
                <w:lang w:val="en-US" w:eastAsia="zh-CN"/>
              </w:rPr>
              <w:t>赛</w:t>
            </w:r>
            <w:bookmarkStart w:id="2" w:name="_Hlk107590298"/>
            <w:r>
              <w:rPr>
                <w:rFonts w:hint="default" w:ascii="Times New Roman" w:hAnsi="Times New Roman"/>
                <w:lang w:val="en-US" w:eastAsia="zh-CN"/>
              </w:rPr>
              <w:t>赛项规程</w:t>
            </w:r>
            <w:bookmarkEnd w:id="2"/>
            <w:r>
              <w:rPr>
                <w:rFonts w:hint="eastAsia" w:ascii="Times New Roman" w:hAnsi="Times New Roman"/>
                <w:lang w:val="en-US" w:eastAsia="zh-CN"/>
              </w:rPr>
              <w:t>中的高职组竞赛样题为准。</w:t>
            </w:r>
          </w:p>
        </w:tc>
      </w:tr>
    </w:tbl>
    <w:p>
      <w:pPr>
        <w:pStyle w:val="4"/>
        <w:keepNext w:val="0"/>
        <w:keepLines w:val="0"/>
        <w:adjustRightInd w:val="0"/>
        <w:snapToGrid w:val="0"/>
        <w:spacing w:before="0" w:after="0" w:line="580" w:lineRule="exact"/>
        <w:ind w:firstLine="0" w:firstLineChars="0"/>
        <w:jc w:val="left"/>
        <w:rPr>
          <w:rFonts w:hint="eastAsia" w:ascii="黑体" w:hAnsi="黑体" w:eastAsia="黑体" w:cs="宋体"/>
          <w:color w:val="000000"/>
          <w:kern w:val="0"/>
          <w:sz w:val="32"/>
        </w:rPr>
      </w:pPr>
      <w:r>
        <w:rPr>
          <w:rFonts w:hint="eastAsia" w:ascii="黑体" w:hAnsi="黑体" w:eastAsia="黑体" w:cs="宋体"/>
          <w:color w:val="000000"/>
          <w:kern w:val="0"/>
          <w:sz w:val="32"/>
          <w:lang w:val="en-US" w:eastAsia="zh-CN"/>
        </w:rPr>
        <w:t>四、</w:t>
      </w:r>
      <w:r>
        <w:rPr>
          <w:rFonts w:hint="eastAsia" w:ascii="黑体" w:hAnsi="黑体" w:eastAsia="黑体" w:cs="宋体"/>
          <w:color w:val="000000"/>
          <w:kern w:val="0"/>
          <w:sz w:val="32"/>
        </w:rPr>
        <w:t>竞赛流程</w:t>
      </w:r>
    </w:p>
    <w:p>
      <w:pPr>
        <w:numPr>
          <w:ilvl w:val="0"/>
          <w:numId w:val="0"/>
        </w:numPr>
        <w:ind w:firstLine="602" w:firstLineChars="200"/>
        <w:rPr>
          <w:rFonts w:hint="default" w:eastAsia="仿宋"/>
          <w:b/>
          <w:bCs/>
          <w:sz w:val="30"/>
          <w:szCs w:val="30"/>
          <w:lang w:val="en-US" w:eastAsia="zh-CN"/>
        </w:rPr>
      </w:pPr>
      <w:r>
        <w:rPr>
          <w:rFonts w:hint="eastAsia"/>
          <w:b/>
          <w:bCs/>
          <w:sz w:val="30"/>
          <w:szCs w:val="30"/>
          <w:lang w:eastAsia="zh-CN"/>
        </w:rPr>
        <w:t>（</w:t>
      </w:r>
      <w:r>
        <w:rPr>
          <w:rFonts w:hint="eastAsia"/>
          <w:b/>
          <w:bCs/>
          <w:sz w:val="30"/>
          <w:szCs w:val="30"/>
          <w:lang w:val="en-US" w:eastAsia="zh-CN"/>
        </w:rPr>
        <w:t>一</w:t>
      </w:r>
      <w:r>
        <w:rPr>
          <w:rFonts w:hint="eastAsia"/>
          <w:b/>
          <w:bCs/>
          <w:sz w:val="30"/>
          <w:szCs w:val="30"/>
          <w:lang w:eastAsia="zh-CN"/>
        </w:rPr>
        <w:t>）</w:t>
      </w:r>
      <w:r>
        <w:rPr>
          <w:rFonts w:hint="eastAsia"/>
          <w:b/>
          <w:bCs/>
          <w:sz w:val="30"/>
          <w:szCs w:val="30"/>
          <w:lang w:val="en-US" w:eastAsia="zh-CN"/>
        </w:rPr>
        <w:t>参赛流程：</w:t>
      </w:r>
    </w:p>
    <w:p>
      <w:pPr>
        <w:widowControl/>
        <w:ind w:firstLine="480"/>
        <w:jc w:val="left"/>
      </w:pPr>
      <w:r>
        <mc:AlternateContent>
          <mc:Choice Requires="wps">
            <w:drawing>
              <wp:anchor distT="0" distB="0" distL="114300" distR="114300" simplePos="0" relativeHeight="251660288" behindDoc="0" locked="0" layoutInCell="1" allowOverlap="1">
                <wp:simplePos x="0" y="0"/>
                <wp:positionH relativeFrom="column">
                  <wp:posOffset>1396365</wp:posOffset>
                </wp:positionH>
                <wp:positionV relativeFrom="paragraph">
                  <wp:posOffset>3966845</wp:posOffset>
                </wp:positionV>
                <wp:extent cx="2899410" cy="276860"/>
                <wp:effectExtent l="6350" t="6350" r="8890" b="21590"/>
                <wp:wrapNone/>
                <wp:docPr id="161" name="流程图: 可选过程 20"/>
                <wp:cNvGraphicFramePr/>
                <a:graphic xmlns:a="http://schemas.openxmlformats.org/drawingml/2006/main">
                  <a:graphicData uri="http://schemas.microsoft.com/office/word/2010/wordprocessingShape">
                    <wps:wsp>
                      <wps:cNvSpPr/>
                      <wps:spPr>
                        <a:xfrm>
                          <a:off x="0" y="0"/>
                          <a:ext cx="2899410" cy="276860"/>
                        </a:xfrm>
                        <a:prstGeom prst="flowChartAlternateProcess">
                          <a:avLst/>
                        </a:prstGeom>
                        <a:solidFill>
                          <a:srgbClr val="FFFFFF"/>
                        </a:solidFill>
                        <a:ln w="12700" cap="flat" cmpd="sng">
                          <a:solidFill>
                            <a:srgbClr val="000000"/>
                          </a:solidFill>
                          <a:prstDash val="solid"/>
                          <a:miter/>
                          <a:headEnd type="none" w="med" len="med"/>
                          <a:tailEnd type="none" w="med" len="med"/>
                        </a:ln>
                        <a:effectLst/>
                      </wps:spPr>
                      <wps:txbx>
                        <w:txbxContent>
                          <w:p>
                            <w:pPr>
                              <w:snapToGrid w:val="0"/>
                              <w:spacing w:line="320" w:lineRule="exact"/>
                              <w:ind w:firstLine="0" w:firstLineChars="0"/>
                              <w:jc w:val="center"/>
                              <w:rPr>
                                <w:rFonts w:hAnsi="仿宋"/>
                                <w:bCs/>
                                <w:kern w:val="0"/>
                              </w:rPr>
                            </w:pPr>
                            <w:r>
                              <w:rPr>
                                <w:rFonts w:hint="eastAsia" w:hAnsi="仿宋"/>
                                <w:bCs/>
                                <w:kern w:val="0"/>
                              </w:rPr>
                              <w:t>提交模块A试卷（扫描）</w:t>
                            </w:r>
                          </w:p>
                        </w:txbxContent>
                      </wps:txbx>
                      <wps:bodyPr lIns="91440" tIns="0" rIns="91440" bIns="0" upright="1"/>
                    </wps:wsp>
                  </a:graphicData>
                </a:graphic>
              </wp:anchor>
            </w:drawing>
          </mc:Choice>
          <mc:Fallback>
            <w:pict>
              <v:shape id="流程图: 可选过程 20" o:spid="_x0000_s1026" o:spt="176" type="#_x0000_t176" style="position:absolute;left:0pt;margin-left:109.95pt;margin-top:312.35pt;height:21.8pt;width:228.3pt;z-index:251660288;mso-width-relative:page;mso-height-relative:page;" fillcolor="#FFFFFF" filled="t" stroked="t" coordsize="21600,21600" o:gfxdata="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JE8WS2QAAAAsBAAAPAAAAAAAAAAEAIAAA&#10;ACIAAABkcnMvZG93bnJldi54bWxQSwECFAAUAAAACACHTuJAVucfVUQCAACNBAAADgAAAAAAAAAB&#10;ACAAAAAoAQAAZHJzL2Uyb0RvYy54bWxQSwUGAAAAAAYABgBZAQAA3gUAAAAA&#10;">
                <v:fill on="t" focussize="0,0"/>
                <v:stroke weight="1pt" color="#000000" joinstyle="miter"/>
                <v:imagedata o:title=""/>
                <o:lock v:ext="edit" aspectratio="f"/>
                <v:textbox inset="2.54mm,0mm,2.54mm,0mm">
                  <w:txbxContent>
                    <w:p>
                      <w:pPr>
                        <w:snapToGrid w:val="0"/>
                        <w:spacing w:line="320" w:lineRule="exact"/>
                        <w:ind w:firstLine="0" w:firstLineChars="0"/>
                        <w:jc w:val="center"/>
                        <w:rPr>
                          <w:rFonts w:hAnsi="仿宋"/>
                          <w:bCs/>
                          <w:kern w:val="0"/>
                        </w:rPr>
                      </w:pPr>
                      <w:r>
                        <w:rPr>
                          <w:rFonts w:hint="eastAsia" w:hAnsi="仿宋"/>
                          <w:bCs/>
                          <w:kern w:val="0"/>
                        </w:rPr>
                        <w:t>提交模块A试卷（扫描）</w:t>
                      </w:r>
                    </w:p>
                  </w:txbxContent>
                </v:textbox>
              </v:shape>
            </w:pict>
          </mc:Fallback>
        </mc:AlternateContent>
      </w:r>
      <w:r>
        <mc:AlternateContent>
          <mc:Choice Requires="wpg">
            <w:drawing>
              <wp:inline distT="0" distB="0" distL="114300" distR="114300">
                <wp:extent cx="4982210" cy="6177915"/>
                <wp:effectExtent l="0" t="6350" r="8890" b="6985"/>
                <wp:docPr id="1" name="组合 62"/>
                <wp:cNvGraphicFramePr/>
                <a:graphic xmlns:a="http://schemas.openxmlformats.org/drawingml/2006/main">
                  <a:graphicData uri="http://schemas.microsoft.com/office/word/2010/wordprocessingGroup">
                    <wpg:wgp>
                      <wpg:cNvGrpSpPr/>
                      <wpg:grpSpPr>
                        <a:xfrm>
                          <a:off x="0" y="0"/>
                          <a:ext cx="4981960" cy="6177732"/>
                          <a:chOff x="5688" y="51656"/>
                          <a:chExt cx="9172" cy="9371"/>
                        </a:xfrm>
                        <a:effectLst/>
                      </wpg:grpSpPr>
                      <wpg:grpSp>
                        <wpg:cNvPr id="2" name="组合 90"/>
                        <wpg:cNvGrpSpPr/>
                        <wpg:grpSpPr>
                          <a:xfrm>
                            <a:off x="6068" y="51656"/>
                            <a:ext cx="8792" cy="9371"/>
                            <a:chOff x="3064" y="2215"/>
                            <a:chExt cx="6064" cy="8926"/>
                          </a:xfrm>
                          <a:effectLst/>
                        </wpg:grpSpPr>
                        <wpg:grpSp>
                          <wpg:cNvPr id="3" name="组合 89"/>
                          <wpg:cNvGrpSpPr/>
                          <wpg:grpSpPr>
                            <a:xfrm>
                              <a:off x="3064" y="8137"/>
                              <a:ext cx="6064" cy="3004"/>
                              <a:chOff x="3106" y="8124"/>
                              <a:chExt cx="6064" cy="3004"/>
                            </a:xfrm>
                            <a:effectLst/>
                          </wpg:grpSpPr>
                          <wpg:grpSp>
                            <wpg:cNvPr id="4" name="组合 86"/>
                            <wpg:cNvGrpSpPr/>
                            <wpg:grpSpPr>
                              <a:xfrm>
                                <a:off x="3106" y="8124"/>
                                <a:ext cx="6064" cy="1178"/>
                                <a:chOff x="3106" y="8124"/>
                                <a:chExt cx="6064" cy="1178"/>
                              </a:xfrm>
                              <a:effectLst/>
                            </wpg:grpSpPr>
                            <wps:wsp>
                              <wps:cNvPr id="131" name="箭头 21"/>
                              <wps:cNvCnPr/>
                              <wps:spPr>
                                <a:xfrm flipH="1">
                                  <a:off x="6963" y="8124"/>
                                  <a:ext cx="2" cy="297"/>
                                </a:xfrm>
                                <a:prstGeom prst="line">
                                  <a:avLst/>
                                </a:prstGeom>
                                <a:ln w="12700" cap="flat" cmpd="sng">
                                  <a:solidFill>
                                    <a:srgbClr val="000000"/>
                                  </a:solidFill>
                                  <a:prstDash val="solid"/>
                                  <a:headEnd type="none" w="med" len="med"/>
                                  <a:tailEnd type="triangle" w="med" len="med"/>
                                </a:ln>
                                <a:effectLst/>
                              </wps:spPr>
                              <wps:bodyPr/>
                            </wps:wsp>
                            <wpg:grpSp>
                              <wpg:cNvPr id="5" name="组合 80"/>
                              <wpg:cNvGrpSpPr/>
                              <wpg:grpSpPr>
                                <a:xfrm>
                                  <a:off x="3106" y="8564"/>
                                  <a:ext cx="6064" cy="434"/>
                                  <a:chOff x="3308" y="8782"/>
                                  <a:chExt cx="6064" cy="387"/>
                                </a:xfrm>
                                <a:effectLst/>
                              </wpg:grpSpPr>
                              <wps:wsp>
                                <wps:cNvPr id="133" name="流程图: 可选过程 20"/>
                                <wps:cNvSpPr/>
                                <wps:spPr>
                                  <a:xfrm>
                                    <a:off x="3308" y="8782"/>
                                    <a:ext cx="2650" cy="360"/>
                                  </a:xfrm>
                                  <a:prstGeom prst="flowChartAlternateProcess">
                                    <a:avLst/>
                                  </a:prstGeom>
                                  <a:solidFill>
                                    <a:srgbClr val="FFFFFF"/>
                                  </a:solidFill>
                                  <a:ln w="12700" cap="flat" cmpd="sng">
                                    <a:solidFill>
                                      <a:srgbClr val="000000"/>
                                    </a:solidFill>
                                    <a:prstDash val="solid"/>
                                    <a:miter/>
                                    <a:headEnd type="none" w="med" len="med"/>
                                    <a:tailEnd type="none" w="med" len="med"/>
                                  </a:ln>
                                  <a:effectLst/>
                                </wps:spPr>
                                <wps:txbx>
                                  <w:txbxContent>
                                    <w:p>
                                      <w:pPr>
                                        <w:snapToGrid w:val="0"/>
                                        <w:spacing w:line="320" w:lineRule="exact"/>
                                        <w:ind w:firstLine="0" w:firstLineChars="0"/>
                                        <w:jc w:val="left"/>
                                        <w:rPr>
                                          <w:rFonts w:hAnsi="仿宋"/>
                                          <w:bCs/>
                                          <w:kern w:val="0"/>
                                        </w:rPr>
                                      </w:pPr>
                                      <w:r>
                                        <w:rPr>
                                          <w:rFonts w:hint="eastAsia" w:hAnsi="仿宋"/>
                                          <w:bCs/>
                                          <w:kern w:val="0"/>
                                        </w:rPr>
                                        <w:t>模块A评分（A组评分裁判）</w:t>
                                      </w:r>
                                    </w:p>
                                  </w:txbxContent>
                                </wps:txbx>
                                <wps:bodyPr lIns="91440" tIns="0" rIns="91440" bIns="0" upright="1"/>
                              </wps:wsp>
                              <wps:wsp>
                                <wps:cNvPr id="134" name="流程图: 可选过程 20"/>
                                <wps:cNvSpPr/>
                                <wps:spPr>
                                  <a:xfrm>
                                    <a:off x="6015" y="8786"/>
                                    <a:ext cx="3357" cy="383"/>
                                  </a:xfrm>
                                  <a:prstGeom prst="flowChartAlternateProcess">
                                    <a:avLst/>
                                  </a:prstGeom>
                                  <a:solidFill>
                                    <a:srgbClr val="FFFFFF"/>
                                  </a:solidFill>
                                  <a:ln w="12700" cap="flat" cmpd="sng">
                                    <a:solidFill>
                                      <a:srgbClr val="000000"/>
                                    </a:solidFill>
                                    <a:prstDash val="solid"/>
                                    <a:miter/>
                                    <a:headEnd type="none" w="med" len="med"/>
                                    <a:tailEnd type="none" w="med" len="med"/>
                                  </a:ln>
                                  <a:effectLst/>
                                </wps:spPr>
                                <wps:txbx>
                                  <w:txbxContent>
                                    <w:p>
                                      <w:pPr>
                                        <w:snapToGrid w:val="0"/>
                                        <w:spacing w:line="320" w:lineRule="exact"/>
                                        <w:ind w:firstLine="0" w:firstLineChars="0"/>
                                        <w:jc w:val="center"/>
                                        <w:rPr>
                                          <w:rFonts w:hAnsi="仿宋"/>
                                          <w:bCs/>
                                          <w:kern w:val="0"/>
                                        </w:rPr>
                                      </w:pPr>
                                      <w:r>
                                        <w:rPr>
                                          <w:rFonts w:hint="eastAsia" w:hAnsi="仿宋"/>
                                          <w:bCs/>
                                          <w:kern w:val="0"/>
                                        </w:rPr>
                                        <w:t>模块B竞赛（1</w:t>
                                      </w:r>
                                      <w:r>
                                        <w:rPr>
                                          <w:rFonts w:hint="eastAsia" w:hAnsi="仿宋"/>
                                          <w:bCs/>
                                          <w:kern w:val="0"/>
                                          <w:lang w:val="en-US" w:eastAsia="zh-CN"/>
                                        </w:rPr>
                                        <w:t>5</w:t>
                                      </w:r>
                                      <w:r>
                                        <w:rPr>
                                          <w:rFonts w:hint="eastAsia" w:hAnsi="仿宋"/>
                                          <w:bCs/>
                                          <w:kern w:val="0"/>
                                        </w:rPr>
                                        <w:t>0分钟）</w:t>
                                      </w:r>
                                    </w:p>
                                    <w:p>
                                      <w:pPr>
                                        <w:snapToGrid w:val="0"/>
                                        <w:spacing w:line="320" w:lineRule="exact"/>
                                        <w:ind w:firstLine="0" w:firstLineChars="0"/>
                                        <w:jc w:val="center"/>
                                        <w:rPr>
                                          <w:rFonts w:hAnsi="仿宋"/>
                                          <w:bCs/>
                                          <w:kern w:val="0"/>
                                        </w:rPr>
                                      </w:pPr>
                                      <w:r>
                                        <w:rPr>
                                          <w:rFonts w:hint="eastAsia" w:hAnsi="仿宋"/>
                                          <w:bCs/>
                                          <w:kern w:val="0"/>
                                        </w:rPr>
                                        <w:t xml:space="preserve">  </w:t>
                                      </w:r>
                                    </w:p>
                                    <w:p>
                                      <w:pPr>
                                        <w:snapToGrid w:val="0"/>
                                        <w:spacing w:line="320" w:lineRule="exact"/>
                                        <w:ind w:firstLine="0" w:firstLineChars="0"/>
                                        <w:jc w:val="center"/>
                                      </w:pPr>
                                    </w:p>
                                  </w:txbxContent>
                                </wps:txbx>
                                <wps:bodyPr lIns="91440" tIns="0" rIns="91440" bIns="0" upright="1"/>
                              </wps:wsp>
                            </wpg:grpSp>
                            <wpg:grpSp>
                              <wpg:cNvPr id="6" name="组合 85"/>
                              <wpg:cNvGrpSpPr/>
                              <wpg:grpSpPr>
                                <a:xfrm>
                                  <a:off x="5713" y="9021"/>
                                  <a:ext cx="644" cy="281"/>
                                  <a:chOff x="6028" y="10503"/>
                                  <a:chExt cx="644" cy="281"/>
                                </a:xfrm>
                                <a:effectLst/>
                              </wpg:grpSpPr>
                              <wps:wsp>
                                <wps:cNvPr id="136" name="直线 47"/>
                                <wps:cNvCnPr/>
                                <wps:spPr>
                                  <a:xfrm flipH="1" flipV="1">
                                    <a:off x="6670" y="10503"/>
                                    <a:ext cx="2" cy="257"/>
                                  </a:xfrm>
                                  <a:prstGeom prst="line">
                                    <a:avLst/>
                                  </a:prstGeom>
                                  <a:ln w="12700" cap="flat" cmpd="sng">
                                    <a:solidFill>
                                      <a:srgbClr val="000000"/>
                                    </a:solidFill>
                                    <a:prstDash val="solid"/>
                                    <a:headEnd type="none" w="med" len="med"/>
                                    <a:tailEnd type="none" w="med" len="med"/>
                                  </a:ln>
                                  <a:effectLst/>
                                </wps:spPr>
                                <wps:bodyPr/>
                              </wps:wsp>
                              <wps:wsp>
                                <wps:cNvPr id="137" name="箭头 21"/>
                                <wps:cNvCnPr/>
                                <wps:spPr>
                                  <a:xfrm flipH="1">
                                    <a:off x="6028" y="10778"/>
                                    <a:ext cx="642" cy="6"/>
                                  </a:xfrm>
                                  <a:prstGeom prst="line">
                                    <a:avLst/>
                                  </a:prstGeom>
                                  <a:ln w="12700" cap="flat" cmpd="sng">
                                    <a:solidFill>
                                      <a:srgbClr val="000000"/>
                                    </a:solidFill>
                                    <a:prstDash val="solid"/>
                                    <a:headEnd type="none" w="med" len="med"/>
                                    <a:tailEnd type="triangle" w="med" len="med"/>
                                  </a:ln>
                                  <a:effectLst/>
                                </wps:spPr>
                                <wps:bodyPr/>
                              </wps:wsp>
                            </wpg:grpSp>
                            <wps:wsp>
                              <wps:cNvPr id="138" name="箭头 21"/>
                              <wps:cNvCnPr/>
                              <wps:spPr>
                                <a:xfrm flipH="1">
                                  <a:off x="4638" y="8226"/>
                                  <a:ext cx="2" cy="297"/>
                                </a:xfrm>
                                <a:prstGeom prst="line">
                                  <a:avLst/>
                                </a:prstGeom>
                                <a:ln w="12700" cap="flat" cmpd="sng">
                                  <a:solidFill>
                                    <a:srgbClr val="000000"/>
                                  </a:solidFill>
                                  <a:prstDash val="solid"/>
                                  <a:headEnd type="none" w="med" len="med"/>
                                  <a:tailEnd type="triangle" w="med" len="med"/>
                                </a:ln>
                                <a:effectLst/>
                              </wps:spPr>
                              <wps:bodyPr/>
                            </wps:wsp>
                          </wpg:grpSp>
                          <wpg:grpSp>
                            <wpg:cNvPr id="7" name="组合 88"/>
                            <wpg:cNvGrpSpPr/>
                            <wpg:grpSpPr>
                              <a:xfrm>
                                <a:off x="4245" y="9062"/>
                                <a:ext cx="4157" cy="2066"/>
                                <a:chOff x="4184" y="9062"/>
                                <a:chExt cx="4157" cy="2066"/>
                              </a:xfrm>
                              <a:effectLst/>
                            </wpg:grpSpPr>
                            <wps:wsp>
                              <wps:cNvPr id="140" name="流程图: 可选过程 20"/>
                              <wps:cNvSpPr/>
                              <wps:spPr>
                                <a:xfrm>
                                  <a:off x="5806" y="10018"/>
                                  <a:ext cx="2535" cy="380"/>
                                </a:xfrm>
                                <a:prstGeom prst="flowChartAlternateProcess">
                                  <a:avLst/>
                                </a:prstGeom>
                                <a:solidFill>
                                  <a:srgbClr val="FFFFFF"/>
                                </a:solidFill>
                                <a:ln w="12700" cap="flat" cmpd="sng">
                                  <a:solidFill>
                                    <a:srgbClr val="000000"/>
                                  </a:solidFill>
                                  <a:prstDash val="solid"/>
                                  <a:miter/>
                                  <a:headEnd type="none" w="med" len="med"/>
                                  <a:tailEnd type="none" w="med" len="med"/>
                                </a:ln>
                                <a:effectLst/>
                              </wps:spPr>
                              <wps:txbx>
                                <w:txbxContent>
                                  <w:p>
                                    <w:pPr>
                                      <w:snapToGrid w:val="0"/>
                                      <w:spacing w:line="320" w:lineRule="exact"/>
                                      <w:ind w:firstLine="480"/>
                                      <w:jc w:val="center"/>
                                      <w:rPr>
                                        <w:rFonts w:hAnsi="仿宋"/>
                                        <w:bCs/>
                                        <w:kern w:val="0"/>
                                      </w:rPr>
                                    </w:pPr>
                                    <w:r>
                                      <w:rPr>
                                        <w:rFonts w:hint="eastAsia" w:hAnsi="仿宋"/>
                                        <w:bCs/>
                                        <w:kern w:val="0"/>
                                      </w:rPr>
                                      <w:t>比赛结束（选手离场）</w:t>
                                    </w:r>
                                  </w:p>
                                </w:txbxContent>
                              </wps:txbx>
                              <wps:bodyPr lIns="91440" tIns="0" rIns="91440" bIns="0" upright="1"/>
                            </wps:wsp>
                            <wps:wsp>
                              <wps:cNvPr id="141" name="流程图: 可选过程 20"/>
                              <wps:cNvSpPr/>
                              <wps:spPr>
                                <a:xfrm>
                                  <a:off x="4184" y="10703"/>
                                  <a:ext cx="3515" cy="425"/>
                                </a:xfrm>
                                <a:prstGeom prst="flowChartAlternateProcess">
                                  <a:avLst/>
                                </a:prstGeom>
                                <a:solidFill>
                                  <a:srgbClr val="FFFFFF"/>
                                </a:solidFill>
                                <a:ln w="12700" cap="flat" cmpd="sng">
                                  <a:solidFill>
                                    <a:srgbClr val="000000"/>
                                  </a:solidFill>
                                  <a:prstDash val="solid"/>
                                  <a:miter/>
                                  <a:headEnd type="none" w="med" len="med"/>
                                  <a:tailEnd type="none" w="med" len="med"/>
                                </a:ln>
                                <a:effectLst/>
                              </wps:spPr>
                              <wps:txbx>
                                <w:txbxContent>
                                  <w:p>
                                    <w:pPr>
                                      <w:snapToGrid w:val="0"/>
                                      <w:spacing w:line="320" w:lineRule="exact"/>
                                      <w:ind w:firstLine="0" w:firstLineChars="0"/>
                                      <w:jc w:val="center"/>
                                      <w:rPr>
                                        <w:rFonts w:hAnsi="仿宋"/>
                                        <w:bCs/>
                                        <w:kern w:val="0"/>
                                      </w:rPr>
                                    </w:pPr>
                                    <w:r>
                                      <w:rPr>
                                        <w:rFonts w:hint="eastAsia" w:hAnsi="仿宋"/>
                                        <w:bCs/>
                                        <w:kern w:val="0"/>
                                      </w:rPr>
                                      <w:t>解密、成绩公布</w:t>
                                    </w:r>
                                  </w:p>
                                </w:txbxContent>
                              </wps:txbx>
                              <wps:bodyPr lIns="91440" tIns="0" rIns="91440" bIns="0" upright="1"/>
                            </wps:wsp>
                            <wps:wsp>
                              <wps:cNvPr id="142" name="箭头 21"/>
                              <wps:cNvCnPr/>
                              <wps:spPr>
                                <a:xfrm flipH="1">
                                  <a:off x="6933" y="9062"/>
                                  <a:ext cx="8" cy="888"/>
                                </a:xfrm>
                                <a:prstGeom prst="line">
                                  <a:avLst/>
                                </a:prstGeom>
                                <a:ln w="12700" cap="flat" cmpd="sng">
                                  <a:solidFill>
                                    <a:srgbClr val="000000"/>
                                  </a:solidFill>
                                  <a:prstDash val="solid"/>
                                  <a:headEnd type="none" w="med" len="med"/>
                                  <a:tailEnd type="triangle" w="med" len="med"/>
                                </a:ln>
                                <a:effectLst/>
                              </wps:spPr>
                              <wps:bodyPr/>
                            </wps:wsp>
                          </wpg:grpSp>
                        </wpg:grpSp>
                        <wpg:grpSp>
                          <wpg:cNvPr id="8" name="组合 87"/>
                          <wpg:cNvGrpSpPr/>
                          <wpg:grpSpPr>
                            <a:xfrm>
                              <a:off x="3504" y="2215"/>
                              <a:ext cx="4899" cy="5588"/>
                              <a:chOff x="3604" y="2215"/>
                              <a:chExt cx="4899" cy="5588"/>
                            </a:xfrm>
                            <a:effectLst/>
                          </wpg:grpSpPr>
                          <wps:wsp>
                            <wps:cNvPr id="144" name="流程图: 可选过程 20"/>
                            <wps:cNvSpPr/>
                            <wps:spPr>
                              <a:xfrm>
                                <a:off x="4296" y="2215"/>
                                <a:ext cx="3515" cy="454"/>
                              </a:xfrm>
                              <a:prstGeom prst="flowChartAlternateProcess">
                                <a:avLst/>
                              </a:prstGeom>
                              <a:solidFill>
                                <a:srgbClr val="FFFFFF"/>
                              </a:solidFill>
                              <a:ln w="12700" cap="flat" cmpd="sng">
                                <a:solidFill>
                                  <a:srgbClr val="000000"/>
                                </a:solidFill>
                                <a:prstDash val="solid"/>
                                <a:miter/>
                                <a:headEnd type="none" w="med" len="med"/>
                                <a:tailEnd type="none" w="med" len="med"/>
                              </a:ln>
                              <a:effectLst/>
                            </wps:spPr>
                            <wps:txbx>
                              <w:txbxContent>
                                <w:p>
                                  <w:pPr>
                                    <w:spacing w:line="360" w:lineRule="exact"/>
                                    <w:ind w:firstLine="0" w:firstLineChars="0"/>
                                    <w:jc w:val="center"/>
                                  </w:pPr>
                                  <w:r>
                                    <w:rPr>
                                      <w:rFonts w:hint="eastAsia" w:hAnsi="仿宋"/>
                                      <w:bCs/>
                                      <w:kern w:val="0"/>
                                    </w:rPr>
                                    <w:t>检录（赛场工作人员）</w:t>
                                  </w:r>
                                </w:p>
                              </w:txbxContent>
                            </wps:txbx>
                            <wps:bodyPr lIns="91440" tIns="0" rIns="91440" bIns="0" upright="1"/>
                          </wps:wsp>
                          <wps:wsp>
                            <wps:cNvPr id="145" name="流程图: 可选过程 20"/>
                            <wps:cNvSpPr/>
                            <wps:spPr>
                              <a:xfrm>
                                <a:off x="4296" y="2976"/>
                                <a:ext cx="3515" cy="626"/>
                              </a:xfrm>
                              <a:prstGeom prst="flowChartAlternateProcess">
                                <a:avLst/>
                              </a:prstGeom>
                              <a:solidFill>
                                <a:srgbClr val="FFFFFF"/>
                              </a:solidFill>
                              <a:ln w="12700" cap="flat" cmpd="sng">
                                <a:solidFill>
                                  <a:srgbClr val="000000"/>
                                </a:solidFill>
                                <a:prstDash val="solid"/>
                                <a:miter/>
                                <a:headEnd type="none" w="med" len="med"/>
                                <a:tailEnd type="none" w="med" len="med"/>
                              </a:ln>
                              <a:effectLst/>
                            </wps:spPr>
                            <wps:txbx>
                              <w:txbxContent>
                                <w:p>
                                  <w:pPr>
                                    <w:snapToGrid w:val="0"/>
                                    <w:spacing w:line="320" w:lineRule="exact"/>
                                    <w:ind w:firstLine="0" w:firstLineChars="0"/>
                                    <w:jc w:val="center"/>
                                    <w:rPr>
                                      <w:rFonts w:hAnsi="仿宋"/>
                                      <w:bCs/>
                                      <w:color w:val="FF0000"/>
                                      <w:kern w:val="0"/>
                                    </w:rPr>
                                  </w:pPr>
                                  <w:r>
                                    <w:rPr>
                                      <w:rFonts w:hint="eastAsia" w:hAnsi="仿宋"/>
                                      <w:bCs/>
                                      <w:kern w:val="0"/>
                                    </w:rPr>
                                    <w:t>第一次抽签确</w:t>
                                  </w:r>
                                  <w:r>
                                    <w:rPr>
                                      <w:rFonts w:hint="eastAsia" w:hAnsi="仿宋"/>
                                      <w:bCs/>
                                      <w:color w:val="000000" w:themeColor="text1"/>
                                      <w:kern w:val="0"/>
                                      <w14:textFill>
                                        <w14:solidFill>
                                          <w14:schemeClr w14:val="tx1"/>
                                        </w14:solidFill>
                                      </w14:textFill>
                                    </w:rPr>
                                    <w:t>定参赛编号</w:t>
                                  </w:r>
                                </w:p>
                                <w:p>
                                  <w:pPr>
                                    <w:snapToGrid w:val="0"/>
                                    <w:spacing w:line="320" w:lineRule="exact"/>
                                    <w:ind w:firstLine="0" w:firstLineChars="0"/>
                                    <w:jc w:val="center"/>
                                    <w:rPr>
                                      <w:rFonts w:hAnsi="仿宋"/>
                                      <w:bCs/>
                                      <w:kern w:val="0"/>
                                    </w:rPr>
                                  </w:pPr>
                                  <w:r>
                                    <w:rPr>
                                      <w:rFonts w:hint="eastAsia" w:hAnsi="仿宋"/>
                                      <w:bCs/>
                                      <w:kern w:val="0"/>
                                    </w:rPr>
                                    <w:t>（加密裁判第一次加密）</w:t>
                                  </w:r>
                                </w:p>
                              </w:txbxContent>
                            </wps:txbx>
                            <wps:bodyPr lIns="91440" tIns="0" rIns="91440" bIns="0" upright="1"/>
                          </wps:wsp>
                          <wps:wsp>
                            <wps:cNvPr id="31" name="流程图: 可选过程 20"/>
                            <wps:cNvSpPr/>
                            <wps:spPr>
                              <a:xfrm>
                                <a:off x="4296" y="3988"/>
                                <a:ext cx="3515" cy="662"/>
                              </a:xfrm>
                              <a:prstGeom prst="flowChartAlternateProcess">
                                <a:avLst/>
                              </a:prstGeom>
                              <a:solidFill>
                                <a:srgbClr val="FFFFFF"/>
                              </a:solidFill>
                              <a:ln w="12700" cap="flat" cmpd="sng">
                                <a:solidFill>
                                  <a:srgbClr val="000000"/>
                                </a:solidFill>
                                <a:prstDash val="solid"/>
                                <a:miter/>
                                <a:headEnd type="none" w="med" len="med"/>
                                <a:tailEnd type="none" w="med" len="med"/>
                              </a:ln>
                              <a:effectLst/>
                            </wps:spPr>
                            <wps:txbx>
                              <w:txbxContent>
                                <w:p>
                                  <w:pPr>
                                    <w:snapToGrid w:val="0"/>
                                    <w:spacing w:line="320" w:lineRule="exact"/>
                                    <w:ind w:firstLine="0" w:firstLineChars="0"/>
                                    <w:jc w:val="center"/>
                                    <w:rPr>
                                      <w:rFonts w:hAnsi="仿宋"/>
                                      <w:bCs/>
                                      <w:kern w:val="0"/>
                                    </w:rPr>
                                  </w:pPr>
                                  <w:r>
                                    <w:rPr>
                                      <w:rFonts w:hint="eastAsia" w:hAnsi="仿宋"/>
                                      <w:bCs/>
                                      <w:kern w:val="0"/>
                                    </w:rPr>
                                    <w:t>第二次抽签确定工位号</w:t>
                                  </w:r>
                                </w:p>
                                <w:p>
                                  <w:pPr>
                                    <w:snapToGrid w:val="0"/>
                                    <w:spacing w:line="320" w:lineRule="exact"/>
                                    <w:ind w:firstLine="0" w:firstLineChars="0"/>
                                    <w:jc w:val="center"/>
                                    <w:rPr>
                                      <w:rFonts w:hAnsi="仿宋"/>
                                      <w:bCs/>
                                      <w:kern w:val="0"/>
                                    </w:rPr>
                                  </w:pPr>
                                  <w:r>
                                    <w:rPr>
                                      <w:rFonts w:hint="eastAsia" w:hAnsi="仿宋"/>
                                      <w:bCs/>
                                      <w:kern w:val="0"/>
                                    </w:rPr>
                                    <w:t>（加密裁判第二次加密）</w:t>
                                  </w:r>
                                </w:p>
                                <w:p>
                                  <w:pPr>
                                    <w:snapToGrid w:val="0"/>
                                    <w:spacing w:line="320" w:lineRule="exact"/>
                                    <w:ind w:firstLine="560"/>
                                    <w:jc w:val="center"/>
                                    <w:rPr>
                                      <w:rFonts w:hAnsi="仿宋"/>
                                      <w:bCs/>
                                      <w:kern w:val="0"/>
                                      <w:sz w:val="28"/>
                                      <w:szCs w:val="28"/>
                                    </w:rPr>
                                  </w:pPr>
                                </w:p>
                              </w:txbxContent>
                            </wps:txbx>
                            <wps:bodyPr lIns="91440" tIns="0" rIns="91440" bIns="0" upright="1"/>
                          </wps:wsp>
                          <wps:wsp>
                            <wps:cNvPr id="32" name="流程图: 可选过程 20"/>
                            <wps:cNvSpPr/>
                            <wps:spPr>
                              <a:xfrm>
                                <a:off x="4296" y="4980"/>
                                <a:ext cx="3515" cy="343"/>
                              </a:xfrm>
                              <a:prstGeom prst="flowChartAlternateProcess">
                                <a:avLst/>
                              </a:prstGeom>
                              <a:solidFill>
                                <a:srgbClr val="FFFFFF"/>
                              </a:solidFill>
                              <a:ln w="12700" cap="flat" cmpd="sng">
                                <a:solidFill>
                                  <a:srgbClr val="000000"/>
                                </a:solidFill>
                                <a:prstDash val="solid"/>
                                <a:miter/>
                                <a:headEnd type="none" w="med" len="med"/>
                                <a:tailEnd type="none" w="med" len="med"/>
                              </a:ln>
                              <a:effectLst/>
                            </wps:spPr>
                            <wps:txbx>
                              <w:txbxContent>
                                <w:p>
                                  <w:pPr>
                                    <w:snapToGrid w:val="0"/>
                                    <w:spacing w:line="320" w:lineRule="exact"/>
                                    <w:ind w:firstLine="0" w:firstLineChars="0"/>
                                    <w:jc w:val="center"/>
                                    <w:rPr>
                                      <w:rFonts w:hAnsi="仿宋"/>
                                      <w:bCs/>
                                      <w:kern w:val="0"/>
                                    </w:rPr>
                                  </w:pPr>
                                  <w:r>
                                    <w:rPr>
                                      <w:rFonts w:hint="eastAsia" w:hAnsi="仿宋"/>
                                      <w:bCs/>
                                      <w:kern w:val="0"/>
                                    </w:rPr>
                                    <w:t>有序进入赛场</w:t>
                                  </w:r>
                                </w:p>
                              </w:txbxContent>
                            </wps:txbx>
                            <wps:bodyPr lIns="91440" tIns="0" rIns="91440" bIns="0" upright="1"/>
                          </wps:wsp>
                          <wps:wsp>
                            <wps:cNvPr id="33" name="流程图: 可选过程 20"/>
                            <wps:cNvSpPr/>
                            <wps:spPr>
                              <a:xfrm>
                                <a:off x="4296" y="5702"/>
                                <a:ext cx="3516" cy="454"/>
                              </a:xfrm>
                              <a:prstGeom prst="flowChartAlternateProcess">
                                <a:avLst/>
                              </a:prstGeom>
                              <a:solidFill>
                                <a:srgbClr val="FFFFFF"/>
                              </a:solidFill>
                              <a:ln w="12700" cap="flat" cmpd="sng">
                                <a:solidFill>
                                  <a:srgbClr val="000000"/>
                                </a:solidFill>
                                <a:prstDash val="solid"/>
                                <a:miter/>
                                <a:headEnd type="none" w="med" len="med"/>
                                <a:tailEnd type="none" w="med" len="med"/>
                              </a:ln>
                              <a:effectLst/>
                            </wps:spPr>
                            <wps:txbx>
                              <w:txbxContent>
                                <w:p>
                                  <w:pPr>
                                    <w:snapToGrid w:val="0"/>
                                    <w:spacing w:line="320" w:lineRule="exact"/>
                                    <w:ind w:firstLine="0" w:firstLineChars="0"/>
                                    <w:jc w:val="center"/>
                                    <w:rPr>
                                      <w:rFonts w:hAnsi="仿宋"/>
                                      <w:bCs/>
                                      <w:kern w:val="0"/>
                                    </w:rPr>
                                  </w:pPr>
                                  <w:r>
                                    <w:rPr>
                                      <w:rFonts w:hint="eastAsia" w:hAnsi="仿宋"/>
                                      <w:bCs/>
                                      <w:kern w:val="0"/>
                                    </w:rPr>
                                    <w:t>统一分发竞赛任务书</w:t>
                                  </w:r>
                                </w:p>
                              </w:txbxContent>
                            </wps:txbx>
                            <wps:bodyPr lIns="91440" tIns="0" rIns="91440" bIns="0" upright="1"/>
                          </wps:wsp>
                          <wps:wsp>
                            <wps:cNvPr id="36" name="流程图: 可选过程 20"/>
                            <wps:cNvSpPr/>
                            <wps:spPr>
                              <a:xfrm>
                                <a:off x="4296" y="6418"/>
                                <a:ext cx="3516" cy="358"/>
                              </a:xfrm>
                              <a:prstGeom prst="flowChartAlternateProcess">
                                <a:avLst/>
                              </a:prstGeom>
                              <a:solidFill>
                                <a:srgbClr val="FFFFFF"/>
                              </a:solidFill>
                              <a:ln w="12700" cap="flat" cmpd="sng">
                                <a:solidFill>
                                  <a:srgbClr val="000000"/>
                                </a:solidFill>
                                <a:prstDash val="solid"/>
                                <a:miter/>
                                <a:headEnd type="none" w="med" len="med"/>
                                <a:tailEnd type="none" w="med" len="med"/>
                              </a:ln>
                              <a:effectLst/>
                            </wps:spPr>
                            <wps:txbx>
                              <w:txbxContent>
                                <w:p>
                                  <w:pPr>
                                    <w:snapToGrid w:val="0"/>
                                    <w:spacing w:line="320" w:lineRule="exact"/>
                                    <w:ind w:firstLine="0" w:firstLineChars="0"/>
                                    <w:jc w:val="center"/>
                                    <w:rPr>
                                      <w:rFonts w:hAnsi="仿宋"/>
                                      <w:bCs/>
                                      <w:kern w:val="0"/>
                                    </w:rPr>
                                  </w:pPr>
                                  <w:r>
                                    <w:rPr>
                                      <w:rFonts w:hint="eastAsia" w:hAnsi="仿宋"/>
                                      <w:bCs/>
                                      <w:kern w:val="0"/>
                                    </w:rPr>
                                    <w:t>模块A竞赛（90分钟）</w:t>
                                  </w:r>
                                </w:p>
                              </w:txbxContent>
                            </wps:txbx>
                            <wps:bodyPr lIns="91440" tIns="0" rIns="91440" bIns="0" upright="1"/>
                          </wps:wsp>
                          <wps:wsp>
                            <wps:cNvPr id="37" name="流程图: 可选过程 20"/>
                            <wps:cNvSpPr/>
                            <wps:spPr>
                              <a:xfrm>
                                <a:off x="3604" y="7152"/>
                                <a:ext cx="4899" cy="373"/>
                              </a:xfrm>
                              <a:prstGeom prst="flowChartAlternateProcess">
                                <a:avLst/>
                              </a:prstGeom>
                              <a:solidFill>
                                <a:srgbClr val="FFFFFF"/>
                              </a:solidFill>
                              <a:ln w="12700" cap="flat" cmpd="sng">
                                <a:solidFill>
                                  <a:srgbClr val="000000"/>
                                </a:solidFill>
                                <a:prstDash val="solid"/>
                                <a:miter/>
                                <a:headEnd type="none" w="med" len="med"/>
                                <a:tailEnd type="none" w="med" len="med"/>
                              </a:ln>
                              <a:effectLst/>
                            </wps:spPr>
                            <wps:txbx>
                              <w:txbxContent>
                                <w:p>
                                  <w:pPr>
                                    <w:snapToGrid w:val="0"/>
                                    <w:spacing w:line="320" w:lineRule="exact"/>
                                    <w:ind w:firstLine="0" w:firstLineChars="0"/>
                                    <w:jc w:val="center"/>
                                    <w:rPr>
                                      <w:rFonts w:hAnsi="仿宋"/>
                                      <w:bCs/>
                                      <w:color w:val="000000" w:themeColor="text1"/>
                                      <w:kern w:val="0"/>
                                      <w14:textFill>
                                        <w14:solidFill>
                                          <w14:schemeClr w14:val="tx1"/>
                                        </w14:solidFill>
                                      </w14:textFill>
                                    </w:rPr>
                                  </w:pPr>
                                  <w:r>
                                    <w:rPr>
                                      <w:rFonts w:hint="eastAsia" w:hAnsi="仿宋"/>
                                      <w:bCs/>
                                      <w:kern w:val="0"/>
                                    </w:rPr>
                                    <w:t>模块B竞赛（60</w:t>
                                  </w:r>
                                  <w:r>
                                    <w:rPr>
                                      <w:rFonts w:hint="eastAsia" w:hAnsi="仿宋"/>
                                      <w:bCs/>
                                      <w:color w:val="000000" w:themeColor="text1"/>
                                      <w:kern w:val="0"/>
                                      <w14:textFill>
                                        <w14:solidFill>
                                          <w14:schemeClr w14:val="tx1"/>
                                        </w14:solidFill>
                                      </w14:textFill>
                                    </w:rPr>
                                    <w:t>分钟）</w:t>
                                  </w:r>
                                </w:p>
                                <w:p>
                                  <w:pPr>
                                    <w:snapToGrid w:val="0"/>
                                    <w:spacing w:line="320" w:lineRule="exact"/>
                                    <w:ind w:firstLine="0" w:firstLineChars="0"/>
                                    <w:rPr>
                                      <w:rFonts w:hAnsi="仿宋"/>
                                      <w:bCs/>
                                      <w:kern w:val="0"/>
                                    </w:rPr>
                                  </w:pPr>
                                  <w:r>
                                    <w:rPr>
                                      <w:rFonts w:hint="eastAsia" w:hAnsi="仿宋"/>
                                      <w:bCs/>
                                      <w:color w:val="000000" w:themeColor="text1"/>
                                      <w:kern w:val="0"/>
                                      <w14:textFill>
                                        <w14:solidFill>
                                          <w14:schemeClr w14:val="tx1"/>
                                        </w14:solidFill>
                                      </w14:textFill>
                                    </w:rPr>
                                    <w:t xml:space="preserve">    </w:t>
                                  </w:r>
                                </w:p>
                              </w:txbxContent>
                            </wps:txbx>
                            <wps:bodyPr lIns="91440" tIns="0" rIns="91440" bIns="0" upright="1"/>
                          </wps:wsp>
                          <wps:wsp>
                            <wps:cNvPr id="146" name="箭头 21"/>
                            <wps:cNvCnPr/>
                            <wps:spPr>
                              <a:xfrm>
                                <a:off x="6053" y="2701"/>
                                <a:ext cx="1" cy="253"/>
                              </a:xfrm>
                              <a:prstGeom prst="line">
                                <a:avLst/>
                              </a:prstGeom>
                              <a:ln w="12700" cap="flat" cmpd="sng">
                                <a:solidFill>
                                  <a:srgbClr val="000000"/>
                                </a:solidFill>
                                <a:prstDash val="solid"/>
                                <a:headEnd type="none" w="med" len="med"/>
                                <a:tailEnd type="triangle" w="med" len="med"/>
                              </a:ln>
                              <a:effectLst/>
                            </wps:spPr>
                            <wps:bodyPr/>
                          </wps:wsp>
                          <wps:wsp>
                            <wps:cNvPr id="51" name="箭头 21"/>
                            <wps:cNvCnPr/>
                            <wps:spPr>
                              <a:xfrm>
                                <a:off x="6053" y="3713"/>
                                <a:ext cx="1" cy="252"/>
                              </a:xfrm>
                              <a:prstGeom prst="line">
                                <a:avLst/>
                              </a:prstGeom>
                              <a:ln w="12700" cap="flat" cmpd="sng">
                                <a:solidFill>
                                  <a:srgbClr val="000000"/>
                                </a:solidFill>
                                <a:prstDash val="solid"/>
                                <a:headEnd type="none" w="med" len="med"/>
                                <a:tailEnd type="triangle" w="med" len="med"/>
                              </a:ln>
                              <a:effectLst/>
                            </wps:spPr>
                            <wps:bodyPr/>
                          </wps:wsp>
                          <wps:wsp>
                            <wps:cNvPr id="147" name="箭头 21"/>
                            <wps:cNvCnPr/>
                            <wps:spPr>
                              <a:xfrm>
                                <a:off x="6052" y="5431"/>
                                <a:ext cx="1" cy="252"/>
                              </a:xfrm>
                              <a:prstGeom prst="line">
                                <a:avLst/>
                              </a:prstGeom>
                              <a:ln w="12700" cap="flat" cmpd="sng">
                                <a:solidFill>
                                  <a:srgbClr val="000000"/>
                                </a:solidFill>
                                <a:prstDash val="solid"/>
                                <a:headEnd type="none" w="med" len="med"/>
                                <a:tailEnd type="triangle" w="med" len="med"/>
                              </a:ln>
                              <a:effectLst/>
                            </wps:spPr>
                            <wps:bodyPr/>
                          </wps:wsp>
                          <wps:wsp>
                            <wps:cNvPr id="148" name="箭头 21"/>
                            <wps:cNvCnPr/>
                            <wps:spPr>
                              <a:xfrm>
                                <a:off x="6052" y="6150"/>
                                <a:ext cx="1" cy="252"/>
                              </a:xfrm>
                              <a:prstGeom prst="line">
                                <a:avLst/>
                              </a:prstGeom>
                              <a:ln w="12700" cap="flat" cmpd="sng">
                                <a:solidFill>
                                  <a:srgbClr val="000000"/>
                                </a:solidFill>
                                <a:prstDash val="solid"/>
                                <a:headEnd type="none" w="med" len="med"/>
                                <a:tailEnd type="triangle" w="med" len="med"/>
                              </a:ln>
                              <a:effectLst/>
                            </wps:spPr>
                            <wps:bodyPr/>
                          </wps:wsp>
                          <wps:wsp>
                            <wps:cNvPr id="149" name="箭头 21"/>
                            <wps:cNvCnPr/>
                            <wps:spPr>
                              <a:xfrm>
                                <a:off x="6046" y="6908"/>
                                <a:ext cx="0" cy="247"/>
                              </a:xfrm>
                              <a:prstGeom prst="line">
                                <a:avLst/>
                              </a:prstGeom>
                              <a:ln w="12700" cap="flat" cmpd="sng">
                                <a:solidFill>
                                  <a:srgbClr val="000000"/>
                                </a:solidFill>
                                <a:prstDash val="solid"/>
                                <a:headEnd type="none" w="med" len="med"/>
                                <a:tailEnd type="triangle" w="med" len="med"/>
                              </a:ln>
                              <a:effectLst/>
                            </wps:spPr>
                            <wps:bodyPr/>
                          </wps:wsp>
                          <wps:wsp>
                            <wps:cNvPr id="55" name="箭头 21"/>
                            <wps:cNvCnPr/>
                            <wps:spPr>
                              <a:xfrm>
                                <a:off x="6053" y="4728"/>
                                <a:ext cx="1" cy="252"/>
                              </a:xfrm>
                              <a:prstGeom prst="line">
                                <a:avLst/>
                              </a:prstGeom>
                              <a:ln w="12700" cap="flat" cmpd="sng">
                                <a:solidFill>
                                  <a:srgbClr val="000000"/>
                                </a:solidFill>
                                <a:prstDash val="solid"/>
                                <a:headEnd type="none" w="med" len="med"/>
                                <a:tailEnd type="triangle" w="med" len="med"/>
                              </a:ln>
                              <a:effectLst/>
                            </wps:spPr>
                            <wps:bodyPr/>
                          </wps:wsp>
                          <wps:wsp>
                            <wps:cNvPr id="150" name="箭头 21"/>
                            <wps:cNvCnPr/>
                            <wps:spPr>
                              <a:xfrm>
                                <a:off x="6052" y="2702"/>
                                <a:ext cx="1" cy="253"/>
                              </a:xfrm>
                              <a:prstGeom prst="line">
                                <a:avLst/>
                              </a:prstGeom>
                              <a:ln w="12700" cap="flat" cmpd="sng">
                                <a:solidFill>
                                  <a:srgbClr val="000000"/>
                                </a:solidFill>
                                <a:prstDash val="solid"/>
                                <a:headEnd type="none" w="med" len="med"/>
                                <a:tailEnd type="triangle" w="med" len="med"/>
                              </a:ln>
                              <a:effectLst/>
                            </wps:spPr>
                            <wps:bodyPr/>
                          </wps:wsp>
                          <wps:wsp>
                            <wps:cNvPr id="151" name="箭头 21"/>
                            <wps:cNvCnPr/>
                            <wps:spPr>
                              <a:xfrm>
                                <a:off x="6052" y="3713"/>
                                <a:ext cx="1" cy="252"/>
                              </a:xfrm>
                              <a:prstGeom prst="line">
                                <a:avLst/>
                              </a:prstGeom>
                              <a:ln w="12700" cap="flat" cmpd="sng">
                                <a:solidFill>
                                  <a:srgbClr val="000000"/>
                                </a:solidFill>
                                <a:prstDash val="solid"/>
                                <a:headEnd type="none" w="med" len="med"/>
                                <a:tailEnd type="triangle" w="med" len="med"/>
                              </a:ln>
                              <a:effectLst/>
                            </wps:spPr>
                            <wps:bodyPr/>
                          </wps:wsp>
                          <wps:wsp>
                            <wps:cNvPr id="152" name="箭头 21"/>
                            <wps:cNvCnPr/>
                            <wps:spPr>
                              <a:xfrm>
                                <a:off x="6052" y="4729"/>
                                <a:ext cx="1" cy="252"/>
                              </a:xfrm>
                              <a:prstGeom prst="line">
                                <a:avLst/>
                              </a:prstGeom>
                              <a:ln w="12700" cap="flat" cmpd="sng">
                                <a:solidFill>
                                  <a:srgbClr val="000000"/>
                                </a:solidFill>
                                <a:prstDash val="solid"/>
                                <a:headEnd type="none" w="med" len="med"/>
                                <a:tailEnd type="triangle" w="med" len="med"/>
                              </a:ln>
                              <a:effectLst/>
                            </wps:spPr>
                            <wps:bodyPr/>
                          </wps:wsp>
                          <wps:wsp>
                            <wps:cNvPr id="162" name="箭头 21"/>
                            <wps:cNvCnPr/>
                            <wps:spPr>
                              <a:xfrm>
                                <a:off x="6016" y="7556"/>
                                <a:ext cx="0" cy="247"/>
                              </a:xfrm>
                              <a:prstGeom prst="line">
                                <a:avLst/>
                              </a:prstGeom>
                              <a:ln w="12700" cap="flat" cmpd="sng">
                                <a:solidFill>
                                  <a:srgbClr val="000000"/>
                                </a:solidFill>
                                <a:prstDash val="solid"/>
                                <a:headEnd type="none" w="med" len="med"/>
                                <a:tailEnd type="triangle" w="med" len="med"/>
                              </a:ln>
                              <a:effectLst/>
                            </wps:spPr>
                            <wps:bodyPr/>
                          </wps:wsp>
                        </wpg:grpSp>
                      </wpg:grpSp>
                      <wps:wsp>
                        <wps:cNvPr id="154" name="流程图: 可选过程 20"/>
                        <wps:cNvSpPr/>
                        <wps:spPr>
                          <a:xfrm>
                            <a:off x="6186" y="59047"/>
                            <a:ext cx="3717" cy="460"/>
                          </a:xfrm>
                          <a:prstGeom prst="flowChartAlternateProcess">
                            <a:avLst/>
                          </a:prstGeom>
                          <a:solidFill>
                            <a:srgbClr val="FFFFFF"/>
                          </a:solidFill>
                          <a:ln w="12700" cap="flat" cmpd="sng">
                            <a:solidFill>
                              <a:srgbClr val="000000"/>
                            </a:solidFill>
                            <a:prstDash val="solid"/>
                            <a:miter/>
                            <a:headEnd type="none" w="med" len="med"/>
                            <a:tailEnd type="none" w="med" len="med"/>
                          </a:ln>
                          <a:effectLst/>
                        </wps:spPr>
                        <wps:txbx>
                          <w:txbxContent>
                            <w:p>
                              <w:pPr>
                                <w:snapToGrid w:val="0"/>
                                <w:spacing w:line="320" w:lineRule="exact"/>
                                <w:ind w:firstLine="0" w:firstLineChars="0"/>
                                <w:jc w:val="left"/>
                                <w:rPr>
                                  <w:rFonts w:hAnsi="仿宋"/>
                                  <w:bCs/>
                                  <w:kern w:val="0"/>
                                </w:rPr>
                              </w:pPr>
                              <w:r>
                                <w:rPr>
                                  <w:rFonts w:hint="eastAsia" w:hAnsi="仿宋"/>
                                  <w:bCs/>
                                  <w:kern w:val="0"/>
                                </w:rPr>
                                <w:t>模块B评分（B组评分裁判）</w:t>
                              </w:r>
                            </w:p>
                          </w:txbxContent>
                        </wps:txbx>
                        <wps:bodyPr lIns="91440" tIns="0" rIns="91440" bIns="0" upright="1"/>
                      </wps:wsp>
                      <wps:wsp>
                        <wps:cNvPr id="155" name="流程图: 可选过程 20"/>
                        <wps:cNvSpPr/>
                        <wps:spPr>
                          <a:xfrm>
                            <a:off x="6222" y="59863"/>
                            <a:ext cx="3467" cy="409"/>
                          </a:xfrm>
                          <a:prstGeom prst="flowChartAlternateProcess">
                            <a:avLst/>
                          </a:prstGeom>
                          <a:solidFill>
                            <a:srgbClr val="FFFFFF"/>
                          </a:solidFill>
                          <a:ln w="12700" cap="flat" cmpd="sng">
                            <a:solidFill>
                              <a:srgbClr val="000000"/>
                            </a:solidFill>
                            <a:prstDash val="solid"/>
                            <a:miter/>
                            <a:headEnd type="none" w="med" len="med"/>
                            <a:tailEnd type="none" w="med" len="med"/>
                          </a:ln>
                          <a:effectLst/>
                        </wps:spPr>
                        <wps:txbx>
                          <w:txbxContent>
                            <w:p>
                              <w:pPr>
                                <w:snapToGrid w:val="0"/>
                                <w:spacing w:line="320" w:lineRule="exact"/>
                                <w:ind w:firstLine="0" w:firstLineChars="0"/>
                                <w:jc w:val="center"/>
                                <w:rPr>
                                  <w:rFonts w:hAnsi="仿宋"/>
                                  <w:bCs/>
                                  <w:kern w:val="0"/>
                                </w:rPr>
                              </w:pPr>
                              <w:r>
                                <w:rPr>
                                  <w:rFonts w:hint="eastAsia" w:hAnsi="仿宋"/>
                                  <w:bCs/>
                                  <w:kern w:val="0"/>
                                </w:rPr>
                                <w:t>核分，计算个人总分</w:t>
                              </w:r>
                            </w:p>
                          </w:txbxContent>
                        </wps:txbx>
                        <wps:bodyPr lIns="91440" tIns="0" rIns="91440" bIns="0" upright="1"/>
                      </wps:wsp>
                      <wps:wsp>
                        <wps:cNvPr id="156" name="直线 47"/>
                        <wps:cNvCnPr/>
                        <wps:spPr>
                          <a:xfrm>
                            <a:off x="5688" y="58559"/>
                            <a:ext cx="395" cy="9"/>
                          </a:xfrm>
                          <a:prstGeom prst="line">
                            <a:avLst/>
                          </a:prstGeom>
                          <a:ln w="12700" cap="flat" cmpd="sng">
                            <a:solidFill>
                              <a:srgbClr val="000000"/>
                            </a:solidFill>
                            <a:prstDash val="solid"/>
                            <a:headEnd type="none" w="med" len="med"/>
                            <a:tailEnd type="none" w="med" len="med"/>
                          </a:ln>
                          <a:effectLst/>
                        </wps:spPr>
                        <wps:bodyPr/>
                      </wps:wsp>
                      <wps:wsp>
                        <wps:cNvPr id="157" name="直线 47"/>
                        <wps:cNvCnPr/>
                        <wps:spPr>
                          <a:xfrm flipH="1" flipV="1">
                            <a:off x="5707" y="58551"/>
                            <a:ext cx="19" cy="972"/>
                          </a:xfrm>
                          <a:prstGeom prst="line">
                            <a:avLst/>
                          </a:prstGeom>
                          <a:ln w="12700" cap="flat" cmpd="sng">
                            <a:solidFill>
                              <a:srgbClr val="000000"/>
                            </a:solidFill>
                            <a:prstDash val="solid"/>
                            <a:headEnd type="none" w="med" len="med"/>
                            <a:tailEnd type="none" w="med" len="med"/>
                          </a:ln>
                          <a:effectLst/>
                        </wps:spPr>
                        <wps:bodyPr/>
                      </wps:wsp>
                      <wps:wsp>
                        <wps:cNvPr id="158" name="箭头 21"/>
                        <wps:cNvCnPr/>
                        <wps:spPr>
                          <a:xfrm>
                            <a:off x="5716" y="59530"/>
                            <a:ext cx="497" cy="6"/>
                          </a:xfrm>
                          <a:prstGeom prst="line">
                            <a:avLst/>
                          </a:prstGeom>
                          <a:ln w="12700" cap="flat" cmpd="sng">
                            <a:solidFill>
                              <a:srgbClr val="000000"/>
                            </a:solidFill>
                            <a:prstDash val="solid"/>
                            <a:headEnd type="none" w="med" len="med"/>
                            <a:tailEnd type="triangle" w="med" len="med"/>
                          </a:ln>
                          <a:effectLst/>
                        </wps:spPr>
                        <wps:bodyPr/>
                      </wps:wsp>
                      <wps:wsp>
                        <wps:cNvPr id="159" name="箭头 21"/>
                        <wps:cNvCnPr/>
                        <wps:spPr>
                          <a:xfrm>
                            <a:off x="9190" y="60255"/>
                            <a:ext cx="2" cy="343"/>
                          </a:xfrm>
                          <a:prstGeom prst="line">
                            <a:avLst/>
                          </a:prstGeom>
                          <a:ln w="12700" cap="flat" cmpd="sng">
                            <a:solidFill>
                              <a:srgbClr val="000000"/>
                            </a:solidFill>
                            <a:prstDash val="solid"/>
                            <a:headEnd type="none" w="med" len="med"/>
                            <a:tailEnd type="triangle" w="med" len="med"/>
                          </a:ln>
                          <a:effectLst/>
                        </wps:spPr>
                        <wps:bodyPr/>
                      </wps:wsp>
                      <wps:wsp>
                        <wps:cNvPr id="160" name="箭头 21"/>
                        <wps:cNvCnPr/>
                        <wps:spPr>
                          <a:xfrm flipH="1">
                            <a:off x="8090" y="59494"/>
                            <a:ext cx="0" cy="365"/>
                          </a:xfrm>
                          <a:prstGeom prst="line">
                            <a:avLst/>
                          </a:prstGeom>
                          <a:ln w="12700" cap="flat" cmpd="sng">
                            <a:solidFill>
                              <a:srgbClr val="000000"/>
                            </a:solidFill>
                            <a:prstDash val="solid"/>
                            <a:headEnd type="none" w="med" len="med"/>
                            <a:tailEnd type="triangle" w="med" len="med"/>
                          </a:ln>
                          <a:effectLst/>
                        </wps:spPr>
                        <wps:bodyPr/>
                      </wps:wsp>
                    </wpg:wgp>
                  </a:graphicData>
                </a:graphic>
              </wp:inline>
            </w:drawing>
          </mc:Choice>
          <mc:Fallback>
            <w:pict>
              <v:group id="组合 62" o:spid="_x0000_s1026" o:spt="203" style="height:486.45pt;width:392.3pt;" coordorigin="5688,51656" coordsize="9172,9371" o:gfxdata="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">
                <o:lock v:ext="edit" aspectratio="f"/>
                <v:group id="组合 90" o:spid="_x0000_s1026" o:spt="203" style="position:absolute;left:6068;top:51656;height:9371;width:8792;" coordorigin="3064,2215" coordsize="6064,8926" o:gfxdata="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Psb0Q+7AAAA2gAAAA8AAAAAAAAAAQAgAAAAIgAAAGRycy9kb3ducmV2LnhtbFBL&#10;AQIUABQAAAAIAIdO4kAzLwWeOwAAADkAAAAVAAAAAAAAAAEAIAAAAAoBAABkcnMvZ3JvdXBzaGFw&#10;ZXhtbC54bWxQSwUGAAAAAAYABgBgAQAAxwMAAAAA&#10;">
                  <o:lock v:ext="edit" aspectratio="f"/>
                  <v:group id="组合 89" o:spid="_x0000_s1026" o:spt="203" style="position:absolute;left:3064;top:8137;height:3004;width:6064;" coordorigin="3106,8124" coordsize="6064,3004" o:gfxdata="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lFd0lL0AAADaAAAADwAAAAAAAAABACAAAAAiAAAAZHJzL2Rvd25yZXYueG1s&#10;UEsBAhQAFAAAAAgAh07iQDMvBZ47AAAAOQAAABUAAAAAAAAAAQAgAAAADAEAAGRycy9ncm91cHNo&#10;YXBleG1sLnhtbFBLBQYAAAAABgAGAGABAADJAwAAAAA=&#10;">
                    <o:lock v:ext="edit" aspectratio="f"/>
                    <v:group id="组合 86" o:spid="_x0000_s1026" o:spt="203" style="position:absolute;left:3106;top:8124;height:1178;width:6064;" coordorigin="3106,8124" coordsize="6064,1178" o:gfxdata="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Bu+7OC+AAAA2gAAAA8AAAAAAAAAAQAgAAAAIgAAAGRycy9kb3ducmV2Lnht&#10;bFBLAQIUABQAAAAIAIdO4kAzLwWeOwAAADkAAAAVAAAAAAAAAAEAIAAAAA0BAABkcnMvZ3JvdXBz&#10;aGFwZXhtbC54bWxQSwUGAAAAAAYABgBgAQAAygMAAAAA&#10;">
                      <o:lock v:ext="edit" aspectratio="f"/>
                      <v:line id="箭头 21" o:spid="_x0000_s1026" o:spt="20" style="position:absolute;left:6963;top:8124;flip:x;height:297;width:2;" filled="f" stroked="t" coordsize="21600,21600" o:gfxdata="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WSpki8AAAA&#10;3AAAAA8AAAAAAAAAAQAgAAAAIgAAAGRycy9kb3ducmV2LnhtbFBLAQIUABQAAAAIAIdO4kAzLwWe&#10;OwAAADkAAAAQAAAAAAAAAAEAIAAAAAsBAABkcnMvc2hhcGV4bWwueG1sUEsFBgAAAAAGAAYAWwEA&#10;ALUDAAAAAA==&#10;">
                        <v:fill on="f" focussize="0,0"/>
                        <v:stroke weight="1pt" color="#000000" joinstyle="round" endarrow="block"/>
                        <v:imagedata o:title=""/>
                        <o:lock v:ext="edit" aspectratio="f"/>
                      </v:line>
                      <v:group id="组合 80" o:spid="_x0000_s1026" o:spt="203" style="position:absolute;left:3106;top:8564;height:434;width:6064;" coordorigin="3308,8782" coordsize="6064,387" o:gfxdata="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HTySXu7AAAA2gAAAA8AAAAAAAAAAQAgAAAAIgAAAGRycy9kb3ducmV2LnhtbFBL&#10;AQIUABQAAAAIAIdO4kAzLwWeOwAAADkAAAAVAAAAAAAAAAEAIAAAAAoBAABkcnMvZ3JvdXBzaGFw&#10;ZXhtbC54bWxQSwUGAAAAAAYABgBgAQAAxwMAAAAA&#10;">
                        <o:lock v:ext="edit" aspectratio="f"/>
                        <v:shape id="流程图: 可选过程 20" o:spid="_x0000_s1026" o:spt="176" type="#_x0000_t176" style="position:absolute;left:3308;top:8782;height:360;width:2650;" fillcolor="#FFFFFF" filled="t" stroked="t" coordsize="21600,21600" o:gfxdata="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keLC+5AAAA3AAA&#10;AA8AAAAAAAAAAQAgAAAAIgAAAGRycy9kb3ducmV2LnhtbFBLAQIUABQAAAAIAIdO4kAzLwWeOwAA&#10;ADkAAAAQAAAAAAAAAAEAIAAAAAgBAABkcnMvc2hhcGV4bWwueG1sUEsFBgAAAAAGAAYAWwEAALID&#10;AAAAAA==&#10;">
                          <v:fill on="t" focussize="0,0"/>
                          <v:stroke weight="1pt" color="#000000" joinstyle="miter"/>
                          <v:imagedata o:title=""/>
                          <o:lock v:ext="edit" aspectratio="f"/>
                          <v:textbox inset="2.54mm,0mm,2.54mm,0mm">
                            <w:txbxContent>
                              <w:p>
                                <w:pPr>
                                  <w:snapToGrid w:val="0"/>
                                  <w:spacing w:line="320" w:lineRule="exact"/>
                                  <w:ind w:firstLine="0" w:firstLineChars="0"/>
                                  <w:jc w:val="left"/>
                                  <w:rPr>
                                    <w:rFonts w:hAnsi="仿宋"/>
                                    <w:bCs/>
                                    <w:kern w:val="0"/>
                                  </w:rPr>
                                </w:pPr>
                                <w:r>
                                  <w:rPr>
                                    <w:rFonts w:hint="eastAsia" w:hAnsi="仿宋"/>
                                    <w:bCs/>
                                    <w:kern w:val="0"/>
                                  </w:rPr>
                                  <w:t>模块A评分（A组评分裁判）</w:t>
                                </w:r>
                              </w:p>
                            </w:txbxContent>
                          </v:textbox>
                        </v:shape>
                        <v:shape id="流程图: 可选过程 20" o:spid="_x0000_s1026" o:spt="176" type="#_x0000_t176" style="position:absolute;left:6015;top:8786;height:383;width:3357;" fillcolor="#FFFFFF" filled="t" stroked="t" coordsize="21600,21600" o:gfxdata="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97RbugAAANwA&#10;AAAPAAAAAAAAAAEAIAAAACIAAABkcnMvZG93bnJldi54bWxQSwECFAAUAAAACACHTuJAMy8FnjsA&#10;AAA5AAAAEAAAAAAAAAABACAAAAAJAQAAZHJzL3NoYXBleG1sLnhtbFBLBQYAAAAABgAGAFsBAACz&#10;AwAAAAA=&#10;">
                          <v:fill on="t" focussize="0,0"/>
                          <v:stroke weight="1pt" color="#000000" joinstyle="miter"/>
                          <v:imagedata o:title=""/>
                          <o:lock v:ext="edit" aspectratio="f"/>
                          <v:textbox inset="2.54mm,0mm,2.54mm,0mm">
                            <w:txbxContent>
                              <w:p>
                                <w:pPr>
                                  <w:snapToGrid w:val="0"/>
                                  <w:spacing w:line="320" w:lineRule="exact"/>
                                  <w:ind w:firstLine="0" w:firstLineChars="0"/>
                                  <w:jc w:val="center"/>
                                  <w:rPr>
                                    <w:rFonts w:hAnsi="仿宋"/>
                                    <w:bCs/>
                                    <w:kern w:val="0"/>
                                  </w:rPr>
                                </w:pPr>
                                <w:r>
                                  <w:rPr>
                                    <w:rFonts w:hint="eastAsia" w:hAnsi="仿宋"/>
                                    <w:bCs/>
                                    <w:kern w:val="0"/>
                                  </w:rPr>
                                  <w:t>模块B竞赛（1</w:t>
                                </w:r>
                                <w:r>
                                  <w:rPr>
                                    <w:rFonts w:hint="eastAsia" w:hAnsi="仿宋"/>
                                    <w:bCs/>
                                    <w:kern w:val="0"/>
                                    <w:lang w:val="en-US" w:eastAsia="zh-CN"/>
                                  </w:rPr>
                                  <w:t>5</w:t>
                                </w:r>
                                <w:r>
                                  <w:rPr>
                                    <w:rFonts w:hint="eastAsia" w:hAnsi="仿宋"/>
                                    <w:bCs/>
                                    <w:kern w:val="0"/>
                                  </w:rPr>
                                  <w:t>0分钟）</w:t>
                                </w:r>
                              </w:p>
                              <w:p>
                                <w:pPr>
                                  <w:snapToGrid w:val="0"/>
                                  <w:spacing w:line="320" w:lineRule="exact"/>
                                  <w:ind w:firstLine="0" w:firstLineChars="0"/>
                                  <w:jc w:val="center"/>
                                  <w:rPr>
                                    <w:rFonts w:hAnsi="仿宋"/>
                                    <w:bCs/>
                                    <w:kern w:val="0"/>
                                  </w:rPr>
                                </w:pPr>
                                <w:r>
                                  <w:rPr>
                                    <w:rFonts w:hint="eastAsia" w:hAnsi="仿宋"/>
                                    <w:bCs/>
                                    <w:kern w:val="0"/>
                                  </w:rPr>
                                  <w:t xml:space="preserve">  </w:t>
                                </w:r>
                              </w:p>
                              <w:p>
                                <w:pPr>
                                  <w:snapToGrid w:val="0"/>
                                  <w:spacing w:line="320" w:lineRule="exact"/>
                                  <w:ind w:firstLine="0" w:firstLineChars="0"/>
                                  <w:jc w:val="center"/>
                                </w:pPr>
                              </w:p>
                            </w:txbxContent>
                          </v:textbox>
                        </v:shape>
                      </v:group>
                      <v:group id="组合 85" o:spid="_x0000_s1026" o:spt="203" style="position:absolute;left:5713;top:9021;height:281;width:644;" coordorigin="6028,10503" coordsize="644,281" o:gfxdata="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CDXDL0AAADaAAAADwAAAAAAAAABACAAAAAiAAAAZHJzL2Rvd25yZXYueG1s&#10;UEsBAhQAFAAAAAgAh07iQDMvBZ47AAAAOQAAABUAAAAAAAAAAQAgAAAADAEAAGRycy9ncm91cHNo&#10;YXBleG1sLnhtbFBLBQYAAAAABgAGAGABAADJAwAAAAA=&#10;">
                        <o:lock v:ext="edit" aspectratio="f"/>
                        <v:line id="直线 47" o:spid="_x0000_s1026" o:spt="20" style="position:absolute;left:6670;top:10503;flip:x y;height:257;width:2;" filled="f" stroked="t" coordsize="21600,21600" o:gfxdata="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aErmrsAAADc&#10;AAAADwAAAAAAAAABACAAAAAiAAAAZHJzL2Rvd25yZXYueG1sUEsBAhQAFAAAAAgAh07iQDMvBZ47&#10;AAAAOQAAABAAAAAAAAAAAQAgAAAACgEAAGRycy9zaGFwZXhtbC54bWxQSwUGAAAAAAYABgBbAQAA&#10;tAMAAAAA&#10;">
                          <v:fill on="f" focussize="0,0"/>
                          <v:stroke weight="1pt" color="#000000" joinstyle="round"/>
                          <v:imagedata o:title=""/>
                          <o:lock v:ext="edit" aspectratio="f"/>
                        </v:line>
                        <v:line id="箭头 21" o:spid="_x0000_s1026" o:spt="20" style="position:absolute;left:6028;top:10778;flip:x;height:6;width:642;" filled="f" stroked="t" coordsize="21600,21600" o:gfxdata="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lN5unugAAANwA&#10;AAAPAAAAAAAAAAEAIAAAACIAAABkcnMvZG93bnJldi54bWxQSwECFAAUAAAACACHTuJAMy8FnjsA&#10;AAA5AAAAEAAAAAAAAAABACAAAAAJAQAAZHJzL3NoYXBleG1sLnhtbFBLBQYAAAAABgAGAFsBAACz&#10;AwAAAAA=&#10;">
                          <v:fill on="f" focussize="0,0"/>
                          <v:stroke weight="1pt" color="#000000" joinstyle="round" endarrow="block"/>
                          <v:imagedata o:title=""/>
                          <o:lock v:ext="edit" aspectratio="f"/>
                        </v:line>
                      </v:group>
                      <v:line id="箭头 21" o:spid="_x0000_s1026" o:spt="20" style="position:absolute;left:4638;top:8226;flip:x;height:297;width:2;" filled="f" stroked="t" coordsize="21600,21600" o:gfxdata="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SoD9W/&#10;AAAA3AAAAA8AAAAAAAAAAQAgAAAAIgAAAGRycy9kb3ducmV2LnhtbFBLAQIUABQAAAAIAIdO4kAz&#10;LwWeOwAAADkAAAAQAAAAAAAAAAEAIAAAAA4BAABkcnMvc2hhcGV4bWwueG1sUEsFBgAAAAAGAAYA&#10;WwEAALgDAAAAAA==&#10;">
                        <v:fill on="f" focussize="0,0"/>
                        <v:stroke weight="1pt" color="#000000" joinstyle="round" endarrow="block"/>
                        <v:imagedata o:title=""/>
                        <o:lock v:ext="edit" aspectratio="f"/>
                      </v:line>
                    </v:group>
                    <v:group id="组合 88" o:spid="_x0000_s1026" o:spt="203" style="position:absolute;left:4245;top:9062;height:2066;width:4157;" coordorigin="4184,9062" coordsize="4157,2066" o:gfxdata="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Otscpe+AAAA2gAAAA8AAAAAAAAAAQAgAAAAIgAAAGRycy9kb3ducmV2Lnht&#10;bFBLAQIUABQAAAAIAIdO4kAzLwWeOwAAADkAAAAVAAAAAAAAAAEAIAAAAA0BAABkcnMvZ3JvdXBz&#10;aGFwZXhtbC54bWxQSwUGAAAAAAYABgBgAQAAygMAAAAA&#10;">
                      <o:lock v:ext="edit" aspectratio="f"/>
                      <v:shape id="流程图: 可选过程 20" o:spid="_x0000_s1026" o:spt="176" type="#_x0000_t176" style="position:absolute;left:5806;top:10018;height:380;width:2535;" fillcolor="#FFFFFF" filled="t" stroked="t" coordsize="21600,21600" o:gfxdata="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HKwSW8AAAA&#10;3AAAAA8AAAAAAAAAAQAgAAAAIgAAAGRycy9kb3ducmV2LnhtbFBLAQIUABQAAAAIAIdO4kAzLwWe&#10;OwAAADkAAAAQAAAAAAAAAAEAIAAAAAsBAABkcnMvc2hhcGV4bWwueG1sUEsFBgAAAAAGAAYAWwEA&#10;ALUDAAAAAA==&#10;">
                        <v:fill on="t" focussize="0,0"/>
                        <v:stroke weight="1pt" color="#000000" joinstyle="miter"/>
                        <v:imagedata o:title=""/>
                        <o:lock v:ext="edit" aspectratio="f"/>
                        <v:textbox inset="2.54mm,0mm,2.54mm,0mm">
                          <w:txbxContent>
                            <w:p>
                              <w:pPr>
                                <w:snapToGrid w:val="0"/>
                                <w:spacing w:line="320" w:lineRule="exact"/>
                                <w:ind w:firstLine="480"/>
                                <w:jc w:val="center"/>
                                <w:rPr>
                                  <w:rFonts w:hAnsi="仿宋"/>
                                  <w:bCs/>
                                  <w:kern w:val="0"/>
                                </w:rPr>
                              </w:pPr>
                              <w:r>
                                <w:rPr>
                                  <w:rFonts w:hint="eastAsia" w:hAnsi="仿宋"/>
                                  <w:bCs/>
                                  <w:kern w:val="0"/>
                                </w:rPr>
                                <w:t>比赛结束（选手离场）</w:t>
                              </w:r>
                            </w:p>
                          </w:txbxContent>
                        </v:textbox>
                      </v:shape>
                      <v:shape id="流程图: 可选过程 20" o:spid="_x0000_s1026" o:spt="176" type="#_x0000_t176" style="position:absolute;left:4184;top:10703;height:425;width:3515;" fillcolor="#FFFFFF" filled="t" stroked="t" coordsize="21600,21600" o:gfxdata="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6GZL65AAAA3AAA&#10;AA8AAAAAAAAAAQAgAAAAIgAAAGRycy9kb3ducmV2LnhtbFBLAQIUABQAAAAIAIdO4kAzLwWeOwAA&#10;ADkAAAAQAAAAAAAAAAEAIAAAAAgBAABkcnMvc2hhcGV4bWwueG1sUEsFBgAAAAAGAAYAWwEAALID&#10;AAAAAA==&#10;">
                        <v:fill on="t" focussize="0,0"/>
                        <v:stroke weight="1pt" color="#000000" joinstyle="miter"/>
                        <v:imagedata o:title=""/>
                        <o:lock v:ext="edit" aspectratio="f"/>
                        <v:textbox inset="2.54mm,0mm,2.54mm,0mm">
                          <w:txbxContent>
                            <w:p>
                              <w:pPr>
                                <w:snapToGrid w:val="0"/>
                                <w:spacing w:line="320" w:lineRule="exact"/>
                                <w:ind w:firstLine="0" w:firstLineChars="0"/>
                                <w:jc w:val="center"/>
                                <w:rPr>
                                  <w:rFonts w:hAnsi="仿宋"/>
                                  <w:bCs/>
                                  <w:kern w:val="0"/>
                                </w:rPr>
                              </w:pPr>
                              <w:r>
                                <w:rPr>
                                  <w:rFonts w:hint="eastAsia" w:hAnsi="仿宋"/>
                                  <w:bCs/>
                                  <w:kern w:val="0"/>
                                </w:rPr>
                                <w:t>解密、成绩公布</w:t>
                              </w:r>
                            </w:p>
                          </w:txbxContent>
                        </v:textbox>
                      </v:shape>
                      <v:line id="箭头 21" o:spid="_x0000_s1026" o:spt="20" style="position:absolute;left:6933;top:9062;flip:x;height:888;width:8;" filled="f" stroked="t" coordsize="21600,21600" o:gfxdata="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bUZLQrgAAADcAAAA&#10;DwAAAAAAAAABACAAAAAiAAAAZHJzL2Rvd25yZXYueG1sUEsBAhQAFAAAAAgAh07iQDMvBZ47AAAA&#10;OQAAABAAAAAAAAAAAQAgAAAABwEAAGRycy9zaGFwZXhtbC54bWxQSwUGAAAAAAYABgBbAQAAsQMA&#10;AAAA&#10;">
                        <v:fill on="f" focussize="0,0"/>
                        <v:stroke weight="1pt" color="#000000" joinstyle="round" endarrow="block"/>
                        <v:imagedata o:title=""/>
                        <o:lock v:ext="edit" aspectratio="f"/>
                      </v:line>
                    </v:group>
                  </v:group>
                  <v:group id="组合 87" o:spid="_x0000_s1026" o:spt="203" style="position:absolute;left:3504;top:2215;height:5588;width:4899;" coordorigin="3604,2215" coordsize="4899,5588" o:gfxdata="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mvPm5boAAADaAAAADwAAAAAAAAABACAAAAAiAAAAZHJzL2Rvd25yZXYueG1sUEsB&#10;AhQAFAAAAAgAh07iQDMvBZ47AAAAOQAAABUAAAAAAAAAAQAgAAAACQEAAGRycy9ncm91cHNoYXBl&#10;eG1sLnhtbFBLBQYAAAAABgAGAGABAADGAwAAAAA=&#10;">
                    <o:lock v:ext="edit" aspectratio="f"/>
                    <v:shape id="流程图: 可选过程 20" o:spid="_x0000_s1026" o:spt="176" type="#_x0000_t176" style="position:absolute;left:4296;top:2215;height:454;width:3515;" fillcolor="#FFFFFF" filled="t" stroked="t" coordsize="21600,21600" o:gfxdata="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7xxya5AAAA3AAA&#10;AA8AAAAAAAAAAQAgAAAAIgAAAGRycy9kb3ducmV2LnhtbFBLAQIUABQAAAAIAIdO4kAzLwWeOwAA&#10;ADkAAAAQAAAAAAAAAAEAIAAAAAgBAABkcnMvc2hhcGV4bWwueG1sUEsFBgAAAAAGAAYAWwEAALID&#10;AAAAAA==&#10;">
                      <v:fill on="t" focussize="0,0"/>
                      <v:stroke weight="1pt" color="#000000" joinstyle="miter"/>
                      <v:imagedata o:title=""/>
                      <o:lock v:ext="edit" aspectratio="f"/>
                      <v:textbox inset="2.54mm,0mm,2.54mm,0mm">
                        <w:txbxContent>
                          <w:p>
                            <w:pPr>
                              <w:spacing w:line="360" w:lineRule="exact"/>
                              <w:ind w:firstLine="0" w:firstLineChars="0"/>
                              <w:jc w:val="center"/>
                            </w:pPr>
                            <w:r>
                              <w:rPr>
                                <w:rFonts w:hint="eastAsia" w:hAnsi="仿宋"/>
                                <w:bCs/>
                                <w:kern w:val="0"/>
                              </w:rPr>
                              <w:t>检录（赛场工作人员）</w:t>
                            </w:r>
                          </w:p>
                        </w:txbxContent>
                      </v:textbox>
                    </v:shape>
                    <v:shape id="流程图: 可选过程 20" o:spid="_x0000_s1026" o:spt="176" type="#_x0000_t176" style="position:absolute;left:4296;top:2976;height:626;width:3515;" fillcolor="#FFFFFF" filled="t" stroked="t" coordsize="21600,21600" o:gfxdata="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RvWK9ugAAANwA&#10;AAAPAAAAAAAAAAEAIAAAACIAAABkcnMvZG93bnJldi54bWxQSwECFAAUAAAACACHTuJAMy8FnjsA&#10;AAA5AAAAEAAAAAAAAAABACAAAAAJAQAAZHJzL3NoYXBleG1sLnhtbFBLBQYAAAAABgAGAFsBAACz&#10;AwAAAAA=&#10;">
                      <v:fill on="t" focussize="0,0"/>
                      <v:stroke weight="1pt" color="#000000" joinstyle="miter"/>
                      <v:imagedata o:title=""/>
                      <o:lock v:ext="edit" aspectratio="f"/>
                      <v:textbox inset="2.54mm,0mm,2.54mm,0mm">
                        <w:txbxContent>
                          <w:p>
                            <w:pPr>
                              <w:snapToGrid w:val="0"/>
                              <w:spacing w:line="320" w:lineRule="exact"/>
                              <w:ind w:firstLine="0" w:firstLineChars="0"/>
                              <w:jc w:val="center"/>
                              <w:rPr>
                                <w:rFonts w:hAnsi="仿宋"/>
                                <w:bCs/>
                                <w:color w:val="FF0000"/>
                                <w:kern w:val="0"/>
                              </w:rPr>
                            </w:pPr>
                            <w:r>
                              <w:rPr>
                                <w:rFonts w:hint="eastAsia" w:hAnsi="仿宋"/>
                                <w:bCs/>
                                <w:kern w:val="0"/>
                              </w:rPr>
                              <w:t>第一次抽签确</w:t>
                            </w:r>
                            <w:r>
                              <w:rPr>
                                <w:rFonts w:hint="eastAsia" w:hAnsi="仿宋"/>
                                <w:bCs/>
                                <w:color w:val="000000" w:themeColor="text1"/>
                                <w:kern w:val="0"/>
                                <w14:textFill>
                                  <w14:solidFill>
                                    <w14:schemeClr w14:val="tx1"/>
                                  </w14:solidFill>
                                </w14:textFill>
                              </w:rPr>
                              <w:t>定参赛编号</w:t>
                            </w:r>
                          </w:p>
                          <w:p>
                            <w:pPr>
                              <w:snapToGrid w:val="0"/>
                              <w:spacing w:line="320" w:lineRule="exact"/>
                              <w:ind w:firstLine="0" w:firstLineChars="0"/>
                              <w:jc w:val="center"/>
                              <w:rPr>
                                <w:rFonts w:hAnsi="仿宋"/>
                                <w:bCs/>
                                <w:kern w:val="0"/>
                              </w:rPr>
                            </w:pPr>
                            <w:r>
                              <w:rPr>
                                <w:rFonts w:hint="eastAsia" w:hAnsi="仿宋"/>
                                <w:bCs/>
                                <w:kern w:val="0"/>
                              </w:rPr>
                              <w:t>（加密裁判第一次加密）</w:t>
                            </w:r>
                          </w:p>
                        </w:txbxContent>
                      </v:textbox>
                    </v:shape>
                    <v:shape id="流程图: 可选过程 20" o:spid="_x0000_s1026" o:spt="176" type="#_x0000_t176" style="position:absolute;left:4296;top:3988;height:662;width:3515;" fillcolor="#FFFFFF" filled="t" stroked="t" coordsize="21600,21600" o:gfxdata="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9GLZbsAAADb&#10;AAAADwAAAAAAAAABACAAAAAiAAAAZHJzL2Rvd25yZXYueG1sUEsBAhQAFAAAAAgAh07iQDMvBZ47&#10;AAAAOQAAABAAAAAAAAAAAQAgAAAACgEAAGRycy9zaGFwZXhtbC54bWxQSwUGAAAAAAYABgBbAQAA&#10;tAMAAAAA&#10;">
                      <v:fill on="t" focussize="0,0"/>
                      <v:stroke weight="1pt" color="#000000" joinstyle="miter"/>
                      <v:imagedata o:title=""/>
                      <o:lock v:ext="edit" aspectratio="f"/>
                      <v:textbox inset="2.54mm,0mm,2.54mm,0mm">
                        <w:txbxContent>
                          <w:p>
                            <w:pPr>
                              <w:snapToGrid w:val="0"/>
                              <w:spacing w:line="320" w:lineRule="exact"/>
                              <w:ind w:firstLine="0" w:firstLineChars="0"/>
                              <w:jc w:val="center"/>
                              <w:rPr>
                                <w:rFonts w:hAnsi="仿宋"/>
                                <w:bCs/>
                                <w:kern w:val="0"/>
                              </w:rPr>
                            </w:pPr>
                            <w:r>
                              <w:rPr>
                                <w:rFonts w:hint="eastAsia" w:hAnsi="仿宋"/>
                                <w:bCs/>
                                <w:kern w:val="0"/>
                              </w:rPr>
                              <w:t>第二次抽签确定工位号</w:t>
                            </w:r>
                          </w:p>
                          <w:p>
                            <w:pPr>
                              <w:snapToGrid w:val="0"/>
                              <w:spacing w:line="320" w:lineRule="exact"/>
                              <w:ind w:firstLine="0" w:firstLineChars="0"/>
                              <w:jc w:val="center"/>
                              <w:rPr>
                                <w:rFonts w:hAnsi="仿宋"/>
                                <w:bCs/>
                                <w:kern w:val="0"/>
                              </w:rPr>
                            </w:pPr>
                            <w:r>
                              <w:rPr>
                                <w:rFonts w:hint="eastAsia" w:hAnsi="仿宋"/>
                                <w:bCs/>
                                <w:kern w:val="0"/>
                              </w:rPr>
                              <w:t>（加密裁判第二次加密）</w:t>
                            </w:r>
                          </w:p>
                          <w:p>
                            <w:pPr>
                              <w:snapToGrid w:val="0"/>
                              <w:spacing w:line="320" w:lineRule="exact"/>
                              <w:ind w:firstLine="560"/>
                              <w:jc w:val="center"/>
                              <w:rPr>
                                <w:rFonts w:hAnsi="仿宋"/>
                                <w:bCs/>
                                <w:kern w:val="0"/>
                                <w:sz w:val="28"/>
                                <w:szCs w:val="28"/>
                              </w:rPr>
                            </w:pPr>
                          </w:p>
                        </w:txbxContent>
                      </v:textbox>
                    </v:shape>
                    <v:shape id="流程图: 可选过程 20" o:spid="_x0000_s1026" o:spt="176" type="#_x0000_t176" style="position:absolute;left:4296;top:4980;height:343;width:3515;" fillcolor="#FFFFFF" filled="t" stroked="t" coordsize="21600,21600" o:gfxdata="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PAxUSugAAANsA&#10;AAAPAAAAAAAAAAEAIAAAACIAAABkcnMvZG93bnJldi54bWxQSwECFAAUAAAACACHTuJAMy8FnjsA&#10;AAA5AAAAEAAAAAAAAAABACAAAAAJAQAAZHJzL3NoYXBleG1sLnhtbFBLBQYAAAAABgAGAFsBAACz&#10;AwAAAAA=&#10;">
                      <v:fill on="t" focussize="0,0"/>
                      <v:stroke weight="1pt" color="#000000" joinstyle="miter"/>
                      <v:imagedata o:title=""/>
                      <o:lock v:ext="edit" aspectratio="f"/>
                      <v:textbox inset="2.54mm,0mm,2.54mm,0mm">
                        <w:txbxContent>
                          <w:p>
                            <w:pPr>
                              <w:snapToGrid w:val="0"/>
                              <w:spacing w:line="320" w:lineRule="exact"/>
                              <w:ind w:firstLine="0" w:firstLineChars="0"/>
                              <w:jc w:val="center"/>
                              <w:rPr>
                                <w:rFonts w:hAnsi="仿宋"/>
                                <w:bCs/>
                                <w:kern w:val="0"/>
                              </w:rPr>
                            </w:pPr>
                            <w:r>
                              <w:rPr>
                                <w:rFonts w:hint="eastAsia" w:hAnsi="仿宋"/>
                                <w:bCs/>
                                <w:kern w:val="0"/>
                              </w:rPr>
                              <w:t>有序进入赛场</w:t>
                            </w:r>
                          </w:p>
                        </w:txbxContent>
                      </v:textbox>
                    </v:shape>
                    <v:shape id="流程图: 可选过程 20" o:spid="_x0000_s1026" o:spt="176" type="#_x0000_t176" style="position:absolute;left:4296;top:5702;height:454;width:3516;" fillcolor="#FFFFFF" filled="t" stroked="t" coordsize="21600,21600" o:gfxdata="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gT7CJugAAANsA&#10;AAAPAAAAAAAAAAEAIAAAACIAAABkcnMvZG93bnJldi54bWxQSwECFAAUAAAACACHTuJAMy8FnjsA&#10;AAA5AAAAEAAAAAAAAAABACAAAAAJAQAAZHJzL3NoYXBleG1sLnhtbFBLBQYAAAAABgAGAFsBAACz&#10;AwAAAAA=&#10;">
                      <v:fill on="t" focussize="0,0"/>
                      <v:stroke weight="1pt" color="#000000" joinstyle="miter"/>
                      <v:imagedata o:title=""/>
                      <o:lock v:ext="edit" aspectratio="f"/>
                      <v:textbox inset="2.54mm,0mm,2.54mm,0mm">
                        <w:txbxContent>
                          <w:p>
                            <w:pPr>
                              <w:snapToGrid w:val="0"/>
                              <w:spacing w:line="320" w:lineRule="exact"/>
                              <w:ind w:firstLine="0" w:firstLineChars="0"/>
                              <w:jc w:val="center"/>
                              <w:rPr>
                                <w:rFonts w:hAnsi="仿宋"/>
                                <w:bCs/>
                                <w:kern w:val="0"/>
                              </w:rPr>
                            </w:pPr>
                            <w:r>
                              <w:rPr>
                                <w:rFonts w:hint="eastAsia" w:hAnsi="仿宋"/>
                                <w:bCs/>
                                <w:kern w:val="0"/>
                              </w:rPr>
                              <w:t>统一分发竞赛任务书</w:t>
                            </w:r>
                          </w:p>
                        </w:txbxContent>
                      </v:textbox>
                    </v:shape>
                    <v:shape id="流程图: 可选过程 20" o:spid="_x0000_s1026" o:spt="176" type="#_x0000_t176" style="position:absolute;left:4296;top:6418;height:358;width:3516;" fillcolor="#FFFFFF" filled="t" stroked="t" coordsize="21600,21600" o:gfxdata="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wOBMRugAAANsA&#10;AAAPAAAAAAAAAAEAIAAAACIAAABkcnMvZG93bnJldi54bWxQSwECFAAUAAAACACHTuJAMy8FnjsA&#10;AAA5AAAAEAAAAAAAAAABACAAAAAJAQAAZHJzL3NoYXBleG1sLnhtbFBLBQYAAAAABgAGAFsBAACz&#10;AwAAAAA=&#10;">
                      <v:fill on="t" focussize="0,0"/>
                      <v:stroke weight="1pt" color="#000000" joinstyle="miter"/>
                      <v:imagedata o:title=""/>
                      <o:lock v:ext="edit" aspectratio="f"/>
                      <v:textbox inset="2.54mm,0mm,2.54mm,0mm">
                        <w:txbxContent>
                          <w:p>
                            <w:pPr>
                              <w:snapToGrid w:val="0"/>
                              <w:spacing w:line="320" w:lineRule="exact"/>
                              <w:ind w:firstLine="0" w:firstLineChars="0"/>
                              <w:jc w:val="center"/>
                              <w:rPr>
                                <w:rFonts w:hAnsi="仿宋"/>
                                <w:bCs/>
                                <w:kern w:val="0"/>
                              </w:rPr>
                            </w:pPr>
                            <w:r>
                              <w:rPr>
                                <w:rFonts w:hint="eastAsia" w:hAnsi="仿宋"/>
                                <w:bCs/>
                                <w:kern w:val="0"/>
                              </w:rPr>
                              <w:t>模块A竞赛（90分钟）</w:t>
                            </w:r>
                          </w:p>
                        </w:txbxContent>
                      </v:textbox>
                    </v:shape>
                    <v:shape id="流程图: 可选过程 20" o:spid="_x0000_s1026" o:spt="176" type="#_x0000_t176" style="position:absolute;left:3604;top:7152;height:373;width:4899;" fillcolor="#FFFFFF" filled="t" stroked="t" coordsize="21600,21600" o:gfxdata="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3S2irsAAADb&#10;AAAADwAAAAAAAAABACAAAAAiAAAAZHJzL2Rvd25yZXYueG1sUEsBAhQAFAAAAAgAh07iQDMvBZ47&#10;AAAAOQAAABAAAAAAAAAAAQAgAAAACgEAAGRycy9zaGFwZXhtbC54bWxQSwUGAAAAAAYABgBbAQAA&#10;tAMAAAAA&#10;">
                      <v:fill on="t" focussize="0,0"/>
                      <v:stroke weight="1pt" color="#000000" joinstyle="miter"/>
                      <v:imagedata o:title=""/>
                      <o:lock v:ext="edit" aspectratio="f"/>
                      <v:textbox inset="2.54mm,0mm,2.54mm,0mm">
                        <w:txbxContent>
                          <w:p>
                            <w:pPr>
                              <w:snapToGrid w:val="0"/>
                              <w:spacing w:line="320" w:lineRule="exact"/>
                              <w:ind w:firstLine="0" w:firstLineChars="0"/>
                              <w:jc w:val="center"/>
                              <w:rPr>
                                <w:rFonts w:hAnsi="仿宋"/>
                                <w:bCs/>
                                <w:color w:val="000000" w:themeColor="text1"/>
                                <w:kern w:val="0"/>
                                <w14:textFill>
                                  <w14:solidFill>
                                    <w14:schemeClr w14:val="tx1"/>
                                  </w14:solidFill>
                                </w14:textFill>
                              </w:rPr>
                            </w:pPr>
                            <w:r>
                              <w:rPr>
                                <w:rFonts w:hint="eastAsia" w:hAnsi="仿宋"/>
                                <w:bCs/>
                                <w:kern w:val="0"/>
                              </w:rPr>
                              <w:t>模块B竞赛（60</w:t>
                            </w:r>
                            <w:r>
                              <w:rPr>
                                <w:rFonts w:hint="eastAsia" w:hAnsi="仿宋"/>
                                <w:bCs/>
                                <w:color w:val="000000" w:themeColor="text1"/>
                                <w:kern w:val="0"/>
                                <w14:textFill>
                                  <w14:solidFill>
                                    <w14:schemeClr w14:val="tx1"/>
                                  </w14:solidFill>
                                </w14:textFill>
                              </w:rPr>
                              <w:t>分钟）</w:t>
                            </w:r>
                          </w:p>
                          <w:p>
                            <w:pPr>
                              <w:snapToGrid w:val="0"/>
                              <w:spacing w:line="320" w:lineRule="exact"/>
                              <w:ind w:firstLine="0" w:firstLineChars="0"/>
                              <w:rPr>
                                <w:rFonts w:hAnsi="仿宋"/>
                                <w:bCs/>
                                <w:kern w:val="0"/>
                              </w:rPr>
                            </w:pPr>
                            <w:r>
                              <w:rPr>
                                <w:rFonts w:hint="eastAsia" w:hAnsi="仿宋"/>
                                <w:bCs/>
                                <w:color w:val="000000" w:themeColor="text1"/>
                                <w:kern w:val="0"/>
                                <w14:textFill>
                                  <w14:solidFill>
                                    <w14:schemeClr w14:val="tx1"/>
                                  </w14:solidFill>
                                </w14:textFill>
                              </w:rPr>
                              <w:t xml:space="preserve">    </w:t>
                            </w:r>
                          </w:p>
                        </w:txbxContent>
                      </v:textbox>
                    </v:shape>
                    <v:line id="箭头 21" o:spid="_x0000_s1026" o:spt="20" style="position:absolute;left:6053;top:2701;height:253;width:1;" filled="f" stroked="t" coordsize="21600,21600" o:gfxdata="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8RJh74A&#10;AADcAAAADwAAAAAAAAABACAAAAAiAAAAZHJzL2Rvd25yZXYueG1sUEsBAhQAFAAAAAgAh07iQDMv&#10;BZ47AAAAOQAAABAAAAAAAAAAAQAgAAAADQEAAGRycy9zaGFwZXhtbC54bWxQSwUGAAAAAAYABgBb&#10;AQAAtwMAAAAA&#10;">
                      <v:fill on="f" focussize="0,0"/>
                      <v:stroke weight="1pt" color="#000000" joinstyle="round" endarrow="block"/>
                      <v:imagedata o:title=""/>
                      <o:lock v:ext="edit" aspectratio="f"/>
                    </v:line>
                    <v:line id="箭头 21" o:spid="_x0000_s1026" o:spt="20" style="position:absolute;left:6053;top:3713;height:252;width:1;" filled="f" stroked="t" coordsize="21600,21600" o:gfxdata="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uSkwr4A&#10;AADbAAAADwAAAAAAAAABACAAAAAiAAAAZHJzL2Rvd25yZXYueG1sUEsBAhQAFAAAAAgAh07iQDMv&#10;BZ47AAAAOQAAABAAAAAAAAAAAQAgAAAADQEAAGRycy9zaGFwZXhtbC54bWxQSwUGAAAAAAYABgBb&#10;AQAAtwMAAAAA&#10;">
                      <v:fill on="f" focussize="0,0"/>
                      <v:stroke weight="1pt" color="#000000" joinstyle="round" endarrow="block"/>
                      <v:imagedata o:title=""/>
                      <o:lock v:ext="edit" aspectratio="f"/>
                    </v:line>
                    <v:line id="箭头 21" o:spid="_x0000_s1026" o:spt="20" style="position:absolute;left:6052;top:5431;height:252;width:1;" filled="f" stroked="t" coordsize="21600,21600" o:gfxdata="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yI7By/&#10;AAAA3AAAAA8AAAAAAAAAAQAgAAAAIgAAAGRycy9kb3ducmV2LnhtbFBLAQIUABQAAAAIAIdO4kAz&#10;LwWeOwAAADkAAAAQAAAAAAAAAAEAIAAAAA4BAABkcnMvc2hhcGV4bWwueG1sUEsFBgAAAAAGAAYA&#10;WwEAALgDAAAAAA==&#10;">
                      <v:fill on="f" focussize="0,0"/>
                      <v:stroke weight="1pt" color="#000000" joinstyle="round" endarrow="block"/>
                      <v:imagedata o:title=""/>
                      <o:lock v:ext="edit" aspectratio="f"/>
                    </v:line>
                    <v:line id="箭头 21" o:spid="_x0000_s1026" o:spt="20" style="position:absolute;left:6052;top:6150;height:252;width:1;" filled="f" stroked="t" coordsize="21600,21600" o:gfxdata="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Rd4br4A&#10;AADcAAAADwAAAAAAAAABACAAAAAiAAAAZHJzL2Rvd25yZXYueG1sUEsBAhQAFAAAAAgAh07iQDMv&#10;BZ47AAAAOQAAABAAAAAAAAAAAQAgAAAADQEAAGRycy9zaGFwZXhtbC54bWxQSwUGAAAAAAYABgBb&#10;AQAAtwMAAAAA&#10;">
                      <v:fill on="f" focussize="0,0"/>
                      <v:stroke weight="1pt" color="#000000" joinstyle="round" endarrow="block"/>
                      <v:imagedata o:title=""/>
                      <o:lock v:ext="edit" aspectratio="f"/>
                    </v:line>
                    <v:line id="箭头 21" o:spid="_x0000_s1026" o:spt="20" style="position:absolute;left:6046;top:6908;height:247;width:0;" filled="f" stroked="t" coordsize="21600,21600" o:gfxdata="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Jb3fW/&#10;AAAA3AAAAA8AAAAAAAAAAQAgAAAAIgAAAGRycy9kb3ducmV2LnhtbFBLAQIUABQAAAAIAIdO4kAz&#10;LwWeOwAAADkAAAAQAAAAAAAAAAEAIAAAAA4BAABkcnMvc2hhcGV4bWwueG1sUEsFBgAAAAAGAAYA&#10;WwEAALgDAAAAAA==&#10;">
                      <v:fill on="f" focussize="0,0"/>
                      <v:stroke weight="1pt" color="#000000" joinstyle="round" endarrow="block"/>
                      <v:imagedata o:title=""/>
                      <o:lock v:ext="edit" aspectratio="f"/>
                    </v:line>
                    <v:line id="箭头 21" o:spid="_x0000_s1026" o:spt="20" style="position:absolute;left:6053;top:4728;height:252;width:1;" filled="f" stroked="t" coordsize="21600,21600" o:gfxdata="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d+iwb4A&#10;AADbAAAADwAAAAAAAAABACAAAAAiAAAAZHJzL2Rvd25yZXYueG1sUEsBAhQAFAAAAAgAh07iQDMv&#10;BZ47AAAAOQAAABAAAAAAAAAAAQAgAAAADQEAAGRycy9zaGFwZXhtbC54bWxQSwUGAAAAAAYABgBb&#10;AQAAtwMAAAAA&#10;">
                      <v:fill on="f" focussize="0,0"/>
                      <v:stroke weight="1pt" color="#000000" joinstyle="round" endarrow="block"/>
                      <v:imagedata o:title=""/>
                      <o:lock v:ext="edit" aspectratio="f"/>
                    </v:line>
                    <v:line id="箭头 21" o:spid="_x0000_s1026" o:spt="20" style="position:absolute;left:6052;top:2702;height:253;width:1;" filled="f" stroked="t" coordsize="21600,21600" o:gfxdata="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rjitb4A&#10;AADcAAAADwAAAAAAAAABACAAAAAiAAAAZHJzL2Rvd25yZXYueG1sUEsBAhQAFAAAAAgAh07iQDMv&#10;BZ47AAAAOQAAABAAAAAAAAAAAQAgAAAADQEAAGRycy9zaGFwZXhtbC54bWxQSwUGAAAAAAYABgBb&#10;AQAAtwMAAAAA&#10;">
                      <v:fill on="f" focussize="0,0"/>
                      <v:stroke weight="1pt" color="#000000" joinstyle="round" endarrow="block"/>
                      <v:imagedata o:title=""/>
                      <o:lock v:ext="edit" aspectratio="f"/>
                    </v:line>
                    <v:line id="箭头 21" o:spid="_x0000_s1026" o:spt="20" style="position:absolute;left:6052;top:3713;height:252;width:1;" filled="f" stroked="t" coordsize="21600,21600" o:gfxdata="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fRHLr4A&#10;AADcAAAADwAAAAAAAAABACAAAAAiAAAAZHJzL2Rvd25yZXYueG1sUEsBAhQAFAAAAAgAh07iQDMv&#10;BZ47AAAAOQAAABAAAAAAAAAAAQAgAAAADQEAAGRycy9zaGFwZXhtbC54bWxQSwUGAAAAAAYABgBb&#10;AQAAtwMAAAAA&#10;">
                      <v:fill on="f" focussize="0,0"/>
                      <v:stroke weight="1pt" color="#000000" joinstyle="round" endarrow="block"/>
                      <v:imagedata o:title=""/>
                      <o:lock v:ext="edit" aspectratio="f"/>
                    </v:line>
                    <v:line id="箭头 21" o:spid="_x0000_s1026" o:spt="20" style="position:absolute;left:6052;top:4729;height:252;width:1;" filled="f" stroked="t" coordsize="21600,21600" o:gfxdata="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SbZWb4A&#10;AADcAAAADwAAAAAAAAABACAAAAAiAAAAZHJzL2Rvd25yZXYueG1sUEsBAhQAFAAAAAgAh07iQDMv&#10;BZ47AAAAOQAAABAAAAAAAAAAAQAgAAAADQEAAGRycy9zaGFwZXhtbC54bWxQSwUGAAAAAAYABgBb&#10;AQAAtwMAAAAA&#10;">
                      <v:fill on="f" focussize="0,0"/>
                      <v:stroke weight="1pt" color="#000000" joinstyle="round" endarrow="block"/>
                      <v:imagedata o:title=""/>
                      <o:lock v:ext="edit" aspectratio="f"/>
                    </v:line>
                    <v:line id="箭头 21" o:spid="_x0000_s1026" o:spt="20" style="position:absolute;left:6016;top:7556;height:247;width:0;" filled="f" stroked="t" coordsize="21600,21600" o:gfxdata="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0oT5L4A&#10;AADcAAAADwAAAAAAAAABACAAAAAiAAAAZHJzL2Rvd25yZXYueG1sUEsBAhQAFAAAAAgAh07iQDMv&#10;BZ47AAAAOQAAABAAAAAAAAAAAQAgAAAADQEAAGRycy9zaGFwZXhtbC54bWxQSwUGAAAAAAYABgBb&#10;AQAAtwMAAAAA&#10;">
                      <v:fill on="f" focussize="0,0"/>
                      <v:stroke weight="1pt" color="#000000" joinstyle="round" endarrow="block"/>
                      <v:imagedata o:title=""/>
                      <o:lock v:ext="edit" aspectratio="f"/>
                    </v:line>
                  </v:group>
                </v:group>
                <v:shape id="流程图: 可选过程 20" o:spid="_x0000_s1026" o:spt="176" type="#_x0000_t176" style="position:absolute;left:6186;top:59047;height:460;width:3717;" fillcolor="#FFFFFF" filled="t" stroked="t" coordsize="21600,21600" o:gfxdata="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7KFH7ugAAANwA&#10;AAAPAAAAAAAAAAEAIAAAACIAAABkcnMvZG93bnJldi54bWxQSwECFAAUAAAACACHTuJAMy8FnjsA&#10;AAA5AAAAEAAAAAAAAAABACAAAAAJAQAAZHJzL3NoYXBleG1sLnhtbFBLBQYAAAAABgAGAFsBAACz&#10;AwAAAAA=&#10;">
                  <v:fill on="t" focussize="0,0"/>
                  <v:stroke weight="1pt" color="#000000" joinstyle="miter"/>
                  <v:imagedata o:title=""/>
                  <o:lock v:ext="edit" aspectratio="f"/>
                  <v:textbox inset="2.54mm,0mm,2.54mm,0mm">
                    <w:txbxContent>
                      <w:p>
                        <w:pPr>
                          <w:snapToGrid w:val="0"/>
                          <w:spacing w:line="320" w:lineRule="exact"/>
                          <w:ind w:firstLine="0" w:firstLineChars="0"/>
                          <w:jc w:val="left"/>
                          <w:rPr>
                            <w:rFonts w:hAnsi="仿宋"/>
                            <w:bCs/>
                            <w:kern w:val="0"/>
                          </w:rPr>
                        </w:pPr>
                        <w:r>
                          <w:rPr>
                            <w:rFonts w:hint="eastAsia" w:hAnsi="仿宋"/>
                            <w:bCs/>
                            <w:kern w:val="0"/>
                          </w:rPr>
                          <w:t>模块B评分（B组评分裁判）</w:t>
                        </w:r>
                      </w:p>
                    </w:txbxContent>
                  </v:textbox>
                </v:shape>
                <v:shape id="流程图: 可选过程 20" o:spid="_x0000_s1026" o:spt="176" type="#_x0000_t176" style="position:absolute;left:6222;top:59863;height:409;width:3467;" fillcolor="#FFFFFF" filled="t" stroked="t" coordsize="21600,21600" o:gfxdata="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Rk9GC5AAAA3AAA&#10;AA8AAAAAAAAAAQAgAAAAIgAAAGRycy9kb3ducmV2LnhtbFBLAQIUABQAAAAIAIdO4kAzLwWeOwAA&#10;ADkAAAAQAAAAAAAAAAEAIAAAAAgBAABkcnMvc2hhcGV4bWwueG1sUEsFBgAAAAAGAAYAWwEAALID&#10;AAAAAA==&#10;">
                  <v:fill on="t" focussize="0,0"/>
                  <v:stroke weight="1pt" color="#000000" joinstyle="miter"/>
                  <v:imagedata o:title=""/>
                  <o:lock v:ext="edit" aspectratio="f"/>
                  <v:textbox inset="2.54mm,0mm,2.54mm,0mm">
                    <w:txbxContent>
                      <w:p>
                        <w:pPr>
                          <w:snapToGrid w:val="0"/>
                          <w:spacing w:line="320" w:lineRule="exact"/>
                          <w:ind w:firstLine="0" w:firstLineChars="0"/>
                          <w:jc w:val="center"/>
                          <w:rPr>
                            <w:rFonts w:hAnsi="仿宋"/>
                            <w:bCs/>
                            <w:kern w:val="0"/>
                          </w:rPr>
                        </w:pPr>
                        <w:r>
                          <w:rPr>
                            <w:rFonts w:hint="eastAsia" w:hAnsi="仿宋"/>
                            <w:bCs/>
                            <w:kern w:val="0"/>
                          </w:rPr>
                          <w:t>核分，计算个人总分</w:t>
                        </w:r>
                      </w:p>
                    </w:txbxContent>
                  </v:textbox>
                </v:shape>
                <v:line id="直线 47" o:spid="_x0000_s1026" o:spt="20" style="position:absolute;left:5688;top:58559;height:9;width:395;" filled="f" stroked="t" coordsize="21600,21600" o:gfxdata="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0uu1mvQAA&#10;ANwAAAAPAAAAAAAAAAEAIAAAACIAAABkcnMvZG93bnJldi54bWxQSwECFAAUAAAACACHTuJAMy8F&#10;njsAAAA5AAAAEAAAAAAAAAABACAAAAAMAQAAZHJzL3NoYXBleG1sLnhtbFBLBQYAAAAABgAGAFsB&#10;AAC2AwAAAAA=&#10;">
                  <v:fill on="f" focussize="0,0"/>
                  <v:stroke weight="1pt" color="#000000" joinstyle="round"/>
                  <v:imagedata o:title=""/>
                  <o:lock v:ext="edit" aspectratio="f"/>
                </v:line>
                <v:line id="直线 47" o:spid="_x0000_s1026" o:spt="20" style="position:absolute;left:5707;top:58551;flip:x y;height:972;width:19;" filled="f" stroked="t" coordsize="21600,21600" o:gfxdata="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muhvQAA&#10;ANwAAAAPAAAAAAAAAAEAIAAAACIAAABkcnMvZG93bnJldi54bWxQSwECFAAUAAAACACHTuJAMy8F&#10;njsAAAA5AAAAEAAAAAAAAAABACAAAAAMAQAAZHJzL3NoYXBleG1sLnhtbFBLBQYAAAAABgAGAFsB&#10;AAC2AwAAAAA=&#10;">
                  <v:fill on="f" focussize="0,0"/>
                  <v:stroke weight="1pt" color="#000000" joinstyle="round"/>
                  <v:imagedata o:title=""/>
                  <o:lock v:ext="edit" aspectratio="f"/>
                </v:line>
                <v:line id="箭头 21" o:spid="_x0000_s1026" o:spt="20" style="position:absolute;left:5716;top:59530;height:6;width:497;" filled="f" stroked="t" coordsize="21600,21600" o:gfxdata="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M7us74A&#10;AADcAAAADwAAAAAAAAABACAAAAAiAAAAZHJzL2Rvd25yZXYueG1sUEsBAhQAFAAAAAgAh07iQDMv&#10;BZ47AAAAOQAAABAAAAAAAAAAAQAgAAAADQEAAGRycy9zaGFwZXhtbC54bWxQSwUGAAAAAAYABgBb&#10;AQAAtwMAAAAA&#10;">
                  <v:fill on="f" focussize="0,0"/>
                  <v:stroke weight="1pt" color="#000000" joinstyle="round" endarrow="block"/>
                  <v:imagedata o:title=""/>
                  <o:lock v:ext="edit" aspectratio="f"/>
                </v:line>
                <v:line id="箭头 21" o:spid="_x0000_s1026" o:spt="20" style="position:absolute;left:9190;top:60255;height:343;width:2;" filled="f" stroked="t" coordsize="21600,21600" o:gfxdata="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eCSyi/&#10;AAAA3AAAAA8AAAAAAAAAAQAgAAAAIgAAAGRycy9kb3ducmV2LnhtbFBLAQIUABQAAAAIAIdO4kAz&#10;LwWeOwAAADkAAAAQAAAAAAAAAAEAIAAAAA4BAABkcnMvc2hhcGV4bWwueG1sUEsFBgAAAAAGAAYA&#10;WwEAALgDAAAAAA==&#10;">
                  <v:fill on="f" focussize="0,0"/>
                  <v:stroke weight="1pt" color="#000000" joinstyle="round" endarrow="block"/>
                  <v:imagedata o:title=""/>
                  <o:lock v:ext="edit" aspectratio="f"/>
                </v:line>
                <v:line id="箭头 21" o:spid="_x0000_s1026" o:spt="20" style="position:absolute;left:8090;top:59494;flip:x;height:365;width:0;" filled="f" stroked="t" coordsize="21600,21600" o:gfxdata="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ltLM6/&#10;AAAA3AAAAA8AAAAAAAAAAQAgAAAAIgAAAGRycy9kb3ducmV2LnhtbFBLAQIUABQAAAAIAIdO4kAz&#10;LwWeOwAAADkAAAAQAAAAAAAAAAEAIAAAAA4BAABkcnMvc2hhcGV4bWwueG1sUEsFBgAAAAAGAAYA&#10;WwEAALgDAAAAAA==&#10;">
                  <v:fill on="f" focussize="0,0"/>
                  <v:stroke weight="1pt" color="#000000" joinstyle="round" endarrow="block"/>
                  <v:imagedata o:title=""/>
                  <o:lock v:ext="edit" aspectratio="f"/>
                </v:line>
                <w10:wrap type="none"/>
                <w10:anchorlock/>
              </v:group>
            </w:pict>
          </mc:Fallback>
        </mc:AlternateContent>
      </w:r>
    </w:p>
    <w:p>
      <w:pPr>
        <w:ind w:left="0" w:leftChars="0" w:firstLine="602" w:firstLineChars="200"/>
        <w:rPr>
          <w:rFonts w:hint="eastAsia" w:ascii="Times New Roman" w:hAnsi="Times New Roman"/>
          <w:b/>
          <w:bCs/>
          <w:sz w:val="30"/>
          <w:szCs w:val="30"/>
        </w:rPr>
      </w:pPr>
      <w:r>
        <w:rPr>
          <w:rFonts w:hint="eastAsia" w:ascii="Times New Roman" w:hAnsi="Times New Roman"/>
          <w:b/>
          <w:bCs/>
          <w:sz w:val="30"/>
          <w:szCs w:val="30"/>
          <w:lang w:eastAsia="zh-CN"/>
        </w:rPr>
        <w:t>（</w:t>
      </w:r>
      <w:r>
        <w:rPr>
          <w:rFonts w:hint="eastAsia" w:ascii="Times New Roman" w:hAnsi="Times New Roman"/>
          <w:b/>
          <w:bCs/>
          <w:sz w:val="30"/>
          <w:szCs w:val="30"/>
          <w:lang w:val="en-US" w:eastAsia="zh-CN"/>
        </w:rPr>
        <w:t>二</w:t>
      </w:r>
      <w:r>
        <w:rPr>
          <w:rFonts w:hint="eastAsia" w:ascii="Times New Roman" w:hAnsi="Times New Roman"/>
          <w:b/>
          <w:bCs/>
          <w:sz w:val="30"/>
          <w:szCs w:val="30"/>
          <w:lang w:eastAsia="zh-CN"/>
        </w:rPr>
        <w:t>）</w:t>
      </w:r>
      <w:r>
        <w:rPr>
          <w:rFonts w:hint="eastAsia" w:ascii="Times New Roman" w:hAnsi="Times New Roman"/>
          <w:b/>
          <w:bCs/>
          <w:sz w:val="30"/>
          <w:szCs w:val="30"/>
        </w:rPr>
        <w:t>参赛时间安排：</w:t>
      </w:r>
    </w:p>
    <w:tbl>
      <w:tblPr>
        <w:tblStyle w:val="14"/>
        <w:tblW w:w="837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707"/>
        <w:gridCol w:w="4443"/>
        <w:gridCol w:w="1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946" w:type="dxa"/>
            <w:vAlign w:val="center"/>
          </w:tcPr>
          <w:p>
            <w:pPr>
              <w:ind w:firstLine="0" w:firstLineChars="0"/>
              <w:jc w:val="center"/>
              <w:rPr>
                <w:rFonts w:ascii="仿宋" w:hAnsi="仿宋" w:cs="仿宋"/>
                <w:b/>
                <w:bCs/>
                <w:color w:val="000000"/>
                <w:szCs w:val="24"/>
              </w:rPr>
            </w:pPr>
            <w:r>
              <w:rPr>
                <w:rFonts w:hint="eastAsia" w:ascii="仿宋" w:hAnsi="仿宋" w:cs="仿宋"/>
                <w:b/>
                <w:bCs/>
                <w:color w:val="000000"/>
                <w:szCs w:val="24"/>
              </w:rPr>
              <w:t>日期</w:t>
            </w:r>
          </w:p>
        </w:tc>
        <w:tc>
          <w:tcPr>
            <w:tcW w:w="1707" w:type="dxa"/>
            <w:vAlign w:val="center"/>
          </w:tcPr>
          <w:p>
            <w:pPr>
              <w:ind w:firstLine="0" w:firstLineChars="0"/>
              <w:jc w:val="center"/>
              <w:rPr>
                <w:rFonts w:ascii="仿宋" w:hAnsi="仿宋" w:cs="仿宋"/>
                <w:b/>
                <w:bCs/>
                <w:color w:val="000000"/>
                <w:szCs w:val="24"/>
              </w:rPr>
            </w:pPr>
            <w:r>
              <w:rPr>
                <w:rFonts w:hint="eastAsia" w:ascii="仿宋" w:hAnsi="仿宋" w:cs="仿宋"/>
                <w:b/>
                <w:bCs/>
                <w:color w:val="000000"/>
                <w:szCs w:val="24"/>
              </w:rPr>
              <w:t>时   间</w:t>
            </w:r>
          </w:p>
        </w:tc>
        <w:tc>
          <w:tcPr>
            <w:tcW w:w="4443" w:type="dxa"/>
            <w:vAlign w:val="center"/>
          </w:tcPr>
          <w:p>
            <w:pPr>
              <w:ind w:firstLine="0" w:firstLineChars="0"/>
              <w:jc w:val="center"/>
              <w:rPr>
                <w:rFonts w:ascii="仿宋" w:hAnsi="仿宋" w:cs="仿宋"/>
                <w:b/>
                <w:bCs/>
                <w:color w:val="000000"/>
                <w:szCs w:val="24"/>
              </w:rPr>
            </w:pPr>
            <w:r>
              <w:rPr>
                <w:rFonts w:hint="eastAsia" w:ascii="仿宋" w:hAnsi="仿宋" w:cs="仿宋"/>
                <w:b/>
                <w:bCs/>
                <w:color w:val="000000"/>
                <w:szCs w:val="24"/>
              </w:rPr>
              <w:t>内        容</w:t>
            </w:r>
          </w:p>
        </w:tc>
        <w:tc>
          <w:tcPr>
            <w:tcW w:w="1274" w:type="dxa"/>
            <w:vAlign w:val="center"/>
          </w:tcPr>
          <w:p>
            <w:pPr>
              <w:tabs>
                <w:tab w:val="center" w:pos="519"/>
              </w:tabs>
              <w:ind w:firstLine="0" w:firstLineChars="0"/>
              <w:jc w:val="center"/>
              <w:rPr>
                <w:rFonts w:ascii="仿宋" w:hAnsi="仿宋" w:cs="仿宋"/>
                <w:b/>
                <w:bCs/>
                <w:color w:val="000000"/>
                <w:szCs w:val="24"/>
              </w:rPr>
            </w:pPr>
            <w:r>
              <w:rPr>
                <w:rFonts w:hint="eastAsia" w:ascii="仿宋" w:hAnsi="仿宋" w:cs="仿宋"/>
                <w:b/>
                <w:bCs/>
                <w:color w:val="000000"/>
                <w:szCs w:val="24"/>
              </w:rPr>
              <w:t>地   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46" w:type="dxa"/>
            <w:vMerge w:val="restart"/>
            <w:vAlign w:val="center"/>
          </w:tcPr>
          <w:p>
            <w:pPr>
              <w:ind w:firstLine="0" w:firstLineChars="0"/>
              <w:jc w:val="left"/>
              <w:rPr>
                <w:rFonts w:hint="eastAsia" w:ascii="仿宋" w:hAnsi="仿宋" w:eastAsia="仿宋" w:cs="仿宋"/>
                <w:color w:val="000000"/>
                <w:szCs w:val="24"/>
                <w:lang w:val="en-US" w:eastAsia="zh-CN"/>
              </w:rPr>
            </w:pPr>
            <w:r>
              <w:rPr>
                <w:rFonts w:hint="eastAsia" w:ascii="仿宋" w:hAnsi="仿宋" w:cs="仿宋"/>
                <w:color w:val="000000"/>
                <w:szCs w:val="24"/>
                <w:lang w:val="en-US" w:eastAsia="zh-CN"/>
              </w:rPr>
              <w:t>10月27日</w:t>
            </w:r>
          </w:p>
        </w:tc>
        <w:tc>
          <w:tcPr>
            <w:tcW w:w="1707" w:type="dxa"/>
            <w:vAlign w:val="center"/>
          </w:tcPr>
          <w:p>
            <w:pPr>
              <w:ind w:firstLine="0" w:firstLineChars="0"/>
              <w:jc w:val="left"/>
              <w:rPr>
                <w:rFonts w:ascii="仿宋" w:hAnsi="仿宋" w:cs="仿宋"/>
                <w:color w:val="000000"/>
                <w:szCs w:val="24"/>
              </w:rPr>
            </w:pPr>
            <w:r>
              <w:rPr>
                <w:rFonts w:hint="eastAsia" w:ascii="仿宋" w:hAnsi="仿宋" w:cs="仿宋"/>
                <w:color w:val="000000"/>
                <w:szCs w:val="24"/>
              </w:rPr>
              <w:t>中午11:00前</w:t>
            </w:r>
          </w:p>
        </w:tc>
        <w:tc>
          <w:tcPr>
            <w:tcW w:w="4443" w:type="dxa"/>
            <w:vAlign w:val="center"/>
          </w:tcPr>
          <w:p>
            <w:pPr>
              <w:ind w:firstLine="0" w:firstLineChars="0"/>
              <w:jc w:val="left"/>
              <w:rPr>
                <w:rFonts w:ascii="仿宋" w:hAnsi="仿宋" w:cs="仿宋"/>
                <w:color w:val="000000"/>
                <w:szCs w:val="24"/>
              </w:rPr>
            </w:pPr>
            <w:r>
              <w:rPr>
                <w:rFonts w:hint="eastAsia" w:ascii="仿宋" w:hAnsi="仿宋" w:cs="仿宋"/>
                <w:color w:val="000000"/>
                <w:szCs w:val="24"/>
              </w:rPr>
              <w:t>各代表队报到</w:t>
            </w:r>
          </w:p>
        </w:tc>
        <w:tc>
          <w:tcPr>
            <w:tcW w:w="1274" w:type="dxa"/>
            <w:vAlign w:val="center"/>
          </w:tcPr>
          <w:p>
            <w:pPr>
              <w:spacing w:line="240" w:lineRule="auto"/>
              <w:ind w:firstLine="0" w:firstLineChars="0"/>
              <w:jc w:val="center"/>
              <w:rPr>
                <w:rFonts w:ascii="仿宋" w:hAnsi="仿宋" w:cs="仿宋"/>
                <w:color w:val="000000"/>
                <w:szCs w:val="24"/>
              </w:rPr>
            </w:pPr>
            <w:r>
              <w:rPr>
                <w:rFonts w:hint="eastAsia" w:ascii="仿宋" w:hAnsi="仿宋" w:cs="仿宋"/>
                <w:color w:val="000000"/>
                <w:szCs w:val="24"/>
              </w:rPr>
              <w:t>人文艺术学院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46" w:type="dxa"/>
            <w:vMerge w:val="continue"/>
            <w:vAlign w:val="center"/>
          </w:tcPr>
          <w:p>
            <w:pPr>
              <w:ind w:firstLine="480"/>
              <w:jc w:val="left"/>
              <w:rPr>
                <w:rFonts w:ascii="仿宋" w:hAnsi="仿宋" w:cs="仿宋"/>
                <w:color w:val="000000"/>
                <w:szCs w:val="24"/>
              </w:rPr>
            </w:pPr>
          </w:p>
        </w:tc>
        <w:tc>
          <w:tcPr>
            <w:tcW w:w="1707" w:type="dxa"/>
            <w:vAlign w:val="center"/>
          </w:tcPr>
          <w:p>
            <w:pPr>
              <w:ind w:firstLine="0" w:firstLineChars="0"/>
              <w:jc w:val="left"/>
              <w:rPr>
                <w:rFonts w:ascii="仿宋" w:hAnsi="仿宋" w:cs="仿宋"/>
                <w:color w:val="000000"/>
                <w:szCs w:val="24"/>
              </w:rPr>
            </w:pPr>
            <w:r>
              <w:rPr>
                <w:rFonts w:hint="eastAsia" w:ascii="仿宋" w:hAnsi="仿宋" w:cs="仿宋"/>
                <w:color w:val="000000"/>
                <w:szCs w:val="24"/>
              </w:rPr>
              <w:t>15:</w:t>
            </w:r>
            <w:r>
              <w:rPr>
                <w:rFonts w:ascii="仿宋" w:hAnsi="仿宋" w:cs="仿宋"/>
                <w:color w:val="000000"/>
                <w:szCs w:val="24"/>
              </w:rPr>
              <w:t>0</w:t>
            </w:r>
            <w:r>
              <w:rPr>
                <w:rFonts w:hint="eastAsia" w:ascii="仿宋" w:hAnsi="仿宋" w:cs="仿宋"/>
                <w:color w:val="000000"/>
                <w:szCs w:val="24"/>
              </w:rPr>
              <w:t>0-16:</w:t>
            </w:r>
            <w:r>
              <w:rPr>
                <w:rFonts w:ascii="仿宋" w:hAnsi="仿宋" w:cs="仿宋"/>
                <w:color w:val="000000"/>
                <w:szCs w:val="24"/>
              </w:rPr>
              <w:t>0</w:t>
            </w:r>
            <w:r>
              <w:rPr>
                <w:rFonts w:hint="eastAsia" w:ascii="仿宋" w:hAnsi="仿宋" w:cs="仿宋"/>
                <w:color w:val="000000"/>
                <w:szCs w:val="24"/>
              </w:rPr>
              <w:t>0</w:t>
            </w:r>
          </w:p>
        </w:tc>
        <w:tc>
          <w:tcPr>
            <w:tcW w:w="4443" w:type="dxa"/>
            <w:vAlign w:val="center"/>
          </w:tcPr>
          <w:p>
            <w:pPr>
              <w:ind w:firstLine="0" w:firstLineChars="0"/>
              <w:jc w:val="left"/>
              <w:rPr>
                <w:rFonts w:ascii="仿宋" w:hAnsi="仿宋" w:cs="仿宋"/>
                <w:color w:val="000000"/>
                <w:szCs w:val="24"/>
              </w:rPr>
            </w:pPr>
            <w:r>
              <w:rPr>
                <w:rFonts w:hint="eastAsia" w:ascii="仿宋" w:hAnsi="仿宋" w:cs="仿宋"/>
                <w:color w:val="000000"/>
                <w:szCs w:val="24"/>
              </w:rPr>
              <w:t>领队会议</w:t>
            </w:r>
          </w:p>
        </w:tc>
        <w:tc>
          <w:tcPr>
            <w:tcW w:w="1274" w:type="dxa"/>
            <w:vAlign w:val="center"/>
          </w:tcPr>
          <w:p>
            <w:pPr>
              <w:spacing w:line="240" w:lineRule="auto"/>
              <w:ind w:firstLine="0" w:firstLineChars="0"/>
              <w:jc w:val="center"/>
              <w:rPr>
                <w:rFonts w:ascii="仿宋" w:hAnsi="仿宋" w:cs="仿宋"/>
                <w:color w:val="000000"/>
                <w:szCs w:val="24"/>
              </w:rPr>
            </w:pPr>
            <w:r>
              <w:rPr>
                <w:rFonts w:hint="eastAsia" w:ascii="仿宋" w:hAnsi="仿宋" w:cs="仿宋"/>
                <w:color w:val="000000"/>
                <w:szCs w:val="24"/>
              </w:rPr>
              <w:t>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46" w:type="dxa"/>
            <w:vMerge w:val="continue"/>
            <w:vAlign w:val="center"/>
          </w:tcPr>
          <w:p>
            <w:pPr>
              <w:ind w:firstLine="480"/>
              <w:jc w:val="left"/>
              <w:rPr>
                <w:rFonts w:ascii="仿宋" w:hAnsi="仿宋" w:cs="仿宋"/>
                <w:color w:val="000000"/>
                <w:szCs w:val="24"/>
              </w:rPr>
            </w:pPr>
          </w:p>
        </w:tc>
        <w:tc>
          <w:tcPr>
            <w:tcW w:w="1707" w:type="dxa"/>
            <w:vAlign w:val="center"/>
          </w:tcPr>
          <w:p>
            <w:pPr>
              <w:ind w:firstLine="0" w:firstLineChars="0"/>
              <w:jc w:val="left"/>
              <w:rPr>
                <w:rFonts w:ascii="仿宋" w:hAnsi="仿宋" w:cs="仿宋"/>
                <w:color w:val="000000"/>
                <w:szCs w:val="24"/>
              </w:rPr>
            </w:pPr>
            <w:r>
              <w:rPr>
                <w:rFonts w:hint="eastAsia" w:ascii="仿宋" w:hAnsi="仿宋" w:cs="仿宋"/>
                <w:color w:val="000000"/>
                <w:szCs w:val="24"/>
              </w:rPr>
              <w:t>1</w:t>
            </w:r>
            <w:r>
              <w:rPr>
                <w:rFonts w:ascii="仿宋" w:hAnsi="仿宋" w:cs="仿宋"/>
                <w:color w:val="000000"/>
                <w:szCs w:val="24"/>
              </w:rPr>
              <w:t>6</w:t>
            </w:r>
            <w:r>
              <w:rPr>
                <w:rFonts w:hint="eastAsia" w:ascii="仿宋" w:hAnsi="仿宋" w:cs="仿宋"/>
                <w:color w:val="000000"/>
                <w:szCs w:val="24"/>
              </w:rPr>
              <w:t>:</w:t>
            </w:r>
            <w:r>
              <w:rPr>
                <w:rFonts w:ascii="仿宋" w:hAnsi="仿宋" w:cs="仿宋"/>
                <w:color w:val="000000"/>
                <w:szCs w:val="24"/>
              </w:rPr>
              <w:t>2</w:t>
            </w:r>
            <w:r>
              <w:rPr>
                <w:rFonts w:hint="eastAsia" w:ascii="仿宋" w:hAnsi="仿宋" w:cs="仿宋"/>
                <w:color w:val="000000"/>
                <w:szCs w:val="24"/>
              </w:rPr>
              <w:t>0-17:</w:t>
            </w:r>
            <w:r>
              <w:rPr>
                <w:rFonts w:ascii="仿宋" w:hAnsi="仿宋" w:cs="仿宋"/>
                <w:color w:val="000000"/>
                <w:szCs w:val="24"/>
              </w:rPr>
              <w:t>0</w:t>
            </w:r>
            <w:r>
              <w:rPr>
                <w:rFonts w:hint="eastAsia" w:ascii="仿宋" w:hAnsi="仿宋" w:cs="仿宋"/>
                <w:color w:val="000000"/>
                <w:szCs w:val="24"/>
              </w:rPr>
              <w:t>0</w:t>
            </w:r>
          </w:p>
        </w:tc>
        <w:tc>
          <w:tcPr>
            <w:tcW w:w="4443" w:type="dxa"/>
            <w:vAlign w:val="center"/>
          </w:tcPr>
          <w:p>
            <w:pPr>
              <w:ind w:firstLine="0" w:firstLineChars="0"/>
              <w:jc w:val="left"/>
              <w:rPr>
                <w:rFonts w:ascii="仿宋" w:hAnsi="仿宋" w:cs="仿宋"/>
                <w:color w:val="000000"/>
                <w:szCs w:val="24"/>
              </w:rPr>
            </w:pPr>
            <w:r>
              <w:rPr>
                <w:rFonts w:hint="eastAsia" w:ascii="仿宋" w:hAnsi="仿宋" w:cs="仿宋"/>
                <w:color w:val="000000"/>
                <w:szCs w:val="24"/>
              </w:rPr>
              <w:t>参赛选手熟悉赛场</w:t>
            </w:r>
          </w:p>
        </w:tc>
        <w:tc>
          <w:tcPr>
            <w:tcW w:w="1274" w:type="dxa"/>
            <w:vAlign w:val="center"/>
          </w:tcPr>
          <w:p>
            <w:pPr>
              <w:spacing w:line="240" w:lineRule="auto"/>
              <w:ind w:firstLine="0" w:firstLineChars="0"/>
              <w:jc w:val="center"/>
              <w:rPr>
                <w:rFonts w:ascii="仿宋" w:hAnsi="仿宋" w:cs="仿宋"/>
                <w:color w:val="000000"/>
                <w:szCs w:val="24"/>
              </w:rPr>
            </w:pPr>
            <w:r>
              <w:rPr>
                <w:rFonts w:hint="eastAsia" w:ascii="仿宋" w:hAnsi="仿宋" w:cs="仿宋"/>
                <w:color w:val="000000"/>
                <w:szCs w:val="24"/>
              </w:rPr>
              <w:t>赛  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7" w:hRule="atLeast"/>
        </w:trPr>
        <w:tc>
          <w:tcPr>
            <w:tcW w:w="946" w:type="dxa"/>
            <w:vMerge w:val="restart"/>
            <w:vAlign w:val="center"/>
          </w:tcPr>
          <w:p>
            <w:pPr>
              <w:ind w:firstLine="0" w:firstLineChars="0"/>
              <w:jc w:val="center"/>
              <w:rPr>
                <w:rFonts w:hint="eastAsia" w:ascii="仿宋" w:hAnsi="仿宋" w:eastAsia="仿宋" w:cs="仿宋"/>
                <w:color w:val="000000"/>
                <w:szCs w:val="24"/>
                <w:lang w:val="en-US" w:eastAsia="zh-CN"/>
              </w:rPr>
            </w:pPr>
            <w:r>
              <w:rPr>
                <w:rFonts w:hint="eastAsia" w:ascii="仿宋" w:hAnsi="仿宋" w:cs="仿宋"/>
                <w:color w:val="000000"/>
                <w:szCs w:val="24"/>
                <w:lang w:val="en-US" w:eastAsia="zh-CN"/>
              </w:rPr>
              <w:t>10月28日</w:t>
            </w:r>
          </w:p>
        </w:tc>
        <w:tc>
          <w:tcPr>
            <w:tcW w:w="1707" w:type="dxa"/>
            <w:vAlign w:val="center"/>
          </w:tcPr>
          <w:p>
            <w:pPr>
              <w:ind w:firstLine="0" w:firstLineChars="0"/>
              <w:jc w:val="left"/>
              <w:rPr>
                <w:rFonts w:ascii="仿宋" w:hAnsi="仿宋" w:cs="仿宋"/>
                <w:color w:val="000000"/>
                <w:szCs w:val="24"/>
              </w:rPr>
            </w:pPr>
            <w:r>
              <w:rPr>
                <w:rFonts w:hint="eastAsia" w:ascii="仿宋" w:hAnsi="仿宋" w:cs="仿宋"/>
                <w:color w:val="000000"/>
                <w:szCs w:val="24"/>
              </w:rPr>
              <w:t>7:30-7:40</w:t>
            </w:r>
          </w:p>
        </w:tc>
        <w:tc>
          <w:tcPr>
            <w:tcW w:w="4443" w:type="dxa"/>
            <w:vAlign w:val="center"/>
          </w:tcPr>
          <w:p>
            <w:pPr>
              <w:ind w:firstLine="0" w:firstLineChars="0"/>
              <w:jc w:val="left"/>
              <w:rPr>
                <w:rFonts w:ascii="仿宋" w:hAnsi="仿宋" w:cs="仿宋"/>
                <w:color w:val="000000"/>
                <w:szCs w:val="24"/>
              </w:rPr>
            </w:pPr>
            <w:r>
              <w:rPr>
                <w:rFonts w:hint="eastAsia" w:ascii="仿宋" w:hAnsi="仿宋" w:cs="仿宋"/>
                <w:color w:val="000000"/>
                <w:szCs w:val="24"/>
              </w:rPr>
              <w:t>分组赛场抽签团队顺序号（1次加密）</w:t>
            </w:r>
          </w:p>
        </w:tc>
        <w:tc>
          <w:tcPr>
            <w:tcW w:w="1274" w:type="dxa"/>
            <w:vAlign w:val="center"/>
          </w:tcPr>
          <w:p>
            <w:pPr>
              <w:spacing w:line="240" w:lineRule="auto"/>
              <w:ind w:firstLine="0" w:firstLineChars="0"/>
              <w:jc w:val="center"/>
              <w:rPr>
                <w:rFonts w:ascii="仿宋" w:hAnsi="仿宋" w:cs="仿宋"/>
                <w:color w:val="000000"/>
                <w:szCs w:val="24"/>
              </w:rPr>
            </w:pPr>
            <w:r>
              <w:rPr>
                <w:rFonts w:hint="eastAsia" w:ascii="仿宋" w:hAnsi="仿宋" w:cs="仿宋"/>
                <w:color w:val="000000"/>
                <w:szCs w:val="24"/>
              </w:rPr>
              <w:t>赛场入口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7" w:hRule="atLeast"/>
        </w:trPr>
        <w:tc>
          <w:tcPr>
            <w:tcW w:w="946" w:type="dxa"/>
            <w:vMerge w:val="continue"/>
            <w:vAlign w:val="center"/>
          </w:tcPr>
          <w:p>
            <w:pPr>
              <w:ind w:firstLine="480"/>
              <w:jc w:val="left"/>
              <w:rPr>
                <w:rFonts w:ascii="仿宋" w:hAnsi="仿宋" w:cs="仿宋"/>
                <w:color w:val="000000"/>
                <w:szCs w:val="24"/>
              </w:rPr>
            </w:pPr>
          </w:p>
        </w:tc>
        <w:tc>
          <w:tcPr>
            <w:tcW w:w="1707" w:type="dxa"/>
            <w:shd w:val="clear" w:color="auto" w:fill="auto"/>
            <w:vAlign w:val="center"/>
          </w:tcPr>
          <w:p>
            <w:pPr>
              <w:ind w:firstLine="0" w:firstLineChars="0"/>
              <w:jc w:val="left"/>
              <w:rPr>
                <w:rFonts w:ascii="仿宋" w:hAnsi="仿宋" w:cs="仿宋"/>
                <w:color w:val="000000"/>
                <w:szCs w:val="24"/>
              </w:rPr>
            </w:pPr>
            <w:r>
              <w:rPr>
                <w:rFonts w:hint="eastAsia" w:ascii="仿宋" w:hAnsi="仿宋" w:cs="仿宋"/>
                <w:color w:val="000000"/>
                <w:szCs w:val="24"/>
              </w:rPr>
              <w:t>7:40-7:50</w:t>
            </w:r>
          </w:p>
        </w:tc>
        <w:tc>
          <w:tcPr>
            <w:tcW w:w="4443" w:type="dxa"/>
            <w:shd w:val="clear" w:color="auto" w:fill="auto"/>
            <w:vAlign w:val="center"/>
          </w:tcPr>
          <w:p>
            <w:pPr>
              <w:ind w:firstLine="0" w:firstLineChars="0"/>
              <w:jc w:val="left"/>
              <w:rPr>
                <w:rFonts w:ascii="仿宋" w:hAnsi="仿宋" w:cs="仿宋"/>
                <w:color w:val="000000"/>
                <w:szCs w:val="24"/>
              </w:rPr>
            </w:pPr>
            <w:r>
              <w:rPr>
                <w:rFonts w:hint="eastAsia" w:ascii="仿宋" w:hAnsi="仿宋" w:cs="仿宋"/>
                <w:color w:val="000000"/>
                <w:szCs w:val="24"/>
              </w:rPr>
              <w:t>分赛场抽取座位号（2次加密）</w:t>
            </w:r>
          </w:p>
        </w:tc>
        <w:tc>
          <w:tcPr>
            <w:tcW w:w="1274" w:type="dxa"/>
            <w:shd w:val="clear" w:color="auto" w:fill="auto"/>
            <w:vAlign w:val="center"/>
          </w:tcPr>
          <w:p>
            <w:pPr>
              <w:spacing w:line="240" w:lineRule="auto"/>
              <w:ind w:firstLine="0" w:firstLineChars="0"/>
              <w:jc w:val="center"/>
              <w:rPr>
                <w:rFonts w:ascii="仿宋" w:hAnsi="仿宋" w:cs="仿宋"/>
                <w:color w:val="000000"/>
                <w:szCs w:val="24"/>
              </w:rPr>
            </w:pPr>
            <w:r>
              <w:rPr>
                <w:rFonts w:hint="eastAsia" w:ascii="仿宋" w:hAnsi="仿宋" w:cs="仿宋"/>
                <w:color w:val="000000"/>
                <w:szCs w:val="24"/>
              </w:rPr>
              <w:t>分赛场</w:t>
            </w:r>
          </w:p>
          <w:p>
            <w:pPr>
              <w:spacing w:line="240" w:lineRule="auto"/>
              <w:ind w:firstLine="0" w:firstLineChars="0"/>
              <w:jc w:val="center"/>
              <w:rPr>
                <w:rFonts w:ascii="仿宋" w:hAnsi="仿宋" w:cs="仿宋"/>
                <w:color w:val="000000"/>
                <w:szCs w:val="24"/>
              </w:rPr>
            </w:pPr>
            <w:r>
              <w:rPr>
                <w:rFonts w:hint="eastAsia" w:ascii="仿宋" w:hAnsi="仿宋" w:cs="仿宋"/>
                <w:color w:val="000000"/>
                <w:szCs w:val="24"/>
              </w:rPr>
              <w:t>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7" w:hRule="atLeast"/>
        </w:trPr>
        <w:tc>
          <w:tcPr>
            <w:tcW w:w="946" w:type="dxa"/>
            <w:vMerge w:val="continue"/>
            <w:vAlign w:val="center"/>
          </w:tcPr>
          <w:p>
            <w:pPr>
              <w:ind w:firstLine="480"/>
              <w:jc w:val="left"/>
              <w:rPr>
                <w:rFonts w:ascii="仿宋" w:hAnsi="仿宋" w:cs="仿宋"/>
                <w:color w:val="000000"/>
                <w:szCs w:val="24"/>
              </w:rPr>
            </w:pPr>
          </w:p>
        </w:tc>
        <w:tc>
          <w:tcPr>
            <w:tcW w:w="1707" w:type="dxa"/>
            <w:shd w:val="clear" w:color="auto" w:fill="FFFFFF" w:themeFill="background1"/>
            <w:vAlign w:val="center"/>
          </w:tcPr>
          <w:p>
            <w:pPr>
              <w:ind w:firstLine="0" w:firstLineChars="0"/>
              <w:jc w:val="left"/>
              <w:rPr>
                <w:rFonts w:ascii="仿宋" w:hAnsi="仿宋" w:cs="仿宋"/>
                <w:color w:val="000000"/>
                <w:szCs w:val="24"/>
              </w:rPr>
            </w:pPr>
            <w:r>
              <w:rPr>
                <w:rFonts w:hint="eastAsia" w:ascii="仿宋" w:hAnsi="仿宋" w:cs="仿宋"/>
                <w:color w:val="000000"/>
                <w:szCs w:val="24"/>
              </w:rPr>
              <w:t>8:00-09:30</w:t>
            </w:r>
          </w:p>
        </w:tc>
        <w:tc>
          <w:tcPr>
            <w:tcW w:w="4443" w:type="dxa"/>
            <w:shd w:val="clear" w:color="auto" w:fill="FFFFFF" w:themeFill="background1"/>
            <w:vAlign w:val="center"/>
          </w:tcPr>
          <w:p>
            <w:pPr>
              <w:ind w:firstLine="0" w:firstLineChars="0"/>
              <w:jc w:val="left"/>
              <w:rPr>
                <w:rFonts w:ascii="仿宋" w:hAnsi="仿宋" w:cs="仿宋"/>
                <w:color w:val="000000"/>
                <w:szCs w:val="24"/>
              </w:rPr>
            </w:pPr>
            <w:r>
              <w:rPr>
                <w:rFonts w:hint="eastAsia" w:ascii="仿宋" w:hAnsi="仿宋" w:cs="仿宋"/>
                <w:color w:val="000000"/>
                <w:szCs w:val="24"/>
              </w:rPr>
              <w:t>模块A竞赛（90分钟）</w:t>
            </w:r>
          </w:p>
        </w:tc>
        <w:tc>
          <w:tcPr>
            <w:tcW w:w="1274" w:type="dxa"/>
            <w:shd w:val="clear" w:color="auto" w:fill="FFFFFF" w:themeFill="background1"/>
            <w:vAlign w:val="center"/>
          </w:tcPr>
          <w:p>
            <w:pPr>
              <w:spacing w:line="240" w:lineRule="auto"/>
              <w:ind w:firstLine="0" w:firstLineChars="0"/>
              <w:jc w:val="center"/>
              <w:rPr>
                <w:rFonts w:ascii="仿宋" w:hAnsi="仿宋" w:cs="仿宋"/>
                <w:color w:val="000000"/>
                <w:szCs w:val="24"/>
              </w:rPr>
            </w:pPr>
            <w:r>
              <w:rPr>
                <w:rFonts w:hint="eastAsia" w:ascii="仿宋" w:hAnsi="仿宋" w:cs="仿宋"/>
                <w:color w:val="000000"/>
                <w:szCs w:val="24"/>
              </w:rPr>
              <w:t>手绘</w:t>
            </w:r>
          </w:p>
          <w:p>
            <w:pPr>
              <w:spacing w:line="240" w:lineRule="auto"/>
              <w:ind w:firstLine="0" w:firstLineChars="0"/>
              <w:jc w:val="center"/>
              <w:rPr>
                <w:rFonts w:ascii="仿宋" w:hAnsi="仿宋" w:cs="仿宋"/>
                <w:color w:val="000000"/>
                <w:szCs w:val="24"/>
              </w:rPr>
            </w:pPr>
            <w:r>
              <w:rPr>
                <w:rFonts w:hint="eastAsia" w:ascii="仿宋" w:hAnsi="仿宋" w:cs="仿宋"/>
                <w:color w:val="000000"/>
                <w:szCs w:val="24"/>
              </w:rPr>
              <w:t>赛场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7" w:hRule="atLeast"/>
        </w:trPr>
        <w:tc>
          <w:tcPr>
            <w:tcW w:w="946" w:type="dxa"/>
            <w:vMerge w:val="continue"/>
            <w:vAlign w:val="center"/>
          </w:tcPr>
          <w:p>
            <w:pPr>
              <w:ind w:firstLine="480"/>
              <w:jc w:val="left"/>
              <w:rPr>
                <w:rFonts w:ascii="仿宋" w:hAnsi="仿宋" w:cs="仿宋"/>
                <w:color w:val="000000"/>
                <w:szCs w:val="24"/>
              </w:rPr>
            </w:pPr>
          </w:p>
        </w:tc>
        <w:tc>
          <w:tcPr>
            <w:tcW w:w="1707" w:type="dxa"/>
            <w:shd w:val="clear" w:color="auto" w:fill="FFFFFF" w:themeFill="background1"/>
            <w:vAlign w:val="center"/>
          </w:tcPr>
          <w:p>
            <w:pPr>
              <w:ind w:firstLine="0" w:firstLineChars="0"/>
              <w:jc w:val="left"/>
              <w:rPr>
                <w:rFonts w:hint="default" w:ascii="仿宋" w:hAnsi="仿宋" w:eastAsia="仿宋" w:cs="仿宋"/>
                <w:color w:val="000000"/>
                <w:szCs w:val="24"/>
                <w:lang w:val="en-US" w:eastAsia="zh-CN"/>
              </w:rPr>
            </w:pPr>
            <w:r>
              <w:rPr>
                <w:rFonts w:hint="eastAsia" w:ascii="仿宋" w:hAnsi="仿宋" w:cs="仿宋"/>
                <w:color w:val="000000"/>
                <w:szCs w:val="24"/>
                <w:lang w:val="en-US" w:eastAsia="zh-CN"/>
              </w:rPr>
              <w:t>9:30-9:45</w:t>
            </w:r>
          </w:p>
        </w:tc>
        <w:tc>
          <w:tcPr>
            <w:tcW w:w="4443" w:type="dxa"/>
            <w:shd w:val="clear" w:color="auto" w:fill="FFFFFF" w:themeFill="background1"/>
            <w:vAlign w:val="center"/>
          </w:tcPr>
          <w:p>
            <w:pPr>
              <w:ind w:firstLine="0" w:firstLineChars="0"/>
              <w:jc w:val="left"/>
              <w:rPr>
                <w:rFonts w:hint="default" w:ascii="仿宋" w:hAnsi="仿宋" w:eastAsia="仿宋" w:cs="仿宋"/>
                <w:color w:val="000000"/>
                <w:szCs w:val="24"/>
                <w:lang w:val="en-US" w:eastAsia="zh-CN"/>
              </w:rPr>
            </w:pPr>
            <w:r>
              <w:rPr>
                <w:rFonts w:hint="eastAsia" w:ascii="仿宋" w:hAnsi="仿宋" w:cs="仿宋"/>
                <w:color w:val="000000"/>
                <w:szCs w:val="24"/>
                <w:lang w:val="en-US" w:eastAsia="zh-CN"/>
              </w:rPr>
              <w:t>休息</w:t>
            </w:r>
          </w:p>
        </w:tc>
        <w:tc>
          <w:tcPr>
            <w:tcW w:w="1274" w:type="dxa"/>
            <w:shd w:val="clear" w:color="auto" w:fill="FFFFFF" w:themeFill="background1"/>
            <w:vAlign w:val="center"/>
          </w:tcPr>
          <w:p>
            <w:pPr>
              <w:spacing w:line="240" w:lineRule="auto"/>
              <w:ind w:firstLine="0" w:firstLineChars="0"/>
              <w:jc w:val="center"/>
              <w:rPr>
                <w:rFonts w:hint="eastAsia" w:ascii="仿宋" w:hAnsi="仿宋" w:cs="仿宋"/>
                <w:color w:val="000000"/>
                <w:szCs w:val="24"/>
                <w:lang w:val="en-US" w:eastAsia="zh-CN"/>
              </w:rPr>
            </w:pPr>
            <w:r>
              <w:rPr>
                <w:rFonts w:hint="eastAsia" w:ascii="仿宋" w:hAnsi="仿宋" w:cs="仿宋"/>
                <w:color w:val="000000"/>
                <w:szCs w:val="24"/>
                <w:lang w:val="en-US" w:eastAsia="zh-CN"/>
              </w:rPr>
              <w:t>手绘</w:t>
            </w:r>
          </w:p>
          <w:p>
            <w:pPr>
              <w:spacing w:line="240" w:lineRule="auto"/>
              <w:ind w:firstLine="0" w:firstLineChars="0"/>
              <w:jc w:val="center"/>
              <w:rPr>
                <w:rFonts w:hint="default" w:ascii="仿宋" w:hAnsi="仿宋" w:eastAsia="仿宋" w:cs="仿宋"/>
                <w:color w:val="000000"/>
                <w:szCs w:val="24"/>
                <w:lang w:val="en-US" w:eastAsia="zh-CN"/>
              </w:rPr>
            </w:pPr>
            <w:r>
              <w:rPr>
                <w:rFonts w:hint="eastAsia" w:ascii="仿宋" w:hAnsi="仿宋" w:cs="仿宋"/>
                <w:color w:val="000000"/>
                <w:szCs w:val="24"/>
                <w:lang w:val="en-US" w:eastAsia="zh-CN"/>
              </w:rPr>
              <w:t>赛场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7" w:hRule="atLeast"/>
        </w:trPr>
        <w:tc>
          <w:tcPr>
            <w:tcW w:w="946" w:type="dxa"/>
            <w:vMerge w:val="continue"/>
            <w:vAlign w:val="center"/>
          </w:tcPr>
          <w:p>
            <w:pPr>
              <w:ind w:firstLine="480"/>
              <w:jc w:val="left"/>
              <w:rPr>
                <w:rFonts w:ascii="仿宋" w:hAnsi="仿宋" w:cs="仿宋"/>
                <w:color w:val="000000"/>
                <w:szCs w:val="24"/>
              </w:rPr>
            </w:pPr>
          </w:p>
        </w:tc>
        <w:tc>
          <w:tcPr>
            <w:tcW w:w="1707" w:type="dxa"/>
            <w:shd w:val="clear" w:color="auto" w:fill="FFFFFF" w:themeFill="background1"/>
            <w:vAlign w:val="center"/>
          </w:tcPr>
          <w:p>
            <w:pPr>
              <w:ind w:firstLine="0" w:firstLineChars="0"/>
              <w:jc w:val="left"/>
              <w:rPr>
                <w:rFonts w:hint="default" w:ascii="仿宋" w:hAnsi="仿宋" w:cs="仿宋"/>
                <w:color w:val="000000"/>
                <w:szCs w:val="24"/>
                <w:lang w:val="en-US"/>
              </w:rPr>
            </w:pPr>
            <w:r>
              <w:rPr>
                <w:rFonts w:hint="eastAsia" w:ascii="仿宋" w:hAnsi="仿宋" w:cs="仿宋"/>
                <w:color w:val="000000"/>
                <w:szCs w:val="24"/>
                <w:lang w:val="en-US" w:eastAsia="zh-CN"/>
              </w:rPr>
              <w:t>9</w:t>
            </w:r>
            <w:r>
              <w:rPr>
                <w:rFonts w:hint="eastAsia" w:ascii="仿宋" w:hAnsi="仿宋" w:cs="仿宋"/>
                <w:color w:val="000000"/>
                <w:szCs w:val="24"/>
              </w:rPr>
              <w:t>:</w:t>
            </w:r>
            <w:r>
              <w:rPr>
                <w:rFonts w:hint="eastAsia" w:ascii="仿宋" w:hAnsi="仿宋" w:cs="仿宋"/>
                <w:color w:val="000000"/>
                <w:szCs w:val="24"/>
                <w:lang w:val="en-US" w:eastAsia="zh-CN"/>
              </w:rPr>
              <w:t>45</w:t>
            </w:r>
            <w:r>
              <w:rPr>
                <w:rFonts w:hint="eastAsia" w:ascii="仿宋" w:hAnsi="仿宋" w:cs="仿宋"/>
                <w:color w:val="000000"/>
                <w:szCs w:val="24"/>
              </w:rPr>
              <w:t>-</w:t>
            </w:r>
            <w:r>
              <w:rPr>
                <w:rFonts w:hint="eastAsia" w:ascii="仿宋" w:hAnsi="仿宋" w:cs="仿宋"/>
                <w:color w:val="000000"/>
                <w:szCs w:val="24"/>
                <w:lang w:val="en-US" w:eastAsia="zh-CN"/>
              </w:rPr>
              <w:t>10</w:t>
            </w:r>
            <w:r>
              <w:rPr>
                <w:rFonts w:hint="eastAsia" w:ascii="仿宋" w:hAnsi="仿宋" w:cs="仿宋"/>
                <w:color w:val="000000"/>
                <w:szCs w:val="24"/>
              </w:rPr>
              <w:t>:</w:t>
            </w:r>
            <w:r>
              <w:rPr>
                <w:rFonts w:hint="eastAsia" w:ascii="仿宋" w:hAnsi="仿宋" w:cs="仿宋"/>
                <w:color w:val="000000"/>
                <w:szCs w:val="24"/>
                <w:lang w:val="en-US" w:eastAsia="zh-CN"/>
              </w:rPr>
              <w:t>45</w:t>
            </w:r>
          </w:p>
        </w:tc>
        <w:tc>
          <w:tcPr>
            <w:tcW w:w="4443" w:type="dxa"/>
            <w:shd w:val="clear" w:color="auto" w:fill="FFFFFF" w:themeFill="background1"/>
            <w:vAlign w:val="center"/>
          </w:tcPr>
          <w:p>
            <w:pPr>
              <w:spacing w:line="240" w:lineRule="auto"/>
              <w:ind w:firstLine="0" w:firstLineChars="0"/>
              <w:jc w:val="left"/>
              <w:rPr>
                <w:rFonts w:ascii="仿宋" w:hAnsi="仿宋" w:cs="仿宋"/>
                <w:color w:val="000000"/>
                <w:szCs w:val="24"/>
              </w:rPr>
            </w:pPr>
            <w:r>
              <w:rPr>
                <w:rFonts w:hint="eastAsia" w:ascii="仿宋" w:hAnsi="仿宋" w:cs="仿宋"/>
                <w:color w:val="000000"/>
                <w:szCs w:val="24"/>
              </w:rPr>
              <w:t>模块B竞赛（60分钟）</w:t>
            </w:r>
          </w:p>
          <w:p>
            <w:pPr>
              <w:ind w:firstLine="0" w:firstLineChars="0"/>
              <w:jc w:val="left"/>
              <w:rPr>
                <w:rFonts w:ascii="仿宋" w:hAnsi="仿宋" w:cs="仿宋"/>
                <w:color w:val="000000"/>
                <w:szCs w:val="24"/>
              </w:rPr>
            </w:pPr>
            <w:r>
              <w:rPr>
                <w:rFonts w:hint="eastAsia" w:ascii="仿宋" w:hAnsi="仿宋" w:cs="仿宋"/>
                <w:color w:val="000000"/>
                <w:szCs w:val="24"/>
              </w:rPr>
              <w:t>（提交模块A试卷）</w:t>
            </w:r>
          </w:p>
        </w:tc>
        <w:tc>
          <w:tcPr>
            <w:tcW w:w="1274" w:type="dxa"/>
            <w:shd w:val="clear" w:color="auto" w:fill="FFFFFF" w:themeFill="background1"/>
            <w:vAlign w:val="center"/>
          </w:tcPr>
          <w:p>
            <w:pPr>
              <w:spacing w:line="240" w:lineRule="auto"/>
              <w:ind w:firstLine="0" w:firstLineChars="0"/>
              <w:jc w:val="center"/>
              <w:rPr>
                <w:rFonts w:ascii="仿宋" w:hAnsi="仿宋" w:cs="仿宋"/>
                <w:color w:val="000000"/>
                <w:szCs w:val="24"/>
              </w:rPr>
            </w:pPr>
            <w:r>
              <w:rPr>
                <w:rFonts w:hint="eastAsia" w:ascii="仿宋" w:hAnsi="仿宋" w:cs="仿宋"/>
                <w:color w:val="000000"/>
                <w:szCs w:val="24"/>
              </w:rPr>
              <w:t>计算机</w:t>
            </w:r>
          </w:p>
          <w:p>
            <w:pPr>
              <w:spacing w:line="240" w:lineRule="auto"/>
              <w:ind w:firstLine="0" w:firstLineChars="0"/>
              <w:jc w:val="center"/>
              <w:rPr>
                <w:rFonts w:ascii="仿宋" w:hAnsi="仿宋" w:eastAsia="仿宋" w:cs="仿宋"/>
                <w:color w:val="000000"/>
                <w:kern w:val="2"/>
                <w:sz w:val="24"/>
                <w:szCs w:val="24"/>
                <w:lang w:val="en-US" w:eastAsia="zh-CN" w:bidi="ar-SA"/>
              </w:rPr>
            </w:pPr>
            <w:r>
              <w:rPr>
                <w:rFonts w:hint="eastAsia" w:ascii="仿宋" w:hAnsi="仿宋" w:cs="仿宋"/>
                <w:color w:val="000000"/>
                <w:szCs w:val="24"/>
              </w:rPr>
              <w:t>赛场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7" w:hRule="atLeast"/>
        </w:trPr>
        <w:tc>
          <w:tcPr>
            <w:tcW w:w="946" w:type="dxa"/>
            <w:vMerge w:val="continue"/>
            <w:vAlign w:val="center"/>
          </w:tcPr>
          <w:p>
            <w:pPr>
              <w:ind w:firstLine="480"/>
              <w:jc w:val="left"/>
              <w:rPr>
                <w:rFonts w:ascii="仿宋" w:hAnsi="仿宋" w:cs="仿宋"/>
                <w:color w:val="000000"/>
                <w:szCs w:val="24"/>
              </w:rPr>
            </w:pPr>
          </w:p>
        </w:tc>
        <w:tc>
          <w:tcPr>
            <w:tcW w:w="1707" w:type="dxa"/>
            <w:shd w:val="clear" w:color="auto" w:fill="FFFFFF" w:themeFill="background1"/>
            <w:vAlign w:val="center"/>
          </w:tcPr>
          <w:p>
            <w:pPr>
              <w:ind w:firstLine="0" w:firstLineChars="0"/>
              <w:jc w:val="left"/>
              <w:rPr>
                <w:rFonts w:hint="default" w:ascii="仿宋" w:hAnsi="仿宋" w:cs="仿宋"/>
                <w:color w:val="000000"/>
                <w:szCs w:val="24"/>
                <w:lang w:val="en-US"/>
              </w:rPr>
            </w:pPr>
            <w:r>
              <w:rPr>
                <w:rFonts w:hint="eastAsia" w:ascii="仿宋" w:hAnsi="仿宋" w:cs="仿宋"/>
                <w:color w:val="000000"/>
                <w:szCs w:val="24"/>
              </w:rPr>
              <w:t>1</w:t>
            </w:r>
            <w:r>
              <w:rPr>
                <w:rFonts w:hint="eastAsia" w:ascii="仿宋" w:hAnsi="仿宋" w:cs="仿宋"/>
                <w:color w:val="000000"/>
                <w:szCs w:val="24"/>
                <w:lang w:val="en-US" w:eastAsia="zh-CN"/>
              </w:rPr>
              <w:t>0</w:t>
            </w:r>
            <w:r>
              <w:rPr>
                <w:rFonts w:hint="eastAsia" w:ascii="仿宋" w:hAnsi="仿宋" w:cs="仿宋"/>
                <w:color w:val="000000"/>
                <w:szCs w:val="24"/>
              </w:rPr>
              <w:t>:</w:t>
            </w:r>
            <w:r>
              <w:rPr>
                <w:rFonts w:hint="eastAsia" w:ascii="仿宋" w:hAnsi="仿宋" w:cs="仿宋"/>
                <w:color w:val="000000"/>
                <w:szCs w:val="24"/>
                <w:lang w:val="en-US" w:eastAsia="zh-CN"/>
              </w:rPr>
              <w:t>45</w:t>
            </w:r>
            <w:r>
              <w:rPr>
                <w:rFonts w:hint="eastAsia" w:ascii="仿宋" w:hAnsi="仿宋" w:cs="仿宋"/>
                <w:color w:val="000000"/>
                <w:szCs w:val="24"/>
              </w:rPr>
              <w:t>-1</w:t>
            </w:r>
            <w:r>
              <w:rPr>
                <w:rFonts w:hint="eastAsia" w:ascii="仿宋" w:hAnsi="仿宋" w:cs="仿宋"/>
                <w:color w:val="000000"/>
                <w:szCs w:val="24"/>
                <w:lang w:val="en-US" w:eastAsia="zh-CN"/>
              </w:rPr>
              <w:t>3</w:t>
            </w:r>
            <w:r>
              <w:rPr>
                <w:rFonts w:hint="eastAsia" w:ascii="仿宋" w:hAnsi="仿宋" w:cs="仿宋"/>
                <w:color w:val="000000"/>
                <w:szCs w:val="24"/>
              </w:rPr>
              <w:t>:</w:t>
            </w:r>
            <w:r>
              <w:rPr>
                <w:rFonts w:hint="eastAsia" w:ascii="仿宋" w:hAnsi="仿宋" w:cs="仿宋"/>
                <w:color w:val="000000"/>
                <w:szCs w:val="24"/>
                <w:lang w:val="en-US" w:eastAsia="zh-CN"/>
              </w:rPr>
              <w:t>15</w:t>
            </w:r>
          </w:p>
        </w:tc>
        <w:tc>
          <w:tcPr>
            <w:tcW w:w="4443" w:type="dxa"/>
            <w:shd w:val="clear" w:color="auto" w:fill="FFFFFF" w:themeFill="background1"/>
            <w:vAlign w:val="center"/>
          </w:tcPr>
          <w:p>
            <w:pPr>
              <w:spacing w:line="240" w:lineRule="auto"/>
              <w:ind w:firstLine="0" w:firstLineChars="0"/>
              <w:jc w:val="left"/>
              <w:rPr>
                <w:rFonts w:hint="default" w:ascii="仿宋" w:hAnsi="仿宋" w:eastAsia="仿宋" w:cs="仿宋"/>
                <w:color w:val="000000"/>
                <w:szCs w:val="24"/>
                <w:lang w:val="en-US" w:eastAsia="zh-CN"/>
              </w:rPr>
            </w:pPr>
            <w:r>
              <w:rPr>
                <w:rFonts w:hint="eastAsia" w:ascii="仿宋" w:hAnsi="仿宋" w:cs="仿宋"/>
                <w:color w:val="000000"/>
                <w:szCs w:val="24"/>
              </w:rPr>
              <w:t>模块B竞赛（1</w:t>
            </w:r>
            <w:r>
              <w:rPr>
                <w:rFonts w:hint="eastAsia" w:ascii="仿宋" w:hAnsi="仿宋" w:cs="仿宋"/>
                <w:color w:val="000000"/>
                <w:szCs w:val="24"/>
                <w:lang w:val="en-US" w:eastAsia="zh-CN"/>
              </w:rPr>
              <w:t>50</w:t>
            </w:r>
            <w:r>
              <w:rPr>
                <w:rFonts w:hint="eastAsia" w:ascii="仿宋" w:hAnsi="仿宋" w:cs="仿宋"/>
                <w:color w:val="000000"/>
                <w:szCs w:val="24"/>
              </w:rPr>
              <w:t>分钟）</w:t>
            </w:r>
          </w:p>
        </w:tc>
        <w:tc>
          <w:tcPr>
            <w:tcW w:w="1274" w:type="dxa"/>
            <w:shd w:val="clear" w:color="auto" w:fill="FFFFFF" w:themeFill="background1"/>
            <w:vAlign w:val="center"/>
          </w:tcPr>
          <w:p>
            <w:pPr>
              <w:spacing w:line="240" w:lineRule="auto"/>
              <w:ind w:firstLine="0" w:firstLineChars="0"/>
              <w:jc w:val="center"/>
              <w:rPr>
                <w:rFonts w:ascii="仿宋" w:hAnsi="仿宋" w:cs="仿宋"/>
                <w:color w:val="000000"/>
                <w:szCs w:val="24"/>
              </w:rPr>
            </w:pPr>
            <w:r>
              <w:rPr>
                <w:rFonts w:hint="eastAsia" w:ascii="仿宋" w:hAnsi="仿宋" w:cs="仿宋"/>
                <w:color w:val="000000"/>
                <w:szCs w:val="24"/>
              </w:rPr>
              <w:t>计算机</w:t>
            </w:r>
          </w:p>
          <w:p>
            <w:pPr>
              <w:spacing w:line="240" w:lineRule="auto"/>
              <w:ind w:firstLine="0" w:firstLineChars="0"/>
              <w:jc w:val="center"/>
              <w:rPr>
                <w:rFonts w:ascii="仿宋" w:hAnsi="仿宋" w:eastAsia="仿宋" w:cs="仿宋"/>
                <w:color w:val="000000"/>
                <w:kern w:val="2"/>
                <w:sz w:val="24"/>
                <w:szCs w:val="24"/>
                <w:lang w:val="en-US" w:eastAsia="zh-CN" w:bidi="ar-SA"/>
              </w:rPr>
            </w:pPr>
            <w:r>
              <w:rPr>
                <w:rFonts w:hint="eastAsia" w:ascii="仿宋" w:hAnsi="仿宋" w:cs="仿宋"/>
                <w:color w:val="000000"/>
                <w:szCs w:val="24"/>
              </w:rPr>
              <w:t>赛场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7" w:hRule="atLeast"/>
        </w:trPr>
        <w:tc>
          <w:tcPr>
            <w:tcW w:w="946" w:type="dxa"/>
            <w:vMerge w:val="continue"/>
            <w:vAlign w:val="center"/>
          </w:tcPr>
          <w:p>
            <w:pPr>
              <w:ind w:firstLine="480"/>
              <w:jc w:val="left"/>
              <w:rPr>
                <w:rFonts w:ascii="仿宋" w:hAnsi="仿宋" w:cs="仿宋"/>
                <w:color w:val="000000"/>
                <w:szCs w:val="24"/>
              </w:rPr>
            </w:pPr>
          </w:p>
        </w:tc>
        <w:tc>
          <w:tcPr>
            <w:tcW w:w="1707" w:type="dxa"/>
            <w:shd w:val="clear" w:color="auto" w:fill="FFFFFF" w:themeFill="background1"/>
            <w:vAlign w:val="center"/>
          </w:tcPr>
          <w:p>
            <w:pPr>
              <w:ind w:firstLine="0" w:firstLineChars="0"/>
              <w:jc w:val="left"/>
              <w:rPr>
                <w:rFonts w:ascii="仿宋" w:hAnsi="仿宋" w:cs="仿宋"/>
                <w:color w:val="000000"/>
                <w:szCs w:val="24"/>
              </w:rPr>
            </w:pPr>
            <w:r>
              <w:rPr>
                <w:rFonts w:hint="eastAsia" w:ascii="仿宋" w:hAnsi="仿宋" w:cs="仿宋"/>
                <w:color w:val="000000"/>
                <w:szCs w:val="24"/>
              </w:rPr>
              <w:t>1</w:t>
            </w:r>
            <w:r>
              <w:rPr>
                <w:rFonts w:hint="eastAsia" w:ascii="仿宋" w:hAnsi="仿宋" w:cs="仿宋"/>
                <w:color w:val="000000"/>
                <w:szCs w:val="24"/>
                <w:lang w:val="en-US" w:eastAsia="zh-CN"/>
              </w:rPr>
              <w:t>3</w:t>
            </w:r>
            <w:r>
              <w:rPr>
                <w:rFonts w:hint="eastAsia" w:ascii="仿宋" w:hAnsi="仿宋" w:cs="仿宋"/>
                <w:color w:val="000000"/>
                <w:szCs w:val="24"/>
              </w:rPr>
              <w:t>:</w:t>
            </w:r>
            <w:r>
              <w:rPr>
                <w:rFonts w:hint="eastAsia" w:ascii="仿宋" w:hAnsi="仿宋" w:cs="仿宋"/>
                <w:color w:val="000000"/>
                <w:szCs w:val="24"/>
                <w:lang w:val="en-US" w:eastAsia="zh-CN"/>
              </w:rPr>
              <w:t>15</w:t>
            </w:r>
          </w:p>
        </w:tc>
        <w:tc>
          <w:tcPr>
            <w:tcW w:w="4443" w:type="dxa"/>
            <w:shd w:val="clear" w:color="auto" w:fill="FFFFFF" w:themeFill="background1"/>
            <w:vAlign w:val="center"/>
          </w:tcPr>
          <w:p>
            <w:pPr>
              <w:ind w:firstLine="0" w:firstLineChars="0"/>
              <w:jc w:val="left"/>
              <w:rPr>
                <w:rFonts w:hint="default" w:ascii="仿宋" w:hAnsi="仿宋" w:eastAsia="仿宋" w:cs="仿宋"/>
                <w:b/>
                <w:bCs/>
                <w:color w:val="000000"/>
                <w:szCs w:val="24"/>
                <w:lang w:val="en-US" w:eastAsia="zh-CN"/>
              </w:rPr>
            </w:pPr>
            <w:r>
              <w:rPr>
                <w:rFonts w:hint="eastAsia" w:ascii="仿宋" w:hAnsi="仿宋" w:cs="仿宋"/>
                <w:b w:val="0"/>
                <w:bCs w:val="0"/>
                <w:color w:val="000000"/>
                <w:szCs w:val="24"/>
                <w:lang w:val="en-US" w:eastAsia="zh-CN"/>
              </w:rPr>
              <w:t>提交模块B试卷</w:t>
            </w:r>
          </w:p>
        </w:tc>
        <w:tc>
          <w:tcPr>
            <w:tcW w:w="1274" w:type="dxa"/>
            <w:shd w:val="clear" w:color="auto" w:fill="FFFFFF" w:themeFill="background1"/>
            <w:vAlign w:val="center"/>
          </w:tcPr>
          <w:p>
            <w:pPr>
              <w:spacing w:line="240" w:lineRule="auto"/>
              <w:ind w:firstLine="0" w:firstLineChars="0"/>
              <w:jc w:val="center"/>
              <w:rPr>
                <w:rFonts w:ascii="仿宋" w:hAnsi="仿宋" w:cs="仿宋"/>
                <w:color w:val="000000"/>
                <w:szCs w:val="24"/>
              </w:rPr>
            </w:pPr>
            <w:r>
              <w:rPr>
                <w:rFonts w:hint="eastAsia" w:ascii="仿宋" w:hAnsi="仿宋" w:cs="仿宋"/>
                <w:color w:val="000000"/>
                <w:szCs w:val="24"/>
              </w:rPr>
              <w:t>计算机</w:t>
            </w:r>
          </w:p>
          <w:p>
            <w:pPr>
              <w:spacing w:line="240" w:lineRule="auto"/>
              <w:ind w:firstLine="0" w:firstLineChars="0"/>
              <w:jc w:val="center"/>
              <w:rPr>
                <w:rFonts w:ascii="仿宋" w:hAnsi="仿宋" w:cs="仿宋"/>
                <w:color w:val="000000"/>
                <w:szCs w:val="24"/>
              </w:rPr>
            </w:pPr>
            <w:r>
              <w:rPr>
                <w:rFonts w:hint="eastAsia" w:ascii="仿宋" w:hAnsi="仿宋" w:cs="仿宋"/>
                <w:color w:val="000000"/>
                <w:szCs w:val="24"/>
              </w:rPr>
              <w:t>赛场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9" w:hRule="atLeast"/>
        </w:trPr>
        <w:tc>
          <w:tcPr>
            <w:tcW w:w="946" w:type="dxa"/>
            <w:vMerge w:val="continue"/>
            <w:vAlign w:val="center"/>
          </w:tcPr>
          <w:p>
            <w:pPr>
              <w:ind w:firstLine="480"/>
              <w:jc w:val="left"/>
              <w:rPr>
                <w:rFonts w:ascii="仿宋" w:hAnsi="仿宋" w:cs="仿宋"/>
                <w:color w:val="000000"/>
                <w:szCs w:val="24"/>
              </w:rPr>
            </w:pPr>
          </w:p>
        </w:tc>
        <w:tc>
          <w:tcPr>
            <w:tcW w:w="1707" w:type="dxa"/>
            <w:vAlign w:val="center"/>
          </w:tcPr>
          <w:p>
            <w:pPr>
              <w:ind w:firstLine="0" w:firstLineChars="0"/>
              <w:jc w:val="left"/>
              <w:rPr>
                <w:rFonts w:ascii="仿宋" w:hAnsi="仿宋" w:cs="仿宋"/>
                <w:color w:val="000000"/>
                <w:szCs w:val="24"/>
              </w:rPr>
            </w:pPr>
            <w:r>
              <w:rPr>
                <w:rFonts w:hint="eastAsia" w:ascii="仿宋" w:hAnsi="仿宋" w:cs="仿宋"/>
                <w:color w:val="000000"/>
                <w:szCs w:val="24"/>
              </w:rPr>
              <w:t>14:3</w:t>
            </w:r>
            <w:r>
              <w:rPr>
                <w:rFonts w:ascii="仿宋" w:hAnsi="仿宋" w:cs="仿宋"/>
                <w:color w:val="000000"/>
                <w:szCs w:val="24"/>
              </w:rPr>
              <w:t>0</w:t>
            </w:r>
            <w:r>
              <w:rPr>
                <w:rFonts w:hint="eastAsia" w:ascii="仿宋" w:hAnsi="仿宋" w:cs="仿宋"/>
                <w:color w:val="000000"/>
                <w:szCs w:val="24"/>
              </w:rPr>
              <w:t>-18:0</w:t>
            </w:r>
            <w:r>
              <w:rPr>
                <w:rFonts w:ascii="仿宋" w:hAnsi="仿宋" w:cs="仿宋"/>
                <w:color w:val="000000"/>
                <w:szCs w:val="24"/>
              </w:rPr>
              <w:t>0</w:t>
            </w:r>
          </w:p>
        </w:tc>
        <w:tc>
          <w:tcPr>
            <w:tcW w:w="4443" w:type="dxa"/>
            <w:vAlign w:val="center"/>
          </w:tcPr>
          <w:p>
            <w:pPr>
              <w:ind w:firstLine="0" w:firstLineChars="0"/>
              <w:jc w:val="left"/>
              <w:rPr>
                <w:rFonts w:ascii="仿宋" w:hAnsi="仿宋" w:cs="仿宋"/>
                <w:color w:val="000000"/>
                <w:szCs w:val="24"/>
              </w:rPr>
            </w:pPr>
            <w:r>
              <w:rPr>
                <w:rFonts w:hint="eastAsia" w:ascii="仿宋" w:hAnsi="仿宋" w:cs="仿宋"/>
                <w:color w:val="000000"/>
                <w:szCs w:val="24"/>
              </w:rPr>
              <w:t>分模块竞赛成绩评定</w:t>
            </w:r>
          </w:p>
        </w:tc>
        <w:tc>
          <w:tcPr>
            <w:tcW w:w="1274" w:type="dxa"/>
            <w:vAlign w:val="center"/>
          </w:tcPr>
          <w:p>
            <w:pPr>
              <w:spacing w:line="240" w:lineRule="auto"/>
              <w:ind w:firstLine="0" w:firstLineChars="0"/>
              <w:jc w:val="center"/>
              <w:rPr>
                <w:rFonts w:ascii="仿宋" w:hAnsi="仿宋" w:cs="仿宋"/>
                <w:color w:val="000000"/>
                <w:szCs w:val="24"/>
              </w:rPr>
            </w:pPr>
            <w:r>
              <w:rPr>
                <w:rFonts w:hint="eastAsia" w:ascii="仿宋" w:hAnsi="仿宋" w:cs="仿宋"/>
                <w:color w:val="000000"/>
                <w:szCs w:val="24"/>
              </w:rPr>
              <w:t>裁判</w:t>
            </w:r>
          </w:p>
          <w:p>
            <w:pPr>
              <w:spacing w:line="240" w:lineRule="auto"/>
              <w:ind w:firstLine="0" w:firstLineChars="0"/>
              <w:jc w:val="center"/>
              <w:rPr>
                <w:rFonts w:ascii="仿宋" w:hAnsi="仿宋" w:cs="仿宋"/>
                <w:color w:val="000000"/>
                <w:szCs w:val="24"/>
              </w:rPr>
            </w:pPr>
            <w:r>
              <w:rPr>
                <w:rFonts w:hint="eastAsia" w:ascii="仿宋" w:hAnsi="仿宋" w:cs="仿宋"/>
                <w:color w:val="000000"/>
                <w:szCs w:val="24"/>
              </w:rPr>
              <w:t>工作室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8" w:hRule="atLeast"/>
        </w:trPr>
        <w:tc>
          <w:tcPr>
            <w:tcW w:w="946" w:type="dxa"/>
            <w:vMerge w:val="continue"/>
            <w:vAlign w:val="center"/>
          </w:tcPr>
          <w:p>
            <w:pPr>
              <w:ind w:firstLine="0" w:firstLineChars="0"/>
              <w:jc w:val="left"/>
              <w:rPr>
                <w:rFonts w:ascii="仿宋" w:hAnsi="仿宋" w:cs="仿宋"/>
                <w:color w:val="000000"/>
                <w:szCs w:val="24"/>
              </w:rPr>
            </w:pPr>
          </w:p>
        </w:tc>
        <w:tc>
          <w:tcPr>
            <w:tcW w:w="1707" w:type="dxa"/>
            <w:vAlign w:val="center"/>
          </w:tcPr>
          <w:p>
            <w:pPr>
              <w:ind w:firstLine="0" w:firstLineChars="0"/>
              <w:jc w:val="left"/>
              <w:rPr>
                <w:rFonts w:ascii="仿宋" w:hAnsi="仿宋" w:cs="仿宋"/>
                <w:color w:val="000000"/>
                <w:szCs w:val="24"/>
              </w:rPr>
            </w:pPr>
            <w:r>
              <w:rPr>
                <w:rFonts w:hint="eastAsia" w:ascii="仿宋" w:hAnsi="仿宋" w:cs="仿宋"/>
                <w:color w:val="000000"/>
                <w:szCs w:val="24"/>
              </w:rPr>
              <w:t>1</w:t>
            </w:r>
            <w:r>
              <w:rPr>
                <w:rFonts w:ascii="仿宋" w:hAnsi="仿宋" w:cs="仿宋"/>
                <w:color w:val="000000"/>
                <w:szCs w:val="24"/>
              </w:rPr>
              <w:t>8</w:t>
            </w:r>
            <w:r>
              <w:rPr>
                <w:rFonts w:hint="eastAsia" w:ascii="仿宋" w:hAnsi="仿宋" w:cs="仿宋"/>
                <w:color w:val="000000"/>
                <w:szCs w:val="24"/>
              </w:rPr>
              <w:t>:</w:t>
            </w:r>
            <w:r>
              <w:rPr>
                <w:rFonts w:ascii="仿宋" w:hAnsi="仿宋" w:cs="仿宋"/>
                <w:color w:val="000000"/>
                <w:szCs w:val="24"/>
              </w:rPr>
              <w:t>0</w:t>
            </w:r>
            <w:r>
              <w:rPr>
                <w:rFonts w:hint="eastAsia" w:ascii="仿宋" w:hAnsi="仿宋" w:cs="仿宋"/>
                <w:color w:val="000000"/>
                <w:szCs w:val="24"/>
              </w:rPr>
              <w:t>0</w:t>
            </w:r>
          </w:p>
        </w:tc>
        <w:tc>
          <w:tcPr>
            <w:tcW w:w="4443" w:type="dxa"/>
            <w:vAlign w:val="center"/>
          </w:tcPr>
          <w:p>
            <w:pPr>
              <w:ind w:firstLine="0" w:firstLineChars="0"/>
              <w:jc w:val="left"/>
              <w:rPr>
                <w:rFonts w:ascii="仿宋" w:hAnsi="仿宋" w:cs="仿宋"/>
                <w:color w:val="000000"/>
                <w:szCs w:val="24"/>
              </w:rPr>
            </w:pPr>
            <w:r>
              <w:rPr>
                <w:rFonts w:hint="eastAsia" w:ascii="仿宋" w:hAnsi="仿宋" w:cs="仿宋"/>
                <w:color w:val="000000"/>
                <w:szCs w:val="24"/>
              </w:rPr>
              <w:t>竞赛结束、返程</w:t>
            </w:r>
          </w:p>
        </w:tc>
        <w:tc>
          <w:tcPr>
            <w:tcW w:w="1274" w:type="dxa"/>
            <w:vAlign w:val="center"/>
          </w:tcPr>
          <w:p>
            <w:pPr>
              <w:ind w:firstLine="480"/>
              <w:jc w:val="center"/>
              <w:rPr>
                <w:rFonts w:ascii="仿宋" w:hAnsi="仿宋" w:cs="仿宋"/>
                <w:color w:val="000000"/>
                <w:szCs w:val="24"/>
              </w:rPr>
            </w:pPr>
          </w:p>
        </w:tc>
      </w:tr>
    </w:tbl>
    <w:p>
      <w:pPr>
        <w:pStyle w:val="4"/>
        <w:keepNext w:val="0"/>
        <w:keepLines w:val="0"/>
        <w:adjustRightInd w:val="0"/>
        <w:snapToGrid w:val="0"/>
        <w:spacing w:before="0" w:after="0" w:line="580" w:lineRule="exact"/>
        <w:ind w:firstLine="0" w:firstLineChars="0"/>
        <w:jc w:val="left"/>
        <w:rPr>
          <w:rFonts w:hint="eastAsia" w:ascii="黑体" w:hAnsi="黑体" w:eastAsia="黑体" w:cs="宋体"/>
          <w:color w:val="000000"/>
          <w:kern w:val="0"/>
          <w:sz w:val="32"/>
          <w:lang w:val="en-US" w:eastAsia="zh-CN"/>
        </w:rPr>
      </w:pPr>
      <w:r>
        <w:rPr>
          <w:rFonts w:hint="eastAsia" w:ascii="黑体" w:hAnsi="黑体" w:eastAsia="黑体" w:cs="宋体"/>
          <w:color w:val="000000"/>
          <w:kern w:val="0"/>
          <w:sz w:val="32"/>
          <w:lang w:val="en-US" w:eastAsia="zh-CN"/>
        </w:rPr>
        <w:t>五、竞赛方式</w:t>
      </w:r>
    </w:p>
    <w:p>
      <w:pPr>
        <w:snapToGrid w:val="0"/>
        <w:spacing w:line="560" w:lineRule="exact"/>
        <w:ind w:firstLine="600" w:firstLineChars="200"/>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1.本赛项为团体赛。凡开设环境艺术设计专业或室内设计相关课程的高等职业院校均可报名，参赛队以院校为单位组队，不允许跨校组队。同一学校参赛团队不超过 3 支，每支参赛队由2名选手和2名指导教师组成；每支队伍必须参加全部</w:t>
      </w:r>
      <w:r>
        <w:rPr>
          <w:rFonts w:hint="eastAsia" w:ascii="仿宋" w:hAnsi="仿宋" w:cs="仿宋"/>
          <w:kern w:val="2"/>
          <w:sz w:val="30"/>
          <w:szCs w:val="30"/>
          <w:lang w:val="en-US" w:eastAsia="zh-CN" w:bidi="ar-SA"/>
        </w:rPr>
        <w:t>2</w:t>
      </w:r>
      <w:r>
        <w:rPr>
          <w:rFonts w:hint="eastAsia" w:ascii="仿宋" w:hAnsi="仿宋" w:eastAsia="仿宋" w:cs="仿宋"/>
          <w:kern w:val="2"/>
          <w:sz w:val="30"/>
          <w:szCs w:val="30"/>
          <w:lang w:val="en-US" w:eastAsia="zh-CN" w:bidi="ar-SA"/>
        </w:rPr>
        <w:t>项比赛。</w:t>
      </w:r>
    </w:p>
    <w:p>
      <w:pPr>
        <w:snapToGrid w:val="0"/>
        <w:spacing w:line="560" w:lineRule="exact"/>
        <w:ind w:firstLine="600" w:firstLineChars="200"/>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2.各队参赛的出场顺序及机位号均由抽签决定。参赛选手均需携带学生证、身份证和参赛证，接受裁判组的随时检查。</w:t>
      </w:r>
    </w:p>
    <w:p>
      <w:pPr>
        <w:snapToGrid w:val="0"/>
        <w:spacing w:line="560" w:lineRule="exact"/>
        <w:ind w:firstLine="600" w:firstLineChars="200"/>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3.赛场在比赛期间对外开放，允许观众在规定的参观区域现场参观。</w:t>
      </w:r>
    </w:p>
    <w:p>
      <w:pPr>
        <w:pStyle w:val="4"/>
        <w:keepNext w:val="0"/>
        <w:keepLines w:val="0"/>
        <w:adjustRightInd w:val="0"/>
        <w:snapToGrid w:val="0"/>
        <w:spacing w:before="0" w:after="0" w:line="580" w:lineRule="exact"/>
        <w:ind w:firstLine="0" w:firstLineChars="0"/>
        <w:jc w:val="left"/>
        <w:rPr>
          <w:rFonts w:hint="eastAsia" w:ascii="黑体" w:hAnsi="黑体" w:eastAsia="黑体" w:cs="宋体"/>
          <w:color w:val="000000"/>
          <w:kern w:val="0"/>
          <w:sz w:val="32"/>
          <w:lang w:val="en-US" w:eastAsia="zh-CN"/>
        </w:rPr>
      </w:pPr>
      <w:r>
        <w:rPr>
          <w:rFonts w:hint="eastAsia" w:ascii="黑体" w:hAnsi="黑体" w:eastAsia="黑体" w:cs="宋体"/>
          <w:color w:val="000000"/>
          <w:kern w:val="0"/>
          <w:sz w:val="32"/>
          <w:lang w:val="en-US" w:eastAsia="zh-CN"/>
        </w:rPr>
        <w:t>六、竞赛规则</w:t>
      </w:r>
    </w:p>
    <w:p>
      <w:pPr>
        <w:ind w:firstLine="480"/>
        <w:rPr>
          <w:rFonts w:hint="eastAsia" w:ascii="Times New Roman" w:hAnsi="Times New Roman"/>
          <w:b/>
          <w:bCs/>
          <w:sz w:val="30"/>
          <w:szCs w:val="30"/>
        </w:rPr>
      </w:pPr>
      <w:r>
        <w:rPr>
          <w:rFonts w:hint="eastAsia" w:ascii="Times New Roman" w:hAnsi="Times New Roman"/>
          <w:b/>
          <w:bCs/>
          <w:sz w:val="30"/>
          <w:szCs w:val="30"/>
        </w:rPr>
        <w:t>（一）竞赛报名</w:t>
      </w:r>
    </w:p>
    <w:p>
      <w:pPr>
        <w:ind w:firstLine="480"/>
        <w:rPr>
          <w:rFonts w:hint="eastAsia" w:ascii="Times New Roman" w:hAnsi="Times New Roman"/>
          <w:sz w:val="30"/>
          <w:szCs w:val="30"/>
        </w:rPr>
      </w:pPr>
      <w:r>
        <w:rPr>
          <w:rFonts w:hint="eastAsia" w:ascii="Times New Roman" w:hAnsi="Times New Roman"/>
          <w:sz w:val="30"/>
          <w:szCs w:val="30"/>
        </w:rPr>
        <w:t>1.参赛组队要求</w:t>
      </w:r>
    </w:p>
    <w:p>
      <w:pPr>
        <w:ind w:firstLine="480"/>
        <w:rPr>
          <w:rFonts w:hint="eastAsia" w:ascii="Times New Roman" w:hAnsi="Times New Roman"/>
          <w:sz w:val="30"/>
          <w:szCs w:val="30"/>
          <w:lang w:val="en-US" w:eastAsia="zh-CN"/>
        </w:rPr>
      </w:pPr>
      <w:r>
        <w:rPr>
          <w:rFonts w:hint="eastAsia" w:ascii="Times New Roman" w:hAnsi="Times New Roman"/>
          <w:sz w:val="30"/>
          <w:szCs w:val="30"/>
          <w:lang w:val="en-US" w:eastAsia="zh-CN"/>
        </w:rPr>
        <w:t>（1）参赛选手必须通过全省（海南省）职业院校技能大赛指定网址进行网络报名、注册。</w:t>
      </w:r>
    </w:p>
    <w:p>
      <w:pPr>
        <w:ind w:firstLine="480"/>
        <w:rPr>
          <w:rFonts w:hint="eastAsia" w:ascii="Times New Roman" w:hAnsi="Times New Roman"/>
          <w:sz w:val="30"/>
          <w:szCs w:val="30"/>
          <w:lang w:val="en-US" w:eastAsia="zh-CN"/>
        </w:rPr>
      </w:pPr>
      <w:r>
        <w:rPr>
          <w:rFonts w:hint="eastAsia" w:ascii="Times New Roman" w:hAnsi="Times New Roman"/>
          <w:sz w:val="30"/>
          <w:szCs w:val="30"/>
          <w:lang w:val="en-US" w:eastAsia="zh-CN"/>
        </w:rPr>
        <w:t>（2）参赛选手须为高等学校全日制在籍专科学生；本科院校中高职类全日制在籍学生可报名参赛；五年制高职四、五年级在籍学生可报名参赛。参赛选手年龄须不超过25周岁（即</w:t>
      </w:r>
      <w:r>
        <w:rPr>
          <w:rFonts w:hint="eastAsia"/>
          <w:sz w:val="30"/>
          <w:szCs w:val="30"/>
          <w:lang w:val="en-US" w:eastAsia="zh-CN"/>
        </w:rPr>
        <w:t>1998</w:t>
      </w:r>
      <w:r>
        <w:rPr>
          <w:rFonts w:hint="eastAsia" w:ascii="Times New Roman" w:hAnsi="Times New Roman"/>
          <w:sz w:val="30"/>
          <w:szCs w:val="30"/>
          <w:lang w:val="en-US" w:eastAsia="zh-CN"/>
        </w:rPr>
        <w:t>年5月1日及以后出生）。</w:t>
      </w:r>
      <w:bookmarkStart w:id="6" w:name="_GoBack"/>
      <w:bookmarkEnd w:id="6"/>
    </w:p>
    <w:p>
      <w:pPr>
        <w:ind w:firstLine="480"/>
        <w:rPr>
          <w:rFonts w:hint="eastAsia" w:ascii="Times New Roman" w:hAnsi="Times New Roman"/>
          <w:sz w:val="30"/>
          <w:szCs w:val="30"/>
          <w:lang w:val="en-US" w:eastAsia="zh-CN"/>
        </w:rPr>
      </w:pPr>
      <w:r>
        <w:rPr>
          <w:rFonts w:hint="eastAsia" w:ascii="Times New Roman" w:hAnsi="Times New Roman"/>
          <w:sz w:val="30"/>
          <w:szCs w:val="30"/>
          <w:lang w:val="en-US" w:eastAsia="zh-CN"/>
        </w:rPr>
        <w:t>（3）参赛队以院校为单位组队，不得跨校组队；同一学校参赛团队不超过 3支，每支参赛队由2名选手（设队长1名）和2名指导教师组成。</w:t>
      </w:r>
    </w:p>
    <w:p>
      <w:pPr>
        <w:ind w:firstLine="480"/>
        <w:rPr>
          <w:rFonts w:hint="eastAsia" w:ascii="Times New Roman" w:hAnsi="Times New Roman"/>
          <w:sz w:val="30"/>
          <w:szCs w:val="30"/>
          <w:lang w:val="en-US" w:eastAsia="zh-CN"/>
        </w:rPr>
      </w:pPr>
      <w:r>
        <w:rPr>
          <w:rFonts w:hint="eastAsia" w:ascii="Times New Roman" w:hAnsi="Times New Roman"/>
          <w:sz w:val="30"/>
          <w:szCs w:val="30"/>
          <w:lang w:val="en-US" w:eastAsia="zh-CN"/>
        </w:rPr>
        <w:t>（4）参赛选手必须带齐三证（身份证、学生证和参赛证），并配带参赛所下发编号牌。缺一者不准参加比赛。竞赛开始后，参赛队不得更换参赛队员。</w:t>
      </w:r>
    </w:p>
    <w:p>
      <w:pPr>
        <w:ind w:firstLine="480"/>
        <w:rPr>
          <w:rFonts w:hint="eastAsia" w:ascii="Times New Roman" w:hAnsi="Times New Roman"/>
          <w:sz w:val="30"/>
          <w:szCs w:val="30"/>
          <w:lang w:val="en-US" w:eastAsia="zh-CN"/>
        </w:rPr>
      </w:pPr>
      <w:r>
        <w:rPr>
          <w:rFonts w:hint="eastAsia" w:ascii="Times New Roman" w:hAnsi="Times New Roman"/>
          <w:sz w:val="30"/>
          <w:szCs w:val="30"/>
          <w:lang w:val="en-US" w:eastAsia="zh-CN"/>
        </w:rPr>
        <w:t>（5）参赛选手严谨携带手机等通讯设备进入赛场。</w:t>
      </w:r>
    </w:p>
    <w:p>
      <w:pPr>
        <w:ind w:firstLine="480"/>
        <w:rPr>
          <w:rFonts w:hint="default" w:ascii="Times New Roman" w:hAnsi="Times New Roman"/>
          <w:sz w:val="30"/>
          <w:szCs w:val="30"/>
          <w:lang w:val="en-US" w:eastAsia="zh-CN"/>
        </w:rPr>
      </w:pPr>
      <w:r>
        <w:rPr>
          <w:rFonts w:hint="eastAsia" w:ascii="Times New Roman" w:hAnsi="Times New Roman"/>
          <w:sz w:val="30"/>
          <w:szCs w:val="30"/>
          <w:lang w:val="en-US" w:eastAsia="zh-CN"/>
        </w:rPr>
        <w:t>（6）参赛选手严禁在参赛作品中透漏参赛学校名称信息。</w:t>
      </w:r>
    </w:p>
    <w:p>
      <w:pPr>
        <w:ind w:firstLine="480"/>
        <w:rPr>
          <w:rFonts w:hint="eastAsia" w:ascii="Times New Roman" w:hAnsi="Times New Roman"/>
          <w:sz w:val="30"/>
          <w:szCs w:val="30"/>
        </w:rPr>
      </w:pPr>
      <w:r>
        <w:rPr>
          <w:rFonts w:hint="eastAsia" w:ascii="Times New Roman" w:hAnsi="Times New Roman"/>
          <w:sz w:val="30"/>
          <w:szCs w:val="30"/>
          <w:lang w:val="en-US" w:eastAsia="zh-CN"/>
        </w:rPr>
        <w:t>（7）裁判组设总裁判长1名。现场裁判2名，助理裁判1名，监考员多名（根据参赛队情况配备）</w:t>
      </w:r>
    </w:p>
    <w:p>
      <w:pPr>
        <w:ind w:firstLine="480"/>
        <w:rPr>
          <w:rFonts w:hint="eastAsia" w:ascii="Times New Roman" w:hAnsi="Times New Roman"/>
          <w:sz w:val="30"/>
          <w:szCs w:val="30"/>
        </w:rPr>
      </w:pPr>
      <w:r>
        <w:rPr>
          <w:rFonts w:hint="eastAsia" w:ascii="Times New Roman" w:hAnsi="Times New Roman"/>
          <w:sz w:val="30"/>
          <w:szCs w:val="30"/>
          <w:lang w:val="en-US" w:eastAsia="zh-CN"/>
        </w:rPr>
        <w:t>2</w:t>
      </w:r>
      <w:r>
        <w:rPr>
          <w:rFonts w:hint="eastAsia" w:ascii="Times New Roman" w:hAnsi="Times New Roman"/>
          <w:sz w:val="30"/>
          <w:szCs w:val="30"/>
        </w:rPr>
        <w:t>.</w:t>
      </w:r>
      <w:r>
        <w:rPr>
          <w:rFonts w:hint="eastAsia" w:ascii="Times New Roman" w:hAnsi="Times New Roman"/>
          <w:sz w:val="30"/>
          <w:szCs w:val="30"/>
          <w:lang w:val="en-US" w:eastAsia="zh-CN"/>
        </w:rPr>
        <w:t>选手选拔</w:t>
      </w:r>
      <w:r>
        <w:rPr>
          <w:rFonts w:hint="eastAsia" w:ascii="Times New Roman" w:hAnsi="Times New Roman"/>
          <w:sz w:val="30"/>
          <w:szCs w:val="30"/>
        </w:rPr>
        <w:t>要求</w:t>
      </w:r>
    </w:p>
    <w:p>
      <w:pPr>
        <w:ind w:firstLine="480"/>
        <w:rPr>
          <w:rFonts w:hint="eastAsia" w:ascii="Times New Roman" w:hAnsi="Times New Roman"/>
          <w:sz w:val="30"/>
          <w:szCs w:val="30"/>
          <w:lang w:val="en-US" w:eastAsia="zh-CN"/>
        </w:rPr>
      </w:pPr>
      <w:r>
        <w:rPr>
          <w:rFonts w:hint="eastAsia" w:ascii="Times New Roman" w:hAnsi="Times New Roman"/>
          <w:sz w:val="30"/>
          <w:szCs w:val="30"/>
          <w:lang w:val="en-US" w:eastAsia="zh-CN"/>
        </w:rPr>
        <w:t>1.校赛。校赛由各院校面向本校学生自行组织开展，各院校选拔、推荐参赛团队进入省赛。</w:t>
      </w:r>
    </w:p>
    <w:p>
      <w:pPr>
        <w:ind w:firstLine="480"/>
        <w:rPr>
          <w:rFonts w:hint="eastAsia" w:ascii="Times New Roman" w:hAnsi="Times New Roman"/>
          <w:sz w:val="30"/>
          <w:szCs w:val="30"/>
          <w:lang w:val="en-US" w:eastAsia="zh-CN"/>
        </w:rPr>
      </w:pPr>
      <w:r>
        <w:rPr>
          <w:rFonts w:hint="eastAsia" w:ascii="Times New Roman" w:hAnsi="Times New Roman"/>
          <w:sz w:val="30"/>
          <w:szCs w:val="30"/>
          <w:lang w:val="en-US" w:eastAsia="zh-CN"/>
        </w:rPr>
        <w:t>2.省赛。根据省赛最终成绩及排名，按计划名额选派我省获奖团队进入由中国室内装饰协会举办的“2022年全国院校室内设计技能大赛”。</w:t>
      </w:r>
    </w:p>
    <w:p>
      <w:pPr>
        <w:ind w:firstLine="480"/>
        <w:rPr>
          <w:rFonts w:hint="eastAsia" w:ascii="Times New Roman" w:hAnsi="Times New Roman"/>
          <w:b/>
          <w:bCs/>
          <w:sz w:val="30"/>
          <w:szCs w:val="30"/>
        </w:rPr>
      </w:pPr>
      <w:r>
        <w:rPr>
          <w:rFonts w:hint="eastAsia" w:ascii="Times New Roman" w:hAnsi="Times New Roman"/>
          <w:b/>
          <w:bCs/>
          <w:sz w:val="30"/>
          <w:szCs w:val="30"/>
        </w:rPr>
        <w:t>（二）熟悉场地规则</w:t>
      </w:r>
    </w:p>
    <w:p>
      <w:pPr>
        <w:ind w:firstLine="480"/>
        <w:rPr>
          <w:rFonts w:hint="eastAsia" w:ascii="Times New Roman" w:hAnsi="Times New Roman"/>
          <w:sz w:val="30"/>
          <w:szCs w:val="30"/>
        </w:rPr>
      </w:pPr>
      <w:r>
        <w:rPr>
          <w:rFonts w:hint="eastAsia" w:ascii="Times New Roman" w:hAnsi="Times New Roman"/>
          <w:sz w:val="30"/>
          <w:szCs w:val="30"/>
        </w:rPr>
        <w:t>1.各参赛队在赛前日下午统一有序的熟悉场地，熟悉场地时限定在指定区域，不允许进入比赛区。</w:t>
      </w:r>
    </w:p>
    <w:p>
      <w:pPr>
        <w:ind w:firstLine="480"/>
        <w:rPr>
          <w:rFonts w:hint="eastAsia" w:ascii="Times New Roman" w:hAnsi="Times New Roman"/>
          <w:sz w:val="30"/>
          <w:szCs w:val="30"/>
        </w:rPr>
      </w:pPr>
      <w:r>
        <w:rPr>
          <w:rFonts w:hint="eastAsia" w:ascii="Times New Roman" w:hAnsi="Times New Roman"/>
          <w:sz w:val="30"/>
          <w:szCs w:val="30"/>
        </w:rPr>
        <w:t>2.熟悉场地时严禁与现场工作人员进行交流，不发表没有根据以及有损大赛整体形象的言论。</w:t>
      </w:r>
    </w:p>
    <w:p>
      <w:pPr>
        <w:ind w:firstLine="480"/>
        <w:rPr>
          <w:rFonts w:hint="eastAsia" w:ascii="Times New Roman" w:hAnsi="Times New Roman"/>
          <w:sz w:val="30"/>
          <w:szCs w:val="30"/>
        </w:rPr>
      </w:pPr>
      <w:r>
        <w:rPr>
          <w:rFonts w:hint="eastAsia" w:ascii="Times New Roman" w:hAnsi="Times New Roman"/>
          <w:sz w:val="30"/>
          <w:szCs w:val="30"/>
        </w:rPr>
        <w:t>3.熟悉场地时严格遵守大赛各种制度，严禁拥挤、喧哗，以免发生意外事故。</w:t>
      </w:r>
    </w:p>
    <w:p>
      <w:pPr>
        <w:ind w:firstLine="480"/>
        <w:rPr>
          <w:rFonts w:hint="eastAsia" w:ascii="Times New Roman" w:hAnsi="Times New Roman"/>
          <w:sz w:val="30"/>
          <w:szCs w:val="30"/>
        </w:rPr>
      </w:pPr>
      <w:r>
        <w:rPr>
          <w:rFonts w:hint="eastAsia" w:ascii="Times New Roman" w:hAnsi="Times New Roman"/>
          <w:sz w:val="30"/>
          <w:szCs w:val="30"/>
        </w:rPr>
        <w:t>4.计算机操作模块开始后15分钟内，选手须对大赛提供的文件素材进行检验，如有问题须及时提出并由现场裁判及技术人员进行更换或调试。15分钟后现场裁判一律不予回答文件素材相关问题。</w:t>
      </w:r>
    </w:p>
    <w:p>
      <w:pPr>
        <w:ind w:firstLine="480"/>
        <w:rPr>
          <w:rFonts w:hint="eastAsia" w:ascii="Times New Roman" w:hAnsi="Times New Roman"/>
          <w:b/>
          <w:bCs/>
          <w:sz w:val="30"/>
          <w:szCs w:val="30"/>
        </w:rPr>
      </w:pPr>
      <w:r>
        <w:rPr>
          <w:rFonts w:hint="eastAsia" w:ascii="Times New Roman" w:hAnsi="Times New Roman"/>
          <w:b/>
          <w:bCs/>
          <w:sz w:val="30"/>
          <w:szCs w:val="30"/>
        </w:rPr>
        <w:t>（三）离场规则</w:t>
      </w:r>
    </w:p>
    <w:p>
      <w:pPr>
        <w:ind w:firstLine="480"/>
        <w:rPr>
          <w:rFonts w:hint="eastAsia" w:ascii="Times New Roman" w:hAnsi="Times New Roman"/>
          <w:sz w:val="30"/>
          <w:szCs w:val="30"/>
        </w:rPr>
      </w:pPr>
      <w:r>
        <w:rPr>
          <w:rFonts w:hint="eastAsia" w:ascii="Times New Roman" w:hAnsi="Times New Roman"/>
          <w:sz w:val="30"/>
          <w:szCs w:val="30"/>
        </w:rPr>
        <w:t>1.比赛结束前15分钟，裁判长提示一次比赛剩余时间。</w:t>
      </w:r>
    </w:p>
    <w:p>
      <w:pPr>
        <w:ind w:firstLine="480"/>
        <w:rPr>
          <w:rFonts w:hint="eastAsia" w:ascii="Times New Roman" w:hAnsi="Times New Roman"/>
          <w:sz w:val="30"/>
          <w:szCs w:val="30"/>
        </w:rPr>
      </w:pPr>
      <w:r>
        <w:rPr>
          <w:rFonts w:hint="eastAsia" w:ascii="Times New Roman" w:hAnsi="Times New Roman"/>
          <w:sz w:val="30"/>
          <w:szCs w:val="30"/>
        </w:rPr>
        <w:t>2.比赛结束信号给出，由裁判长宣布终止比赛。</w:t>
      </w:r>
    </w:p>
    <w:p>
      <w:pPr>
        <w:ind w:firstLine="480"/>
        <w:rPr>
          <w:rFonts w:hint="eastAsia" w:ascii="Times New Roman" w:hAnsi="Times New Roman"/>
          <w:b/>
          <w:bCs/>
          <w:sz w:val="30"/>
          <w:szCs w:val="30"/>
        </w:rPr>
      </w:pPr>
      <w:r>
        <w:rPr>
          <w:rFonts w:hint="eastAsia" w:ascii="Times New Roman" w:hAnsi="Times New Roman"/>
          <w:b/>
          <w:bCs/>
          <w:sz w:val="30"/>
          <w:szCs w:val="30"/>
        </w:rPr>
        <w:t>（四）成绩评定与管理规则</w:t>
      </w:r>
    </w:p>
    <w:p>
      <w:pPr>
        <w:ind w:firstLine="480"/>
        <w:rPr>
          <w:rFonts w:hint="eastAsia" w:ascii="Times New Roman" w:hAnsi="Times New Roman"/>
          <w:sz w:val="30"/>
          <w:szCs w:val="30"/>
        </w:rPr>
      </w:pPr>
      <w:r>
        <w:rPr>
          <w:rFonts w:hint="eastAsia" w:ascii="Times New Roman" w:hAnsi="Times New Roman"/>
          <w:sz w:val="30"/>
          <w:szCs w:val="30"/>
        </w:rPr>
        <w:t>1.成绩管理的机构及分工</w:t>
      </w:r>
    </w:p>
    <w:p>
      <w:pPr>
        <w:ind w:firstLine="480"/>
        <w:rPr>
          <w:rFonts w:hint="eastAsia" w:ascii="Times New Roman" w:hAnsi="Times New Roman"/>
          <w:sz w:val="30"/>
          <w:szCs w:val="30"/>
        </w:rPr>
      </w:pPr>
      <w:r>
        <w:rPr>
          <w:rFonts w:hint="eastAsia" w:ascii="Times New Roman" w:hAnsi="Times New Roman"/>
          <w:sz w:val="30"/>
          <w:szCs w:val="30"/>
        </w:rPr>
        <w:t>成绩管理机构由裁判组、监督组和仲裁组组成。裁判在大赛裁判库中随机抽取，监督组和仲裁组由大赛组委会指派。</w:t>
      </w:r>
    </w:p>
    <w:p>
      <w:pPr>
        <w:ind w:firstLine="480"/>
        <w:rPr>
          <w:rFonts w:hint="eastAsia" w:ascii="Times New Roman" w:hAnsi="Times New Roman"/>
          <w:sz w:val="30"/>
          <w:szCs w:val="30"/>
        </w:rPr>
      </w:pPr>
      <w:r>
        <w:rPr>
          <w:rFonts w:hint="eastAsia" w:ascii="Times New Roman" w:hAnsi="Times New Roman"/>
          <w:sz w:val="30"/>
          <w:szCs w:val="30"/>
        </w:rPr>
        <w:t>2.比赛成绩评定</w:t>
      </w:r>
    </w:p>
    <w:p>
      <w:pPr>
        <w:ind w:firstLine="480"/>
        <w:rPr>
          <w:rFonts w:hint="eastAsia" w:ascii="Times New Roman" w:hAnsi="Times New Roman"/>
          <w:sz w:val="30"/>
          <w:szCs w:val="30"/>
        </w:rPr>
      </w:pPr>
      <w:r>
        <w:rPr>
          <w:rFonts w:hint="eastAsia" w:ascii="Times New Roman" w:hAnsi="Times New Roman"/>
          <w:sz w:val="30"/>
          <w:szCs w:val="30"/>
        </w:rPr>
        <w:t xml:space="preserve">（1）结果评分   </w:t>
      </w:r>
    </w:p>
    <w:p>
      <w:pPr>
        <w:ind w:firstLine="480"/>
        <w:rPr>
          <w:rFonts w:hint="eastAsia" w:ascii="Times New Roman" w:hAnsi="Times New Roman"/>
          <w:sz w:val="30"/>
          <w:szCs w:val="30"/>
        </w:rPr>
      </w:pPr>
      <w:r>
        <w:rPr>
          <w:rFonts w:hint="eastAsia" w:ascii="Times New Roman" w:hAnsi="Times New Roman"/>
          <w:sz w:val="30"/>
          <w:szCs w:val="30"/>
        </w:rPr>
        <w:t>由评分裁判依据评分表，根据试题要求及参赛选手提交的各模块最终竞赛结果进行评分；竞赛过程以及过程性成果不作为评分依据。。</w:t>
      </w:r>
    </w:p>
    <w:p>
      <w:pPr>
        <w:ind w:firstLine="480"/>
        <w:rPr>
          <w:rFonts w:hint="eastAsia" w:ascii="Times New Roman" w:hAnsi="Times New Roman"/>
          <w:sz w:val="30"/>
          <w:szCs w:val="30"/>
        </w:rPr>
      </w:pPr>
      <w:r>
        <w:rPr>
          <w:rFonts w:hint="eastAsia" w:ascii="Times New Roman" w:hAnsi="Times New Roman"/>
          <w:sz w:val="30"/>
          <w:szCs w:val="30"/>
        </w:rPr>
        <w:t>（2）违规扣分</w:t>
      </w:r>
    </w:p>
    <w:p>
      <w:pPr>
        <w:ind w:firstLine="480"/>
        <w:rPr>
          <w:rFonts w:hint="eastAsia" w:ascii="Times New Roman" w:hAnsi="Times New Roman"/>
          <w:sz w:val="30"/>
          <w:szCs w:val="30"/>
        </w:rPr>
      </w:pPr>
      <w:r>
        <w:rPr>
          <w:rFonts w:hint="eastAsia" w:ascii="Times New Roman" w:hAnsi="Times New Roman"/>
          <w:sz w:val="30"/>
          <w:szCs w:val="30"/>
        </w:rPr>
        <w:t>选手有下列情形，需从比赛成绩中扣分：</w:t>
      </w:r>
    </w:p>
    <w:p>
      <w:pPr>
        <w:ind w:firstLine="480"/>
        <w:rPr>
          <w:rFonts w:hint="eastAsia" w:ascii="Times New Roman" w:hAnsi="Times New Roman"/>
          <w:sz w:val="30"/>
          <w:szCs w:val="30"/>
        </w:rPr>
      </w:pPr>
      <w:r>
        <w:rPr>
          <w:rFonts w:hint="eastAsia" w:ascii="Times New Roman" w:hAnsi="Times New Roman"/>
          <w:sz w:val="30"/>
          <w:szCs w:val="30"/>
        </w:rPr>
        <w:t>在完成比赛任务的过程中，选手因操作不当损坏比赛设备，未影响他人比赛者，从比赛成绩中扣5分；如影响他人比赛者，从比赛成绩中扣10分。如因操作不当、软件设置等原因造成自己的比赛进程及结果得分受到影响，后果将自行承担。</w:t>
      </w:r>
    </w:p>
    <w:p>
      <w:pPr>
        <w:ind w:firstLine="480"/>
        <w:rPr>
          <w:rFonts w:hint="eastAsia" w:ascii="Times New Roman" w:hAnsi="Times New Roman"/>
          <w:sz w:val="30"/>
          <w:szCs w:val="30"/>
        </w:rPr>
      </w:pPr>
      <w:r>
        <w:rPr>
          <w:rFonts w:hint="eastAsia" w:ascii="Times New Roman" w:hAnsi="Times New Roman"/>
          <w:sz w:val="30"/>
          <w:szCs w:val="30"/>
        </w:rPr>
        <w:t>3. 解密</w:t>
      </w:r>
    </w:p>
    <w:p>
      <w:pPr>
        <w:ind w:firstLine="480"/>
        <w:rPr>
          <w:rFonts w:hint="eastAsia" w:ascii="Times New Roman" w:hAnsi="Times New Roman"/>
          <w:sz w:val="30"/>
          <w:szCs w:val="30"/>
        </w:rPr>
      </w:pPr>
      <w:r>
        <w:rPr>
          <w:rFonts w:hint="eastAsia" w:ascii="Times New Roman" w:hAnsi="Times New Roman"/>
          <w:sz w:val="30"/>
          <w:szCs w:val="30"/>
        </w:rPr>
        <w:t>裁判长正式提交工位号评分结果并复核无误后，加密裁判在监督人员监督下对加密结果进行逐层解密。</w:t>
      </w:r>
    </w:p>
    <w:p>
      <w:pPr>
        <w:ind w:firstLine="480"/>
        <w:rPr>
          <w:rFonts w:hint="eastAsia" w:ascii="Times New Roman" w:hAnsi="Times New Roman"/>
          <w:sz w:val="30"/>
          <w:szCs w:val="30"/>
        </w:rPr>
      </w:pPr>
      <w:r>
        <w:rPr>
          <w:rFonts w:hint="eastAsia" w:ascii="Times New Roman" w:hAnsi="Times New Roman"/>
          <w:sz w:val="30"/>
          <w:szCs w:val="30"/>
        </w:rPr>
        <w:t>4.成绩公布</w:t>
      </w:r>
    </w:p>
    <w:p>
      <w:pPr>
        <w:ind w:firstLine="480"/>
        <w:rPr>
          <w:rFonts w:hint="eastAsia" w:ascii="Times New Roman" w:hAnsi="Times New Roman"/>
          <w:sz w:val="30"/>
          <w:szCs w:val="30"/>
        </w:rPr>
      </w:pPr>
      <w:r>
        <w:rPr>
          <w:rFonts w:hint="eastAsia" w:ascii="Times New Roman" w:hAnsi="Times New Roman"/>
          <w:sz w:val="30"/>
          <w:szCs w:val="30"/>
        </w:rPr>
        <w:t>将解密后的各参赛队结果汇总，经裁判长、监督员和专家组长及巡视员签字后，在成绩发布会上公布。</w:t>
      </w:r>
    </w:p>
    <w:p>
      <w:pPr>
        <w:pStyle w:val="4"/>
        <w:keepNext w:val="0"/>
        <w:keepLines w:val="0"/>
        <w:adjustRightInd w:val="0"/>
        <w:snapToGrid w:val="0"/>
        <w:spacing w:before="0" w:after="0" w:line="580" w:lineRule="exact"/>
        <w:ind w:firstLine="0" w:firstLineChars="0"/>
        <w:jc w:val="left"/>
        <w:rPr>
          <w:rFonts w:hint="eastAsia" w:ascii="黑体" w:hAnsi="黑体" w:eastAsia="黑体" w:cs="宋体"/>
          <w:color w:val="000000"/>
          <w:kern w:val="0"/>
          <w:sz w:val="32"/>
          <w:lang w:val="en-US" w:eastAsia="zh-CN"/>
        </w:rPr>
      </w:pPr>
      <w:r>
        <w:rPr>
          <w:rFonts w:hint="eastAsia" w:ascii="黑体" w:hAnsi="黑体" w:eastAsia="黑体" w:cs="宋体"/>
          <w:color w:val="000000"/>
          <w:kern w:val="0"/>
          <w:sz w:val="32"/>
          <w:lang w:val="en-US" w:eastAsia="zh-CN"/>
        </w:rPr>
        <w:t>七、竞赛环境</w:t>
      </w:r>
    </w:p>
    <w:p>
      <w:pPr>
        <w:ind w:firstLine="480"/>
        <w:rPr>
          <w:rFonts w:hint="eastAsia" w:ascii="Times New Roman" w:hAnsi="Times New Roman"/>
          <w:b/>
          <w:bCs/>
          <w:sz w:val="30"/>
          <w:szCs w:val="30"/>
        </w:rPr>
      </w:pPr>
      <w:r>
        <w:rPr>
          <w:rFonts w:hint="eastAsia" w:ascii="Times New Roman" w:hAnsi="Times New Roman"/>
          <w:b/>
          <w:bCs/>
          <w:sz w:val="30"/>
          <w:szCs w:val="30"/>
        </w:rPr>
        <w:t>（一）竞赛场地</w:t>
      </w:r>
    </w:p>
    <w:p>
      <w:pPr>
        <w:ind w:firstLine="480"/>
        <w:rPr>
          <w:rFonts w:hint="eastAsia" w:ascii="Times New Roman" w:hAnsi="Times New Roman"/>
          <w:sz w:val="30"/>
          <w:szCs w:val="30"/>
        </w:rPr>
      </w:pPr>
      <w:r>
        <w:rPr>
          <w:rFonts w:hint="eastAsia" w:ascii="Times New Roman" w:hAnsi="Times New Roman"/>
          <w:sz w:val="30"/>
          <w:szCs w:val="30"/>
        </w:rPr>
        <w:t>1.竞赛场地光线充足，照明良好；供电供水设施正常且安全有保障；场地整洁；标准考场应满足不少于</w:t>
      </w:r>
      <w:r>
        <w:rPr>
          <w:rFonts w:hint="eastAsia"/>
          <w:sz w:val="30"/>
          <w:szCs w:val="30"/>
          <w:lang w:val="en-US" w:eastAsia="zh-CN"/>
        </w:rPr>
        <w:t>10</w:t>
      </w:r>
      <w:r>
        <w:rPr>
          <w:rFonts w:hint="eastAsia" w:ascii="Times New Roman" w:hAnsi="Times New Roman"/>
          <w:sz w:val="30"/>
          <w:szCs w:val="30"/>
        </w:rPr>
        <w:t>0人左右的竞赛场地。其中包含不少于40人/间的标准教室以及不少于40人/间的标准机房若干。竞赛时应使用相应设施将参赛选手之间进行相互隔离，以免相互干扰；标明工位号。</w:t>
      </w:r>
    </w:p>
    <w:p>
      <w:pPr>
        <w:ind w:firstLine="480"/>
        <w:rPr>
          <w:rFonts w:hint="eastAsia" w:ascii="Times New Roman" w:hAnsi="Times New Roman"/>
          <w:sz w:val="30"/>
          <w:szCs w:val="30"/>
        </w:rPr>
      </w:pPr>
      <w:r>
        <w:rPr>
          <w:rFonts w:hint="eastAsia" w:ascii="Times New Roman" w:hAnsi="Times New Roman"/>
          <w:sz w:val="30"/>
          <w:szCs w:val="30"/>
        </w:rPr>
        <w:t>2.赛场内分区设置保障区，设有安保、消防、医疗、设备维修和电力抢修人员待命，以防突发事件；赛场还应设有生活补给站等公共服务设施，为选手和赛场人员提供服务。</w:t>
      </w:r>
    </w:p>
    <w:p>
      <w:pPr>
        <w:ind w:firstLine="480"/>
        <w:rPr>
          <w:rFonts w:hint="eastAsia" w:ascii="Times New Roman" w:hAnsi="Times New Roman"/>
          <w:b/>
          <w:bCs/>
          <w:sz w:val="30"/>
          <w:szCs w:val="30"/>
        </w:rPr>
      </w:pPr>
      <w:r>
        <w:rPr>
          <w:rFonts w:hint="eastAsia" w:ascii="Times New Roman" w:hAnsi="Times New Roman"/>
          <w:b/>
          <w:bCs/>
          <w:sz w:val="30"/>
          <w:szCs w:val="30"/>
        </w:rPr>
        <w:t>（二）其它场地</w:t>
      </w:r>
    </w:p>
    <w:p>
      <w:pPr>
        <w:ind w:firstLine="480"/>
        <w:rPr>
          <w:rFonts w:hint="eastAsia" w:ascii="Times New Roman" w:hAnsi="Times New Roman"/>
          <w:sz w:val="30"/>
          <w:szCs w:val="30"/>
        </w:rPr>
      </w:pPr>
      <w:r>
        <w:rPr>
          <w:rFonts w:hint="eastAsia" w:ascii="Times New Roman" w:hAnsi="Times New Roman"/>
          <w:sz w:val="30"/>
          <w:szCs w:val="30"/>
        </w:rPr>
        <w:t>1.指导教师休息室1间，不小于50平方米。</w:t>
      </w:r>
    </w:p>
    <w:p>
      <w:pPr>
        <w:ind w:firstLine="480"/>
        <w:rPr>
          <w:rFonts w:hint="eastAsia" w:ascii="Times New Roman" w:hAnsi="Times New Roman"/>
          <w:sz w:val="30"/>
          <w:szCs w:val="30"/>
        </w:rPr>
      </w:pPr>
      <w:r>
        <w:rPr>
          <w:rFonts w:hint="eastAsia" w:ascii="Times New Roman" w:hAnsi="Times New Roman"/>
          <w:sz w:val="30"/>
          <w:szCs w:val="30"/>
        </w:rPr>
        <w:t>2.裁判工作室2间（兼休息室），面积各30平方米左右，提供评分桌、投影、用于读图的计算机和用于统计得分的计算机、计算器等供裁判使用。</w:t>
      </w:r>
    </w:p>
    <w:p>
      <w:pPr>
        <w:pStyle w:val="4"/>
        <w:keepNext w:val="0"/>
        <w:keepLines w:val="0"/>
        <w:adjustRightInd w:val="0"/>
        <w:snapToGrid w:val="0"/>
        <w:spacing w:before="0" w:after="0" w:line="580" w:lineRule="exact"/>
        <w:ind w:firstLine="0" w:firstLineChars="0"/>
        <w:jc w:val="left"/>
        <w:rPr>
          <w:rFonts w:hint="eastAsia" w:ascii="黑体" w:hAnsi="黑体" w:eastAsia="黑体" w:cs="宋体"/>
          <w:color w:val="000000"/>
          <w:kern w:val="0"/>
          <w:sz w:val="32"/>
          <w:lang w:val="en-US" w:eastAsia="zh-CN"/>
        </w:rPr>
      </w:pPr>
      <w:r>
        <w:rPr>
          <w:rFonts w:hint="eastAsia" w:ascii="黑体" w:hAnsi="黑体" w:eastAsia="黑体" w:cs="宋体"/>
          <w:color w:val="000000"/>
          <w:kern w:val="0"/>
          <w:sz w:val="32"/>
          <w:lang w:val="en-US" w:eastAsia="zh-CN"/>
        </w:rPr>
        <w:t>八、技术规范</w:t>
      </w:r>
    </w:p>
    <w:p>
      <w:pPr>
        <w:pStyle w:val="6"/>
        <w:pageBreakBefore w:val="0"/>
        <w:widowControl w:val="0"/>
        <w:kinsoku/>
        <w:wordWrap/>
        <w:overflowPunct/>
        <w:topLinePunct w:val="0"/>
        <w:autoSpaceDE/>
        <w:autoSpaceDN/>
        <w:bidi w:val="0"/>
        <w:adjustRightInd/>
        <w:snapToGrid/>
        <w:spacing w:before="1" w:line="560" w:lineRule="exact"/>
        <w:ind w:left="238" w:leftChars="99" w:firstLine="491" w:firstLineChars="164"/>
        <w:textAlignment w:val="auto"/>
        <w:rPr>
          <w:rFonts w:hint="default" w:ascii="Times New Roman" w:hAnsi="Times New Roman" w:eastAsia="仿宋" w:cstheme="minorBidi"/>
          <w:kern w:val="2"/>
          <w:sz w:val="30"/>
          <w:szCs w:val="30"/>
          <w:lang w:val="en-US" w:eastAsia="zh-CN" w:bidi="ar-SA"/>
        </w:rPr>
      </w:pPr>
      <w:r>
        <w:rPr>
          <w:rFonts w:hint="default" w:ascii="Times New Roman" w:hAnsi="Times New Roman" w:eastAsia="仿宋" w:cstheme="minorBidi"/>
          <w:kern w:val="2"/>
          <w:sz w:val="30"/>
          <w:szCs w:val="30"/>
          <w:lang w:val="en-US" w:eastAsia="zh-CN" w:bidi="ar-SA"/>
        </w:rPr>
        <w:t>本赛项技术规范按照现行国家规范标准和行业标准等执行。</w:t>
      </w:r>
    </w:p>
    <w:p>
      <w:pPr>
        <w:pageBreakBefore w:val="0"/>
        <w:widowControl w:val="0"/>
        <w:kinsoku/>
        <w:wordWrap/>
        <w:overflowPunct/>
        <w:topLinePunct w:val="0"/>
        <w:autoSpaceDE/>
        <w:autoSpaceDN/>
        <w:bidi w:val="0"/>
        <w:adjustRightInd/>
        <w:snapToGrid/>
        <w:spacing w:line="560" w:lineRule="exact"/>
        <w:ind w:firstLine="480"/>
        <w:textAlignment w:val="auto"/>
        <w:rPr>
          <w:rFonts w:hint="default" w:ascii="Times New Roman" w:hAnsi="Times New Roman" w:eastAsia="仿宋" w:cstheme="minorBidi"/>
          <w:kern w:val="2"/>
          <w:sz w:val="30"/>
          <w:szCs w:val="30"/>
          <w:lang w:val="en-US" w:eastAsia="zh-CN" w:bidi="ar-SA"/>
        </w:rPr>
      </w:pPr>
      <w:r>
        <w:rPr>
          <w:rFonts w:hint="default" w:ascii="Times New Roman" w:hAnsi="Times New Roman" w:eastAsia="仿宋" w:cstheme="minorBidi"/>
          <w:kern w:val="2"/>
          <w:sz w:val="30"/>
          <w:szCs w:val="30"/>
          <w:lang w:val="en-US" w:eastAsia="zh-CN" w:bidi="ar-SA"/>
        </w:rPr>
        <w:t>《建筑室内装饰装修制图标准》 T/ CBDA 47-2021</w:t>
      </w:r>
    </w:p>
    <w:p>
      <w:pPr>
        <w:pageBreakBefore w:val="0"/>
        <w:widowControl w:val="0"/>
        <w:kinsoku/>
        <w:wordWrap/>
        <w:overflowPunct/>
        <w:topLinePunct w:val="0"/>
        <w:autoSpaceDE/>
        <w:autoSpaceDN/>
        <w:bidi w:val="0"/>
        <w:adjustRightInd/>
        <w:snapToGrid/>
        <w:spacing w:line="560" w:lineRule="exact"/>
        <w:ind w:firstLine="480"/>
        <w:textAlignment w:val="auto"/>
        <w:rPr>
          <w:rFonts w:hint="default" w:ascii="Times New Roman" w:hAnsi="Times New Roman" w:eastAsia="仿宋" w:cstheme="minorBidi"/>
          <w:kern w:val="2"/>
          <w:sz w:val="30"/>
          <w:szCs w:val="30"/>
          <w:lang w:val="en-US" w:eastAsia="zh-CN" w:bidi="ar-SA"/>
        </w:rPr>
      </w:pPr>
      <w:r>
        <w:rPr>
          <w:rFonts w:hint="default" w:ascii="Times New Roman" w:hAnsi="Times New Roman" w:eastAsia="仿宋" w:cstheme="minorBidi"/>
          <w:kern w:val="2"/>
          <w:sz w:val="30"/>
          <w:szCs w:val="30"/>
          <w:lang w:val="en-US" w:eastAsia="zh-CN" w:bidi="ar-SA"/>
        </w:rPr>
        <w:t>《建筑装饰装修工程质量验收标准》 GB50210-2018</w:t>
      </w:r>
    </w:p>
    <w:p>
      <w:pPr>
        <w:pageBreakBefore w:val="0"/>
        <w:widowControl w:val="0"/>
        <w:kinsoku/>
        <w:wordWrap/>
        <w:overflowPunct/>
        <w:topLinePunct w:val="0"/>
        <w:autoSpaceDE/>
        <w:autoSpaceDN/>
        <w:bidi w:val="0"/>
        <w:adjustRightInd/>
        <w:snapToGrid/>
        <w:spacing w:line="560" w:lineRule="exact"/>
        <w:ind w:firstLine="480"/>
        <w:textAlignment w:val="auto"/>
        <w:rPr>
          <w:rFonts w:hint="default" w:ascii="Times New Roman" w:hAnsi="Times New Roman" w:eastAsia="仿宋" w:cstheme="minorBidi"/>
          <w:kern w:val="2"/>
          <w:sz w:val="30"/>
          <w:szCs w:val="30"/>
          <w:lang w:val="en-US" w:eastAsia="zh-CN" w:bidi="ar-SA"/>
        </w:rPr>
      </w:pPr>
      <w:r>
        <w:rPr>
          <w:rFonts w:hint="default" w:ascii="Times New Roman" w:hAnsi="Times New Roman" w:eastAsia="仿宋" w:cstheme="minorBidi"/>
          <w:kern w:val="2"/>
          <w:sz w:val="30"/>
          <w:szCs w:val="30"/>
          <w:lang w:val="en-US" w:eastAsia="zh-CN" w:bidi="ar-SA"/>
        </w:rPr>
        <w:t>《民用建筑工程室内环境污染控制规范》 GB50325-2020</w:t>
      </w:r>
    </w:p>
    <w:p>
      <w:pPr>
        <w:pageBreakBefore w:val="0"/>
        <w:widowControl w:val="0"/>
        <w:kinsoku/>
        <w:wordWrap/>
        <w:overflowPunct/>
        <w:topLinePunct w:val="0"/>
        <w:autoSpaceDE/>
        <w:autoSpaceDN/>
        <w:bidi w:val="0"/>
        <w:adjustRightInd/>
        <w:snapToGrid/>
        <w:spacing w:line="560" w:lineRule="exact"/>
        <w:ind w:firstLine="480"/>
        <w:textAlignment w:val="auto"/>
        <w:rPr>
          <w:rFonts w:hint="default" w:ascii="Times New Roman" w:hAnsi="Times New Roman" w:eastAsia="仿宋" w:cstheme="minorBidi"/>
          <w:kern w:val="2"/>
          <w:sz w:val="30"/>
          <w:szCs w:val="30"/>
          <w:lang w:val="en-US" w:eastAsia="zh-CN" w:bidi="ar-SA"/>
        </w:rPr>
      </w:pPr>
      <w:r>
        <w:rPr>
          <w:rFonts w:hint="default" w:ascii="Times New Roman" w:hAnsi="Times New Roman" w:eastAsia="仿宋" w:cstheme="minorBidi"/>
          <w:kern w:val="2"/>
          <w:sz w:val="30"/>
          <w:szCs w:val="30"/>
          <w:lang w:val="en-US" w:eastAsia="zh-CN" w:bidi="ar-SA"/>
        </w:rPr>
        <w:t>《住宅室内装饰装修设计规范》 JGJ367-2015</w:t>
      </w:r>
    </w:p>
    <w:p>
      <w:pPr>
        <w:pageBreakBefore w:val="0"/>
        <w:widowControl w:val="0"/>
        <w:kinsoku/>
        <w:wordWrap/>
        <w:overflowPunct/>
        <w:topLinePunct w:val="0"/>
        <w:autoSpaceDE/>
        <w:autoSpaceDN/>
        <w:bidi w:val="0"/>
        <w:adjustRightInd/>
        <w:snapToGrid/>
        <w:spacing w:line="560" w:lineRule="exact"/>
        <w:ind w:firstLine="480"/>
        <w:textAlignment w:val="auto"/>
        <w:rPr>
          <w:rFonts w:hint="default" w:ascii="Times New Roman" w:hAnsi="Times New Roman" w:eastAsia="仿宋" w:cstheme="minorBidi"/>
          <w:kern w:val="2"/>
          <w:sz w:val="30"/>
          <w:szCs w:val="30"/>
          <w:lang w:val="en-US" w:eastAsia="zh-CN" w:bidi="ar-SA"/>
        </w:rPr>
      </w:pPr>
      <w:r>
        <w:rPr>
          <w:rFonts w:hint="default" w:ascii="Times New Roman" w:hAnsi="Times New Roman" w:eastAsia="仿宋" w:cstheme="minorBidi"/>
          <w:kern w:val="2"/>
          <w:sz w:val="30"/>
          <w:szCs w:val="30"/>
          <w:lang w:val="en-US" w:eastAsia="zh-CN" w:bidi="ar-SA"/>
        </w:rPr>
        <w:t>《建筑内部装修设计防火规范》 GB50222-2017</w:t>
      </w:r>
    </w:p>
    <w:p>
      <w:pPr>
        <w:pStyle w:val="4"/>
        <w:keepNext w:val="0"/>
        <w:keepLines w:val="0"/>
        <w:adjustRightInd w:val="0"/>
        <w:snapToGrid w:val="0"/>
        <w:spacing w:before="0" w:after="0" w:line="580" w:lineRule="exact"/>
        <w:ind w:firstLine="0" w:firstLineChars="0"/>
        <w:jc w:val="left"/>
        <w:rPr>
          <w:rFonts w:hint="eastAsia" w:ascii="黑体" w:hAnsi="黑体" w:eastAsia="黑体" w:cs="宋体"/>
          <w:color w:val="000000"/>
          <w:kern w:val="0"/>
          <w:sz w:val="32"/>
          <w:lang w:val="en-US" w:eastAsia="zh-CN"/>
        </w:rPr>
      </w:pPr>
      <w:r>
        <w:rPr>
          <w:rFonts w:hint="eastAsia" w:ascii="黑体" w:hAnsi="黑体" w:eastAsia="黑体" w:cs="宋体"/>
          <w:color w:val="000000"/>
          <w:kern w:val="0"/>
          <w:sz w:val="32"/>
          <w:lang w:val="en-US" w:eastAsia="zh-CN"/>
        </w:rPr>
        <w:t>九、技术平台</w:t>
      </w:r>
    </w:p>
    <w:p>
      <w:pPr>
        <w:ind w:firstLine="480"/>
        <w:rPr>
          <w:sz w:val="30"/>
          <w:szCs w:val="30"/>
        </w:rPr>
      </w:pPr>
      <w:r>
        <w:rPr>
          <w:rFonts w:hint="eastAsia"/>
          <w:sz w:val="30"/>
          <w:szCs w:val="30"/>
        </w:rPr>
        <w:t>竞赛技术平台标准参考一般艺术设计企业工作室基础技术与要求，配备基本工作室以及计算机房。</w:t>
      </w:r>
    </w:p>
    <w:p>
      <w:pPr>
        <w:pStyle w:val="45"/>
        <w:numPr>
          <w:ilvl w:val="0"/>
          <w:numId w:val="0"/>
        </w:numPr>
        <w:spacing w:line="560" w:lineRule="exact"/>
        <w:ind w:left="562" w:leftChars="0"/>
        <w:jc w:val="both"/>
        <w:rPr>
          <w:rFonts w:ascii="仿宋" w:hAnsi="仿宋" w:cs="仿宋"/>
          <w:b/>
          <w:bCs/>
          <w:color w:val="000000"/>
          <w:sz w:val="30"/>
          <w:szCs w:val="30"/>
        </w:rPr>
      </w:pPr>
      <w:r>
        <w:rPr>
          <w:rFonts w:hint="eastAsia" w:ascii="仿宋_GB2312" w:hAnsi="宋体" w:eastAsia="仿宋_GB2312"/>
          <w:b/>
          <w:bCs/>
          <w:color w:val="000000"/>
          <w:sz w:val="30"/>
          <w:szCs w:val="30"/>
          <w:lang w:eastAsia="zh-CN"/>
        </w:rPr>
        <w:t>（一）</w:t>
      </w:r>
      <w:r>
        <w:rPr>
          <w:rFonts w:hint="eastAsia" w:ascii="仿宋_GB2312" w:hAnsi="宋体" w:eastAsia="仿宋_GB2312"/>
          <w:b/>
          <w:bCs/>
          <w:color w:val="000000"/>
          <w:sz w:val="30"/>
          <w:szCs w:val="30"/>
        </w:rPr>
        <w:t>竞赛技术平台及设备</w:t>
      </w:r>
    </w:p>
    <w:tbl>
      <w:tblPr>
        <w:tblStyle w:val="14"/>
        <w:tblW w:w="48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8"/>
        <w:gridCol w:w="1977"/>
        <w:gridCol w:w="56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444" w:type="pct"/>
            <w:vAlign w:val="center"/>
          </w:tcPr>
          <w:p>
            <w:pPr>
              <w:ind w:firstLine="0" w:firstLineChars="0"/>
              <w:jc w:val="center"/>
              <w:rPr>
                <w:rFonts w:hint="default" w:ascii="Times New Roman" w:hAnsi="Times New Roman" w:cs="Times New Roman"/>
                <w:b/>
                <w:bCs/>
                <w:color w:val="000000"/>
                <w:szCs w:val="24"/>
              </w:rPr>
            </w:pPr>
            <w:r>
              <w:rPr>
                <w:rFonts w:hint="default" w:ascii="Times New Roman" w:hAnsi="Times New Roman" w:cs="Times New Roman"/>
                <w:b/>
                <w:bCs/>
                <w:color w:val="000000"/>
                <w:szCs w:val="24"/>
              </w:rPr>
              <w:t>序号</w:t>
            </w:r>
          </w:p>
        </w:tc>
        <w:tc>
          <w:tcPr>
            <w:tcW w:w="1188" w:type="pct"/>
            <w:vAlign w:val="center"/>
          </w:tcPr>
          <w:p>
            <w:pPr>
              <w:ind w:firstLine="0" w:firstLineChars="0"/>
              <w:jc w:val="center"/>
              <w:rPr>
                <w:rFonts w:hint="default" w:ascii="Times New Roman" w:hAnsi="Times New Roman" w:cs="Times New Roman"/>
                <w:b/>
                <w:bCs/>
                <w:color w:val="000000"/>
                <w:szCs w:val="24"/>
              </w:rPr>
            </w:pPr>
            <w:r>
              <w:rPr>
                <w:rFonts w:hint="default" w:ascii="Times New Roman" w:hAnsi="Times New Roman" w:cs="Times New Roman"/>
                <w:b/>
                <w:bCs/>
                <w:color w:val="000000"/>
                <w:szCs w:val="24"/>
              </w:rPr>
              <w:t>设备及软件</w:t>
            </w:r>
          </w:p>
        </w:tc>
        <w:tc>
          <w:tcPr>
            <w:tcW w:w="3367" w:type="pct"/>
            <w:vAlign w:val="center"/>
          </w:tcPr>
          <w:p>
            <w:pPr>
              <w:ind w:firstLine="0" w:firstLineChars="0"/>
              <w:jc w:val="center"/>
              <w:rPr>
                <w:rFonts w:hint="default" w:ascii="Times New Roman" w:hAnsi="Times New Roman" w:cs="Times New Roman"/>
                <w:b/>
                <w:bCs/>
                <w:color w:val="000000"/>
                <w:szCs w:val="24"/>
              </w:rPr>
            </w:pPr>
            <w:r>
              <w:rPr>
                <w:rFonts w:hint="default" w:ascii="Times New Roman" w:hAnsi="Times New Roman" w:cs="Times New Roman"/>
                <w:b/>
                <w:bCs/>
                <w:color w:val="000000"/>
                <w:szCs w:val="24"/>
              </w:rPr>
              <w:t>型号及说明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444" w:type="pct"/>
            <w:vAlign w:val="center"/>
          </w:tcPr>
          <w:p>
            <w:pPr>
              <w:ind w:firstLine="0" w:firstLineChars="0"/>
              <w:jc w:val="center"/>
              <w:rPr>
                <w:rFonts w:hint="default" w:ascii="Times New Roman" w:hAnsi="Times New Roman" w:cs="Times New Roman"/>
                <w:color w:val="000000"/>
                <w:szCs w:val="24"/>
              </w:rPr>
            </w:pPr>
            <w:r>
              <w:rPr>
                <w:rFonts w:hint="default" w:ascii="Times New Roman" w:hAnsi="Times New Roman" w:cs="Times New Roman"/>
                <w:color w:val="000000"/>
                <w:szCs w:val="24"/>
              </w:rPr>
              <w:t>1</w:t>
            </w:r>
          </w:p>
        </w:tc>
        <w:tc>
          <w:tcPr>
            <w:tcW w:w="1188" w:type="pct"/>
            <w:vAlign w:val="center"/>
          </w:tcPr>
          <w:p>
            <w:pPr>
              <w:spacing w:line="240" w:lineRule="auto"/>
              <w:ind w:firstLine="0" w:firstLineChars="0"/>
              <w:jc w:val="center"/>
              <w:rPr>
                <w:rFonts w:hint="default" w:ascii="Times New Roman" w:hAnsi="Times New Roman" w:cs="Times New Roman"/>
                <w:color w:val="000000"/>
                <w:szCs w:val="24"/>
              </w:rPr>
            </w:pPr>
            <w:r>
              <w:rPr>
                <w:rFonts w:hint="default" w:ascii="Times New Roman" w:hAnsi="Times New Roman" w:cs="Times New Roman"/>
                <w:color w:val="auto"/>
                <w:szCs w:val="24"/>
              </w:rPr>
              <w:t>竞赛场地</w:t>
            </w:r>
          </w:p>
        </w:tc>
        <w:tc>
          <w:tcPr>
            <w:tcW w:w="3367" w:type="pct"/>
            <w:vAlign w:val="center"/>
          </w:tcPr>
          <w:p>
            <w:pPr>
              <w:ind w:firstLine="0" w:firstLineChars="0"/>
              <w:jc w:val="left"/>
              <w:rPr>
                <w:rFonts w:hint="default" w:ascii="Times New Roman" w:hAnsi="Times New Roman" w:cs="Times New Roman"/>
                <w:color w:val="000000"/>
                <w:szCs w:val="24"/>
              </w:rPr>
            </w:pPr>
            <w:r>
              <w:rPr>
                <w:rFonts w:hint="default" w:ascii="Times New Roman" w:hAnsi="Times New Roman" w:cs="Times New Roman"/>
                <w:color w:val="000000"/>
                <w:szCs w:val="24"/>
              </w:rPr>
              <w:t>通风、透光，照明好的标准化机房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444" w:type="pct"/>
            <w:vAlign w:val="center"/>
          </w:tcPr>
          <w:p>
            <w:pPr>
              <w:ind w:firstLine="0" w:firstLineChars="0"/>
              <w:jc w:val="center"/>
              <w:rPr>
                <w:rFonts w:hint="default" w:ascii="Times New Roman" w:hAnsi="Times New Roman" w:cs="Times New Roman"/>
                <w:color w:val="000000"/>
                <w:szCs w:val="24"/>
              </w:rPr>
            </w:pPr>
            <w:r>
              <w:rPr>
                <w:rFonts w:hint="default" w:ascii="Times New Roman" w:hAnsi="Times New Roman" w:cs="Times New Roman"/>
                <w:color w:val="000000"/>
                <w:szCs w:val="24"/>
              </w:rPr>
              <w:t>2</w:t>
            </w:r>
          </w:p>
        </w:tc>
        <w:tc>
          <w:tcPr>
            <w:tcW w:w="1188" w:type="pct"/>
            <w:vAlign w:val="center"/>
          </w:tcPr>
          <w:p>
            <w:pPr>
              <w:spacing w:line="240" w:lineRule="auto"/>
              <w:ind w:firstLine="0" w:firstLineChars="0"/>
              <w:jc w:val="center"/>
              <w:rPr>
                <w:rFonts w:hint="default" w:ascii="Times New Roman" w:hAnsi="Times New Roman" w:cs="Times New Roman"/>
                <w:color w:val="000000"/>
                <w:szCs w:val="24"/>
              </w:rPr>
            </w:pPr>
            <w:r>
              <w:rPr>
                <w:rFonts w:hint="default" w:ascii="Times New Roman" w:hAnsi="Times New Roman" w:cs="Times New Roman"/>
                <w:color w:val="000000"/>
                <w:szCs w:val="24"/>
              </w:rPr>
              <w:t>电源</w:t>
            </w:r>
          </w:p>
        </w:tc>
        <w:tc>
          <w:tcPr>
            <w:tcW w:w="3367" w:type="pct"/>
            <w:vAlign w:val="center"/>
          </w:tcPr>
          <w:p>
            <w:pPr>
              <w:ind w:firstLine="0" w:firstLineChars="0"/>
              <w:jc w:val="left"/>
              <w:rPr>
                <w:rFonts w:hint="default" w:ascii="Times New Roman" w:hAnsi="Times New Roman" w:cs="Times New Roman"/>
                <w:color w:val="000000"/>
                <w:szCs w:val="24"/>
              </w:rPr>
            </w:pPr>
            <w:r>
              <w:rPr>
                <w:rFonts w:hint="default" w:ascii="Times New Roman" w:hAnsi="Times New Roman" w:cs="Times New Roman"/>
                <w:color w:val="000000"/>
                <w:szCs w:val="24"/>
              </w:rPr>
              <w:t>配备双线路供电系统和漏电保护装置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444" w:type="pct"/>
            <w:vAlign w:val="center"/>
          </w:tcPr>
          <w:p>
            <w:pPr>
              <w:ind w:firstLine="0" w:firstLineChars="0"/>
              <w:jc w:val="center"/>
              <w:rPr>
                <w:rFonts w:hint="default" w:ascii="Times New Roman" w:hAnsi="Times New Roman" w:cs="Times New Roman"/>
                <w:color w:val="000000"/>
                <w:szCs w:val="24"/>
              </w:rPr>
            </w:pPr>
            <w:r>
              <w:rPr>
                <w:rFonts w:hint="default" w:ascii="Times New Roman" w:hAnsi="Times New Roman" w:cs="Times New Roman"/>
                <w:color w:val="000000"/>
                <w:szCs w:val="24"/>
              </w:rPr>
              <w:t>3</w:t>
            </w:r>
          </w:p>
        </w:tc>
        <w:tc>
          <w:tcPr>
            <w:tcW w:w="1188" w:type="pct"/>
            <w:vAlign w:val="center"/>
          </w:tcPr>
          <w:p>
            <w:pPr>
              <w:ind w:firstLine="0" w:firstLineChars="0"/>
              <w:jc w:val="center"/>
              <w:rPr>
                <w:rFonts w:hint="default" w:ascii="Times New Roman" w:hAnsi="Times New Roman" w:cs="Times New Roman"/>
                <w:color w:val="000000"/>
                <w:szCs w:val="24"/>
              </w:rPr>
            </w:pPr>
            <w:r>
              <w:rPr>
                <w:rFonts w:hint="default" w:ascii="Times New Roman" w:hAnsi="Times New Roman" w:cs="Times New Roman"/>
                <w:color w:val="000000"/>
                <w:szCs w:val="24"/>
              </w:rPr>
              <w:t>空调</w:t>
            </w:r>
          </w:p>
        </w:tc>
        <w:tc>
          <w:tcPr>
            <w:tcW w:w="3367" w:type="pct"/>
            <w:vAlign w:val="center"/>
          </w:tcPr>
          <w:p>
            <w:pPr>
              <w:ind w:firstLine="0" w:firstLineChars="0"/>
              <w:jc w:val="left"/>
              <w:rPr>
                <w:rFonts w:hint="default" w:ascii="Times New Roman" w:hAnsi="Times New Roman" w:cs="Times New Roman"/>
                <w:color w:val="000000"/>
                <w:szCs w:val="24"/>
              </w:rPr>
            </w:pPr>
            <w:r>
              <w:rPr>
                <w:rFonts w:hint="default" w:ascii="Times New Roman" w:hAnsi="Times New Roman" w:cs="Times New Roman"/>
                <w:color w:val="000000"/>
                <w:szCs w:val="24"/>
              </w:rPr>
              <w:t>配备空调系统，确保环境温度适宜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444" w:type="pct"/>
            <w:vAlign w:val="center"/>
          </w:tcPr>
          <w:p>
            <w:pPr>
              <w:ind w:firstLine="0" w:firstLineChars="0"/>
              <w:jc w:val="center"/>
              <w:rPr>
                <w:rFonts w:hint="default" w:ascii="Times New Roman" w:hAnsi="Times New Roman" w:cs="Times New Roman"/>
                <w:color w:val="000000"/>
                <w:szCs w:val="24"/>
              </w:rPr>
            </w:pPr>
            <w:r>
              <w:rPr>
                <w:rFonts w:hint="default" w:ascii="Times New Roman" w:hAnsi="Times New Roman" w:cs="Times New Roman"/>
                <w:color w:val="000000"/>
                <w:szCs w:val="24"/>
              </w:rPr>
              <w:t>4</w:t>
            </w:r>
          </w:p>
        </w:tc>
        <w:tc>
          <w:tcPr>
            <w:tcW w:w="1188" w:type="pct"/>
            <w:vAlign w:val="center"/>
          </w:tcPr>
          <w:p>
            <w:pPr>
              <w:ind w:firstLine="0" w:firstLineChars="0"/>
              <w:jc w:val="center"/>
              <w:rPr>
                <w:rFonts w:hint="default" w:ascii="Times New Roman" w:hAnsi="Times New Roman" w:cs="Times New Roman"/>
                <w:color w:val="000000"/>
                <w:szCs w:val="24"/>
              </w:rPr>
            </w:pPr>
            <w:r>
              <w:rPr>
                <w:rFonts w:hint="default" w:ascii="Times New Roman" w:hAnsi="Times New Roman" w:cs="Times New Roman"/>
                <w:color w:val="000000"/>
                <w:szCs w:val="24"/>
              </w:rPr>
              <w:t>监控</w:t>
            </w:r>
          </w:p>
        </w:tc>
        <w:tc>
          <w:tcPr>
            <w:tcW w:w="3367" w:type="pct"/>
            <w:vAlign w:val="center"/>
          </w:tcPr>
          <w:p>
            <w:pPr>
              <w:ind w:firstLine="0" w:firstLineChars="0"/>
              <w:jc w:val="left"/>
              <w:rPr>
                <w:rFonts w:hint="default" w:ascii="Times New Roman" w:hAnsi="Times New Roman" w:cs="Times New Roman"/>
                <w:color w:val="000000"/>
                <w:szCs w:val="24"/>
              </w:rPr>
            </w:pPr>
            <w:r>
              <w:rPr>
                <w:rFonts w:hint="default" w:ascii="Times New Roman" w:hAnsi="Times New Roman" w:cs="Times New Roman"/>
                <w:color w:val="000000"/>
                <w:szCs w:val="24"/>
              </w:rPr>
              <w:t>配备实况监控视频转播系统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7" w:hRule="atLeast"/>
          <w:jc w:val="center"/>
        </w:trPr>
        <w:tc>
          <w:tcPr>
            <w:tcW w:w="444" w:type="pct"/>
            <w:vAlign w:val="center"/>
          </w:tcPr>
          <w:p>
            <w:pPr>
              <w:ind w:firstLine="0" w:firstLineChars="0"/>
              <w:jc w:val="center"/>
              <w:rPr>
                <w:rFonts w:hint="default" w:ascii="Times New Roman" w:hAnsi="Times New Roman" w:cs="Times New Roman"/>
                <w:color w:val="000000"/>
                <w:szCs w:val="24"/>
              </w:rPr>
            </w:pPr>
            <w:r>
              <w:rPr>
                <w:rFonts w:hint="default" w:ascii="Times New Roman" w:hAnsi="Times New Roman" w:cs="Times New Roman"/>
                <w:color w:val="000000"/>
                <w:szCs w:val="24"/>
              </w:rPr>
              <w:t>5</w:t>
            </w:r>
          </w:p>
        </w:tc>
        <w:tc>
          <w:tcPr>
            <w:tcW w:w="1188" w:type="pct"/>
            <w:vAlign w:val="center"/>
          </w:tcPr>
          <w:p>
            <w:pPr>
              <w:ind w:firstLine="0" w:firstLineChars="0"/>
              <w:jc w:val="center"/>
              <w:rPr>
                <w:rFonts w:hint="default" w:ascii="Times New Roman" w:hAnsi="Times New Roman" w:cs="Times New Roman"/>
                <w:color w:val="000000"/>
                <w:szCs w:val="24"/>
              </w:rPr>
            </w:pPr>
            <w:r>
              <w:rPr>
                <w:rFonts w:hint="default" w:ascii="Times New Roman" w:hAnsi="Times New Roman" w:cs="Times New Roman"/>
                <w:color w:val="auto"/>
                <w:szCs w:val="24"/>
              </w:rPr>
              <w:t>竞赛电</w:t>
            </w:r>
            <w:r>
              <w:rPr>
                <w:rFonts w:hint="default" w:ascii="Times New Roman" w:hAnsi="Times New Roman" w:cs="Times New Roman"/>
                <w:color w:val="000000"/>
                <w:szCs w:val="24"/>
              </w:rPr>
              <w:t>脑</w:t>
            </w:r>
          </w:p>
        </w:tc>
        <w:tc>
          <w:tcPr>
            <w:tcW w:w="3367" w:type="pct"/>
            <w:vAlign w:val="center"/>
          </w:tcPr>
          <w:p>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default" w:ascii="Times New Roman" w:hAnsi="Times New Roman" w:cs="Times New Roman"/>
                <w:color w:val="000000"/>
                <w:szCs w:val="24"/>
              </w:rPr>
            </w:pPr>
            <w:r>
              <w:rPr>
                <w:rFonts w:hint="default" w:ascii="Times New Roman" w:hAnsi="Times New Roman" w:cs="Times New Roman"/>
                <w:color w:val="000000"/>
                <w:szCs w:val="24"/>
              </w:rPr>
              <w:t>图形工作站，预装Win10中文版操作系统，基本配置：CPU(12线程3.2G以上)、内存≥16G、M.2硬盘≥250G、独立显卡(显存4G以上)、液晶显示器(20寸以上)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444" w:type="pct"/>
            <w:vAlign w:val="center"/>
          </w:tcPr>
          <w:p>
            <w:pPr>
              <w:ind w:firstLine="0" w:firstLineChars="0"/>
              <w:jc w:val="center"/>
              <w:rPr>
                <w:rFonts w:hint="default" w:ascii="Times New Roman" w:hAnsi="Times New Roman" w:cs="Times New Roman"/>
                <w:color w:val="000000"/>
                <w:szCs w:val="24"/>
              </w:rPr>
            </w:pPr>
            <w:r>
              <w:rPr>
                <w:rFonts w:hint="default" w:ascii="Times New Roman" w:hAnsi="Times New Roman" w:cs="Times New Roman"/>
                <w:color w:val="000000"/>
                <w:szCs w:val="24"/>
              </w:rPr>
              <w:t>6</w:t>
            </w:r>
          </w:p>
        </w:tc>
        <w:tc>
          <w:tcPr>
            <w:tcW w:w="1188" w:type="pct"/>
            <w:vAlign w:val="center"/>
          </w:tcPr>
          <w:p>
            <w:pPr>
              <w:ind w:firstLine="0" w:firstLineChars="0"/>
              <w:jc w:val="center"/>
              <w:rPr>
                <w:rFonts w:hint="default" w:ascii="Times New Roman" w:hAnsi="Times New Roman" w:cs="Times New Roman"/>
                <w:color w:val="000000"/>
                <w:szCs w:val="24"/>
              </w:rPr>
            </w:pPr>
            <w:r>
              <w:rPr>
                <w:rFonts w:hint="default" w:ascii="Times New Roman" w:hAnsi="Times New Roman" w:cs="Times New Roman"/>
                <w:color w:val="000000"/>
                <w:szCs w:val="24"/>
              </w:rPr>
              <w:t>电脑外设</w:t>
            </w:r>
          </w:p>
        </w:tc>
        <w:tc>
          <w:tcPr>
            <w:tcW w:w="3367" w:type="pct"/>
            <w:vAlign w:val="center"/>
          </w:tcPr>
          <w:p>
            <w:pPr>
              <w:spacing w:line="240" w:lineRule="auto"/>
              <w:ind w:firstLine="0" w:firstLineChars="0"/>
              <w:jc w:val="left"/>
              <w:rPr>
                <w:rFonts w:hint="default" w:ascii="Times New Roman" w:hAnsi="Times New Roman" w:cs="Times New Roman"/>
                <w:color w:val="000000"/>
                <w:szCs w:val="24"/>
              </w:rPr>
            </w:pPr>
            <w:r>
              <w:rPr>
                <w:rFonts w:hint="default" w:ascii="Times New Roman" w:hAnsi="Times New Roman" w:cs="Times New Roman"/>
                <w:color w:val="000000"/>
                <w:szCs w:val="24"/>
              </w:rPr>
              <w:t>光电鼠标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jc w:val="center"/>
        </w:trPr>
        <w:tc>
          <w:tcPr>
            <w:tcW w:w="444" w:type="pct"/>
            <w:vAlign w:val="center"/>
          </w:tcPr>
          <w:p>
            <w:pPr>
              <w:ind w:firstLine="0" w:firstLineChars="0"/>
              <w:jc w:val="center"/>
              <w:rPr>
                <w:rFonts w:hint="default" w:ascii="Times New Roman" w:hAnsi="Times New Roman" w:cs="Times New Roman"/>
                <w:color w:val="000000"/>
                <w:szCs w:val="24"/>
              </w:rPr>
            </w:pPr>
            <w:r>
              <w:rPr>
                <w:rFonts w:hint="default" w:ascii="Times New Roman" w:hAnsi="Times New Roman" w:cs="Times New Roman"/>
                <w:color w:val="000000"/>
                <w:szCs w:val="24"/>
              </w:rPr>
              <w:t>7</w:t>
            </w:r>
          </w:p>
        </w:tc>
        <w:tc>
          <w:tcPr>
            <w:tcW w:w="1188" w:type="pct"/>
            <w:vAlign w:val="center"/>
          </w:tcPr>
          <w:p>
            <w:pPr>
              <w:ind w:firstLine="0" w:firstLineChars="0"/>
              <w:jc w:val="center"/>
              <w:rPr>
                <w:rFonts w:hint="default" w:ascii="Times New Roman" w:hAnsi="Times New Roman" w:cs="Times New Roman"/>
                <w:color w:val="000000"/>
                <w:szCs w:val="24"/>
              </w:rPr>
            </w:pPr>
            <w:r>
              <w:rPr>
                <w:rFonts w:hint="default" w:ascii="Times New Roman" w:hAnsi="Times New Roman" w:cs="Times New Roman"/>
                <w:color w:val="auto"/>
                <w:szCs w:val="24"/>
              </w:rPr>
              <w:t>竞赛</w:t>
            </w:r>
            <w:r>
              <w:rPr>
                <w:rFonts w:hint="default" w:ascii="Times New Roman" w:hAnsi="Times New Roman" w:cs="Times New Roman"/>
                <w:color w:val="000000"/>
                <w:szCs w:val="24"/>
              </w:rPr>
              <w:t>软件</w:t>
            </w:r>
          </w:p>
        </w:tc>
        <w:tc>
          <w:tcPr>
            <w:tcW w:w="3367" w:type="pct"/>
            <w:vAlign w:val="center"/>
          </w:tcPr>
          <w:p>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default" w:ascii="Times New Roman" w:hAnsi="Times New Roman" w:cs="Times New Roman"/>
                <w:color w:val="000000"/>
                <w:szCs w:val="24"/>
              </w:rPr>
            </w:pPr>
            <w:r>
              <w:rPr>
                <w:rFonts w:hint="default" w:ascii="Times New Roman" w:hAnsi="Times New Roman" w:cs="Times New Roman"/>
                <w:color w:val="000000"/>
                <w:szCs w:val="24"/>
              </w:rPr>
              <w:t>3Dmax 2016</w:t>
            </w:r>
          </w:p>
          <w:p>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default" w:ascii="Times New Roman" w:hAnsi="Times New Roman" w:cs="Times New Roman"/>
                <w:color w:val="000000"/>
                <w:szCs w:val="24"/>
              </w:rPr>
            </w:pPr>
            <w:r>
              <w:rPr>
                <w:rFonts w:hint="default" w:ascii="Times New Roman" w:hAnsi="Times New Roman" w:cs="Times New Roman"/>
                <w:color w:val="000000"/>
                <w:szCs w:val="24"/>
              </w:rPr>
              <w:t>Sketchup Pro 2018</w:t>
            </w:r>
          </w:p>
          <w:p>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default" w:ascii="Times New Roman" w:hAnsi="Times New Roman" w:cs="Times New Roman"/>
                <w:color w:val="000000"/>
                <w:szCs w:val="24"/>
              </w:rPr>
            </w:pPr>
            <w:r>
              <w:rPr>
                <w:rFonts w:hint="default" w:ascii="Times New Roman" w:hAnsi="Times New Roman" w:cs="Times New Roman"/>
                <w:color w:val="000000"/>
                <w:szCs w:val="24"/>
              </w:rPr>
              <w:t>V-Ray4.3 for 3Dmax渲染插件</w:t>
            </w:r>
          </w:p>
          <w:p>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default" w:ascii="Times New Roman" w:hAnsi="Times New Roman" w:cs="Times New Roman"/>
                <w:color w:val="000000"/>
                <w:szCs w:val="24"/>
              </w:rPr>
            </w:pPr>
            <w:r>
              <w:rPr>
                <w:rFonts w:hint="default" w:ascii="Times New Roman" w:hAnsi="Times New Roman" w:cs="Times New Roman"/>
                <w:color w:val="000000"/>
                <w:szCs w:val="24"/>
              </w:rPr>
              <w:t>Enscape2.3for Sketchup</w:t>
            </w:r>
          </w:p>
          <w:p>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default" w:ascii="Times New Roman" w:hAnsi="Times New Roman" w:cs="Times New Roman"/>
                <w:color w:val="000000"/>
                <w:szCs w:val="24"/>
              </w:rPr>
            </w:pPr>
            <w:r>
              <w:rPr>
                <w:rFonts w:hint="default" w:ascii="Times New Roman" w:hAnsi="Times New Roman" w:cs="Times New Roman"/>
                <w:color w:val="000000"/>
                <w:szCs w:val="24"/>
              </w:rPr>
              <w:t>AutoCAD 2018</w:t>
            </w:r>
          </w:p>
          <w:p>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default" w:ascii="Times New Roman" w:hAnsi="Times New Roman" w:cs="Times New Roman"/>
                <w:color w:val="000000"/>
                <w:szCs w:val="24"/>
              </w:rPr>
            </w:pPr>
            <w:r>
              <w:rPr>
                <w:rFonts w:hint="default" w:ascii="Times New Roman" w:hAnsi="Times New Roman" w:cs="Times New Roman"/>
                <w:color w:val="000000"/>
                <w:szCs w:val="24"/>
              </w:rPr>
              <w:t>PhotoshopCC2019</w:t>
            </w:r>
          </w:p>
          <w:p>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default" w:ascii="Times New Roman" w:hAnsi="Times New Roman" w:cs="Times New Roman"/>
                <w:color w:val="000000"/>
                <w:szCs w:val="24"/>
              </w:rPr>
            </w:pPr>
            <w:r>
              <w:rPr>
                <w:rFonts w:hint="default" w:ascii="Times New Roman" w:hAnsi="Times New Roman" w:cs="Times New Roman"/>
                <w:color w:val="000000"/>
                <w:szCs w:val="24"/>
              </w:rPr>
              <w:t>PdfFactory pro</w:t>
            </w:r>
          </w:p>
          <w:p>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default" w:ascii="Times New Roman" w:hAnsi="Times New Roman" w:cs="Times New Roman"/>
                <w:color w:val="000000" w:themeColor="text1"/>
                <w:szCs w:val="24"/>
                <w14:textFill>
                  <w14:solidFill>
                    <w14:schemeClr w14:val="tx1"/>
                  </w14:solidFill>
                </w14:textFill>
              </w:rPr>
            </w:pPr>
            <w:r>
              <w:rPr>
                <w:rFonts w:hint="default" w:ascii="Times New Roman" w:hAnsi="Times New Roman" w:cs="Times New Roman"/>
                <w:color w:val="000000" w:themeColor="text1"/>
                <w:szCs w:val="24"/>
                <w14:textFill>
                  <w14:solidFill>
                    <w14:schemeClr w14:val="tx1"/>
                  </w14:solidFill>
                </w14:textFill>
              </w:rPr>
              <w:t>WPS</w:t>
            </w:r>
          </w:p>
          <w:p>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default" w:ascii="Times New Roman" w:hAnsi="Times New Roman" w:eastAsia="仿宋" w:cs="Times New Roman"/>
                <w:color w:val="000000"/>
                <w:szCs w:val="24"/>
                <w:lang w:eastAsia="zh-Hans"/>
              </w:rPr>
            </w:pPr>
            <w:r>
              <w:rPr>
                <w:rFonts w:hint="default" w:ascii="Times New Roman" w:hAnsi="Times New Roman" w:cs="Times New Roman"/>
                <w:color w:val="000000"/>
                <w:szCs w:val="24"/>
              </w:rPr>
              <w:t>注：软件均为中文版，可以根据承办校实际情况进行相近版本微调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444" w:type="pct"/>
            <w:vAlign w:val="center"/>
          </w:tcPr>
          <w:p>
            <w:pPr>
              <w:ind w:firstLine="0" w:firstLineChars="0"/>
              <w:jc w:val="center"/>
              <w:rPr>
                <w:rFonts w:hint="default" w:ascii="Times New Roman" w:hAnsi="Times New Roman" w:cs="Times New Roman"/>
                <w:color w:val="000000"/>
                <w:szCs w:val="24"/>
              </w:rPr>
            </w:pPr>
            <w:r>
              <w:rPr>
                <w:rFonts w:hint="default" w:ascii="Times New Roman" w:hAnsi="Times New Roman" w:cs="Times New Roman"/>
                <w:color w:val="000000"/>
                <w:szCs w:val="24"/>
              </w:rPr>
              <w:t>8</w:t>
            </w:r>
          </w:p>
        </w:tc>
        <w:tc>
          <w:tcPr>
            <w:tcW w:w="1188" w:type="pct"/>
            <w:vAlign w:val="center"/>
          </w:tcPr>
          <w:p>
            <w:pPr>
              <w:ind w:firstLine="0" w:firstLineChars="0"/>
              <w:jc w:val="center"/>
              <w:rPr>
                <w:rFonts w:hint="default" w:ascii="Times New Roman" w:hAnsi="Times New Roman" w:cs="Times New Roman"/>
                <w:color w:val="000000"/>
                <w:szCs w:val="24"/>
              </w:rPr>
            </w:pPr>
            <w:r>
              <w:rPr>
                <w:rFonts w:hint="default" w:ascii="Times New Roman" w:hAnsi="Times New Roman" w:cs="Times New Roman"/>
                <w:color w:val="000000"/>
                <w:szCs w:val="24"/>
              </w:rPr>
              <w:t>草稿纸</w:t>
            </w:r>
          </w:p>
        </w:tc>
        <w:tc>
          <w:tcPr>
            <w:tcW w:w="3367" w:type="pct"/>
            <w:vAlign w:val="center"/>
          </w:tcPr>
          <w:p>
            <w:pPr>
              <w:spacing w:line="240" w:lineRule="auto"/>
              <w:ind w:firstLine="0" w:firstLineChars="0"/>
              <w:jc w:val="left"/>
              <w:rPr>
                <w:rFonts w:hint="default" w:ascii="Times New Roman" w:hAnsi="Times New Roman" w:cs="Times New Roman"/>
                <w:color w:val="000000"/>
                <w:szCs w:val="24"/>
              </w:rPr>
            </w:pPr>
            <w:r>
              <w:rPr>
                <w:rFonts w:hint="default" w:ascii="Times New Roman" w:hAnsi="Times New Roman" w:cs="Times New Roman"/>
                <w:color w:val="000000"/>
                <w:szCs w:val="24"/>
              </w:rPr>
              <w:t>普通A3复印纸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444" w:type="pct"/>
            <w:vAlign w:val="center"/>
          </w:tcPr>
          <w:p>
            <w:pPr>
              <w:ind w:firstLine="0" w:firstLineChars="0"/>
              <w:jc w:val="center"/>
              <w:rPr>
                <w:rFonts w:hint="default" w:ascii="Times New Roman" w:hAnsi="Times New Roman" w:cs="Times New Roman"/>
                <w:color w:val="000000"/>
                <w:szCs w:val="24"/>
              </w:rPr>
            </w:pPr>
            <w:r>
              <w:rPr>
                <w:rFonts w:hint="default" w:ascii="Times New Roman" w:hAnsi="Times New Roman" w:cs="Times New Roman"/>
                <w:color w:val="000000"/>
                <w:szCs w:val="24"/>
              </w:rPr>
              <w:t>9</w:t>
            </w:r>
          </w:p>
        </w:tc>
        <w:tc>
          <w:tcPr>
            <w:tcW w:w="1188" w:type="pct"/>
            <w:vAlign w:val="center"/>
          </w:tcPr>
          <w:p>
            <w:pPr>
              <w:ind w:firstLine="0" w:firstLineChars="0"/>
              <w:jc w:val="center"/>
              <w:rPr>
                <w:rFonts w:hint="default" w:ascii="Times New Roman" w:hAnsi="Times New Roman" w:cs="Times New Roman"/>
                <w:color w:val="000000"/>
                <w:szCs w:val="24"/>
              </w:rPr>
            </w:pPr>
            <w:r>
              <w:rPr>
                <w:rFonts w:hint="default" w:ascii="Times New Roman" w:hAnsi="Times New Roman" w:cs="Times New Roman"/>
                <w:color w:val="000000"/>
                <w:szCs w:val="24"/>
              </w:rPr>
              <w:t>试卷纸</w:t>
            </w:r>
          </w:p>
        </w:tc>
        <w:tc>
          <w:tcPr>
            <w:tcW w:w="3367" w:type="pct"/>
            <w:vAlign w:val="center"/>
          </w:tcPr>
          <w:p>
            <w:pPr>
              <w:ind w:firstLine="0" w:firstLineChars="0"/>
              <w:jc w:val="left"/>
              <w:rPr>
                <w:rFonts w:hint="default" w:ascii="Times New Roman" w:hAnsi="Times New Roman" w:cs="Times New Roman"/>
                <w:color w:val="000000"/>
                <w:szCs w:val="24"/>
              </w:rPr>
            </w:pPr>
            <w:r>
              <w:rPr>
                <w:rFonts w:hint="default" w:ascii="Times New Roman" w:hAnsi="Times New Roman" w:cs="Times New Roman"/>
                <w:color w:val="000000"/>
                <w:szCs w:val="24"/>
              </w:rPr>
              <w:t>A3</w:t>
            </w:r>
            <w:r>
              <w:rPr>
                <w:rFonts w:hint="default" w:ascii="Times New Roman" w:hAnsi="Times New Roman" w:cs="Times New Roman"/>
                <w:bCs/>
                <w:kern w:val="0"/>
              </w:rPr>
              <w:t>绘图纸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444" w:type="pct"/>
            <w:vAlign w:val="center"/>
          </w:tcPr>
          <w:p>
            <w:pPr>
              <w:ind w:firstLine="0" w:firstLineChars="0"/>
              <w:jc w:val="center"/>
              <w:rPr>
                <w:rFonts w:hint="default" w:ascii="Times New Roman" w:hAnsi="Times New Roman" w:cs="Times New Roman"/>
                <w:color w:val="000000"/>
                <w:szCs w:val="24"/>
              </w:rPr>
            </w:pPr>
            <w:r>
              <w:rPr>
                <w:rFonts w:hint="default" w:ascii="Times New Roman" w:hAnsi="Times New Roman" w:cs="Times New Roman"/>
                <w:color w:val="000000"/>
                <w:szCs w:val="24"/>
              </w:rPr>
              <w:t>10</w:t>
            </w:r>
          </w:p>
        </w:tc>
        <w:tc>
          <w:tcPr>
            <w:tcW w:w="1188" w:type="pct"/>
            <w:vAlign w:val="center"/>
          </w:tcPr>
          <w:p>
            <w:pPr>
              <w:ind w:firstLine="0" w:firstLineChars="0"/>
              <w:jc w:val="center"/>
              <w:rPr>
                <w:rFonts w:hint="default" w:ascii="Times New Roman" w:hAnsi="Times New Roman" w:cs="Times New Roman"/>
                <w:color w:val="000000"/>
                <w:szCs w:val="24"/>
              </w:rPr>
            </w:pPr>
            <w:r>
              <w:rPr>
                <w:rFonts w:hint="eastAsia" w:cs="Times New Roman"/>
                <w:color w:val="000000"/>
                <w:szCs w:val="24"/>
                <w:lang w:val="en-US" w:eastAsia="zh-CN"/>
              </w:rPr>
              <w:t>U</w:t>
            </w:r>
            <w:r>
              <w:rPr>
                <w:rFonts w:hint="default" w:ascii="Times New Roman" w:hAnsi="Times New Roman" w:cs="Times New Roman"/>
                <w:color w:val="000000"/>
                <w:szCs w:val="24"/>
              </w:rPr>
              <w:t>盘</w:t>
            </w:r>
          </w:p>
        </w:tc>
        <w:tc>
          <w:tcPr>
            <w:tcW w:w="3367" w:type="pct"/>
            <w:vAlign w:val="center"/>
          </w:tcPr>
          <w:p>
            <w:pPr>
              <w:ind w:firstLine="0" w:firstLineChars="0"/>
              <w:jc w:val="left"/>
              <w:rPr>
                <w:rFonts w:hint="default" w:ascii="Times New Roman" w:hAnsi="Times New Roman" w:cs="Times New Roman"/>
                <w:color w:val="000000"/>
                <w:szCs w:val="24"/>
              </w:rPr>
            </w:pPr>
            <w:r>
              <w:rPr>
                <w:rFonts w:hint="default" w:ascii="Times New Roman" w:hAnsi="Times New Roman" w:cs="Times New Roman"/>
                <w:color w:val="000000"/>
                <w:szCs w:val="24"/>
              </w:rPr>
              <w:t>8G以上</w:t>
            </w:r>
          </w:p>
        </w:tc>
      </w:tr>
    </w:tbl>
    <w:p>
      <w:pPr>
        <w:pStyle w:val="4"/>
        <w:keepNext w:val="0"/>
        <w:keepLines w:val="0"/>
        <w:numPr>
          <w:ilvl w:val="0"/>
          <w:numId w:val="0"/>
        </w:numPr>
        <w:adjustRightInd w:val="0"/>
        <w:snapToGrid w:val="0"/>
        <w:spacing w:before="0" w:after="0" w:line="580" w:lineRule="exact"/>
        <w:ind w:firstLine="602" w:firstLineChars="200"/>
        <w:jc w:val="both"/>
        <w:rPr>
          <w:rFonts w:hint="eastAsia" w:ascii="仿宋" w:hAnsi="仿宋" w:cs="仿宋"/>
          <w:b/>
          <w:bCs/>
          <w:color w:val="000000"/>
          <w:sz w:val="30"/>
          <w:szCs w:val="30"/>
        </w:rPr>
      </w:pPr>
      <w:r>
        <w:rPr>
          <w:rFonts w:hint="eastAsia" w:ascii="仿宋_GB2312" w:hAnsi="宋体" w:eastAsia="仿宋_GB2312"/>
          <w:b/>
          <w:bCs/>
          <w:color w:val="000000"/>
          <w:sz w:val="30"/>
          <w:szCs w:val="30"/>
          <w:lang w:eastAsia="zh-CN"/>
        </w:rPr>
        <w:t>（二）</w:t>
      </w:r>
      <w:r>
        <w:rPr>
          <w:rFonts w:hint="eastAsia" w:ascii="仿宋" w:hAnsi="仿宋" w:cs="仿宋"/>
          <w:b/>
          <w:bCs/>
          <w:color w:val="000000"/>
          <w:sz w:val="30"/>
          <w:szCs w:val="30"/>
        </w:rPr>
        <w:t>参赛选手自备耗材</w:t>
      </w:r>
    </w:p>
    <w:tbl>
      <w:tblPr>
        <w:tblStyle w:val="14"/>
        <w:tblW w:w="83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1977"/>
        <w:gridCol w:w="1435"/>
        <w:gridCol w:w="4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67" w:type="dxa"/>
            <w:vAlign w:val="center"/>
          </w:tcPr>
          <w:p>
            <w:pPr>
              <w:ind w:firstLine="0" w:firstLineChars="0"/>
              <w:jc w:val="center"/>
              <w:rPr>
                <w:rFonts w:hint="default" w:ascii="Times New Roman" w:hAnsi="Times New Roman" w:eastAsia="仿宋" w:cs="Times New Roman"/>
                <w:b/>
                <w:bCs/>
                <w:color w:val="000000"/>
                <w:sz w:val="24"/>
                <w:szCs w:val="24"/>
              </w:rPr>
            </w:pPr>
            <w:r>
              <w:rPr>
                <w:rFonts w:hint="default" w:ascii="Times New Roman" w:hAnsi="Times New Roman" w:eastAsia="仿宋" w:cs="Times New Roman"/>
                <w:b/>
                <w:bCs/>
                <w:color w:val="000000"/>
                <w:sz w:val="24"/>
                <w:szCs w:val="24"/>
              </w:rPr>
              <w:t>序号</w:t>
            </w:r>
          </w:p>
        </w:tc>
        <w:tc>
          <w:tcPr>
            <w:tcW w:w="1977" w:type="dxa"/>
            <w:vAlign w:val="center"/>
          </w:tcPr>
          <w:p>
            <w:pPr>
              <w:ind w:firstLine="0" w:firstLineChars="0"/>
              <w:jc w:val="center"/>
              <w:rPr>
                <w:rFonts w:hint="default" w:ascii="Times New Roman" w:hAnsi="Times New Roman" w:eastAsia="仿宋" w:cs="Times New Roman"/>
                <w:b/>
                <w:bCs/>
                <w:color w:val="000000"/>
                <w:sz w:val="24"/>
                <w:szCs w:val="24"/>
              </w:rPr>
            </w:pPr>
            <w:r>
              <w:rPr>
                <w:rFonts w:hint="eastAsia" w:cs="Times New Roman"/>
                <w:b/>
                <w:bCs/>
                <w:color w:val="auto"/>
                <w:sz w:val="24"/>
                <w:szCs w:val="24"/>
                <w:lang w:val="en-US" w:eastAsia="zh-Hans"/>
              </w:rPr>
              <w:t>大</w:t>
            </w:r>
            <w:r>
              <w:rPr>
                <w:rFonts w:hint="default" w:ascii="Times New Roman" w:hAnsi="Times New Roman" w:eastAsia="仿宋" w:cs="Times New Roman"/>
                <w:b/>
                <w:bCs/>
                <w:color w:val="auto"/>
                <w:sz w:val="24"/>
                <w:szCs w:val="24"/>
              </w:rPr>
              <w:t>赛项目</w:t>
            </w:r>
          </w:p>
        </w:tc>
        <w:tc>
          <w:tcPr>
            <w:tcW w:w="1435" w:type="dxa"/>
            <w:vAlign w:val="center"/>
          </w:tcPr>
          <w:p>
            <w:pPr>
              <w:ind w:firstLine="0" w:firstLineChars="0"/>
              <w:jc w:val="center"/>
              <w:rPr>
                <w:rFonts w:hint="eastAsia" w:ascii="Times New Roman" w:hAnsi="Times New Roman" w:eastAsia="仿宋" w:cs="Times New Roman"/>
                <w:b/>
                <w:bCs/>
                <w:color w:val="000000"/>
                <w:sz w:val="24"/>
                <w:szCs w:val="24"/>
                <w:lang w:val="en-US" w:eastAsia="zh-CN"/>
              </w:rPr>
            </w:pPr>
            <w:r>
              <w:rPr>
                <w:rFonts w:hint="eastAsia" w:cs="Times New Roman"/>
                <w:b/>
                <w:bCs/>
                <w:color w:val="000000"/>
                <w:sz w:val="24"/>
                <w:szCs w:val="24"/>
                <w:lang w:val="en-US" w:eastAsia="zh-CN"/>
              </w:rPr>
              <w:t>工具</w:t>
            </w:r>
          </w:p>
        </w:tc>
        <w:tc>
          <w:tcPr>
            <w:tcW w:w="4212" w:type="dxa"/>
            <w:vAlign w:val="center"/>
          </w:tcPr>
          <w:p>
            <w:pPr>
              <w:ind w:firstLine="0" w:firstLineChars="0"/>
              <w:jc w:val="center"/>
              <w:rPr>
                <w:rFonts w:hint="default" w:ascii="Times New Roman" w:hAnsi="Times New Roman" w:eastAsia="仿宋" w:cs="Times New Roman"/>
                <w:b/>
                <w:bCs/>
                <w:color w:val="000000"/>
                <w:sz w:val="24"/>
                <w:szCs w:val="24"/>
              </w:rPr>
            </w:pPr>
            <w:r>
              <w:rPr>
                <w:rFonts w:hint="default" w:ascii="Times New Roman" w:hAnsi="Times New Roman" w:eastAsia="仿宋" w:cs="Times New Roman"/>
                <w:b/>
                <w:bCs/>
                <w:color w:val="000000"/>
                <w:sz w:val="24"/>
                <w:szCs w:val="24"/>
              </w:rPr>
              <w:t>型号及说明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67" w:type="dxa"/>
            <w:vAlign w:val="center"/>
          </w:tcPr>
          <w:p>
            <w:pPr>
              <w:ind w:firstLine="0" w:firstLineChars="0"/>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t>1</w:t>
            </w:r>
          </w:p>
        </w:tc>
        <w:tc>
          <w:tcPr>
            <w:tcW w:w="1977" w:type="dxa"/>
            <w:vMerge w:val="restart"/>
            <w:vAlign w:val="center"/>
          </w:tcPr>
          <w:p>
            <w:pPr>
              <w:ind w:firstLine="0" w:firstLineChars="0"/>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t>模块</w:t>
            </w:r>
            <w:r>
              <w:rPr>
                <w:rFonts w:hint="default" w:ascii="Times New Roman" w:hAnsi="Times New Roman" w:eastAsia="仿宋" w:cs="Times New Roman"/>
                <w:bCs/>
                <w:kern w:val="0"/>
                <w:sz w:val="24"/>
                <w:szCs w:val="24"/>
              </w:rPr>
              <w:t>A</w:t>
            </w:r>
          </w:p>
        </w:tc>
        <w:tc>
          <w:tcPr>
            <w:tcW w:w="1435" w:type="dxa"/>
            <w:vAlign w:val="center"/>
          </w:tcPr>
          <w:p>
            <w:pPr>
              <w:ind w:firstLine="0" w:firstLineChars="0"/>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t>绘图板</w:t>
            </w:r>
          </w:p>
        </w:tc>
        <w:tc>
          <w:tcPr>
            <w:tcW w:w="4212" w:type="dxa"/>
            <w:vAlign w:val="center"/>
          </w:tcPr>
          <w:p>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Times New Roman" w:hAnsi="Times New Roman" w:eastAsia="仿宋" w:cs="Times New Roman"/>
                <w:color w:val="000000"/>
                <w:sz w:val="24"/>
                <w:szCs w:val="24"/>
                <w:lang w:eastAsia="zh-CN"/>
              </w:rPr>
            </w:pPr>
            <w:r>
              <w:rPr>
                <w:rFonts w:hint="default" w:ascii="Times New Roman" w:hAnsi="Times New Roman" w:eastAsia="仿宋" w:cs="Times New Roman"/>
                <w:color w:val="000000"/>
                <w:sz w:val="24"/>
                <w:szCs w:val="24"/>
              </w:rPr>
              <w:t>不小于4K的平整实木</w:t>
            </w:r>
            <w:r>
              <w:rPr>
                <w:rFonts w:hint="eastAsia" w:cs="Times New Roman"/>
                <w:color w:val="000000"/>
                <w:sz w:val="24"/>
                <w:szCs w:val="24"/>
                <w:lang w:val="en-US" w:eastAsia="zh-Hans"/>
              </w:rPr>
              <w:t>材质</w:t>
            </w:r>
            <w:r>
              <w:rPr>
                <w:rFonts w:hint="default" w:ascii="Times New Roman" w:hAnsi="Times New Roman" w:eastAsia="仿宋" w:cs="Times New Roman"/>
                <w:color w:val="000000"/>
                <w:sz w:val="24"/>
                <w:szCs w:val="24"/>
              </w:rPr>
              <w:t>绘图板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67" w:type="dxa"/>
            <w:vAlign w:val="center"/>
          </w:tcPr>
          <w:p>
            <w:pPr>
              <w:ind w:firstLine="0" w:firstLineChars="0"/>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t>2</w:t>
            </w:r>
          </w:p>
        </w:tc>
        <w:tc>
          <w:tcPr>
            <w:tcW w:w="1977" w:type="dxa"/>
            <w:vMerge w:val="continue"/>
            <w:vAlign w:val="center"/>
          </w:tcPr>
          <w:p>
            <w:pPr>
              <w:ind w:firstLine="480"/>
              <w:jc w:val="center"/>
              <w:rPr>
                <w:rFonts w:hint="default" w:ascii="Times New Roman" w:hAnsi="Times New Roman" w:eastAsia="仿宋" w:cs="Times New Roman"/>
                <w:color w:val="000000"/>
                <w:sz w:val="24"/>
                <w:szCs w:val="24"/>
              </w:rPr>
            </w:pPr>
          </w:p>
        </w:tc>
        <w:tc>
          <w:tcPr>
            <w:tcW w:w="1435" w:type="dxa"/>
            <w:vAlign w:val="center"/>
          </w:tcPr>
          <w:p>
            <w:pPr>
              <w:ind w:firstLine="0" w:firstLineChars="0"/>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t>笔、橡皮</w:t>
            </w:r>
          </w:p>
        </w:tc>
        <w:tc>
          <w:tcPr>
            <w:tcW w:w="4212" w:type="dxa"/>
            <w:vAlign w:val="center"/>
          </w:tcPr>
          <w:p>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Times New Roman" w:hAnsi="Times New Roman" w:eastAsia="仿宋" w:cs="Times New Roman"/>
                <w:color w:val="000000"/>
                <w:sz w:val="24"/>
                <w:szCs w:val="24"/>
                <w:lang w:eastAsia="zh-CN"/>
              </w:rPr>
            </w:pPr>
            <w:r>
              <w:rPr>
                <w:rFonts w:hint="default" w:ascii="Times New Roman" w:hAnsi="Times New Roman" w:eastAsia="仿宋" w:cs="Times New Roman"/>
                <w:color w:val="000000"/>
                <w:sz w:val="24"/>
                <w:szCs w:val="24"/>
              </w:rPr>
              <w:t>建议各种粗细绘图笔或针管笔及铅笔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67" w:type="dxa"/>
            <w:vAlign w:val="center"/>
          </w:tcPr>
          <w:p>
            <w:pPr>
              <w:ind w:firstLine="0" w:firstLineChars="0"/>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t>3</w:t>
            </w:r>
          </w:p>
        </w:tc>
        <w:tc>
          <w:tcPr>
            <w:tcW w:w="1977" w:type="dxa"/>
            <w:vMerge w:val="continue"/>
            <w:vAlign w:val="center"/>
          </w:tcPr>
          <w:p>
            <w:pPr>
              <w:ind w:firstLine="480"/>
              <w:jc w:val="center"/>
              <w:rPr>
                <w:rFonts w:hint="default" w:ascii="Times New Roman" w:hAnsi="Times New Roman" w:eastAsia="仿宋" w:cs="Times New Roman"/>
                <w:color w:val="000000"/>
                <w:sz w:val="24"/>
                <w:szCs w:val="24"/>
              </w:rPr>
            </w:pPr>
          </w:p>
        </w:tc>
        <w:tc>
          <w:tcPr>
            <w:tcW w:w="1435" w:type="dxa"/>
            <w:vAlign w:val="center"/>
          </w:tcPr>
          <w:p>
            <w:pPr>
              <w:ind w:firstLine="0" w:firstLineChars="0"/>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t>颜料画具</w:t>
            </w:r>
          </w:p>
        </w:tc>
        <w:tc>
          <w:tcPr>
            <w:tcW w:w="4212" w:type="dxa"/>
            <w:vAlign w:val="center"/>
          </w:tcPr>
          <w:p>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Times New Roman" w:hAnsi="Times New Roman" w:eastAsia="仿宋" w:cs="Times New Roman"/>
                <w:color w:val="000000"/>
                <w:sz w:val="24"/>
                <w:szCs w:val="24"/>
                <w:lang w:eastAsia="zh-CN"/>
              </w:rPr>
            </w:pPr>
            <w:r>
              <w:rPr>
                <w:rFonts w:hint="default" w:ascii="Times New Roman" w:hAnsi="Times New Roman" w:eastAsia="仿宋" w:cs="Times New Roman"/>
                <w:bCs/>
                <w:kern w:val="0"/>
                <w:sz w:val="24"/>
                <w:szCs w:val="24"/>
              </w:rPr>
              <w:t>可以</w:t>
            </w:r>
            <w:r>
              <w:rPr>
                <w:rFonts w:hint="default" w:ascii="Times New Roman" w:hAnsi="Times New Roman" w:eastAsia="仿宋" w:cs="Times New Roman"/>
                <w:bCs/>
                <w:kern w:val="0"/>
                <w:sz w:val="24"/>
                <w:szCs w:val="24"/>
                <w:lang w:val="en-US" w:eastAsia="zh-Hans"/>
              </w:rPr>
              <w:t>任选</w:t>
            </w:r>
            <w:r>
              <w:rPr>
                <w:rFonts w:hint="default" w:ascii="Times New Roman" w:hAnsi="Times New Roman" w:eastAsia="仿宋" w:cs="Times New Roman"/>
                <w:bCs/>
                <w:kern w:val="0"/>
                <w:sz w:val="24"/>
                <w:szCs w:val="24"/>
              </w:rPr>
              <w:t>彩色铅笔、油画棒、水彩、马克笔等工具</w:t>
            </w:r>
          </w:p>
        </w:tc>
      </w:tr>
    </w:tbl>
    <w:p>
      <w:pPr>
        <w:rPr>
          <w:rFonts w:hint="eastAsia"/>
          <w:lang w:val="en-US" w:eastAsia="zh-CN"/>
        </w:rPr>
      </w:pPr>
    </w:p>
    <w:p>
      <w:pPr>
        <w:pStyle w:val="4"/>
        <w:keepNext w:val="0"/>
        <w:keepLines w:val="0"/>
        <w:numPr>
          <w:ilvl w:val="0"/>
          <w:numId w:val="1"/>
        </w:numPr>
        <w:adjustRightInd w:val="0"/>
        <w:snapToGrid w:val="0"/>
        <w:spacing w:before="0" w:after="0" w:line="580" w:lineRule="exact"/>
        <w:ind w:firstLine="0" w:firstLineChars="0"/>
        <w:jc w:val="left"/>
        <w:rPr>
          <w:rFonts w:hint="eastAsia" w:ascii="黑体" w:hAnsi="黑体" w:eastAsia="黑体" w:cs="宋体"/>
          <w:color w:val="000000"/>
          <w:kern w:val="0"/>
          <w:sz w:val="32"/>
          <w:lang w:val="en-US" w:eastAsia="zh-CN"/>
        </w:rPr>
      </w:pPr>
      <w:r>
        <w:rPr>
          <w:rFonts w:hint="eastAsia" w:ascii="黑体" w:hAnsi="黑体" w:eastAsia="黑体" w:cs="宋体"/>
          <w:color w:val="000000"/>
          <w:kern w:val="0"/>
          <w:sz w:val="32"/>
          <w:lang w:val="en-US" w:eastAsia="zh-CN"/>
        </w:rPr>
        <w:t>评分标准</w:t>
      </w:r>
    </w:p>
    <w:tbl>
      <w:tblPr>
        <w:tblStyle w:val="14"/>
        <w:tblW w:w="9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2"/>
        <w:gridCol w:w="1685"/>
        <w:gridCol w:w="5146"/>
        <w:gridCol w:w="514"/>
        <w:gridCol w:w="5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482" w:type="dxa"/>
            <w:vAlign w:val="center"/>
          </w:tcPr>
          <w:p>
            <w:pPr>
              <w:pStyle w:val="12"/>
              <w:jc w:val="center"/>
              <w:rPr>
                <w:rFonts w:hint="default" w:ascii="Times New Roman" w:hAnsi="Times New Roman" w:cs="Times New Roman"/>
                <w:b/>
              </w:rPr>
            </w:pPr>
            <w:r>
              <w:rPr>
                <w:rFonts w:hint="default" w:ascii="Times New Roman" w:hAnsi="Times New Roman" w:cs="Times New Roman"/>
                <w:b/>
              </w:rPr>
              <w:t>一级项目</w:t>
            </w:r>
          </w:p>
        </w:tc>
        <w:tc>
          <w:tcPr>
            <w:tcW w:w="1685" w:type="dxa"/>
            <w:vAlign w:val="center"/>
          </w:tcPr>
          <w:p>
            <w:pPr>
              <w:pStyle w:val="12"/>
              <w:jc w:val="center"/>
              <w:rPr>
                <w:rFonts w:hint="default" w:ascii="Times New Roman" w:hAnsi="Times New Roman" w:cs="Times New Roman"/>
                <w:b/>
              </w:rPr>
            </w:pPr>
            <w:r>
              <w:rPr>
                <w:rFonts w:hint="default" w:ascii="Times New Roman" w:hAnsi="Times New Roman" w:cs="Times New Roman"/>
                <w:b/>
              </w:rPr>
              <w:t>二级评价项目</w:t>
            </w:r>
          </w:p>
        </w:tc>
        <w:tc>
          <w:tcPr>
            <w:tcW w:w="5146" w:type="dxa"/>
            <w:vAlign w:val="center"/>
          </w:tcPr>
          <w:p>
            <w:pPr>
              <w:pStyle w:val="12"/>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b/>
              </w:rPr>
            </w:pPr>
            <w:r>
              <w:rPr>
                <w:rFonts w:hint="default" w:ascii="Times New Roman" w:hAnsi="Times New Roman" w:cs="Times New Roman"/>
                <w:b/>
              </w:rPr>
              <w:t>三级评价项目</w:t>
            </w:r>
          </w:p>
        </w:tc>
        <w:tc>
          <w:tcPr>
            <w:tcW w:w="1046" w:type="dxa"/>
            <w:gridSpan w:val="2"/>
            <w:vAlign w:val="center"/>
          </w:tcPr>
          <w:p>
            <w:pPr>
              <w:pStyle w:val="12"/>
              <w:jc w:val="center"/>
              <w:rPr>
                <w:rFonts w:hint="default" w:ascii="Times New Roman" w:hAnsi="Times New Roman" w:eastAsia="仿宋" w:cs="Times New Roman"/>
                <w:b/>
                <w:lang w:eastAsia="zh-CN"/>
              </w:rPr>
            </w:pPr>
            <w:r>
              <w:rPr>
                <w:rFonts w:hint="default" w:ascii="Times New Roman" w:hAnsi="Times New Roman" w:cs="Times New Roman"/>
                <w:b/>
                <w:lang w:val="en-US" w:eastAsia="zh-CN"/>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482" w:type="dxa"/>
            <w:vMerge w:val="restart"/>
            <w:tcBorders>
              <w:bottom w:val="single" w:color="auto" w:sz="4" w:space="0"/>
            </w:tcBorders>
            <w:vAlign w:val="center"/>
          </w:tcPr>
          <w:p>
            <w:pPr>
              <w:ind w:left="0" w:leftChars="0" w:firstLine="0" w:firstLineChars="0"/>
              <w:rPr>
                <w:rFonts w:hint="default"/>
              </w:rPr>
            </w:pPr>
          </w:p>
          <w:p>
            <w:pPr>
              <w:ind w:left="0" w:leftChars="0" w:firstLine="0" w:firstLineChars="0"/>
              <w:rPr>
                <w:rFonts w:hint="default" w:ascii="Times New Roman" w:hAnsi="Times New Roman" w:cs="Times New Roman"/>
              </w:rPr>
            </w:pPr>
          </w:p>
          <w:p>
            <w:pPr>
              <w:pStyle w:val="12"/>
              <w:spacing w:line="320" w:lineRule="exact"/>
              <w:jc w:val="both"/>
              <w:rPr>
                <w:rFonts w:hint="default" w:ascii="Times New Roman" w:hAnsi="Times New Roman" w:cs="Times New Roman"/>
              </w:rPr>
            </w:pPr>
          </w:p>
          <w:p>
            <w:pPr>
              <w:pStyle w:val="12"/>
              <w:spacing w:line="320" w:lineRule="exact"/>
              <w:jc w:val="both"/>
              <w:rPr>
                <w:rFonts w:hint="default" w:ascii="Times New Roman" w:hAnsi="Times New Roman" w:cs="Times New Roman"/>
              </w:rPr>
            </w:pPr>
          </w:p>
          <w:p>
            <w:pPr>
              <w:pStyle w:val="12"/>
              <w:spacing w:line="320" w:lineRule="exact"/>
              <w:jc w:val="both"/>
              <w:rPr>
                <w:rFonts w:hint="default" w:ascii="Times New Roman" w:hAnsi="Times New Roman" w:cs="Times New Roman"/>
              </w:rPr>
            </w:pPr>
          </w:p>
          <w:p>
            <w:pPr>
              <w:pStyle w:val="12"/>
              <w:spacing w:line="320" w:lineRule="exact"/>
              <w:jc w:val="both"/>
              <w:rPr>
                <w:rFonts w:hint="default" w:ascii="Times New Roman" w:hAnsi="Times New Roman" w:cs="Times New Roman"/>
              </w:rPr>
            </w:pPr>
          </w:p>
          <w:p>
            <w:pPr>
              <w:pStyle w:val="12"/>
              <w:spacing w:line="320" w:lineRule="exact"/>
              <w:jc w:val="both"/>
              <w:rPr>
                <w:rFonts w:hint="default" w:ascii="Times New Roman" w:hAnsi="Times New Roman" w:cs="Times New Roman"/>
              </w:rPr>
            </w:pPr>
          </w:p>
          <w:p>
            <w:pPr>
              <w:pStyle w:val="12"/>
              <w:spacing w:line="320" w:lineRule="exact"/>
              <w:jc w:val="both"/>
              <w:rPr>
                <w:rFonts w:hint="default" w:ascii="Times New Roman" w:hAnsi="Times New Roman" w:cs="Times New Roman"/>
              </w:rPr>
            </w:pPr>
          </w:p>
          <w:p>
            <w:pPr>
              <w:pStyle w:val="12"/>
              <w:spacing w:line="320" w:lineRule="exact"/>
              <w:jc w:val="both"/>
              <w:rPr>
                <w:rFonts w:hint="default" w:ascii="Times New Roman" w:hAnsi="Times New Roman" w:cs="Times New Roman"/>
              </w:rPr>
            </w:pPr>
          </w:p>
          <w:p>
            <w:pPr>
              <w:pStyle w:val="12"/>
              <w:spacing w:line="320" w:lineRule="exact"/>
              <w:jc w:val="both"/>
              <w:rPr>
                <w:rFonts w:hint="default" w:ascii="Times New Roman" w:hAnsi="Times New Roman" w:cs="Times New Roman"/>
              </w:rPr>
            </w:pPr>
          </w:p>
          <w:p>
            <w:pPr>
              <w:pStyle w:val="12"/>
              <w:spacing w:line="320" w:lineRule="exact"/>
              <w:jc w:val="both"/>
              <w:rPr>
                <w:rFonts w:hint="default" w:ascii="Times New Roman" w:hAnsi="Times New Roman" w:cs="Times New Roman"/>
              </w:rPr>
            </w:pPr>
          </w:p>
          <w:p>
            <w:pPr>
              <w:pStyle w:val="12"/>
              <w:spacing w:line="320" w:lineRule="exact"/>
              <w:jc w:val="both"/>
              <w:rPr>
                <w:rFonts w:hint="default" w:ascii="Times New Roman" w:hAnsi="Times New Roman" w:cs="Times New Roman"/>
              </w:rPr>
            </w:pPr>
          </w:p>
          <w:p>
            <w:pPr>
              <w:pStyle w:val="12"/>
              <w:spacing w:line="320" w:lineRule="exact"/>
              <w:jc w:val="both"/>
              <w:rPr>
                <w:rFonts w:hint="default" w:ascii="Times New Roman" w:hAnsi="Times New Roman" w:cs="Times New Roman"/>
              </w:rPr>
            </w:pPr>
          </w:p>
          <w:p>
            <w:pPr>
              <w:pStyle w:val="12"/>
              <w:spacing w:line="320" w:lineRule="exact"/>
              <w:jc w:val="both"/>
              <w:rPr>
                <w:rFonts w:hint="default" w:ascii="Times New Roman" w:hAnsi="Times New Roman" w:cs="Times New Roman"/>
              </w:rPr>
            </w:pPr>
          </w:p>
          <w:p>
            <w:pPr>
              <w:pStyle w:val="12"/>
              <w:spacing w:line="320" w:lineRule="exact"/>
              <w:jc w:val="both"/>
              <w:rPr>
                <w:rFonts w:hint="default" w:ascii="Times New Roman" w:hAnsi="Times New Roman" w:cs="Times New Roman"/>
              </w:rPr>
            </w:pPr>
          </w:p>
          <w:p>
            <w:pPr>
              <w:pStyle w:val="12"/>
              <w:spacing w:line="320" w:lineRule="exact"/>
              <w:jc w:val="both"/>
              <w:rPr>
                <w:rFonts w:hint="default" w:ascii="Times New Roman" w:hAnsi="Times New Roman" w:cs="Times New Roman"/>
              </w:rPr>
            </w:pPr>
          </w:p>
          <w:p>
            <w:pPr>
              <w:pStyle w:val="12"/>
              <w:spacing w:line="320" w:lineRule="exact"/>
              <w:jc w:val="both"/>
              <w:rPr>
                <w:rFonts w:hint="default" w:ascii="Times New Roman" w:hAnsi="Times New Roman" w:cs="Times New Roman"/>
              </w:rPr>
            </w:pPr>
            <w:r>
              <w:rPr>
                <w:rFonts w:hint="default" w:ascii="Times New Roman" w:hAnsi="Times New Roman" w:cs="Times New Roman"/>
              </w:rPr>
              <w:t>模块A</w:t>
            </w:r>
          </w:p>
          <w:p>
            <w:pPr>
              <w:pStyle w:val="12"/>
              <w:spacing w:line="320" w:lineRule="exact"/>
              <w:jc w:val="both"/>
              <w:rPr>
                <w:rFonts w:hint="default" w:ascii="Times New Roman" w:hAnsi="Times New Roman" w:cs="Times New Roman"/>
                <w:color w:val="auto"/>
              </w:rPr>
            </w:pPr>
            <w:r>
              <w:rPr>
                <w:rFonts w:hint="default" w:ascii="Times New Roman" w:hAnsi="Times New Roman" w:cs="Times New Roman"/>
                <w:color w:val="auto"/>
                <w:lang w:val="en-US" w:eastAsia="zh-CN"/>
              </w:rPr>
              <w:t>手绘构思设计综合表现</w:t>
            </w:r>
          </w:p>
          <w:p>
            <w:pPr>
              <w:pStyle w:val="12"/>
              <w:spacing w:line="320" w:lineRule="exact"/>
              <w:jc w:val="both"/>
              <w:rPr>
                <w:rFonts w:hint="default" w:ascii="Times New Roman" w:hAnsi="Times New Roman" w:cs="Times New Roman"/>
              </w:rPr>
            </w:pPr>
          </w:p>
          <w:p>
            <w:pPr>
              <w:pStyle w:val="12"/>
              <w:spacing w:line="320" w:lineRule="exact"/>
              <w:jc w:val="both"/>
              <w:rPr>
                <w:rFonts w:hint="default" w:ascii="Times New Roman" w:hAnsi="Times New Roman" w:eastAsia="仿宋" w:cs="Times New Roman"/>
                <w:lang w:eastAsia="zh-CN"/>
              </w:rPr>
            </w:pPr>
            <w:r>
              <w:rPr>
                <w:rFonts w:hint="default" w:ascii="Times New Roman" w:hAnsi="Times New Roman" w:cs="Times New Roman"/>
                <w:lang w:eastAsia="zh-CN"/>
              </w:rPr>
              <w:t>（</w:t>
            </w:r>
            <w:r>
              <w:rPr>
                <w:rFonts w:hint="default" w:ascii="Times New Roman" w:hAnsi="Times New Roman" w:cs="Times New Roman"/>
              </w:rPr>
              <w:t>共100分</w:t>
            </w:r>
            <w:r>
              <w:rPr>
                <w:rFonts w:hint="eastAsia" w:cs="Times New Roman"/>
                <w:lang w:eastAsia="zh-CN"/>
              </w:rPr>
              <w:t>，</w:t>
            </w:r>
            <w:r>
              <w:rPr>
                <w:rFonts w:hint="default" w:ascii="Times New Roman" w:hAnsi="Times New Roman" w:cs="Times New Roman"/>
                <w:kern w:val="0"/>
              </w:rPr>
              <w:t>按35%计入总分</w:t>
            </w:r>
            <w:r>
              <w:rPr>
                <w:rFonts w:hint="default" w:ascii="Times New Roman" w:hAnsi="Times New Roman" w:cs="Times New Roman"/>
                <w:kern w:val="0"/>
                <w:lang w:eastAsia="zh-CN"/>
              </w:rPr>
              <w:t>）</w:t>
            </w:r>
          </w:p>
        </w:tc>
        <w:tc>
          <w:tcPr>
            <w:tcW w:w="1685" w:type="dxa"/>
            <w:vMerge w:val="restart"/>
            <w:tcBorders>
              <w:bottom w:val="single" w:color="auto" w:sz="4" w:space="0"/>
            </w:tcBorders>
            <w:vAlign w:val="center"/>
          </w:tcPr>
          <w:p>
            <w:pPr>
              <w:pStyle w:val="12"/>
              <w:spacing w:line="320" w:lineRule="exact"/>
              <w:jc w:val="both"/>
              <w:rPr>
                <w:rFonts w:hint="default" w:ascii="Times New Roman" w:hAnsi="Times New Roman" w:cs="Times New Roman"/>
                <w:bCs w:val="0"/>
                <w:kern w:val="0"/>
              </w:rPr>
            </w:pPr>
          </w:p>
          <w:p>
            <w:pPr>
              <w:pStyle w:val="12"/>
              <w:spacing w:line="320" w:lineRule="exact"/>
              <w:jc w:val="both"/>
              <w:rPr>
                <w:rFonts w:hint="default" w:ascii="Times New Roman" w:hAnsi="Times New Roman" w:cs="Times New Roman"/>
              </w:rPr>
            </w:pPr>
            <w:r>
              <w:rPr>
                <w:rFonts w:hint="default" w:ascii="Times New Roman" w:hAnsi="Times New Roman" w:cs="Times New Roman"/>
                <w:bCs w:val="0"/>
                <w:kern w:val="0"/>
              </w:rPr>
              <w:t>模块</w:t>
            </w:r>
            <w:r>
              <w:rPr>
                <w:rFonts w:hint="default" w:ascii="Times New Roman" w:hAnsi="Times New Roman" w:cs="Times New Roman"/>
                <w:kern w:val="0"/>
              </w:rPr>
              <w:t>A-</w:t>
            </w:r>
            <w:r>
              <w:rPr>
                <w:rFonts w:hint="default" w:ascii="Times New Roman" w:hAnsi="Times New Roman" w:cs="Times New Roman"/>
              </w:rPr>
              <w:t>1-1</w:t>
            </w:r>
          </w:p>
          <w:p>
            <w:pPr>
              <w:snapToGrid w:val="0"/>
              <w:spacing w:line="320" w:lineRule="exact"/>
              <w:ind w:firstLine="0" w:firstLineChars="0"/>
              <w:jc w:val="both"/>
              <w:rPr>
                <w:rFonts w:hint="default" w:ascii="Times New Roman" w:hAnsi="Times New Roman" w:eastAsia="仿宋" w:cs="Times New Roman"/>
                <w:bCs/>
                <w:kern w:val="0"/>
                <w:lang w:val="en-US" w:eastAsia="zh-CN"/>
              </w:rPr>
            </w:pPr>
            <w:r>
              <w:rPr>
                <w:rFonts w:hint="default" w:ascii="Times New Roman" w:hAnsi="Times New Roman" w:cs="Times New Roman"/>
                <w:bCs/>
                <w:kern w:val="0"/>
              </w:rPr>
              <w:t>手绘室内平面布局草图</w:t>
            </w:r>
            <w:r>
              <w:rPr>
                <w:rFonts w:hint="default" w:ascii="Times New Roman" w:hAnsi="Times New Roman" w:cs="Times New Roman"/>
                <w:bCs/>
                <w:kern w:val="0"/>
                <w:lang w:val="en-US" w:eastAsia="zh-CN"/>
              </w:rPr>
              <w:t>一张</w:t>
            </w:r>
          </w:p>
          <w:p>
            <w:pPr>
              <w:pStyle w:val="12"/>
              <w:jc w:val="center"/>
              <w:rPr>
                <w:rFonts w:hint="default" w:ascii="Times New Roman" w:hAnsi="Times New Roman" w:cs="Times New Roman"/>
              </w:rPr>
            </w:pPr>
          </w:p>
        </w:tc>
        <w:tc>
          <w:tcPr>
            <w:tcW w:w="5146" w:type="dxa"/>
            <w:tcBorders>
              <w:bottom w:val="single" w:color="auto" w:sz="4" w:space="0"/>
            </w:tcBorders>
            <w:vAlign w:val="center"/>
          </w:tcPr>
          <w:p>
            <w:pPr>
              <w:pStyle w:val="12"/>
              <w:keepNext w:val="0"/>
              <w:keepLines w:val="0"/>
              <w:pageBreakBefore w:val="0"/>
              <w:kinsoku/>
              <w:wordWrap/>
              <w:overflowPunct/>
              <w:topLinePunct w:val="0"/>
              <w:autoSpaceDE/>
              <w:autoSpaceDN/>
              <w:bidi w:val="0"/>
              <w:adjustRightInd/>
              <w:snapToGrid/>
              <w:spacing w:line="400" w:lineRule="exact"/>
              <w:jc w:val="left"/>
              <w:textAlignment w:val="auto"/>
              <w:rPr>
                <w:rFonts w:hint="default" w:ascii="Times New Roman" w:hAnsi="Times New Roman" w:eastAsia="仿宋" w:cs="Times New Roman"/>
                <w:lang w:eastAsia="zh-CN"/>
              </w:rPr>
            </w:pPr>
            <w:r>
              <w:rPr>
                <w:rFonts w:hint="default" w:ascii="Times New Roman" w:hAnsi="Times New Roman" w:cs="Times New Roman"/>
              </w:rPr>
              <w:t>布局功能完整清晰，</w:t>
            </w:r>
            <w:r>
              <w:rPr>
                <w:rFonts w:hint="default" w:ascii="Times New Roman" w:hAnsi="Times New Roman" w:cs="Times New Roman"/>
                <w:color w:val="auto"/>
                <w:lang w:val="en-US" w:eastAsia="zh-CN"/>
              </w:rPr>
              <w:t>空间</w:t>
            </w:r>
            <w:r>
              <w:rPr>
                <w:rFonts w:hint="default" w:ascii="Times New Roman" w:hAnsi="Times New Roman" w:cs="Times New Roman"/>
                <w:color w:val="auto"/>
              </w:rPr>
              <w:t>比例</w:t>
            </w:r>
            <w:r>
              <w:rPr>
                <w:rFonts w:hint="default" w:ascii="Times New Roman" w:hAnsi="Times New Roman" w:cs="Times New Roman"/>
                <w:color w:val="auto"/>
                <w:lang w:val="en-US" w:eastAsia="zh-CN"/>
              </w:rPr>
              <w:t>合理</w:t>
            </w:r>
            <w:r>
              <w:rPr>
                <w:rFonts w:hint="default" w:ascii="Times New Roman" w:hAnsi="Times New Roman" w:cs="Times New Roman"/>
                <w:color w:val="auto"/>
              </w:rPr>
              <w:t>，符合试题主题与功能要求</w:t>
            </w:r>
            <w:r>
              <w:rPr>
                <w:rFonts w:hint="default" w:ascii="Times New Roman" w:hAnsi="Times New Roman" w:cs="Times New Roman"/>
                <w:color w:val="auto"/>
                <w:lang w:eastAsia="zh-CN"/>
              </w:rPr>
              <w:t>。</w:t>
            </w:r>
          </w:p>
        </w:tc>
        <w:tc>
          <w:tcPr>
            <w:tcW w:w="514" w:type="dxa"/>
            <w:tcBorders>
              <w:bottom w:val="single" w:color="auto" w:sz="4" w:space="0"/>
            </w:tcBorders>
            <w:vAlign w:val="center"/>
          </w:tcPr>
          <w:p>
            <w:pPr>
              <w:pStyle w:val="12"/>
              <w:jc w:val="center"/>
              <w:rPr>
                <w:rFonts w:hint="default" w:ascii="Times New Roman" w:hAnsi="Times New Roman" w:cs="Times New Roman"/>
              </w:rPr>
            </w:pPr>
            <w:r>
              <w:rPr>
                <w:rFonts w:hint="default" w:ascii="Times New Roman" w:hAnsi="Times New Roman" w:cs="Times New Roman"/>
              </w:rPr>
              <w:t>10</w:t>
            </w:r>
          </w:p>
        </w:tc>
        <w:tc>
          <w:tcPr>
            <w:tcW w:w="532" w:type="dxa"/>
            <w:vMerge w:val="restart"/>
            <w:vAlign w:val="center"/>
          </w:tcPr>
          <w:p>
            <w:pPr>
              <w:pStyle w:val="12"/>
              <w:jc w:val="center"/>
              <w:rPr>
                <w:rFonts w:hint="default" w:ascii="Times New Roman" w:hAnsi="Times New Roman" w:cs="Times New Roman"/>
              </w:rPr>
            </w:pPr>
          </w:p>
          <w:p>
            <w:pPr>
              <w:pStyle w:val="12"/>
              <w:jc w:val="center"/>
              <w:rPr>
                <w:rFonts w:hint="default" w:ascii="Times New Roman" w:hAnsi="Times New Roman" w:cs="Times New Roman"/>
              </w:rPr>
            </w:pPr>
          </w:p>
          <w:p>
            <w:pPr>
              <w:pStyle w:val="12"/>
              <w:jc w:val="center"/>
              <w:rPr>
                <w:rFonts w:hint="default" w:ascii="Times New Roman" w:hAnsi="Times New Roman" w:cs="Times New Roman"/>
              </w:rPr>
            </w:pPr>
          </w:p>
          <w:p>
            <w:pPr>
              <w:pStyle w:val="12"/>
              <w:jc w:val="center"/>
              <w:rPr>
                <w:rFonts w:hint="default" w:ascii="Times New Roman" w:hAnsi="Times New Roman" w:cs="Times New Roman"/>
              </w:rPr>
            </w:pPr>
          </w:p>
          <w:p>
            <w:pPr>
              <w:pStyle w:val="12"/>
              <w:jc w:val="center"/>
              <w:rPr>
                <w:rFonts w:hint="default" w:ascii="Times New Roman" w:hAnsi="Times New Roman" w:cs="Times New Roman"/>
              </w:rPr>
            </w:pPr>
          </w:p>
          <w:p>
            <w:pPr>
              <w:pStyle w:val="12"/>
              <w:jc w:val="center"/>
              <w:rPr>
                <w:rFonts w:hint="default" w:ascii="Times New Roman" w:hAnsi="Times New Roman" w:cs="Times New Roman"/>
              </w:rPr>
            </w:pPr>
          </w:p>
          <w:p>
            <w:pPr>
              <w:pStyle w:val="12"/>
              <w:jc w:val="center"/>
              <w:rPr>
                <w:rFonts w:hint="default" w:ascii="Times New Roman" w:hAnsi="Times New Roman" w:cs="Times New Roman"/>
              </w:rPr>
            </w:pPr>
          </w:p>
          <w:p>
            <w:pPr>
              <w:pStyle w:val="12"/>
              <w:jc w:val="center"/>
              <w:rPr>
                <w:rFonts w:hint="default" w:ascii="Times New Roman" w:hAnsi="Times New Roman" w:cs="Times New Roman"/>
              </w:rPr>
            </w:pPr>
          </w:p>
          <w:p>
            <w:pPr>
              <w:pStyle w:val="12"/>
              <w:jc w:val="center"/>
              <w:rPr>
                <w:rFonts w:hint="default" w:ascii="Times New Roman" w:hAnsi="Times New Roman" w:cs="Times New Roman"/>
              </w:rPr>
            </w:pPr>
            <w:r>
              <w:rPr>
                <w:rFonts w:hint="default" w:ascii="Times New Roman" w:hAnsi="Times New Roman" w:cs="Times New Roma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482"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1685"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5146" w:type="dxa"/>
            <w:tcBorders>
              <w:top w:val="single" w:color="auto" w:sz="4" w:space="0"/>
              <w:bottom w:val="single" w:color="auto" w:sz="4" w:space="0"/>
            </w:tcBorders>
            <w:vAlign w:val="center"/>
          </w:tcPr>
          <w:p>
            <w:pPr>
              <w:pStyle w:val="12"/>
              <w:keepNext w:val="0"/>
              <w:keepLines w:val="0"/>
              <w:pageBreakBefore w:val="0"/>
              <w:kinsoku/>
              <w:wordWrap/>
              <w:overflowPunct/>
              <w:topLinePunct w:val="0"/>
              <w:autoSpaceDE/>
              <w:autoSpaceDN/>
              <w:bidi w:val="0"/>
              <w:adjustRightInd/>
              <w:snapToGrid/>
              <w:spacing w:line="400" w:lineRule="exact"/>
              <w:jc w:val="left"/>
              <w:textAlignment w:val="auto"/>
              <w:rPr>
                <w:rFonts w:hint="default" w:ascii="Times New Roman" w:hAnsi="Times New Roman" w:eastAsia="仿宋" w:cs="Times New Roman"/>
                <w:color w:val="auto"/>
                <w:lang w:eastAsia="zh-CN"/>
              </w:rPr>
            </w:pPr>
            <w:r>
              <w:rPr>
                <w:rFonts w:hint="default" w:ascii="Times New Roman" w:hAnsi="Times New Roman" w:cs="Times New Roman"/>
                <w:color w:val="auto"/>
              </w:rPr>
              <w:t>空间形态完整，造型</w:t>
            </w:r>
            <w:r>
              <w:rPr>
                <w:rFonts w:hint="default" w:ascii="Times New Roman" w:hAnsi="Times New Roman" w:cs="Times New Roman"/>
                <w:color w:val="auto"/>
                <w:lang w:val="en-US" w:eastAsia="zh-CN"/>
              </w:rPr>
              <w:t>创意具有个性化。</w:t>
            </w:r>
          </w:p>
        </w:tc>
        <w:tc>
          <w:tcPr>
            <w:tcW w:w="514" w:type="dxa"/>
            <w:tcBorders>
              <w:top w:val="single" w:color="auto" w:sz="4" w:space="0"/>
              <w:bottom w:val="single" w:color="auto" w:sz="4" w:space="0"/>
            </w:tcBorders>
            <w:vAlign w:val="center"/>
          </w:tcPr>
          <w:p>
            <w:pPr>
              <w:pStyle w:val="12"/>
              <w:jc w:val="center"/>
              <w:rPr>
                <w:rFonts w:hint="default" w:ascii="Times New Roman" w:hAnsi="Times New Roman" w:cs="Times New Roman"/>
              </w:rPr>
            </w:pPr>
            <w:r>
              <w:rPr>
                <w:rFonts w:hint="default" w:ascii="Times New Roman" w:hAnsi="Times New Roman" w:cs="Times New Roman"/>
              </w:rPr>
              <w:t>3</w:t>
            </w:r>
          </w:p>
        </w:tc>
        <w:tc>
          <w:tcPr>
            <w:tcW w:w="532" w:type="dxa"/>
            <w:vMerge w:val="continue"/>
            <w:vAlign w:val="center"/>
          </w:tcPr>
          <w:p>
            <w:pPr>
              <w:pStyle w:val="12"/>
              <w:jc w:val="center"/>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1482"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1685"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5146" w:type="dxa"/>
            <w:tcBorders>
              <w:top w:val="single" w:color="auto" w:sz="4" w:space="0"/>
              <w:bottom w:val="single" w:color="auto" w:sz="4" w:space="0"/>
            </w:tcBorders>
            <w:vAlign w:val="center"/>
          </w:tcPr>
          <w:p>
            <w:pPr>
              <w:pStyle w:val="12"/>
              <w:keepNext w:val="0"/>
              <w:keepLines w:val="0"/>
              <w:pageBreakBefore w:val="0"/>
              <w:kinsoku/>
              <w:wordWrap/>
              <w:overflowPunct/>
              <w:topLinePunct w:val="0"/>
              <w:autoSpaceDE/>
              <w:autoSpaceDN/>
              <w:bidi w:val="0"/>
              <w:adjustRightInd/>
              <w:snapToGrid/>
              <w:spacing w:line="400" w:lineRule="exact"/>
              <w:jc w:val="left"/>
              <w:textAlignment w:val="auto"/>
              <w:rPr>
                <w:rFonts w:hint="default" w:ascii="Times New Roman" w:hAnsi="Times New Roman" w:eastAsia="仿宋" w:cs="Times New Roman"/>
                <w:color w:val="auto"/>
                <w:lang w:eastAsia="zh-CN"/>
              </w:rPr>
            </w:pPr>
            <w:r>
              <w:rPr>
                <w:rFonts w:hint="default" w:ascii="Times New Roman" w:hAnsi="Times New Roman" w:cs="Times New Roman"/>
                <w:color w:val="auto"/>
              </w:rPr>
              <w:t>空间布局</w:t>
            </w:r>
            <w:r>
              <w:rPr>
                <w:rFonts w:hint="default" w:ascii="Times New Roman" w:hAnsi="Times New Roman" w:cs="Times New Roman"/>
                <w:color w:val="auto"/>
                <w:lang w:val="en-US" w:eastAsia="zh-CN"/>
              </w:rPr>
              <w:t>符合人体工程学要求，动线符合区域功能需求。</w:t>
            </w:r>
          </w:p>
        </w:tc>
        <w:tc>
          <w:tcPr>
            <w:tcW w:w="514" w:type="dxa"/>
            <w:tcBorders>
              <w:top w:val="single" w:color="auto" w:sz="4" w:space="0"/>
              <w:bottom w:val="single" w:color="auto" w:sz="4" w:space="0"/>
            </w:tcBorders>
            <w:vAlign w:val="center"/>
          </w:tcPr>
          <w:p>
            <w:pPr>
              <w:pStyle w:val="12"/>
              <w:jc w:val="center"/>
              <w:rPr>
                <w:rFonts w:hint="default" w:ascii="Times New Roman" w:hAnsi="Times New Roman" w:cs="Times New Roman"/>
              </w:rPr>
            </w:pPr>
            <w:r>
              <w:rPr>
                <w:rFonts w:hint="default" w:ascii="Times New Roman" w:hAnsi="Times New Roman" w:cs="Times New Roman"/>
              </w:rPr>
              <w:t>3</w:t>
            </w:r>
          </w:p>
        </w:tc>
        <w:tc>
          <w:tcPr>
            <w:tcW w:w="532" w:type="dxa"/>
            <w:vMerge w:val="continue"/>
            <w:vAlign w:val="center"/>
          </w:tcPr>
          <w:p>
            <w:pPr>
              <w:pStyle w:val="12"/>
              <w:jc w:val="center"/>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482"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1685"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5146" w:type="dxa"/>
            <w:tcBorders>
              <w:top w:val="single" w:color="auto" w:sz="4" w:space="0"/>
              <w:bottom w:val="single" w:color="auto" w:sz="4" w:space="0"/>
            </w:tcBorders>
            <w:vAlign w:val="center"/>
          </w:tcPr>
          <w:p>
            <w:pPr>
              <w:pStyle w:val="12"/>
              <w:keepNext w:val="0"/>
              <w:keepLines w:val="0"/>
              <w:pageBreakBefore w:val="0"/>
              <w:kinsoku/>
              <w:wordWrap/>
              <w:overflowPunct/>
              <w:topLinePunct w:val="0"/>
              <w:autoSpaceDE/>
              <w:autoSpaceDN/>
              <w:bidi w:val="0"/>
              <w:adjustRightInd/>
              <w:snapToGrid/>
              <w:spacing w:line="400" w:lineRule="exact"/>
              <w:jc w:val="left"/>
              <w:textAlignment w:val="auto"/>
              <w:rPr>
                <w:rFonts w:hint="default" w:ascii="Times New Roman" w:hAnsi="Times New Roman" w:eastAsia="仿宋" w:cs="Times New Roman"/>
                <w:color w:val="auto"/>
                <w:lang w:eastAsia="zh-CN"/>
              </w:rPr>
            </w:pPr>
            <w:r>
              <w:rPr>
                <w:rFonts w:hint="eastAsia" w:cs="Times New Roman"/>
                <w:color w:val="auto"/>
                <w:highlight w:val="none"/>
                <w:lang w:val="en-US" w:eastAsia="zh-CN"/>
              </w:rPr>
              <w:t>文字及尺寸标注准确清晰</w:t>
            </w:r>
            <w:r>
              <w:rPr>
                <w:rFonts w:hint="default" w:ascii="Times New Roman" w:hAnsi="Times New Roman" w:eastAsia="仿宋" w:cs="Times New Roman"/>
                <w:color w:val="auto"/>
                <w:highlight w:val="none"/>
                <w:lang w:val="en-US" w:eastAsia="zh-CN"/>
              </w:rPr>
              <w:t>。</w:t>
            </w:r>
          </w:p>
        </w:tc>
        <w:tc>
          <w:tcPr>
            <w:tcW w:w="514" w:type="dxa"/>
            <w:tcBorders>
              <w:top w:val="single" w:color="auto" w:sz="4" w:space="0"/>
              <w:bottom w:val="single" w:color="auto" w:sz="4" w:space="0"/>
            </w:tcBorders>
            <w:vAlign w:val="center"/>
          </w:tcPr>
          <w:p>
            <w:pPr>
              <w:pStyle w:val="12"/>
              <w:jc w:val="center"/>
              <w:rPr>
                <w:rFonts w:hint="default" w:ascii="Times New Roman" w:hAnsi="Times New Roman" w:cs="Times New Roman"/>
              </w:rPr>
            </w:pPr>
            <w:r>
              <w:rPr>
                <w:rFonts w:hint="default" w:ascii="Times New Roman" w:hAnsi="Times New Roman" w:cs="Times New Roman"/>
              </w:rPr>
              <w:t>3</w:t>
            </w:r>
          </w:p>
        </w:tc>
        <w:tc>
          <w:tcPr>
            <w:tcW w:w="532" w:type="dxa"/>
            <w:vMerge w:val="continue"/>
            <w:vAlign w:val="center"/>
          </w:tcPr>
          <w:p>
            <w:pPr>
              <w:pStyle w:val="12"/>
              <w:jc w:val="center"/>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1482"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1685"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5146" w:type="dxa"/>
            <w:tcBorders>
              <w:top w:val="single" w:color="auto" w:sz="4" w:space="0"/>
              <w:bottom w:val="single" w:color="auto" w:sz="4" w:space="0"/>
            </w:tcBorders>
            <w:vAlign w:val="center"/>
          </w:tcPr>
          <w:p>
            <w:pPr>
              <w:pStyle w:val="12"/>
              <w:keepNext w:val="0"/>
              <w:keepLines w:val="0"/>
              <w:pageBreakBefore w:val="0"/>
              <w:kinsoku/>
              <w:wordWrap/>
              <w:overflowPunct/>
              <w:topLinePunct w:val="0"/>
              <w:autoSpaceDE/>
              <w:autoSpaceDN/>
              <w:bidi w:val="0"/>
              <w:adjustRightInd/>
              <w:snapToGrid/>
              <w:spacing w:line="400" w:lineRule="exact"/>
              <w:jc w:val="left"/>
              <w:textAlignment w:val="auto"/>
              <w:rPr>
                <w:rFonts w:hint="default" w:ascii="Times New Roman" w:hAnsi="Times New Roman" w:eastAsia="仿宋" w:cs="Times New Roman"/>
                <w:color w:val="auto"/>
                <w:lang w:eastAsia="zh-CN"/>
              </w:rPr>
            </w:pPr>
            <w:r>
              <w:rPr>
                <w:rFonts w:hint="default" w:ascii="Times New Roman" w:hAnsi="Times New Roman" w:cs="Times New Roman"/>
                <w:color w:val="auto"/>
                <w:lang w:val="en-US" w:eastAsia="zh-CN"/>
              </w:rPr>
              <w:t>色彩运用得当，设计风格明确，能</w:t>
            </w:r>
            <w:r>
              <w:rPr>
                <w:rFonts w:hint="default" w:ascii="Times New Roman" w:hAnsi="Times New Roman" w:cs="Times New Roman"/>
                <w:color w:val="auto"/>
              </w:rPr>
              <w:t>初步表现设计创意</w:t>
            </w:r>
            <w:r>
              <w:rPr>
                <w:rFonts w:hint="default" w:ascii="Times New Roman" w:hAnsi="Times New Roman" w:cs="Times New Roman"/>
                <w:color w:val="auto"/>
                <w:lang w:eastAsia="zh-CN"/>
              </w:rPr>
              <w:t>。</w:t>
            </w:r>
          </w:p>
        </w:tc>
        <w:tc>
          <w:tcPr>
            <w:tcW w:w="514" w:type="dxa"/>
            <w:tcBorders>
              <w:top w:val="single" w:color="auto" w:sz="4" w:space="0"/>
              <w:bottom w:val="single" w:color="auto" w:sz="4" w:space="0"/>
            </w:tcBorders>
            <w:vAlign w:val="center"/>
          </w:tcPr>
          <w:p>
            <w:pPr>
              <w:pStyle w:val="12"/>
              <w:jc w:val="center"/>
              <w:rPr>
                <w:rFonts w:hint="default" w:ascii="Times New Roman" w:hAnsi="Times New Roman" w:cs="Times New Roman"/>
              </w:rPr>
            </w:pPr>
            <w:r>
              <w:rPr>
                <w:rFonts w:hint="default" w:ascii="Times New Roman" w:hAnsi="Times New Roman" w:cs="Times New Roman"/>
              </w:rPr>
              <w:t>6</w:t>
            </w:r>
          </w:p>
        </w:tc>
        <w:tc>
          <w:tcPr>
            <w:tcW w:w="532" w:type="dxa"/>
            <w:vMerge w:val="continue"/>
            <w:vAlign w:val="center"/>
          </w:tcPr>
          <w:p>
            <w:pPr>
              <w:pStyle w:val="12"/>
              <w:jc w:val="center"/>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1482"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1685" w:type="dxa"/>
            <w:vMerge w:val="restart"/>
            <w:tcBorders>
              <w:top w:val="single" w:color="auto" w:sz="4" w:space="0"/>
              <w:bottom w:val="single" w:color="auto" w:sz="4" w:space="0"/>
            </w:tcBorders>
            <w:vAlign w:val="center"/>
          </w:tcPr>
          <w:p>
            <w:pPr>
              <w:pStyle w:val="12"/>
              <w:spacing w:line="320" w:lineRule="exact"/>
              <w:jc w:val="both"/>
              <w:rPr>
                <w:rFonts w:hint="default" w:ascii="Times New Roman" w:hAnsi="Times New Roman" w:cs="Times New Roman"/>
              </w:rPr>
            </w:pPr>
            <w:r>
              <w:rPr>
                <w:rFonts w:hint="default" w:ascii="Times New Roman" w:hAnsi="Times New Roman" w:cs="Times New Roman"/>
                <w:bCs w:val="0"/>
                <w:kern w:val="0"/>
              </w:rPr>
              <w:t>模块</w:t>
            </w:r>
            <w:r>
              <w:rPr>
                <w:rFonts w:hint="default" w:ascii="Times New Roman" w:hAnsi="Times New Roman" w:cs="Times New Roman"/>
                <w:kern w:val="0"/>
              </w:rPr>
              <w:t>A</w:t>
            </w:r>
            <w:r>
              <w:rPr>
                <w:rFonts w:hint="default" w:ascii="Times New Roman" w:hAnsi="Times New Roman" w:cs="Times New Roman"/>
              </w:rPr>
              <w:t>-1-2</w:t>
            </w:r>
          </w:p>
          <w:p>
            <w:pPr>
              <w:pStyle w:val="12"/>
              <w:spacing w:line="320" w:lineRule="exact"/>
              <w:jc w:val="both"/>
              <w:rPr>
                <w:rFonts w:hint="default" w:ascii="Times New Roman" w:hAnsi="Times New Roman" w:eastAsia="仿宋" w:cs="Times New Roman"/>
                <w:lang w:val="en-US" w:eastAsia="zh-CN"/>
              </w:rPr>
            </w:pPr>
            <w:r>
              <w:rPr>
                <w:rFonts w:hint="default" w:ascii="Times New Roman" w:hAnsi="Times New Roman" w:cs="Times New Roman"/>
                <w:kern w:val="0"/>
                <w:szCs w:val="22"/>
              </w:rPr>
              <w:t>手绘室内顶面草图</w:t>
            </w:r>
            <w:r>
              <w:rPr>
                <w:rFonts w:hint="default" w:ascii="Times New Roman" w:hAnsi="Times New Roman" w:cs="Times New Roman"/>
                <w:kern w:val="0"/>
                <w:szCs w:val="22"/>
                <w:lang w:val="en-US" w:eastAsia="zh-CN"/>
              </w:rPr>
              <w:t>一张</w:t>
            </w:r>
          </w:p>
        </w:tc>
        <w:tc>
          <w:tcPr>
            <w:tcW w:w="5146" w:type="dxa"/>
            <w:tcBorders>
              <w:top w:val="single" w:color="auto" w:sz="4" w:space="0"/>
              <w:bottom w:val="single" w:color="auto" w:sz="4" w:space="0"/>
            </w:tcBorders>
            <w:vAlign w:val="center"/>
          </w:tcPr>
          <w:p>
            <w:pPr>
              <w:pStyle w:val="12"/>
              <w:keepNext w:val="0"/>
              <w:keepLines w:val="0"/>
              <w:pageBreakBefore w:val="0"/>
              <w:kinsoku/>
              <w:wordWrap/>
              <w:overflowPunct/>
              <w:topLinePunct w:val="0"/>
              <w:autoSpaceDE/>
              <w:autoSpaceDN/>
              <w:bidi w:val="0"/>
              <w:adjustRightInd/>
              <w:snapToGrid/>
              <w:spacing w:line="400" w:lineRule="exact"/>
              <w:jc w:val="left"/>
              <w:textAlignment w:val="auto"/>
              <w:rPr>
                <w:rFonts w:hint="default" w:ascii="Times New Roman" w:hAnsi="Times New Roman" w:eastAsia="仿宋" w:cs="Times New Roman"/>
                <w:lang w:eastAsia="zh-CN"/>
              </w:rPr>
            </w:pPr>
            <w:r>
              <w:rPr>
                <w:rFonts w:hint="default" w:ascii="Times New Roman" w:hAnsi="Times New Roman" w:cs="Times New Roman"/>
              </w:rPr>
              <w:t>顶面</w:t>
            </w:r>
            <w:r>
              <w:rPr>
                <w:rFonts w:hint="default" w:ascii="Times New Roman" w:hAnsi="Times New Roman" w:cs="Times New Roman"/>
                <w:lang w:val="en-US" w:eastAsia="zh-CN"/>
              </w:rPr>
              <w:t>设计</w:t>
            </w:r>
            <w:r>
              <w:rPr>
                <w:rFonts w:hint="default" w:ascii="Times New Roman" w:hAnsi="Times New Roman" w:cs="Times New Roman"/>
              </w:rPr>
              <w:t>与手绘平面草图</w:t>
            </w:r>
            <w:r>
              <w:rPr>
                <w:rFonts w:hint="default" w:ascii="Times New Roman" w:hAnsi="Times New Roman" w:cs="Times New Roman"/>
                <w:lang w:val="en-US" w:eastAsia="zh-CN"/>
              </w:rPr>
              <w:t>相</w:t>
            </w:r>
            <w:r>
              <w:rPr>
                <w:rFonts w:hint="default" w:ascii="Times New Roman" w:hAnsi="Times New Roman" w:cs="Times New Roman"/>
              </w:rPr>
              <w:t>呼应</w:t>
            </w:r>
            <w:r>
              <w:rPr>
                <w:rFonts w:hint="default" w:ascii="Times New Roman" w:hAnsi="Times New Roman" w:cs="Times New Roman"/>
                <w:lang w:eastAsia="zh-CN"/>
              </w:rPr>
              <w:t>，</w:t>
            </w:r>
            <w:r>
              <w:rPr>
                <w:rFonts w:hint="default" w:ascii="Times New Roman" w:hAnsi="Times New Roman" w:cs="Times New Roman"/>
              </w:rPr>
              <w:t>符合试题主题与整体设计效果</w:t>
            </w:r>
            <w:r>
              <w:rPr>
                <w:rFonts w:hint="default" w:ascii="Times New Roman" w:hAnsi="Times New Roman" w:cs="Times New Roman"/>
                <w:lang w:eastAsia="zh-CN"/>
              </w:rPr>
              <w:t>。</w:t>
            </w:r>
          </w:p>
        </w:tc>
        <w:tc>
          <w:tcPr>
            <w:tcW w:w="514" w:type="dxa"/>
            <w:tcBorders>
              <w:top w:val="single" w:color="auto" w:sz="4" w:space="0"/>
              <w:bottom w:val="single" w:color="auto" w:sz="4" w:space="0"/>
            </w:tcBorders>
            <w:vAlign w:val="center"/>
          </w:tcPr>
          <w:p>
            <w:pPr>
              <w:pStyle w:val="12"/>
              <w:jc w:val="center"/>
              <w:rPr>
                <w:rFonts w:hint="default" w:ascii="Times New Roman" w:hAnsi="Times New Roman" w:cs="Times New Roman"/>
              </w:rPr>
            </w:pPr>
            <w:r>
              <w:rPr>
                <w:rFonts w:hint="default" w:ascii="Times New Roman" w:hAnsi="Times New Roman" w:cs="Times New Roman"/>
              </w:rPr>
              <w:t>7</w:t>
            </w:r>
          </w:p>
        </w:tc>
        <w:tc>
          <w:tcPr>
            <w:tcW w:w="532" w:type="dxa"/>
            <w:vMerge w:val="continue"/>
            <w:vAlign w:val="center"/>
          </w:tcPr>
          <w:p>
            <w:pPr>
              <w:pStyle w:val="12"/>
              <w:jc w:val="center"/>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82"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1685"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5146" w:type="dxa"/>
            <w:tcBorders>
              <w:top w:val="single" w:color="auto" w:sz="4" w:space="0"/>
              <w:bottom w:val="single" w:color="auto" w:sz="4" w:space="0"/>
            </w:tcBorders>
            <w:vAlign w:val="center"/>
          </w:tcPr>
          <w:p>
            <w:pPr>
              <w:pStyle w:val="12"/>
              <w:keepNext w:val="0"/>
              <w:keepLines w:val="0"/>
              <w:pageBreakBefore w:val="0"/>
              <w:kinsoku/>
              <w:wordWrap/>
              <w:overflowPunct/>
              <w:topLinePunct w:val="0"/>
              <w:autoSpaceDE/>
              <w:autoSpaceDN/>
              <w:bidi w:val="0"/>
              <w:adjustRightInd/>
              <w:snapToGrid/>
              <w:spacing w:line="400" w:lineRule="exact"/>
              <w:jc w:val="left"/>
              <w:textAlignment w:val="auto"/>
              <w:rPr>
                <w:rFonts w:hint="default" w:ascii="Times New Roman" w:hAnsi="Times New Roman" w:eastAsia="仿宋" w:cs="Times New Roman"/>
                <w:highlight w:val="none"/>
                <w:lang w:eastAsia="zh-CN"/>
              </w:rPr>
            </w:pPr>
            <w:r>
              <w:rPr>
                <w:rFonts w:hint="default" w:ascii="Times New Roman" w:hAnsi="Times New Roman" w:cs="Times New Roman"/>
                <w:highlight w:val="none"/>
              </w:rPr>
              <w:t>造型形态优美</w:t>
            </w:r>
            <w:r>
              <w:rPr>
                <w:rFonts w:hint="eastAsia" w:cs="Times New Roman"/>
                <w:highlight w:val="none"/>
                <w:lang w:eastAsia="zh-CN"/>
              </w:rPr>
              <w:t>，</w:t>
            </w:r>
            <w:r>
              <w:rPr>
                <w:rFonts w:hint="default" w:ascii="Times New Roman" w:hAnsi="Times New Roman" w:cs="Times New Roman"/>
                <w:highlight w:val="none"/>
              </w:rPr>
              <w:t>能够准确表达出</w:t>
            </w:r>
            <w:r>
              <w:rPr>
                <w:rFonts w:hint="eastAsia" w:cs="Times New Roman"/>
                <w:highlight w:val="none"/>
                <w:lang w:val="en-US" w:eastAsia="zh-CN"/>
              </w:rPr>
              <w:t>试题空间中的</w:t>
            </w:r>
            <w:r>
              <w:rPr>
                <w:rFonts w:hint="default" w:ascii="Times New Roman" w:hAnsi="Times New Roman" w:cs="Times New Roman"/>
                <w:highlight w:val="none"/>
              </w:rPr>
              <w:t>功能</w:t>
            </w:r>
            <w:r>
              <w:rPr>
                <w:rFonts w:hint="eastAsia" w:cs="Times New Roman"/>
                <w:highlight w:val="none"/>
                <w:lang w:val="en-US" w:eastAsia="zh-CN"/>
              </w:rPr>
              <w:t>内容</w:t>
            </w:r>
            <w:r>
              <w:rPr>
                <w:rFonts w:hint="default" w:ascii="Times New Roman" w:hAnsi="Times New Roman" w:cs="Times New Roman"/>
                <w:highlight w:val="none"/>
                <w:lang w:eastAsia="zh-CN"/>
              </w:rPr>
              <w:t>。</w:t>
            </w:r>
          </w:p>
        </w:tc>
        <w:tc>
          <w:tcPr>
            <w:tcW w:w="514" w:type="dxa"/>
            <w:tcBorders>
              <w:top w:val="single" w:color="auto" w:sz="4" w:space="0"/>
              <w:bottom w:val="single" w:color="auto" w:sz="4" w:space="0"/>
            </w:tcBorders>
            <w:vAlign w:val="center"/>
          </w:tcPr>
          <w:p>
            <w:pPr>
              <w:pStyle w:val="12"/>
              <w:jc w:val="center"/>
              <w:rPr>
                <w:rFonts w:hint="default" w:ascii="Times New Roman" w:hAnsi="Times New Roman" w:cs="Times New Roman"/>
              </w:rPr>
            </w:pPr>
            <w:r>
              <w:rPr>
                <w:rFonts w:hint="default" w:ascii="Times New Roman" w:hAnsi="Times New Roman" w:cs="Times New Roman"/>
              </w:rPr>
              <w:t>2</w:t>
            </w:r>
          </w:p>
        </w:tc>
        <w:tc>
          <w:tcPr>
            <w:tcW w:w="532" w:type="dxa"/>
            <w:vMerge w:val="continue"/>
            <w:vAlign w:val="center"/>
          </w:tcPr>
          <w:p>
            <w:pPr>
              <w:pStyle w:val="12"/>
              <w:jc w:val="center"/>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482"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1685"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5146" w:type="dxa"/>
            <w:tcBorders>
              <w:top w:val="single" w:color="auto" w:sz="4" w:space="0"/>
              <w:bottom w:val="single" w:color="auto" w:sz="4" w:space="0"/>
            </w:tcBorders>
            <w:vAlign w:val="center"/>
          </w:tcPr>
          <w:p>
            <w:pPr>
              <w:pStyle w:val="12"/>
              <w:keepNext w:val="0"/>
              <w:keepLines w:val="0"/>
              <w:pageBreakBefore w:val="0"/>
              <w:kinsoku/>
              <w:wordWrap/>
              <w:overflowPunct/>
              <w:topLinePunct w:val="0"/>
              <w:autoSpaceDE/>
              <w:autoSpaceDN/>
              <w:bidi w:val="0"/>
              <w:adjustRightInd/>
              <w:snapToGrid/>
              <w:spacing w:line="400" w:lineRule="exact"/>
              <w:jc w:val="left"/>
              <w:textAlignment w:val="auto"/>
              <w:rPr>
                <w:rFonts w:hint="default" w:ascii="Times New Roman" w:hAnsi="Times New Roman" w:eastAsia="仿宋" w:cs="Times New Roman"/>
                <w:color w:val="auto"/>
                <w:highlight w:val="none"/>
                <w:lang w:eastAsia="zh-CN"/>
              </w:rPr>
            </w:pPr>
            <w:r>
              <w:rPr>
                <w:rFonts w:hint="eastAsia" w:cs="Times New Roman"/>
                <w:color w:val="auto"/>
                <w:highlight w:val="none"/>
                <w:lang w:val="en-US" w:eastAsia="zh-CN"/>
              </w:rPr>
              <w:t>文字及尺寸标注准确清晰</w:t>
            </w:r>
            <w:r>
              <w:rPr>
                <w:rFonts w:hint="default" w:ascii="Times New Roman" w:hAnsi="Times New Roman" w:eastAsia="仿宋" w:cs="Times New Roman"/>
                <w:color w:val="auto"/>
                <w:highlight w:val="none"/>
                <w:lang w:val="en-US" w:eastAsia="zh-CN"/>
              </w:rPr>
              <w:t>。</w:t>
            </w:r>
          </w:p>
        </w:tc>
        <w:tc>
          <w:tcPr>
            <w:tcW w:w="514" w:type="dxa"/>
            <w:tcBorders>
              <w:top w:val="single" w:color="auto" w:sz="4" w:space="0"/>
              <w:bottom w:val="single" w:color="auto" w:sz="4" w:space="0"/>
            </w:tcBorders>
            <w:vAlign w:val="center"/>
          </w:tcPr>
          <w:p>
            <w:pPr>
              <w:pStyle w:val="12"/>
              <w:jc w:val="center"/>
              <w:rPr>
                <w:rFonts w:hint="default" w:ascii="Times New Roman" w:hAnsi="Times New Roman" w:cs="Times New Roman"/>
              </w:rPr>
            </w:pPr>
            <w:r>
              <w:rPr>
                <w:rFonts w:hint="default" w:ascii="Times New Roman" w:hAnsi="Times New Roman" w:cs="Times New Roman"/>
              </w:rPr>
              <w:t>2</w:t>
            </w:r>
          </w:p>
        </w:tc>
        <w:tc>
          <w:tcPr>
            <w:tcW w:w="532" w:type="dxa"/>
            <w:vMerge w:val="continue"/>
            <w:vAlign w:val="center"/>
          </w:tcPr>
          <w:p>
            <w:pPr>
              <w:pStyle w:val="12"/>
              <w:jc w:val="center"/>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1482"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1685"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5146" w:type="dxa"/>
            <w:tcBorders>
              <w:top w:val="single" w:color="auto" w:sz="4" w:space="0"/>
              <w:bottom w:val="single" w:color="auto" w:sz="4" w:space="0"/>
            </w:tcBorders>
            <w:vAlign w:val="center"/>
          </w:tcPr>
          <w:p>
            <w:pPr>
              <w:pStyle w:val="12"/>
              <w:keepNext w:val="0"/>
              <w:keepLines w:val="0"/>
              <w:pageBreakBefore w:val="0"/>
              <w:kinsoku/>
              <w:wordWrap/>
              <w:overflowPunct/>
              <w:topLinePunct w:val="0"/>
              <w:autoSpaceDE/>
              <w:autoSpaceDN/>
              <w:bidi w:val="0"/>
              <w:adjustRightInd/>
              <w:snapToGrid/>
              <w:spacing w:line="400" w:lineRule="exact"/>
              <w:jc w:val="left"/>
              <w:textAlignment w:val="auto"/>
              <w:rPr>
                <w:rFonts w:hint="default" w:ascii="Times New Roman" w:hAnsi="Times New Roman" w:eastAsia="仿宋" w:cs="Times New Roman"/>
                <w:color w:val="auto"/>
                <w:lang w:eastAsia="zh-CN"/>
              </w:rPr>
            </w:pPr>
            <w:r>
              <w:rPr>
                <w:rFonts w:hint="default" w:ascii="Times New Roman" w:hAnsi="Times New Roman" w:cs="Times New Roman"/>
                <w:color w:val="auto"/>
                <w:lang w:val="en-US" w:eastAsia="zh-CN"/>
              </w:rPr>
              <w:t>色彩运用得当，设计风格明确，能</w:t>
            </w:r>
            <w:r>
              <w:rPr>
                <w:rFonts w:hint="default" w:ascii="Times New Roman" w:hAnsi="Times New Roman" w:cs="Times New Roman"/>
                <w:color w:val="auto"/>
              </w:rPr>
              <w:t>初步表现设计创意</w:t>
            </w:r>
            <w:r>
              <w:rPr>
                <w:rFonts w:hint="default" w:ascii="Times New Roman" w:hAnsi="Times New Roman" w:cs="Times New Roman"/>
                <w:color w:val="auto"/>
                <w:lang w:eastAsia="zh-CN"/>
              </w:rPr>
              <w:t>。</w:t>
            </w:r>
          </w:p>
        </w:tc>
        <w:tc>
          <w:tcPr>
            <w:tcW w:w="514" w:type="dxa"/>
            <w:tcBorders>
              <w:top w:val="single" w:color="auto" w:sz="4" w:space="0"/>
              <w:bottom w:val="single" w:color="auto" w:sz="4" w:space="0"/>
            </w:tcBorders>
            <w:vAlign w:val="center"/>
          </w:tcPr>
          <w:p>
            <w:pPr>
              <w:pStyle w:val="12"/>
              <w:jc w:val="center"/>
              <w:rPr>
                <w:rFonts w:hint="default" w:ascii="Times New Roman" w:hAnsi="Times New Roman" w:cs="Times New Roman"/>
              </w:rPr>
            </w:pPr>
            <w:r>
              <w:rPr>
                <w:rFonts w:hint="default" w:ascii="Times New Roman" w:hAnsi="Times New Roman" w:cs="Times New Roman"/>
              </w:rPr>
              <w:t>4</w:t>
            </w:r>
          </w:p>
        </w:tc>
        <w:tc>
          <w:tcPr>
            <w:tcW w:w="532" w:type="dxa"/>
            <w:vMerge w:val="continue"/>
            <w:tcBorders>
              <w:bottom w:val="single" w:color="auto" w:sz="4" w:space="0"/>
            </w:tcBorders>
            <w:vAlign w:val="center"/>
          </w:tcPr>
          <w:p>
            <w:pPr>
              <w:pStyle w:val="12"/>
              <w:jc w:val="center"/>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482"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1685" w:type="dxa"/>
            <w:vMerge w:val="restart"/>
            <w:tcBorders>
              <w:top w:val="single" w:color="auto" w:sz="4" w:space="0"/>
              <w:bottom w:val="single" w:color="auto" w:sz="4" w:space="0"/>
            </w:tcBorders>
            <w:vAlign w:val="center"/>
          </w:tcPr>
          <w:p>
            <w:pPr>
              <w:pStyle w:val="12"/>
              <w:spacing w:line="320" w:lineRule="exact"/>
              <w:jc w:val="both"/>
              <w:rPr>
                <w:rFonts w:hint="default" w:ascii="Times New Roman" w:hAnsi="Times New Roman" w:cs="Times New Roman"/>
              </w:rPr>
            </w:pPr>
            <w:r>
              <w:rPr>
                <w:rFonts w:hint="default" w:ascii="Times New Roman" w:hAnsi="Times New Roman" w:cs="Times New Roman"/>
                <w:bCs w:val="0"/>
                <w:kern w:val="0"/>
              </w:rPr>
              <w:t>模块</w:t>
            </w:r>
            <w:r>
              <w:rPr>
                <w:rFonts w:hint="default" w:ascii="Times New Roman" w:hAnsi="Times New Roman" w:cs="Times New Roman"/>
                <w:kern w:val="0"/>
              </w:rPr>
              <w:t>A</w:t>
            </w:r>
            <w:r>
              <w:rPr>
                <w:rFonts w:hint="default" w:ascii="Times New Roman" w:hAnsi="Times New Roman" w:cs="Times New Roman"/>
              </w:rPr>
              <w:t>-2</w:t>
            </w:r>
          </w:p>
          <w:p>
            <w:pPr>
              <w:snapToGrid w:val="0"/>
              <w:spacing w:line="320" w:lineRule="exact"/>
              <w:ind w:firstLine="0" w:firstLineChars="0"/>
              <w:jc w:val="both"/>
              <w:rPr>
                <w:rFonts w:hint="default" w:ascii="Times New Roman" w:hAnsi="Times New Roman" w:eastAsia="仿宋" w:cs="Times New Roman"/>
                <w:lang w:val="en-US" w:eastAsia="zh-Hans"/>
              </w:rPr>
            </w:pPr>
            <w:r>
              <w:rPr>
                <w:rFonts w:hint="default" w:ascii="Times New Roman" w:hAnsi="Times New Roman" w:cs="Times New Roman"/>
                <w:bCs/>
                <w:kern w:val="0"/>
              </w:rPr>
              <w:t>手绘主题装饰元素图</w:t>
            </w:r>
            <w:r>
              <w:rPr>
                <w:rFonts w:hint="default" w:ascii="Times New Roman" w:hAnsi="Times New Roman" w:cs="Times New Roman"/>
                <w:bCs/>
                <w:kern w:val="0"/>
                <w:lang w:val="en-US" w:eastAsia="zh-CN"/>
              </w:rPr>
              <w:t>并</w:t>
            </w:r>
            <w:r>
              <w:rPr>
                <w:rFonts w:hint="default" w:ascii="Times New Roman" w:hAnsi="Times New Roman" w:cs="Times New Roman"/>
                <w:bCs/>
                <w:kern w:val="0"/>
                <w:lang w:val="en-US" w:eastAsia="zh-Hans"/>
              </w:rPr>
              <w:t>完成</w:t>
            </w:r>
            <w:r>
              <w:rPr>
                <w:rFonts w:hint="default" w:ascii="Times New Roman" w:hAnsi="Times New Roman" w:cs="Times New Roman"/>
                <w:bCs/>
                <w:kern w:val="0"/>
              </w:rPr>
              <w:t>装饰元素的推导过程</w:t>
            </w:r>
            <w:r>
              <w:rPr>
                <w:rFonts w:hint="default" w:ascii="Times New Roman" w:hAnsi="Times New Roman" w:cs="Times New Roman"/>
                <w:bCs/>
                <w:kern w:val="0"/>
                <w:lang w:val="en-US" w:eastAsia="zh-Hans"/>
              </w:rPr>
              <w:t>演绎</w:t>
            </w:r>
          </w:p>
        </w:tc>
        <w:tc>
          <w:tcPr>
            <w:tcW w:w="5146" w:type="dxa"/>
            <w:tcBorders>
              <w:top w:val="single" w:color="auto" w:sz="4" w:space="0"/>
              <w:bottom w:val="single" w:color="auto" w:sz="4" w:space="0"/>
            </w:tcBorders>
            <w:vAlign w:val="center"/>
          </w:tcPr>
          <w:p>
            <w:pPr>
              <w:pStyle w:val="12"/>
              <w:keepNext w:val="0"/>
              <w:keepLines w:val="0"/>
              <w:pageBreakBefore w:val="0"/>
              <w:kinsoku/>
              <w:wordWrap/>
              <w:overflowPunct/>
              <w:topLinePunct w:val="0"/>
              <w:autoSpaceDE/>
              <w:autoSpaceDN/>
              <w:bidi w:val="0"/>
              <w:adjustRightInd/>
              <w:snapToGrid/>
              <w:spacing w:line="400" w:lineRule="exact"/>
              <w:jc w:val="left"/>
              <w:textAlignment w:val="auto"/>
              <w:rPr>
                <w:rFonts w:hint="default" w:ascii="Times New Roman" w:hAnsi="Times New Roman" w:eastAsia="仿宋" w:cs="Times New Roman"/>
                <w:lang w:eastAsia="zh-CN"/>
              </w:rPr>
            </w:pPr>
            <w:r>
              <w:rPr>
                <w:rFonts w:hint="default" w:ascii="Times New Roman" w:hAnsi="Times New Roman" w:cs="Times New Roman"/>
              </w:rPr>
              <w:t>装饰元素设计</w:t>
            </w:r>
            <w:r>
              <w:rPr>
                <w:rFonts w:hint="eastAsia" w:cs="Times New Roman"/>
                <w:lang w:val="en-US" w:eastAsia="zh-CN"/>
              </w:rPr>
              <w:t>与试题</w:t>
            </w:r>
            <w:r>
              <w:rPr>
                <w:rFonts w:hint="default" w:ascii="Times New Roman" w:hAnsi="Times New Roman" w:cs="Times New Roman"/>
              </w:rPr>
              <w:t>主题要求</w:t>
            </w:r>
            <w:r>
              <w:rPr>
                <w:rFonts w:hint="default" w:ascii="Times New Roman" w:hAnsi="Times New Roman" w:cs="Times New Roman"/>
                <w:lang w:val="en-US" w:eastAsia="zh-CN"/>
              </w:rPr>
              <w:t>相</w:t>
            </w:r>
            <w:r>
              <w:rPr>
                <w:rFonts w:hint="default" w:ascii="Times New Roman" w:hAnsi="Times New Roman" w:cs="Times New Roman"/>
              </w:rPr>
              <w:t>符</w:t>
            </w:r>
            <w:r>
              <w:rPr>
                <w:rFonts w:hint="default" w:ascii="Times New Roman" w:hAnsi="Times New Roman" w:cs="Times New Roman"/>
                <w:lang w:eastAsia="zh-CN"/>
              </w:rPr>
              <w:t>。</w:t>
            </w:r>
          </w:p>
        </w:tc>
        <w:tc>
          <w:tcPr>
            <w:tcW w:w="514" w:type="dxa"/>
            <w:tcBorders>
              <w:top w:val="single" w:color="auto" w:sz="4" w:space="0"/>
              <w:bottom w:val="single" w:color="auto" w:sz="4" w:space="0"/>
            </w:tcBorders>
            <w:vAlign w:val="center"/>
          </w:tcPr>
          <w:p>
            <w:pPr>
              <w:pStyle w:val="12"/>
              <w:jc w:val="center"/>
              <w:rPr>
                <w:rFonts w:hint="default" w:ascii="Times New Roman" w:hAnsi="Times New Roman" w:cs="Times New Roman"/>
              </w:rPr>
            </w:pPr>
            <w:r>
              <w:rPr>
                <w:rFonts w:hint="default" w:ascii="Times New Roman" w:hAnsi="Times New Roman" w:cs="Times New Roman"/>
              </w:rPr>
              <w:t>15</w:t>
            </w:r>
          </w:p>
        </w:tc>
        <w:tc>
          <w:tcPr>
            <w:tcW w:w="532" w:type="dxa"/>
            <w:vMerge w:val="restart"/>
            <w:tcBorders>
              <w:top w:val="single" w:color="auto" w:sz="4" w:space="0"/>
              <w:bottom w:val="single" w:color="auto" w:sz="4" w:space="0"/>
            </w:tcBorders>
            <w:vAlign w:val="center"/>
          </w:tcPr>
          <w:p>
            <w:pPr>
              <w:pStyle w:val="12"/>
              <w:jc w:val="center"/>
              <w:rPr>
                <w:rFonts w:hint="default" w:ascii="Times New Roman" w:hAnsi="Times New Roman" w:cs="Times New Roman"/>
              </w:rPr>
            </w:pPr>
            <w:r>
              <w:rPr>
                <w:rFonts w:hint="default" w:ascii="Times New Roman" w:hAnsi="Times New Roman" w:cs="Times New Roma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1482"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1685"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5146" w:type="dxa"/>
            <w:tcBorders>
              <w:top w:val="single" w:color="auto" w:sz="4" w:space="0"/>
              <w:bottom w:val="single" w:color="auto" w:sz="4" w:space="0"/>
            </w:tcBorders>
            <w:vAlign w:val="center"/>
          </w:tcPr>
          <w:p>
            <w:pPr>
              <w:pStyle w:val="12"/>
              <w:keepNext w:val="0"/>
              <w:keepLines w:val="0"/>
              <w:pageBreakBefore w:val="0"/>
              <w:kinsoku/>
              <w:wordWrap/>
              <w:overflowPunct/>
              <w:topLinePunct w:val="0"/>
              <w:autoSpaceDE/>
              <w:autoSpaceDN/>
              <w:bidi w:val="0"/>
              <w:adjustRightInd/>
              <w:snapToGrid/>
              <w:spacing w:line="400" w:lineRule="exact"/>
              <w:jc w:val="left"/>
              <w:textAlignment w:val="auto"/>
              <w:rPr>
                <w:rFonts w:hint="default" w:ascii="Times New Roman" w:hAnsi="Times New Roman" w:eastAsia="仿宋" w:cs="Times New Roman"/>
                <w:color w:val="auto"/>
                <w:lang w:eastAsia="zh-CN"/>
              </w:rPr>
            </w:pPr>
            <w:r>
              <w:rPr>
                <w:rFonts w:hint="default" w:ascii="Times New Roman" w:hAnsi="Times New Roman" w:cs="Times New Roman"/>
                <w:color w:val="auto"/>
                <w:lang w:val="en-US" w:eastAsia="zh-CN"/>
              </w:rPr>
              <w:t>图文并茂解析创意过程，清晰表达设计思路，展现</w:t>
            </w:r>
            <w:r>
              <w:rPr>
                <w:rFonts w:hint="default" w:ascii="Times New Roman" w:hAnsi="Times New Roman" w:cs="Times New Roman"/>
                <w:color w:val="auto"/>
              </w:rPr>
              <w:t>装饰元素</w:t>
            </w:r>
            <w:r>
              <w:rPr>
                <w:rFonts w:hint="default" w:ascii="Times New Roman" w:hAnsi="Times New Roman" w:cs="Times New Roman"/>
                <w:color w:val="auto"/>
                <w:lang w:val="en-US" w:eastAsia="zh-CN"/>
              </w:rPr>
              <w:t>主题提取及</w:t>
            </w:r>
            <w:r>
              <w:rPr>
                <w:rFonts w:hint="default" w:ascii="Times New Roman" w:hAnsi="Times New Roman" w:cs="Times New Roman"/>
                <w:color w:val="auto"/>
              </w:rPr>
              <w:t>深化演绎过程</w:t>
            </w:r>
            <w:r>
              <w:rPr>
                <w:rFonts w:hint="default" w:ascii="Times New Roman" w:hAnsi="Times New Roman" w:cs="Times New Roman"/>
                <w:color w:val="auto"/>
                <w:lang w:eastAsia="zh-CN"/>
              </w:rPr>
              <w:t>。</w:t>
            </w:r>
          </w:p>
        </w:tc>
        <w:tc>
          <w:tcPr>
            <w:tcW w:w="514" w:type="dxa"/>
            <w:tcBorders>
              <w:top w:val="single" w:color="auto" w:sz="4" w:space="0"/>
              <w:bottom w:val="single" w:color="auto" w:sz="4" w:space="0"/>
            </w:tcBorders>
            <w:vAlign w:val="center"/>
          </w:tcPr>
          <w:p>
            <w:pPr>
              <w:pStyle w:val="12"/>
              <w:jc w:val="center"/>
              <w:rPr>
                <w:rFonts w:hint="default" w:ascii="Times New Roman" w:hAnsi="Times New Roman" w:cs="Times New Roman"/>
              </w:rPr>
            </w:pPr>
            <w:r>
              <w:rPr>
                <w:rFonts w:hint="default" w:ascii="Times New Roman" w:hAnsi="Times New Roman" w:cs="Times New Roman"/>
              </w:rPr>
              <w:t>15</w:t>
            </w:r>
          </w:p>
        </w:tc>
        <w:tc>
          <w:tcPr>
            <w:tcW w:w="532"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1482"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1685"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5146" w:type="dxa"/>
            <w:tcBorders>
              <w:top w:val="single" w:color="auto" w:sz="4" w:space="0"/>
              <w:bottom w:val="single" w:color="auto" w:sz="4" w:space="0"/>
            </w:tcBorders>
            <w:vAlign w:val="center"/>
          </w:tcPr>
          <w:p>
            <w:pPr>
              <w:pStyle w:val="12"/>
              <w:keepNext w:val="0"/>
              <w:keepLines w:val="0"/>
              <w:pageBreakBefore w:val="0"/>
              <w:kinsoku/>
              <w:wordWrap/>
              <w:overflowPunct/>
              <w:topLinePunct w:val="0"/>
              <w:autoSpaceDE/>
              <w:autoSpaceDN/>
              <w:bidi w:val="0"/>
              <w:adjustRightInd/>
              <w:snapToGrid/>
              <w:spacing w:line="400" w:lineRule="exact"/>
              <w:jc w:val="left"/>
              <w:textAlignment w:val="auto"/>
              <w:rPr>
                <w:rFonts w:hint="default" w:ascii="Times New Roman" w:hAnsi="Times New Roman" w:eastAsia="仿宋" w:cs="Times New Roman"/>
                <w:color w:val="auto"/>
                <w:lang w:eastAsia="zh-CN"/>
              </w:rPr>
            </w:pPr>
            <w:r>
              <w:rPr>
                <w:rFonts w:hint="default" w:ascii="Times New Roman" w:hAnsi="Times New Roman" w:cs="Times New Roman"/>
                <w:color w:val="auto"/>
                <w:kern w:val="0"/>
              </w:rPr>
              <w:t>推导过程</w:t>
            </w:r>
            <w:r>
              <w:rPr>
                <w:rFonts w:hint="default" w:ascii="Times New Roman" w:hAnsi="Times New Roman" w:cs="Times New Roman"/>
                <w:color w:val="auto"/>
              </w:rPr>
              <w:t>准确表达设计创意、主题设计、创新亮点</w:t>
            </w:r>
            <w:r>
              <w:rPr>
                <w:rFonts w:hint="default" w:ascii="Times New Roman" w:hAnsi="Times New Roman" w:cs="Times New Roman"/>
                <w:color w:val="auto"/>
                <w:lang w:eastAsia="zh-CN"/>
              </w:rPr>
              <w:t>。</w:t>
            </w:r>
          </w:p>
        </w:tc>
        <w:tc>
          <w:tcPr>
            <w:tcW w:w="514" w:type="dxa"/>
            <w:tcBorders>
              <w:top w:val="single" w:color="auto" w:sz="4" w:space="0"/>
              <w:bottom w:val="single" w:color="auto" w:sz="4" w:space="0"/>
            </w:tcBorders>
            <w:vAlign w:val="center"/>
          </w:tcPr>
          <w:p>
            <w:pPr>
              <w:pStyle w:val="12"/>
              <w:jc w:val="center"/>
              <w:rPr>
                <w:rFonts w:hint="default" w:ascii="Times New Roman" w:hAnsi="Times New Roman" w:cs="Times New Roman"/>
              </w:rPr>
            </w:pPr>
            <w:r>
              <w:rPr>
                <w:rFonts w:hint="default" w:ascii="Times New Roman" w:hAnsi="Times New Roman" w:cs="Times New Roman"/>
              </w:rPr>
              <w:t>5</w:t>
            </w:r>
          </w:p>
        </w:tc>
        <w:tc>
          <w:tcPr>
            <w:tcW w:w="532"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482"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1685"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5146" w:type="dxa"/>
            <w:tcBorders>
              <w:top w:val="single" w:color="auto" w:sz="4" w:space="0"/>
              <w:bottom w:val="single" w:color="auto" w:sz="4" w:space="0"/>
            </w:tcBorders>
            <w:vAlign w:val="center"/>
          </w:tcPr>
          <w:p>
            <w:pPr>
              <w:pStyle w:val="12"/>
              <w:keepNext w:val="0"/>
              <w:keepLines w:val="0"/>
              <w:pageBreakBefore w:val="0"/>
              <w:kinsoku/>
              <w:wordWrap/>
              <w:overflowPunct/>
              <w:topLinePunct w:val="0"/>
              <w:autoSpaceDE/>
              <w:autoSpaceDN/>
              <w:bidi w:val="0"/>
              <w:adjustRightInd/>
              <w:snapToGrid/>
              <w:spacing w:line="400" w:lineRule="exact"/>
              <w:jc w:val="left"/>
              <w:textAlignment w:val="auto"/>
              <w:rPr>
                <w:rFonts w:hint="default" w:ascii="Times New Roman" w:hAnsi="Times New Roman" w:eastAsia="仿宋" w:cs="Times New Roman"/>
                <w:color w:val="auto"/>
                <w:lang w:eastAsia="zh-CN"/>
              </w:rPr>
            </w:pPr>
            <w:r>
              <w:rPr>
                <w:rFonts w:hint="default" w:ascii="Times New Roman" w:hAnsi="Times New Roman" w:cs="Times New Roman"/>
                <w:color w:val="auto"/>
              </w:rPr>
              <w:t>手绘上色合理美观</w:t>
            </w:r>
            <w:r>
              <w:rPr>
                <w:rFonts w:hint="default" w:ascii="Times New Roman" w:hAnsi="Times New Roman" w:cs="Times New Roman"/>
                <w:color w:val="auto"/>
                <w:lang w:eastAsia="zh-Hans"/>
              </w:rPr>
              <w:t>，</w:t>
            </w:r>
            <w:r>
              <w:rPr>
                <w:rFonts w:hint="default" w:ascii="Times New Roman" w:hAnsi="Times New Roman" w:cs="Times New Roman"/>
                <w:color w:val="auto"/>
              </w:rPr>
              <w:t>画面整体效果得当</w:t>
            </w:r>
            <w:r>
              <w:rPr>
                <w:rFonts w:hint="default" w:ascii="Times New Roman" w:hAnsi="Times New Roman" w:cs="Times New Roman"/>
                <w:color w:val="auto"/>
                <w:lang w:eastAsia="zh-CN"/>
              </w:rPr>
              <w:t>。</w:t>
            </w:r>
          </w:p>
        </w:tc>
        <w:tc>
          <w:tcPr>
            <w:tcW w:w="514" w:type="dxa"/>
            <w:tcBorders>
              <w:top w:val="single" w:color="auto" w:sz="4" w:space="0"/>
              <w:bottom w:val="single" w:color="auto" w:sz="4" w:space="0"/>
            </w:tcBorders>
            <w:vAlign w:val="center"/>
          </w:tcPr>
          <w:p>
            <w:pPr>
              <w:pStyle w:val="12"/>
              <w:jc w:val="center"/>
              <w:rPr>
                <w:rFonts w:hint="default" w:ascii="Times New Roman" w:hAnsi="Times New Roman" w:cs="Times New Roman"/>
              </w:rPr>
            </w:pPr>
            <w:r>
              <w:rPr>
                <w:rFonts w:hint="default" w:ascii="Times New Roman" w:hAnsi="Times New Roman" w:cs="Times New Roman"/>
              </w:rPr>
              <w:t>5</w:t>
            </w:r>
          </w:p>
        </w:tc>
        <w:tc>
          <w:tcPr>
            <w:tcW w:w="532"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1482" w:type="dxa"/>
            <w:vMerge w:val="continue"/>
            <w:tcBorders>
              <w:top w:val="single" w:color="auto" w:sz="4" w:space="0"/>
              <w:bottom w:val="nil"/>
            </w:tcBorders>
            <w:vAlign w:val="center"/>
          </w:tcPr>
          <w:p>
            <w:pPr>
              <w:pStyle w:val="12"/>
              <w:jc w:val="center"/>
              <w:rPr>
                <w:rFonts w:hint="default" w:ascii="Times New Roman" w:hAnsi="Times New Roman" w:cs="Times New Roman"/>
              </w:rPr>
            </w:pPr>
          </w:p>
        </w:tc>
        <w:tc>
          <w:tcPr>
            <w:tcW w:w="1685" w:type="dxa"/>
            <w:vMerge w:val="restart"/>
            <w:tcBorders>
              <w:top w:val="single" w:color="auto" w:sz="4" w:space="0"/>
            </w:tcBorders>
            <w:vAlign w:val="center"/>
          </w:tcPr>
          <w:p>
            <w:pPr>
              <w:pStyle w:val="12"/>
              <w:spacing w:line="320" w:lineRule="exact"/>
              <w:jc w:val="both"/>
              <w:rPr>
                <w:rFonts w:hint="default" w:ascii="Times New Roman" w:hAnsi="Times New Roman" w:cs="Times New Roman"/>
              </w:rPr>
            </w:pPr>
            <w:r>
              <w:rPr>
                <w:rFonts w:hint="default" w:ascii="Times New Roman" w:hAnsi="Times New Roman" w:cs="Times New Roman"/>
                <w:bCs w:val="0"/>
                <w:kern w:val="0"/>
              </w:rPr>
              <w:t>模块</w:t>
            </w:r>
            <w:r>
              <w:rPr>
                <w:rFonts w:hint="default" w:ascii="Times New Roman" w:hAnsi="Times New Roman" w:cs="Times New Roman"/>
                <w:kern w:val="0"/>
              </w:rPr>
              <w:t>A</w:t>
            </w:r>
            <w:r>
              <w:rPr>
                <w:rFonts w:hint="default" w:ascii="Times New Roman" w:hAnsi="Times New Roman" w:cs="Times New Roman"/>
              </w:rPr>
              <w:t>-3</w:t>
            </w:r>
          </w:p>
          <w:p>
            <w:pPr>
              <w:pStyle w:val="12"/>
              <w:spacing w:line="320" w:lineRule="exact"/>
              <w:jc w:val="both"/>
              <w:rPr>
                <w:rFonts w:hint="default" w:ascii="Times New Roman" w:hAnsi="Times New Roman" w:eastAsia="仿宋" w:cs="Times New Roman"/>
                <w:lang w:val="en-US" w:eastAsia="zh-CN"/>
              </w:rPr>
            </w:pPr>
            <w:r>
              <w:rPr>
                <w:rFonts w:hint="default" w:ascii="Times New Roman" w:hAnsi="Times New Roman" w:cs="Times New Roman"/>
                <w:kern w:val="0"/>
              </w:rPr>
              <w:t>手绘体现设计元素及构思的彩色立面图</w:t>
            </w:r>
            <w:r>
              <w:rPr>
                <w:rFonts w:hint="default" w:ascii="Times New Roman" w:hAnsi="Times New Roman" w:cs="Times New Roman"/>
                <w:kern w:val="0"/>
                <w:lang w:val="en-US" w:eastAsia="zh-CN"/>
              </w:rPr>
              <w:t>一张</w:t>
            </w:r>
          </w:p>
        </w:tc>
        <w:tc>
          <w:tcPr>
            <w:tcW w:w="5146" w:type="dxa"/>
            <w:tcBorders>
              <w:top w:val="single" w:color="auto" w:sz="4" w:space="0"/>
            </w:tcBorders>
            <w:vAlign w:val="center"/>
          </w:tcPr>
          <w:p>
            <w:pPr>
              <w:pStyle w:val="12"/>
              <w:keepNext w:val="0"/>
              <w:keepLines w:val="0"/>
              <w:pageBreakBefore w:val="0"/>
              <w:kinsoku/>
              <w:wordWrap/>
              <w:overflowPunct/>
              <w:topLinePunct w:val="0"/>
              <w:autoSpaceDE/>
              <w:autoSpaceDN/>
              <w:bidi w:val="0"/>
              <w:adjustRightInd/>
              <w:snapToGrid/>
              <w:spacing w:line="400" w:lineRule="exact"/>
              <w:jc w:val="both"/>
              <w:textAlignment w:val="auto"/>
              <w:rPr>
                <w:rFonts w:hint="default" w:ascii="Times New Roman" w:hAnsi="Times New Roman" w:eastAsia="仿宋" w:cs="Times New Roman"/>
                <w:color w:val="auto"/>
                <w:lang w:eastAsia="zh-CN"/>
              </w:rPr>
            </w:pPr>
            <w:r>
              <w:rPr>
                <w:rFonts w:hint="default" w:ascii="Times New Roman" w:hAnsi="Times New Roman" w:cs="Times New Roman"/>
                <w:color w:val="auto"/>
              </w:rPr>
              <w:t>装饰界面设计与位置符合整体方案设计效果</w:t>
            </w:r>
            <w:r>
              <w:rPr>
                <w:rFonts w:hint="eastAsia" w:cs="Times New Roman"/>
                <w:color w:val="auto"/>
                <w:lang w:eastAsia="zh-CN"/>
              </w:rPr>
              <w:t>，</w:t>
            </w:r>
            <w:r>
              <w:rPr>
                <w:rFonts w:hint="default" w:ascii="Times New Roman" w:hAnsi="Times New Roman" w:cs="Times New Roman"/>
                <w:color w:val="auto"/>
                <w:lang w:val="en-US" w:eastAsia="zh-CN"/>
              </w:rPr>
              <w:t>符合设计理念</w:t>
            </w:r>
            <w:r>
              <w:rPr>
                <w:rFonts w:hint="eastAsia" w:cs="Times New Roman"/>
                <w:color w:val="auto"/>
                <w:lang w:val="en-US" w:eastAsia="zh-CN"/>
              </w:rPr>
              <w:t>，</w:t>
            </w:r>
            <w:r>
              <w:rPr>
                <w:rFonts w:hint="default" w:ascii="Times New Roman" w:hAnsi="Times New Roman" w:cs="Times New Roman"/>
                <w:color w:val="auto"/>
                <w:lang w:val="en-US" w:eastAsia="zh-CN"/>
              </w:rPr>
              <w:t>与主题装饰元素对应</w:t>
            </w:r>
            <w:r>
              <w:rPr>
                <w:rFonts w:hint="default" w:ascii="Times New Roman" w:hAnsi="Times New Roman" w:cs="Times New Roman"/>
                <w:color w:val="auto"/>
                <w:lang w:eastAsia="zh-CN"/>
              </w:rPr>
              <w:t>。</w:t>
            </w:r>
          </w:p>
        </w:tc>
        <w:tc>
          <w:tcPr>
            <w:tcW w:w="514" w:type="dxa"/>
            <w:tcBorders>
              <w:top w:val="single" w:color="auto" w:sz="4" w:space="0"/>
            </w:tcBorders>
            <w:vAlign w:val="center"/>
          </w:tcPr>
          <w:p>
            <w:pPr>
              <w:pStyle w:val="12"/>
              <w:jc w:val="center"/>
              <w:rPr>
                <w:rFonts w:hint="default" w:ascii="Times New Roman" w:hAnsi="Times New Roman" w:cs="Times New Roman"/>
              </w:rPr>
            </w:pPr>
            <w:r>
              <w:rPr>
                <w:rFonts w:hint="default" w:ascii="Times New Roman" w:hAnsi="Times New Roman" w:cs="Times New Roman"/>
              </w:rPr>
              <w:t>6</w:t>
            </w:r>
          </w:p>
        </w:tc>
        <w:tc>
          <w:tcPr>
            <w:tcW w:w="532" w:type="dxa"/>
            <w:vMerge w:val="restart"/>
            <w:tcBorders>
              <w:top w:val="single" w:color="auto" w:sz="4" w:space="0"/>
            </w:tcBorders>
            <w:vAlign w:val="center"/>
          </w:tcPr>
          <w:p>
            <w:pPr>
              <w:pStyle w:val="12"/>
              <w:jc w:val="center"/>
              <w:rPr>
                <w:rFonts w:hint="default" w:ascii="Times New Roman" w:hAnsi="Times New Roman" w:cs="Times New Roman"/>
              </w:rPr>
            </w:pPr>
            <w:r>
              <w:rPr>
                <w:rFonts w:hint="default" w:ascii="Times New Roman" w:hAnsi="Times New Roman" w:cs="Times New Roma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482" w:type="dxa"/>
            <w:vMerge w:val="continue"/>
            <w:tcBorders>
              <w:top w:val="nil"/>
              <w:bottom w:val="nil"/>
            </w:tcBorders>
            <w:vAlign w:val="center"/>
          </w:tcPr>
          <w:p>
            <w:pPr>
              <w:pStyle w:val="12"/>
              <w:jc w:val="center"/>
              <w:rPr>
                <w:rFonts w:hint="default" w:ascii="Times New Roman" w:hAnsi="Times New Roman" w:cs="Times New Roman"/>
              </w:rPr>
            </w:pPr>
          </w:p>
        </w:tc>
        <w:tc>
          <w:tcPr>
            <w:tcW w:w="1685" w:type="dxa"/>
            <w:vMerge w:val="continue"/>
            <w:vAlign w:val="center"/>
          </w:tcPr>
          <w:p>
            <w:pPr>
              <w:pStyle w:val="12"/>
              <w:jc w:val="center"/>
              <w:rPr>
                <w:rFonts w:hint="default" w:ascii="Times New Roman" w:hAnsi="Times New Roman" w:cs="Times New Roman"/>
              </w:rPr>
            </w:pPr>
          </w:p>
        </w:tc>
        <w:tc>
          <w:tcPr>
            <w:tcW w:w="5146" w:type="dxa"/>
            <w:vAlign w:val="center"/>
          </w:tcPr>
          <w:p>
            <w:pPr>
              <w:pStyle w:val="12"/>
              <w:keepNext w:val="0"/>
              <w:keepLines w:val="0"/>
              <w:pageBreakBefore w:val="0"/>
              <w:kinsoku/>
              <w:wordWrap/>
              <w:overflowPunct/>
              <w:topLinePunct w:val="0"/>
              <w:autoSpaceDE/>
              <w:autoSpaceDN/>
              <w:bidi w:val="0"/>
              <w:adjustRightInd/>
              <w:snapToGrid/>
              <w:spacing w:line="400" w:lineRule="exact"/>
              <w:jc w:val="left"/>
              <w:textAlignment w:val="auto"/>
              <w:rPr>
                <w:rFonts w:hint="default" w:ascii="Times New Roman" w:hAnsi="Times New Roman" w:eastAsia="仿宋" w:cs="Times New Roman"/>
                <w:color w:val="auto"/>
                <w:lang w:eastAsia="zh-CN"/>
              </w:rPr>
            </w:pPr>
            <w:r>
              <w:rPr>
                <w:rFonts w:hint="default" w:ascii="Times New Roman" w:hAnsi="Times New Roman" w:cs="Times New Roman"/>
                <w:color w:val="auto"/>
              </w:rPr>
              <w:t>绘制内容</w:t>
            </w:r>
            <w:r>
              <w:rPr>
                <w:rFonts w:hint="default" w:ascii="Times New Roman" w:hAnsi="Times New Roman" w:cs="Times New Roman"/>
                <w:color w:val="auto"/>
                <w:lang w:val="en-US" w:eastAsia="zh-CN"/>
              </w:rPr>
              <w:t>与</w:t>
            </w:r>
            <w:r>
              <w:rPr>
                <w:rFonts w:hint="default" w:ascii="Times New Roman" w:hAnsi="Times New Roman" w:cs="Times New Roman"/>
                <w:color w:val="auto"/>
              </w:rPr>
              <w:t>试题主题</w:t>
            </w:r>
            <w:r>
              <w:rPr>
                <w:rFonts w:hint="default" w:ascii="Times New Roman" w:hAnsi="Times New Roman" w:cs="Times New Roman"/>
                <w:color w:val="auto"/>
                <w:lang w:val="en-US" w:eastAsia="zh-CN"/>
              </w:rPr>
              <w:t>要求相</w:t>
            </w:r>
            <w:r>
              <w:rPr>
                <w:rFonts w:hint="default" w:ascii="Times New Roman" w:hAnsi="Times New Roman" w:cs="Times New Roman"/>
                <w:color w:val="auto"/>
              </w:rPr>
              <w:t>符</w:t>
            </w:r>
            <w:r>
              <w:rPr>
                <w:rFonts w:hint="default" w:ascii="Times New Roman" w:hAnsi="Times New Roman" w:cs="Times New Roman"/>
                <w:color w:val="auto"/>
                <w:lang w:eastAsia="zh-CN"/>
              </w:rPr>
              <w:t>。</w:t>
            </w:r>
          </w:p>
        </w:tc>
        <w:tc>
          <w:tcPr>
            <w:tcW w:w="514" w:type="dxa"/>
            <w:vAlign w:val="center"/>
          </w:tcPr>
          <w:p>
            <w:pPr>
              <w:pStyle w:val="12"/>
              <w:jc w:val="center"/>
              <w:rPr>
                <w:rFonts w:hint="default" w:ascii="Times New Roman" w:hAnsi="Times New Roman" w:cs="Times New Roman"/>
              </w:rPr>
            </w:pPr>
            <w:r>
              <w:rPr>
                <w:rFonts w:hint="default" w:ascii="Times New Roman" w:hAnsi="Times New Roman" w:cs="Times New Roman"/>
              </w:rPr>
              <w:t>4</w:t>
            </w:r>
          </w:p>
        </w:tc>
        <w:tc>
          <w:tcPr>
            <w:tcW w:w="532" w:type="dxa"/>
            <w:vMerge w:val="continue"/>
            <w:vAlign w:val="center"/>
          </w:tcPr>
          <w:p>
            <w:pPr>
              <w:pStyle w:val="12"/>
              <w:jc w:val="center"/>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482" w:type="dxa"/>
            <w:vMerge w:val="continue"/>
            <w:tcBorders>
              <w:top w:val="nil"/>
              <w:bottom w:val="nil"/>
            </w:tcBorders>
            <w:vAlign w:val="center"/>
          </w:tcPr>
          <w:p>
            <w:pPr>
              <w:pStyle w:val="12"/>
              <w:jc w:val="center"/>
              <w:rPr>
                <w:rFonts w:hint="default" w:ascii="Times New Roman" w:hAnsi="Times New Roman" w:cs="Times New Roman"/>
              </w:rPr>
            </w:pPr>
          </w:p>
        </w:tc>
        <w:tc>
          <w:tcPr>
            <w:tcW w:w="1685" w:type="dxa"/>
            <w:vMerge w:val="continue"/>
            <w:vAlign w:val="center"/>
          </w:tcPr>
          <w:p>
            <w:pPr>
              <w:pStyle w:val="12"/>
              <w:jc w:val="center"/>
              <w:rPr>
                <w:rFonts w:hint="default" w:ascii="Times New Roman" w:hAnsi="Times New Roman" w:cs="Times New Roman"/>
              </w:rPr>
            </w:pPr>
          </w:p>
        </w:tc>
        <w:tc>
          <w:tcPr>
            <w:tcW w:w="5146" w:type="dxa"/>
            <w:vAlign w:val="center"/>
          </w:tcPr>
          <w:p>
            <w:pPr>
              <w:pStyle w:val="12"/>
              <w:keepNext w:val="0"/>
              <w:keepLines w:val="0"/>
              <w:pageBreakBefore w:val="0"/>
              <w:kinsoku/>
              <w:wordWrap/>
              <w:overflowPunct/>
              <w:topLinePunct w:val="0"/>
              <w:autoSpaceDE/>
              <w:autoSpaceDN/>
              <w:bidi w:val="0"/>
              <w:adjustRightInd/>
              <w:snapToGrid/>
              <w:spacing w:line="400" w:lineRule="exact"/>
              <w:jc w:val="left"/>
              <w:textAlignment w:val="auto"/>
              <w:rPr>
                <w:rFonts w:hint="default" w:ascii="Times New Roman" w:hAnsi="Times New Roman" w:eastAsia="仿宋" w:cs="Times New Roman"/>
                <w:color w:val="auto"/>
                <w:lang w:eastAsia="zh-CN"/>
              </w:rPr>
            </w:pPr>
            <w:r>
              <w:rPr>
                <w:rFonts w:hint="default" w:ascii="Times New Roman" w:hAnsi="Times New Roman" w:eastAsia="仿宋" w:cs="Times New Roman"/>
                <w:color w:val="auto"/>
                <w:lang w:val="en-US" w:eastAsia="zh-CN"/>
              </w:rPr>
              <w:t>色彩表达、装饰</w:t>
            </w:r>
            <w:r>
              <w:rPr>
                <w:rFonts w:hint="default" w:ascii="Times New Roman" w:hAnsi="Times New Roman" w:eastAsia="仿宋" w:cs="Times New Roman"/>
                <w:color w:val="auto"/>
                <w:lang w:eastAsia="zh-CN"/>
              </w:rPr>
              <w:t>线形</w:t>
            </w:r>
            <w:r>
              <w:rPr>
                <w:rFonts w:hint="default" w:ascii="Times New Roman" w:hAnsi="Times New Roman" w:eastAsia="仿宋" w:cs="Times New Roman"/>
                <w:color w:val="auto"/>
                <w:lang w:val="en-US" w:eastAsia="zh-CN"/>
              </w:rPr>
              <w:t>与设计风格协调</w:t>
            </w:r>
            <w:r>
              <w:rPr>
                <w:rFonts w:hint="default" w:ascii="Times New Roman" w:hAnsi="Times New Roman" w:cs="Times New Roman"/>
                <w:color w:val="auto"/>
                <w:lang w:val="en-US" w:eastAsia="zh-CN"/>
              </w:rPr>
              <w:t>、美观</w:t>
            </w:r>
            <w:r>
              <w:rPr>
                <w:rFonts w:hint="default" w:ascii="Times New Roman" w:hAnsi="Times New Roman" w:eastAsia="仿宋" w:cs="Times New Roman"/>
                <w:color w:val="auto"/>
                <w:lang w:val="en-US" w:eastAsia="zh-CN"/>
              </w:rPr>
              <w:t>。</w:t>
            </w:r>
          </w:p>
        </w:tc>
        <w:tc>
          <w:tcPr>
            <w:tcW w:w="514" w:type="dxa"/>
            <w:vAlign w:val="center"/>
          </w:tcPr>
          <w:p>
            <w:pPr>
              <w:pStyle w:val="12"/>
              <w:jc w:val="center"/>
              <w:rPr>
                <w:rFonts w:hint="default" w:ascii="Times New Roman" w:hAnsi="Times New Roman" w:cs="Times New Roman"/>
              </w:rPr>
            </w:pPr>
            <w:r>
              <w:rPr>
                <w:rFonts w:hint="default" w:ascii="Times New Roman" w:hAnsi="Times New Roman" w:cs="Times New Roman"/>
              </w:rPr>
              <w:t>4</w:t>
            </w:r>
          </w:p>
        </w:tc>
        <w:tc>
          <w:tcPr>
            <w:tcW w:w="532" w:type="dxa"/>
            <w:vMerge w:val="continue"/>
            <w:vAlign w:val="center"/>
          </w:tcPr>
          <w:p>
            <w:pPr>
              <w:pStyle w:val="12"/>
              <w:jc w:val="center"/>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1482" w:type="dxa"/>
            <w:vMerge w:val="continue"/>
            <w:tcBorders>
              <w:bottom w:val="single" w:color="auto" w:sz="4" w:space="0"/>
            </w:tcBorders>
            <w:vAlign w:val="center"/>
          </w:tcPr>
          <w:p>
            <w:pPr>
              <w:pStyle w:val="12"/>
              <w:jc w:val="center"/>
              <w:rPr>
                <w:rFonts w:hint="default" w:ascii="Times New Roman" w:hAnsi="Times New Roman" w:cs="Times New Roman"/>
              </w:rPr>
            </w:pPr>
          </w:p>
        </w:tc>
        <w:tc>
          <w:tcPr>
            <w:tcW w:w="1685" w:type="dxa"/>
            <w:vMerge w:val="continue"/>
            <w:tcBorders>
              <w:bottom w:val="single" w:color="auto" w:sz="4" w:space="0"/>
            </w:tcBorders>
            <w:vAlign w:val="center"/>
          </w:tcPr>
          <w:p>
            <w:pPr>
              <w:pStyle w:val="12"/>
              <w:jc w:val="center"/>
              <w:rPr>
                <w:rFonts w:hint="default" w:ascii="Times New Roman" w:hAnsi="Times New Roman" w:cs="Times New Roman"/>
              </w:rPr>
            </w:pPr>
          </w:p>
        </w:tc>
        <w:tc>
          <w:tcPr>
            <w:tcW w:w="5146" w:type="dxa"/>
            <w:tcBorders>
              <w:bottom w:val="single" w:color="auto" w:sz="4" w:space="0"/>
            </w:tcBorders>
            <w:vAlign w:val="center"/>
          </w:tcPr>
          <w:p>
            <w:pPr>
              <w:pStyle w:val="12"/>
              <w:keepNext w:val="0"/>
              <w:keepLines w:val="0"/>
              <w:pageBreakBefore w:val="0"/>
              <w:kinsoku/>
              <w:wordWrap/>
              <w:overflowPunct/>
              <w:topLinePunct w:val="0"/>
              <w:autoSpaceDE/>
              <w:autoSpaceDN/>
              <w:bidi w:val="0"/>
              <w:adjustRightInd/>
              <w:snapToGrid/>
              <w:spacing w:line="400" w:lineRule="exact"/>
              <w:jc w:val="left"/>
              <w:textAlignment w:val="auto"/>
              <w:rPr>
                <w:rFonts w:hint="default" w:ascii="Times New Roman" w:hAnsi="Times New Roman" w:eastAsia="仿宋" w:cs="Times New Roman"/>
                <w:color w:val="auto"/>
                <w:lang w:eastAsia="zh-CN"/>
              </w:rPr>
            </w:pPr>
            <w:r>
              <w:rPr>
                <w:rFonts w:hint="default" w:ascii="Times New Roman" w:hAnsi="Times New Roman" w:cs="Times New Roman"/>
                <w:color w:val="auto"/>
                <w:lang w:val="en-US" w:eastAsia="zh-CN"/>
              </w:rPr>
              <w:t>整体</w:t>
            </w:r>
            <w:r>
              <w:rPr>
                <w:rFonts w:hint="default" w:ascii="Times New Roman" w:hAnsi="Times New Roman" w:cs="Times New Roman"/>
                <w:color w:val="auto"/>
              </w:rPr>
              <w:t>构图</w:t>
            </w:r>
            <w:r>
              <w:rPr>
                <w:rFonts w:hint="default" w:ascii="Times New Roman" w:hAnsi="Times New Roman" w:cs="Times New Roman"/>
                <w:color w:val="auto"/>
                <w:lang w:val="en-US" w:eastAsia="zh-CN"/>
              </w:rPr>
              <w:t>美观</w:t>
            </w:r>
            <w:r>
              <w:rPr>
                <w:rFonts w:hint="eastAsia" w:cs="Times New Roman"/>
                <w:color w:val="auto"/>
                <w:lang w:eastAsia="zh-CN"/>
              </w:rPr>
              <w:t>，</w:t>
            </w:r>
            <w:r>
              <w:rPr>
                <w:rFonts w:hint="default" w:ascii="Times New Roman" w:hAnsi="Times New Roman" w:cs="Times New Roman"/>
                <w:color w:val="auto"/>
              </w:rPr>
              <w:t>色调和谐</w:t>
            </w:r>
            <w:r>
              <w:rPr>
                <w:rFonts w:hint="eastAsia" w:cs="Times New Roman"/>
                <w:color w:val="auto"/>
                <w:lang w:eastAsia="zh-CN"/>
              </w:rPr>
              <w:t>，</w:t>
            </w:r>
            <w:r>
              <w:rPr>
                <w:rFonts w:hint="default" w:ascii="Times New Roman" w:hAnsi="Times New Roman" w:cs="Times New Roman"/>
                <w:color w:val="auto"/>
              </w:rPr>
              <w:t>造型统一并富有变化</w:t>
            </w:r>
            <w:r>
              <w:rPr>
                <w:rFonts w:hint="default" w:ascii="Times New Roman" w:hAnsi="Times New Roman" w:cs="Times New Roman"/>
                <w:color w:val="auto"/>
                <w:lang w:eastAsia="zh-CN"/>
              </w:rPr>
              <w:t>。</w:t>
            </w:r>
          </w:p>
        </w:tc>
        <w:tc>
          <w:tcPr>
            <w:tcW w:w="514" w:type="dxa"/>
            <w:tcBorders>
              <w:bottom w:val="single" w:color="auto" w:sz="4" w:space="0"/>
            </w:tcBorders>
            <w:vAlign w:val="center"/>
          </w:tcPr>
          <w:p>
            <w:pPr>
              <w:pStyle w:val="12"/>
              <w:jc w:val="center"/>
              <w:rPr>
                <w:rFonts w:hint="default" w:ascii="Times New Roman" w:hAnsi="Times New Roman" w:cs="Times New Roman"/>
              </w:rPr>
            </w:pPr>
            <w:r>
              <w:rPr>
                <w:rFonts w:hint="default" w:ascii="Times New Roman" w:hAnsi="Times New Roman" w:cs="Times New Roman"/>
              </w:rPr>
              <w:t>6</w:t>
            </w:r>
          </w:p>
        </w:tc>
        <w:tc>
          <w:tcPr>
            <w:tcW w:w="532" w:type="dxa"/>
            <w:vMerge w:val="continue"/>
            <w:tcBorders>
              <w:bottom w:val="single" w:color="auto" w:sz="4" w:space="0"/>
            </w:tcBorders>
            <w:vAlign w:val="center"/>
          </w:tcPr>
          <w:p>
            <w:pPr>
              <w:pStyle w:val="12"/>
              <w:jc w:val="center"/>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2" w:type="dxa"/>
            <w:vMerge w:val="restart"/>
            <w:tcBorders>
              <w:bottom w:val="single" w:color="auto" w:sz="4" w:space="0"/>
            </w:tcBorders>
            <w:vAlign w:val="center"/>
          </w:tcPr>
          <w:p>
            <w:pPr>
              <w:pStyle w:val="12"/>
              <w:jc w:val="both"/>
              <w:rPr>
                <w:rFonts w:hint="default" w:ascii="Times New Roman" w:hAnsi="Times New Roman" w:cs="Times New Roman"/>
              </w:rPr>
            </w:pPr>
          </w:p>
          <w:p>
            <w:pPr>
              <w:pStyle w:val="12"/>
              <w:jc w:val="both"/>
              <w:rPr>
                <w:rFonts w:hint="default" w:ascii="Times New Roman" w:hAnsi="Times New Roman" w:cs="Times New Roman"/>
              </w:rPr>
            </w:pPr>
          </w:p>
          <w:p>
            <w:pPr>
              <w:ind w:left="0" w:leftChars="0" w:firstLine="0" w:firstLineChars="0"/>
              <w:jc w:val="both"/>
              <w:rPr>
                <w:rFonts w:hint="default" w:ascii="Times New Roman" w:hAnsi="Times New Roman" w:cs="Times New Roman"/>
              </w:rPr>
            </w:pPr>
          </w:p>
          <w:p>
            <w:pPr>
              <w:ind w:firstLine="480"/>
              <w:jc w:val="both"/>
              <w:rPr>
                <w:rFonts w:hint="default" w:ascii="Times New Roman" w:hAnsi="Times New Roman" w:cs="Times New Roman"/>
              </w:rPr>
            </w:pPr>
          </w:p>
          <w:p>
            <w:pPr>
              <w:ind w:firstLine="480"/>
              <w:jc w:val="both"/>
              <w:rPr>
                <w:rFonts w:hint="default" w:ascii="Times New Roman" w:hAnsi="Times New Roman" w:cs="Times New Roman"/>
              </w:rPr>
            </w:pPr>
          </w:p>
          <w:p>
            <w:pPr>
              <w:pStyle w:val="2"/>
              <w:rPr>
                <w:rFonts w:hint="default" w:ascii="Times New Roman" w:hAnsi="Times New Roman" w:cs="Times New Roman"/>
              </w:rPr>
            </w:pPr>
          </w:p>
          <w:p>
            <w:pPr>
              <w:rPr>
                <w:rFonts w:hint="default" w:ascii="Times New Roman" w:hAnsi="Times New Roman" w:cs="Times New Roman"/>
              </w:rPr>
            </w:pPr>
          </w:p>
          <w:p>
            <w:pPr>
              <w:pStyle w:val="2"/>
              <w:rPr>
                <w:rFonts w:hint="default" w:ascii="Times New Roman" w:hAnsi="Times New Roman" w:cs="Times New Roman"/>
              </w:rPr>
            </w:pPr>
          </w:p>
          <w:p>
            <w:pPr>
              <w:rPr>
                <w:rFonts w:hint="default" w:ascii="Times New Roman" w:hAnsi="Times New Roman" w:cs="Times New Roman"/>
              </w:rPr>
            </w:pPr>
          </w:p>
          <w:p>
            <w:pPr>
              <w:pStyle w:val="2"/>
              <w:rPr>
                <w:rFonts w:hint="default"/>
              </w:rPr>
            </w:pPr>
          </w:p>
          <w:p>
            <w:pPr>
              <w:ind w:firstLine="480"/>
              <w:jc w:val="both"/>
              <w:rPr>
                <w:rFonts w:hint="default" w:ascii="Times New Roman" w:hAnsi="Times New Roman" w:cs="Times New Roman"/>
              </w:rPr>
            </w:pPr>
          </w:p>
          <w:p>
            <w:pPr>
              <w:pStyle w:val="12"/>
              <w:spacing w:line="320" w:lineRule="exact"/>
              <w:jc w:val="both"/>
              <w:rPr>
                <w:rFonts w:hint="default" w:ascii="Times New Roman" w:hAnsi="Times New Roman" w:cs="Times New Roman"/>
                <w:lang w:val="en-US" w:eastAsia="zh-CN"/>
              </w:rPr>
            </w:pPr>
            <w:r>
              <w:rPr>
                <w:rFonts w:hint="default" w:ascii="Times New Roman" w:hAnsi="Times New Roman" w:cs="Times New Roman"/>
                <w:lang w:val="en-US" w:eastAsia="zh-CN"/>
              </w:rPr>
              <w:t>模块B</w:t>
            </w:r>
          </w:p>
          <w:p>
            <w:pPr>
              <w:pStyle w:val="12"/>
              <w:spacing w:line="320" w:lineRule="exact"/>
              <w:jc w:val="both"/>
              <w:rPr>
                <w:rFonts w:hint="default" w:ascii="Times New Roman" w:hAnsi="Times New Roman" w:cs="Times New Roman"/>
              </w:rPr>
            </w:pPr>
            <w:r>
              <w:rPr>
                <w:rFonts w:hint="default" w:ascii="Times New Roman" w:hAnsi="Times New Roman" w:cs="Times New Roman"/>
              </w:rPr>
              <w:t>室内计算机效果图设计与制作</w:t>
            </w:r>
          </w:p>
          <w:p>
            <w:pPr>
              <w:ind w:firstLine="480"/>
              <w:jc w:val="both"/>
              <w:rPr>
                <w:rFonts w:hint="default" w:ascii="Times New Roman" w:hAnsi="Times New Roman" w:cs="Times New Roman"/>
              </w:rPr>
            </w:pPr>
          </w:p>
          <w:p>
            <w:pPr>
              <w:pStyle w:val="12"/>
              <w:spacing w:line="320" w:lineRule="exact"/>
              <w:jc w:val="both"/>
              <w:rPr>
                <w:rFonts w:hint="default" w:ascii="Times New Roman" w:hAnsi="Times New Roman" w:eastAsia="仿宋" w:cs="Times New Roman"/>
                <w:lang w:eastAsia="zh-CN"/>
              </w:rPr>
            </w:pPr>
            <w:r>
              <w:rPr>
                <w:rFonts w:hint="default" w:ascii="Times New Roman" w:hAnsi="Times New Roman" w:cs="Times New Roman"/>
                <w:lang w:eastAsia="zh-CN"/>
              </w:rPr>
              <w:t>（</w:t>
            </w:r>
            <w:r>
              <w:rPr>
                <w:rFonts w:hint="default" w:ascii="Times New Roman" w:hAnsi="Times New Roman" w:cs="Times New Roman"/>
              </w:rPr>
              <w:t>共100分</w:t>
            </w:r>
            <w:r>
              <w:rPr>
                <w:rFonts w:hint="eastAsia" w:cs="Times New Roman"/>
                <w:lang w:eastAsia="zh-CN"/>
              </w:rPr>
              <w:t>，</w:t>
            </w:r>
            <w:r>
              <w:rPr>
                <w:rFonts w:hint="default" w:ascii="Times New Roman" w:hAnsi="Times New Roman" w:cs="Times New Roman"/>
                <w:kern w:val="0"/>
              </w:rPr>
              <w:t>按65%计入总分</w:t>
            </w:r>
            <w:r>
              <w:rPr>
                <w:rFonts w:hint="default" w:ascii="Times New Roman" w:hAnsi="Times New Roman" w:cs="Times New Roman"/>
                <w:kern w:val="0"/>
                <w:lang w:eastAsia="zh-CN"/>
              </w:rPr>
              <w:t>）</w:t>
            </w:r>
          </w:p>
          <w:p>
            <w:pPr>
              <w:pStyle w:val="12"/>
              <w:jc w:val="both"/>
              <w:rPr>
                <w:rFonts w:hint="default" w:ascii="Times New Roman" w:hAnsi="Times New Roman" w:cs="Times New Roman"/>
              </w:rPr>
            </w:pPr>
          </w:p>
          <w:p>
            <w:pPr>
              <w:pStyle w:val="12"/>
              <w:jc w:val="both"/>
              <w:rPr>
                <w:rFonts w:hint="default" w:ascii="Times New Roman" w:hAnsi="Times New Roman" w:cs="Times New Roman"/>
              </w:rPr>
            </w:pPr>
          </w:p>
        </w:tc>
        <w:tc>
          <w:tcPr>
            <w:tcW w:w="1685" w:type="dxa"/>
            <w:vMerge w:val="restart"/>
            <w:vAlign w:val="center"/>
          </w:tcPr>
          <w:p>
            <w:pPr>
              <w:pStyle w:val="12"/>
              <w:spacing w:line="320" w:lineRule="exact"/>
              <w:jc w:val="both"/>
              <w:rPr>
                <w:rFonts w:hint="default" w:ascii="Times New Roman" w:hAnsi="Times New Roman" w:cs="Times New Roman"/>
                <w:bCs w:val="0"/>
                <w:kern w:val="0"/>
              </w:rPr>
            </w:pPr>
          </w:p>
          <w:p>
            <w:pPr>
              <w:pStyle w:val="12"/>
              <w:spacing w:line="320" w:lineRule="exact"/>
              <w:jc w:val="both"/>
              <w:rPr>
                <w:rFonts w:hint="default" w:ascii="Times New Roman" w:hAnsi="Times New Roman" w:cs="Times New Roman"/>
                <w:bCs w:val="0"/>
                <w:kern w:val="0"/>
              </w:rPr>
            </w:pPr>
          </w:p>
          <w:p>
            <w:pPr>
              <w:pStyle w:val="12"/>
              <w:spacing w:line="320" w:lineRule="exact"/>
              <w:jc w:val="both"/>
              <w:rPr>
                <w:rFonts w:hint="default" w:ascii="Times New Roman" w:hAnsi="Times New Roman" w:cs="Times New Roman"/>
                <w:bCs w:val="0"/>
                <w:kern w:val="0"/>
              </w:rPr>
            </w:pPr>
          </w:p>
          <w:p>
            <w:pPr>
              <w:pStyle w:val="12"/>
              <w:spacing w:line="320" w:lineRule="exact"/>
              <w:jc w:val="both"/>
              <w:rPr>
                <w:rFonts w:hint="default" w:ascii="Times New Roman" w:hAnsi="Times New Roman" w:cs="Times New Roman"/>
              </w:rPr>
            </w:pPr>
            <w:r>
              <w:rPr>
                <w:rFonts w:hint="default" w:ascii="Times New Roman" w:hAnsi="Times New Roman" w:cs="Times New Roman"/>
                <w:bCs w:val="0"/>
                <w:kern w:val="0"/>
              </w:rPr>
              <w:t>模块B-</w:t>
            </w:r>
            <w:r>
              <w:rPr>
                <w:rFonts w:hint="default" w:ascii="Times New Roman" w:hAnsi="Times New Roman" w:cs="Times New Roman"/>
                <w:lang w:val="en-US" w:eastAsia="zh-CN"/>
              </w:rPr>
              <w:t>1</w:t>
            </w:r>
            <w:r>
              <w:rPr>
                <w:rFonts w:hint="default" w:ascii="Times New Roman" w:hAnsi="Times New Roman" w:cs="Times New Roman"/>
              </w:rPr>
              <w:t>-1</w:t>
            </w:r>
          </w:p>
          <w:p>
            <w:pPr>
              <w:pStyle w:val="12"/>
              <w:spacing w:line="320" w:lineRule="exact"/>
              <w:jc w:val="both"/>
              <w:rPr>
                <w:rFonts w:hint="default" w:ascii="Times New Roman" w:hAnsi="Times New Roman" w:cs="Times New Roman"/>
                <w:kern w:val="0"/>
              </w:rPr>
            </w:pPr>
            <w:r>
              <w:rPr>
                <w:rFonts w:hint="default" w:ascii="Times New Roman" w:hAnsi="Times New Roman" w:cs="Times New Roman"/>
                <w:kern w:val="0"/>
              </w:rPr>
              <w:t>CAD绘制平面图</w:t>
            </w:r>
            <w:r>
              <w:rPr>
                <w:rFonts w:hint="default" w:ascii="Times New Roman" w:hAnsi="Times New Roman" w:cs="Times New Roman"/>
                <w:kern w:val="0"/>
                <w:lang w:val="en-US" w:eastAsia="zh-CN"/>
              </w:rPr>
              <w:t>一张、</w:t>
            </w:r>
            <w:r>
              <w:rPr>
                <w:rFonts w:hint="default" w:ascii="Times New Roman" w:hAnsi="Times New Roman" w:cs="Times New Roman"/>
                <w:kern w:val="0"/>
              </w:rPr>
              <w:t>顶面图</w:t>
            </w:r>
            <w:r>
              <w:rPr>
                <w:rFonts w:hint="default" w:ascii="Times New Roman" w:hAnsi="Times New Roman" w:cs="Times New Roman"/>
                <w:kern w:val="0"/>
                <w:lang w:val="en-US" w:eastAsia="zh-CN"/>
              </w:rPr>
              <w:t>一张</w:t>
            </w:r>
          </w:p>
          <w:p>
            <w:pPr>
              <w:pStyle w:val="12"/>
              <w:spacing w:line="320" w:lineRule="exact"/>
              <w:jc w:val="both"/>
              <w:rPr>
                <w:rFonts w:hint="default" w:ascii="Times New Roman" w:hAnsi="Times New Roman" w:eastAsia="仿宋" w:cs="Times New Roman"/>
                <w:lang w:val="en-US" w:eastAsia="zh-CN"/>
              </w:rPr>
            </w:pPr>
          </w:p>
          <w:p>
            <w:pPr>
              <w:pStyle w:val="12"/>
              <w:spacing w:line="320" w:lineRule="exact"/>
              <w:jc w:val="both"/>
              <w:rPr>
                <w:rFonts w:hint="default" w:ascii="Times New Roman" w:hAnsi="Times New Roman" w:cs="Times New Roman"/>
              </w:rPr>
            </w:pPr>
          </w:p>
          <w:p>
            <w:pPr>
              <w:pStyle w:val="12"/>
              <w:spacing w:line="320" w:lineRule="exact"/>
              <w:jc w:val="both"/>
              <w:rPr>
                <w:rFonts w:hint="default" w:ascii="Times New Roman" w:hAnsi="Times New Roman" w:cs="Times New Roman"/>
                <w:kern w:val="0"/>
              </w:rPr>
            </w:pPr>
          </w:p>
          <w:p>
            <w:pPr>
              <w:pStyle w:val="12"/>
              <w:jc w:val="both"/>
              <w:rPr>
                <w:rFonts w:hint="default" w:ascii="Times New Roman" w:hAnsi="Times New Roman" w:cs="Times New Roman"/>
              </w:rPr>
            </w:pPr>
          </w:p>
        </w:tc>
        <w:tc>
          <w:tcPr>
            <w:tcW w:w="5146" w:type="dxa"/>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hint="default"/>
                <w:lang w:eastAsia="zh-Hans"/>
              </w:rPr>
            </w:pPr>
            <w:bookmarkStart w:id="3" w:name="OLE_LINK1"/>
            <w:r>
              <w:rPr>
                <w:rFonts w:hint="default"/>
              </w:rPr>
              <w:t>准确表达设计</w:t>
            </w:r>
            <w:r>
              <w:rPr>
                <w:rFonts w:hint="default"/>
                <w:lang w:val="en-US" w:eastAsia="zh-CN"/>
              </w:rPr>
              <w:t>思路</w:t>
            </w:r>
            <w:r>
              <w:rPr>
                <w:rFonts w:hint="default"/>
                <w:lang w:eastAsia="zh-CN"/>
              </w:rPr>
              <w:t>，</w:t>
            </w:r>
            <w:r>
              <w:rPr>
                <w:rFonts w:hint="default"/>
              </w:rPr>
              <w:t>内容</w:t>
            </w:r>
            <w:r>
              <w:rPr>
                <w:rFonts w:hint="default"/>
                <w:lang w:eastAsia="zh-CN"/>
              </w:rPr>
              <w:t>、</w:t>
            </w:r>
            <w:r>
              <w:rPr>
                <w:rFonts w:hint="default"/>
              </w:rPr>
              <w:t>形式与</w:t>
            </w:r>
            <w:r>
              <w:rPr>
                <w:rFonts w:hint="default"/>
                <w:lang w:val="en-US" w:eastAsia="zh-CN"/>
              </w:rPr>
              <w:t>模块A设计主题相符，与平面布局草图基本</w:t>
            </w:r>
            <w:r>
              <w:rPr>
                <w:rFonts w:hint="default"/>
              </w:rPr>
              <w:t>相符</w:t>
            </w:r>
            <w:bookmarkEnd w:id="3"/>
            <w:r>
              <w:rPr>
                <w:rFonts w:hint="default"/>
                <w:lang w:eastAsia="zh-Hans"/>
              </w:rPr>
              <w:t>。</w:t>
            </w:r>
          </w:p>
        </w:tc>
        <w:tc>
          <w:tcPr>
            <w:tcW w:w="514" w:type="dxa"/>
            <w:tcBorders>
              <w:bottom w:val="single" w:color="auto" w:sz="4" w:space="0"/>
            </w:tcBorders>
            <w:vAlign w:val="center"/>
          </w:tcPr>
          <w:p>
            <w:pPr>
              <w:pStyle w:val="12"/>
              <w:jc w:val="center"/>
              <w:rPr>
                <w:rFonts w:hint="default" w:ascii="Times New Roman" w:hAnsi="Times New Roman" w:eastAsia="仿宋" w:cs="Times New Roman"/>
                <w:color w:val="000000" w:themeColor="text1"/>
                <w:lang w:eastAsia="zh-CN"/>
                <w14:textFill>
                  <w14:solidFill>
                    <w14:schemeClr w14:val="tx1"/>
                  </w14:solidFill>
                </w14:textFill>
              </w:rPr>
            </w:pPr>
            <w:r>
              <w:rPr>
                <w:rFonts w:hint="eastAsia" w:cs="Times New Roman"/>
                <w:color w:val="000000" w:themeColor="text1"/>
                <w:lang w:val="en-US" w:eastAsia="zh-CN"/>
                <w14:textFill>
                  <w14:solidFill>
                    <w14:schemeClr w14:val="tx1"/>
                  </w14:solidFill>
                </w14:textFill>
              </w:rPr>
              <w:t>2</w:t>
            </w:r>
          </w:p>
        </w:tc>
        <w:tc>
          <w:tcPr>
            <w:tcW w:w="532" w:type="dxa"/>
            <w:vMerge w:val="restart"/>
            <w:vAlign w:val="center"/>
          </w:tcPr>
          <w:p>
            <w:pPr>
              <w:pStyle w:val="12"/>
              <w:rPr>
                <w:rFonts w:hint="default" w:ascii="Times New Roman" w:hAnsi="Times New Roman" w:cs="Times New Roman"/>
                <w:highlight w:val="none"/>
              </w:rPr>
            </w:pPr>
          </w:p>
          <w:p>
            <w:pPr>
              <w:ind w:firstLine="480"/>
              <w:rPr>
                <w:rFonts w:hint="default" w:ascii="Times New Roman" w:hAnsi="Times New Roman" w:cs="Times New Roman"/>
                <w:highlight w:val="none"/>
              </w:rPr>
            </w:pPr>
          </w:p>
          <w:p>
            <w:pPr>
              <w:pStyle w:val="12"/>
              <w:jc w:val="both"/>
              <w:rPr>
                <w:rFonts w:hint="default" w:ascii="Times New Roman" w:hAnsi="Times New Roman" w:cs="Times New Roman"/>
                <w:highlight w:val="none"/>
              </w:rPr>
            </w:pPr>
            <w:r>
              <w:rPr>
                <w:rFonts w:hint="eastAsia" w:cs="Times New Roman"/>
                <w:highlight w:val="none"/>
                <w:lang w:val="en-US" w:eastAsia="zh-CN"/>
              </w:rPr>
              <w:t>2</w:t>
            </w:r>
            <w:r>
              <w:rPr>
                <w:rFonts w:hint="default" w:ascii="Times New Roman" w:hAnsi="Times New Roman" w:cs="Times New Roman"/>
                <w:highlight w:val="non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2" w:hRule="atLeast"/>
          <w:jc w:val="center"/>
        </w:trPr>
        <w:tc>
          <w:tcPr>
            <w:tcW w:w="1482" w:type="dxa"/>
            <w:vMerge w:val="continue"/>
            <w:tcBorders>
              <w:top w:val="single" w:color="auto" w:sz="4" w:space="0"/>
              <w:bottom w:val="single" w:color="auto" w:sz="4" w:space="0"/>
            </w:tcBorders>
            <w:vAlign w:val="center"/>
          </w:tcPr>
          <w:p>
            <w:pPr>
              <w:pStyle w:val="12"/>
              <w:jc w:val="both"/>
              <w:rPr>
                <w:rFonts w:hint="default" w:ascii="Times New Roman" w:hAnsi="Times New Roman" w:cs="Times New Roman"/>
              </w:rPr>
            </w:pPr>
          </w:p>
        </w:tc>
        <w:tc>
          <w:tcPr>
            <w:tcW w:w="1685" w:type="dxa"/>
            <w:vMerge w:val="continue"/>
            <w:vAlign w:val="center"/>
          </w:tcPr>
          <w:p>
            <w:pPr>
              <w:pStyle w:val="12"/>
              <w:jc w:val="both"/>
              <w:rPr>
                <w:rFonts w:hint="default" w:ascii="Times New Roman" w:hAnsi="Times New Roman" w:cs="Times New Roman"/>
              </w:rPr>
            </w:pPr>
          </w:p>
        </w:tc>
        <w:tc>
          <w:tcPr>
            <w:tcW w:w="5146" w:type="dxa"/>
            <w:tcBorders>
              <w:top w:val="single" w:color="auto" w:sz="4" w:space="0"/>
              <w:bottom w:val="single" w:color="auto" w:sz="4" w:space="0"/>
            </w:tcBorders>
            <w:vAlign w:val="center"/>
          </w:tcPr>
          <w:p>
            <w:pPr>
              <w:pStyle w:val="12"/>
              <w:keepNext w:val="0"/>
              <w:keepLines w:val="0"/>
              <w:pageBreakBefore w:val="0"/>
              <w:kinsoku/>
              <w:wordWrap/>
              <w:overflowPunct/>
              <w:topLinePunct w:val="0"/>
              <w:autoSpaceDE/>
              <w:autoSpaceDN/>
              <w:bidi w:val="0"/>
              <w:adjustRightInd/>
              <w:snapToGrid/>
              <w:spacing w:line="400" w:lineRule="exact"/>
              <w:jc w:val="left"/>
              <w:textAlignment w:val="auto"/>
              <w:rPr>
                <w:rFonts w:hint="default" w:ascii="Times New Roman" w:hAnsi="Times New Roman" w:cs="Times New Roman"/>
                <w:bCs w:val="0"/>
                <w:color w:val="000000" w:themeColor="text1"/>
                <w:kern w:val="0"/>
                <w:szCs w:val="24"/>
                <w14:textFill>
                  <w14:solidFill>
                    <w14:schemeClr w14:val="tx1"/>
                  </w14:solidFill>
                </w14:textFill>
              </w:rPr>
            </w:pPr>
            <w:r>
              <w:rPr>
                <w:rFonts w:hint="default" w:ascii="Times New Roman" w:hAnsi="Times New Roman" w:cs="Times New Roman"/>
                <w:kern w:val="0"/>
              </w:rPr>
              <w:t>平面图</w:t>
            </w:r>
            <w:r>
              <w:rPr>
                <w:rFonts w:hint="default" w:ascii="Times New Roman" w:hAnsi="Times New Roman" w:cs="Times New Roman"/>
                <w:bCs w:val="0"/>
                <w:color w:val="000000" w:themeColor="text1"/>
                <w:kern w:val="0"/>
                <w:szCs w:val="24"/>
                <w14:textFill>
                  <w14:solidFill>
                    <w14:schemeClr w14:val="tx1"/>
                  </w14:solidFill>
                </w14:textFill>
              </w:rPr>
              <w:t>绘制符合制图</w:t>
            </w:r>
            <w:r>
              <w:rPr>
                <w:rFonts w:hint="default" w:ascii="Times New Roman" w:hAnsi="Times New Roman" w:cs="Times New Roman"/>
                <w:color w:val="000000" w:themeColor="text1"/>
                <w:kern w:val="0"/>
                <w:szCs w:val="24"/>
                <w14:textFill>
                  <w14:solidFill>
                    <w14:schemeClr w14:val="tx1"/>
                  </w14:solidFill>
                </w14:textFill>
              </w:rPr>
              <w:t>标准</w:t>
            </w:r>
            <w:r>
              <w:rPr>
                <w:rFonts w:hint="default" w:ascii="Times New Roman" w:hAnsi="Times New Roman" w:cs="Times New Roman"/>
                <w:bCs w:val="0"/>
                <w:color w:val="000000" w:themeColor="text1"/>
                <w:kern w:val="0"/>
                <w:szCs w:val="24"/>
                <w14:textFill>
                  <w14:solidFill>
                    <w14:schemeClr w14:val="tx1"/>
                  </w14:solidFill>
                </w14:textFill>
              </w:rPr>
              <w:t>：</w:t>
            </w:r>
          </w:p>
          <w:p>
            <w:pPr>
              <w:keepNext w:val="0"/>
              <w:keepLines w:val="0"/>
              <w:pageBreakBefore w:val="0"/>
              <w:kinsoku/>
              <w:wordWrap/>
              <w:overflowPunct/>
              <w:topLinePunct w:val="0"/>
              <w:autoSpaceDE/>
              <w:autoSpaceDN/>
              <w:bidi w:val="0"/>
              <w:adjustRightInd/>
              <w:snapToGrid/>
              <w:spacing w:line="400" w:lineRule="exact"/>
              <w:ind w:left="0" w:leftChars="0" w:firstLine="0" w:firstLineChars="0"/>
              <w:jc w:val="left"/>
              <w:textAlignment w:val="auto"/>
              <w:rPr>
                <w:rFonts w:hint="default" w:ascii="Times New Roman" w:hAnsi="Times New Roman" w:cs="Times New Roman"/>
                <w:color w:val="000000" w:themeColor="text1"/>
                <w:kern w:val="0"/>
                <w:szCs w:val="24"/>
                <w:lang w:val="en-US" w:eastAsia="zh-CN"/>
                <w14:textFill>
                  <w14:solidFill>
                    <w14:schemeClr w14:val="tx1"/>
                  </w14:solidFill>
                </w14:textFill>
              </w:rPr>
            </w:pPr>
            <w:r>
              <w:rPr>
                <w:rFonts w:hint="default" w:ascii="Times New Roman" w:hAnsi="Times New Roman" w:cs="Times New Roman"/>
                <w:color w:val="000000"/>
                <w:kern w:val="0"/>
                <w:szCs w:val="24"/>
              </w:rPr>
              <w:t>①</w:t>
            </w:r>
            <w:r>
              <w:rPr>
                <w:rFonts w:hint="default" w:ascii="Times New Roman" w:hAnsi="Times New Roman" w:cs="Times New Roman"/>
                <w:color w:val="000000" w:themeColor="text1"/>
                <w:kern w:val="0"/>
                <w:szCs w:val="24"/>
                <w14:textFill>
                  <w14:solidFill>
                    <w14:schemeClr w14:val="tx1"/>
                  </w14:solidFill>
                </w14:textFill>
              </w:rPr>
              <w:t>图幅、</w:t>
            </w:r>
            <w:r>
              <w:rPr>
                <w:rFonts w:hint="default" w:ascii="Times New Roman" w:hAnsi="Times New Roman" w:cs="Times New Roman"/>
                <w:color w:val="000000" w:themeColor="text1"/>
                <w:kern w:val="0"/>
                <w:szCs w:val="24"/>
                <w:lang w:val="en-US" w:eastAsia="zh-CN"/>
                <w14:textFill>
                  <w14:solidFill>
                    <w14:schemeClr w14:val="tx1"/>
                  </w14:solidFill>
                </w14:textFill>
              </w:rPr>
              <w:t>图例符合国家制图标准</w:t>
            </w:r>
            <w:r>
              <w:rPr>
                <w:rFonts w:hint="eastAsia" w:cs="Times New Roman"/>
                <w:color w:val="000000" w:themeColor="text1"/>
                <w:kern w:val="0"/>
                <w:szCs w:val="24"/>
                <w:lang w:val="en-US" w:eastAsia="zh-CN"/>
                <w14:textFill>
                  <w14:solidFill>
                    <w14:schemeClr w14:val="tx1"/>
                  </w14:solidFill>
                </w14:textFill>
              </w:rPr>
              <w:t>；</w:t>
            </w:r>
          </w:p>
          <w:p>
            <w:pPr>
              <w:keepNext w:val="0"/>
              <w:keepLines w:val="0"/>
              <w:pageBreakBefore w:val="0"/>
              <w:kinsoku/>
              <w:wordWrap/>
              <w:overflowPunct/>
              <w:topLinePunct w:val="0"/>
              <w:autoSpaceDE/>
              <w:autoSpaceDN/>
              <w:bidi w:val="0"/>
              <w:adjustRightInd/>
              <w:snapToGrid/>
              <w:spacing w:line="400" w:lineRule="exact"/>
              <w:ind w:left="0" w:leftChars="0" w:firstLine="0" w:firstLineChars="0"/>
              <w:jc w:val="left"/>
              <w:textAlignment w:val="auto"/>
              <w:rPr>
                <w:rFonts w:hint="default" w:ascii="Times New Roman" w:hAnsi="Times New Roman" w:eastAsia="仿宋" w:cs="Times New Roman"/>
                <w:color w:val="000000" w:themeColor="text1"/>
                <w:kern w:val="0"/>
                <w:szCs w:val="24"/>
                <w:lang w:val="en-US" w:eastAsia="zh-CN"/>
                <w14:textFill>
                  <w14:solidFill>
                    <w14:schemeClr w14:val="tx1"/>
                  </w14:solidFill>
                </w14:textFill>
              </w:rPr>
            </w:pPr>
            <w:r>
              <w:rPr>
                <w:rFonts w:hint="default" w:ascii="Times New Roman" w:hAnsi="Times New Roman" w:cs="Times New Roman"/>
                <w:color w:val="000000"/>
                <w:kern w:val="0"/>
                <w:szCs w:val="24"/>
              </w:rPr>
              <w:t>②</w:t>
            </w:r>
            <w:r>
              <w:rPr>
                <w:rFonts w:hint="default" w:ascii="Times New Roman" w:hAnsi="Times New Roman" w:cs="Times New Roman"/>
                <w:lang w:val="en-US" w:eastAsia="zh-CN"/>
              </w:rPr>
              <w:t>尺寸标注、文字注释规范</w:t>
            </w:r>
            <w:r>
              <w:rPr>
                <w:rFonts w:hint="default" w:ascii="Times New Roman" w:hAnsi="Times New Roman" w:cs="Times New Roman"/>
                <w:bCs w:val="0"/>
                <w:color w:val="000000"/>
                <w:kern w:val="2"/>
                <w:sz w:val="24"/>
                <w:szCs w:val="22"/>
                <w:lang w:val="en-US" w:eastAsia="zh-CN" w:bidi="ar-SA"/>
              </w:rPr>
              <w:t>；</w:t>
            </w:r>
            <w:r>
              <w:rPr>
                <w:rFonts w:hint="default" w:ascii="Times New Roman" w:hAnsi="Times New Roman" w:cs="Times New Roman"/>
                <w:color w:val="000000"/>
                <w:kern w:val="0"/>
                <w:szCs w:val="24"/>
              </w:rPr>
              <w:t xml:space="preserve"> </w:t>
            </w:r>
          </w:p>
          <w:p>
            <w:pPr>
              <w:keepNext w:val="0"/>
              <w:keepLines w:val="0"/>
              <w:pageBreakBefore w:val="0"/>
              <w:kinsoku/>
              <w:wordWrap/>
              <w:overflowPunct/>
              <w:topLinePunct w:val="0"/>
              <w:autoSpaceDE/>
              <w:autoSpaceDN/>
              <w:bidi w:val="0"/>
              <w:adjustRightInd/>
              <w:snapToGrid/>
              <w:spacing w:line="400" w:lineRule="exact"/>
              <w:ind w:left="0" w:leftChars="0" w:firstLine="0" w:firstLineChars="0"/>
              <w:jc w:val="left"/>
              <w:textAlignment w:val="auto"/>
              <w:rPr>
                <w:rFonts w:hint="default" w:ascii="Times New Roman" w:hAnsi="Times New Roman" w:eastAsia="仿宋" w:cs="Times New Roman"/>
                <w:color w:val="000000" w:themeColor="text1"/>
                <w:kern w:val="0"/>
                <w:szCs w:val="24"/>
                <w:lang w:val="en-US" w:eastAsia="zh-CN"/>
                <w14:textFill>
                  <w14:solidFill>
                    <w14:schemeClr w14:val="tx1"/>
                  </w14:solidFill>
                </w14:textFill>
              </w:rPr>
            </w:pPr>
            <w:r>
              <w:rPr>
                <w:rFonts w:hint="default" w:ascii="Times New Roman" w:hAnsi="Times New Roman" w:cs="Times New Roman"/>
                <w:color w:val="000000"/>
                <w:kern w:val="0"/>
                <w:szCs w:val="24"/>
              </w:rPr>
              <w:t>③</w:t>
            </w:r>
            <w:r>
              <w:rPr>
                <w:rFonts w:hint="default" w:ascii="Times New Roman" w:hAnsi="Times New Roman" w:cs="Times New Roman"/>
                <w:color w:val="000000" w:themeColor="text1"/>
                <w:kern w:val="0"/>
                <w:szCs w:val="24"/>
                <w14:textFill>
                  <w14:solidFill>
                    <w14:schemeClr w14:val="tx1"/>
                  </w14:solidFill>
                </w14:textFill>
              </w:rPr>
              <w:t>家具陈设尺度合理，符合人体工程学要求</w:t>
            </w:r>
            <w:r>
              <w:rPr>
                <w:rFonts w:hint="eastAsia" w:cs="Times New Roman"/>
                <w:color w:val="000000" w:themeColor="text1"/>
                <w:kern w:val="0"/>
                <w:szCs w:val="24"/>
                <w:lang w:val="en-US" w:eastAsia="zh-CN"/>
                <w14:textFill>
                  <w14:solidFill>
                    <w14:schemeClr w14:val="tx1"/>
                  </w14:solidFill>
                </w14:textFill>
              </w:rPr>
              <w:t>；</w:t>
            </w:r>
          </w:p>
          <w:p>
            <w:pPr>
              <w:keepNext w:val="0"/>
              <w:keepLines w:val="0"/>
              <w:pageBreakBefore w:val="0"/>
              <w:kinsoku/>
              <w:wordWrap/>
              <w:overflowPunct/>
              <w:topLinePunct w:val="0"/>
              <w:autoSpaceDE/>
              <w:autoSpaceDN/>
              <w:bidi w:val="0"/>
              <w:adjustRightInd/>
              <w:snapToGrid/>
              <w:spacing w:line="400" w:lineRule="exact"/>
              <w:ind w:left="0" w:leftChars="0" w:firstLine="0" w:firstLineChars="0"/>
              <w:jc w:val="left"/>
              <w:textAlignment w:val="auto"/>
              <w:rPr>
                <w:rFonts w:hint="default" w:ascii="Times New Roman" w:hAnsi="Times New Roman" w:eastAsia="仿宋" w:cs="Times New Roman"/>
                <w:color w:val="000000" w:themeColor="text1"/>
                <w:kern w:val="0"/>
                <w:szCs w:val="24"/>
                <w:lang w:val="en-US" w:eastAsia="zh-CN"/>
                <w14:textFill>
                  <w14:solidFill>
                    <w14:schemeClr w14:val="tx1"/>
                  </w14:solidFill>
                </w14:textFill>
              </w:rPr>
            </w:pPr>
            <w:r>
              <w:rPr>
                <w:rFonts w:hint="default" w:ascii="Times New Roman" w:hAnsi="Times New Roman" w:cs="Times New Roman"/>
                <w:color w:val="000000"/>
                <w:kern w:val="0"/>
                <w:szCs w:val="24"/>
              </w:rPr>
              <w:t>④</w:t>
            </w:r>
            <w:r>
              <w:rPr>
                <w:rFonts w:hint="default" w:ascii="Times New Roman" w:hAnsi="Times New Roman" w:cs="Times New Roman"/>
                <w:color w:val="000000" w:themeColor="text1"/>
                <w:kern w:val="0"/>
                <w:szCs w:val="24"/>
                <w14:textFill>
                  <w14:solidFill>
                    <w14:schemeClr w14:val="tx1"/>
                  </w14:solidFill>
                </w14:textFill>
              </w:rPr>
              <w:t>图层设置合理</w:t>
            </w:r>
            <w:r>
              <w:rPr>
                <w:rFonts w:hint="eastAsia" w:cs="Times New Roman"/>
                <w:color w:val="000000" w:themeColor="text1"/>
                <w:kern w:val="0"/>
                <w:szCs w:val="24"/>
                <w:lang w:val="en-US" w:eastAsia="zh-CN"/>
                <w14:textFill>
                  <w14:solidFill>
                    <w14:schemeClr w14:val="tx1"/>
                  </w14:solidFill>
                </w14:textFill>
              </w:rPr>
              <w:t>；</w:t>
            </w:r>
          </w:p>
          <w:p>
            <w:pPr>
              <w:keepNext w:val="0"/>
              <w:keepLines w:val="0"/>
              <w:pageBreakBefore w:val="0"/>
              <w:kinsoku/>
              <w:wordWrap/>
              <w:overflowPunct/>
              <w:topLinePunct w:val="0"/>
              <w:autoSpaceDE/>
              <w:autoSpaceDN/>
              <w:bidi w:val="0"/>
              <w:adjustRightInd/>
              <w:snapToGrid/>
              <w:spacing w:line="400" w:lineRule="exact"/>
              <w:ind w:left="0" w:leftChars="0" w:firstLine="0" w:firstLineChars="0"/>
              <w:jc w:val="left"/>
              <w:textAlignment w:val="auto"/>
              <w:rPr>
                <w:rFonts w:hint="default" w:ascii="Times New Roman" w:hAnsi="Times New Roman" w:cs="Times New Roman"/>
                <w:color w:val="000000"/>
                <w:kern w:val="0"/>
                <w:szCs w:val="24"/>
                <w:lang w:val="en-US" w:eastAsia="zh-CN"/>
              </w:rPr>
            </w:pPr>
            <w:r>
              <w:rPr>
                <w:rFonts w:hint="default" w:ascii="Times New Roman" w:hAnsi="Times New Roman" w:cs="Times New Roman"/>
                <w:color w:val="000000"/>
                <w:kern w:val="0"/>
                <w:szCs w:val="24"/>
              </w:rPr>
              <w:t>⑤</w:t>
            </w:r>
            <w:r>
              <w:rPr>
                <w:rFonts w:hint="default" w:ascii="Times New Roman" w:hAnsi="Times New Roman" w:cs="Times New Roman"/>
                <w:color w:val="000000" w:themeColor="text1"/>
                <w:kern w:val="0"/>
                <w:szCs w:val="24"/>
                <w:lang w:val="en-US" w:eastAsia="zh-CN"/>
                <w14:textFill>
                  <w14:solidFill>
                    <w14:schemeClr w14:val="tx1"/>
                  </w14:solidFill>
                </w14:textFill>
              </w:rPr>
              <w:t>内</w:t>
            </w:r>
            <w:r>
              <w:rPr>
                <w:rFonts w:hint="default" w:ascii="Times New Roman" w:hAnsi="Times New Roman" w:cs="Times New Roman"/>
                <w:color w:val="000000"/>
                <w:kern w:val="0"/>
                <w:szCs w:val="24"/>
                <w:lang w:val="en-US" w:eastAsia="zh-CN"/>
              </w:rPr>
              <w:t>视投影符号、详图索引符号、标高符号等符合制图标准；</w:t>
            </w:r>
          </w:p>
          <w:p>
            <w:pPr>
              <w:keepNext w:val="0"/>
              <w:keepLines w:val="0"/>
              <w:pageBreakBefore w:val="0"/>
              <w:kinsoku/>
              <w:wordWrap/>
              <w:overflowPunct/>
              <w:topLinePunct w:val="0"/>
              <w:autoSpaceDE/>
              <w:autoSpaceDN/>
              <w:bidi w:val="0"/>
              <w:adjustRightInd/>
              <w:snapToGrid/>
              <w:spacing w:line="400" w:lineRule="exact"/>
              <w:ind w:left="0" w:leftChars="0" w:firstLine="0" w:firstLineChars="0"/>
              <w:jc w:val="left"/>
              <w:textAlignment w:val="auto"/>
              <w:rPr>
                <w:rFonts w:hint="default" w:ascii="Times New Roman" w:hAnsi="Times New Roman" w:cs="Times New Roman"/>
                <w:color w:val="000000" w:themeColor="text1"/>
                <w:kern w:val="0"/>
                <w:szCs w:val="24"/>
                <w:lang w:val="en-US" w:eastAsia="zh-CN"/>
                <w14:textFill>
                  <w14:solidFill>
                    <w14:schemeClr w14:val="tx1"/>
                  </w14:solidFill>
                </w14:textFill>
              </w:rPr>
            </w:pPr>
            <w:r>
              <w:rPr>
                <w:rFonts w:hint="default" w:ascii="Times New Roman" w:hAnsi="Times New Roman" w:cs="Times New Roman"/>
                <w:color w:val="000000"/>
                <w:kern w:val="0"/>
                <w:szCs w:val="24"/>
              </w:rPr>
              <w:t>⑥线</w:t>
            </w:r>
            <w:r>
              <w:rPr>
                <w:rFonts w:hint="default" w:ascii="Times New Roman" w:hAnsi="Times New Roman" w:cs="Times New Roman"/>
                <w:color w:val="000000"/>
                <w:kern w:val="0"/>
                <w:szCs w:val="24"/>
                <w:lang w:val="en-US" w:eastAsia="zh-CN"/>
              </w:rPr>
              <w:t>型</w:t>
            </w:r>
            <w:r>
              <w:rPr>
                <w:rFonts w:hint="default" w:ascii="Times New Roman" w:hAnsi="Times New Roman" w:cs="Times New Roman"/>
                <w:color w:val="000000"/>
                <w:kern w:val="0"/>
                <w:szCs w:val="24"/>
                <w:lang w:eastAsia="zh-CN"/>
              </w:rPr>
              <w:t>、</w:t>
            </w:r>
            <w:r>
              <w:rPr>
                <w:rFonts w:hint="default" w:ascii="Times New Roman" w:hAnsi="Times New Roman" w:cs="Times New Roman"/>
                <w:color w:val="000000"/>
                <w:kern w:val="0"/>
                <w:szCs w:val="24"/>
                <w:lang w:val="en-US" w:eastAsia="zh-CN"/>
              </w:rPr>
              <w:t>线宽</w:t>
            </w:r>
            <w:r>
              <w:rPr>
                <w:rFonts w:hint="default" w:ascii="Times New Roman" w:hAnsi="Times New Roman" w:cs="Times New Roman"/>
                <w:color w:val="000000"/>
                <w:kern w:val="0"/>
                <w:szCs w:val="24"/>
              </w:rPr>
              <w:t>比例合适，符合</w:t>
            </w:r>
            <w:r>
              <w:rPr>
                <w:rFonts w:hint="default" w:ascii="Times New Roman" w:hAnsi="Times New Roman" w:cs="Times New Roman"/>
                <w:color w:val="000000"/>
                <w:kern w:val="0"/>
                <w:szCs w:val="24"/>
                <w:lang w:val="en-US" w:eastAsia="zh-CN"/>
              </w:rPr>
              <w:t>国家制图标准。</w:t>
            </w:r>
          </w:p>
        </w:tc>
        <w:tc>
          <w:tcPr>
            <w:tcW w:w="514" w:type="dxa"/>
            <w:tcBorders>
              <w:top w:val="single" w:color="auto" w:sz="4" w:space="0"/>
              <w:bottom w:val="single" w:color="auto" w:sz="4" w:space="0"/>
            </w:tcBorders>
            <w:vAlign w:val="center"/>
          </w:tcPr>
          <w:p>
            <w:pPr>
              <w:pStyle w:val="12"/>
              <w:jc w:val="center"/>
              <w:rPr>
                <w:rFonts w:hint="default" w:ascii="Times New Roman" w:hAnsi="Times New Roman" w:eastAsia="仿宋" w:cs="Times New Roman"/>
                <w:color w:val="000000" w:themeColor="text1"/>
                <w:lang w:eastAsia="zh-CN"/>
                <w14:textFill>
                  <w14:solidFill>
                    <w14:schemeClr w14:val="tx1"/>
                  </w14:solidFill>
                </w14:textFill>
              </w:rPr>
            </w:pPr>
            <w:r>
              <w:rPr>
                <w:rFonts w:hint="eastAsia" w:cs="Times New Roman"/>
                <w:color w:val="000000" w:themeColor="text1"/>
                <w:lang w:val="en-US" w:eastAsia="zh-CN"/>
                <w14:textFill>
                  <w14:solidFill>
                    <w14:schemeClr w14:val="tx1"/>
                  </w14:solidFill>
                </w14:textFill>
              </w:rPr>
              <w:t>6</w:t>
            </w:r>
          </w:p>
        </w:tc>
        <w:tc>
          <w:tcPr>
            <w:tcW w:w="532" w:type="dxa"/>
            <w:vMerge w:val="continue"/>
            <w:vAlign w:val="center"/>
          </w:tcPr>
          <w:p>
            <w:pPr>
              <w:pStyle w:val="12"/>
              <w:jc w:val="center"/>
              <w:rPr>
                <w:rFonts w:hint="default" w:ascii="Times New Roman" w:hAnsi="Times New Roman" w:cs="Times New Roman"/>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0" w:hRule="atLeast"/>
          <w:jc w:val="center"/>
        </w:trPr>
        <w:tc>
          <w:tcPr>
            <w:tcW w:w="1482" w:type="dxa"/>
            <w:vMerge w:val="continue"/>
            <w:tcBorders>
              <w:top w:val="single" w:color="auto" w:sz="4" w:space="0"/>
              <w:bottom w:val="single" w:color="auto" w:sz="4" w:space="0"/>
            </w:tcBorders>
            <w:vAlign w:val="center"/>
          </w:tcPr>
          <w:p>
            <w:pPr>
              <w:pStyle w:val="12"/>
              <w:jc w:val="both"/>
              <w:rPr>
                <w:rFonts w:hint="default" w:ascii="Times New Roman" w:hAnsi="Times New Roman" w:cs="Times New Roman"/>
              </w:rPr>
            </w:pPr>
          </w:p>
        </w:tc>
        <w:tc>
          <w:tcPr>
            <w:tcW w:w="1685" w:type="dxa"/>
            <w:vMerge w:val="continue"/>
            <w:tcBorders>
              <w:bottom w:val="single" w:color="auto" w:sz="4" w:space="0"/>
            </w:tcBorders>
            <w:vAlign w:val="center"/>
          </w:tcPr>
          <w:p>
            <w:pPr>
              <w:pStyle w:val="12"/>
              <w:jc w:val="both"/>
              <w:rPr>
                <w:rFonts w:hint="default" w:ascii="Times New Roman" w:hAnsi="Times New Roman" w:cs="Times New Roman"/>
              </w:rPr>
            </w:pPr>
          </w:p>
        </w:tc>
        <w:tc>
          <w:tcPr>
            <w:tcW w:w="5146" w:type="dxa"/>
            <w:tcBorders>
              <w:top w:val="single" w:color="auto" w:sz="4" w:space="0"/>
              <w:bottom w:val="single" w:color="auto" w:sz="4" w:space="0"/>
            </w:tcBorders>
            <w:vAlign w:val="center"/>
          </w:tcPr>
          <w:p>
            <w:pPr>
              <w:pStyle w:val="12"/>
              <w:keepNext w:val="0"/>
              <w:keepLines w:val="0"/>
              <w:pageBreakBefore w:val="0"/>
              <w:kinsoku/>
              <w:wordWrap/>
              <w:overflowPunct/>
              <w:topLinePunct w:val="0"/>
              <w:autoSpaceDE/>
              <w:autoSpaceDN/>
              <w:bidi w:val="0"/>
              <w:adjustRightInd/>
              <w:snapToGrid/>
              <w:spacing w:line="400" w:lineRule="exact"/>
              <w:jc w:val="left"/>
              <w:textAlignment w:val="auto"/>
              <w:rPr>
                <w:rFonts w:hint="default" w:ascii="Times New Roman" w:hAnsi="Times New Roman" w:cs="Times New Roman"/>
                <w:bCs w:val="0"/>
                <w:color w:val="000000" w:themeColor="text1"/>
                <w:kern w:val="0"/>
                <w:szCs w:val="24"/>
                <w14:textFill>
                  <w14:solidFill>
                    <w14:schemeClr w14:val="tx1"/>
                  </w14:solidFill>
                </w14:textFill>
              </w:rPr>
            </w:pPr>
            <w:r>
              <w:rPr>
                <w:rFonts w:hint="default" w:ascii="Times New Roman" w:hAnsi="Times New Roman" w:cs="Times New Roman"/>
                <w:bCs w:val="0"/>
                <w:color w:val="000000" w:themeColor="text1"/>
                <w:kern w:val="0"/>
                <w:szCs w:val="24"/>
                <w14:textFill>
                  <w14:solidFill>
                    <w14:schemeClr w14:val="tx1"/>
                  </w14:solidFill>
                </w14:textFill>
              </w:rPr>
              <w:t>顶面图绘制符合制图</w:t>
            </w:r>
            <w:r>
              <w:rPr>
                <w:rFonts w:hint="default" w:ascii="Times New Roman" w:hAnsi="Times New Roman" w:cs="Times New Roman"/>
                <w:color w:val="000000" w:themeColor="text1"/>
                <w:kern w:val="0"/>
                <w:szCs w:val="24"/>
                <w14:textFill>
                  <w14:solidFill>
                    <w14:schemeClr w14:val="tx1"/>
                  </w14:solidFill>
                </w14:textFill>
              </w:rPr>
              <w:t>标准</w:t>
            </w:r>
            <w:r>
              <w:rPr>
                <w:rFonts w:hint="default" w:ascii="Times New Roman" w:hAnsi="Times New Roman" w:cs="Times New Roman"/>
                <w:bCs w:val="0"/>
                <w:color w:val="000000" w:themeColor="text1"/>
                <w:kern w:val="0"/>
                <w:szCs w:val="24"/>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both"/>
              <w:textAlignment w:val="auto"/>
              <w:rPr>
                <w:rFonts w:hint="default" w:ascii="Times New Roman" w:hAnsi="Times New Roman" w:cs="Times New Roman"/>
                <w:color w:val="000000" w:themeColor="text1"/>
                <w:kern w:val="0"/>
                <w:szCs w:val="24"/>
                <w14:textFill>
                  <w14:solidFill>
                    <w14:schemeClr w14:val="tx1"/>
                  </w14:solidFill>
                </w14:textFill>
              </w:rPr>
            </w:pPr>
            <w:r>
              <w:rPr>
                <w:rFonts w:hint="default" w:ascii="Times New Roman" w:hAnsi="Times New Roman" w:cs="Times New Roman"/>
                <w:color w:val="000000"/>
                <w:kern w:val="0"/>
                <w:szCs w:val="24"/>
              </w:rPr>
              <w:t>①</w:t>
            </w:r>
            <w:r>
              <w:rPr>
                <w:rFonts w:hint="default" w:ascii="Times New Roman" w:hAnsi="Times New Roman" w:cs="Times New Roman"/>
                <w:color w:val="000000" w:themeColor="text1"/>
                <w:kern w:val="0"/>
                <w:szCs w:val="24"/>
                <w14:textFill>
                  <w14:solidFill>
                    <w14:schemeClr w14:val="tx1"/>
                  </w14:solidFill>
                </w14:textFill>
              </w:rPr>
              <w:t>顶面造型表达准确</w:t>
            </w:r>
            <w:r>
              <w:rPr>
                <w:rFonts w:hint="default" w:ascii="Times New Roman" w:hAnsi="Times New Roman" w:cs="Times New Roman"/>
                <w:color w:val="000000" w:themeColor="text1"/>
                <w:kern w:val="0"/>
                <w:szCs w:val="24"/>
                <w:lang w:eastAsia="zh-CN"/>
                <w14:textFill>
                  <w14:solidFill>
                    <w14:schemeClr w14:val="tx1"/>
                  </w14:solidFill>
                </w14:textFill>
              </w:rPr>
              <w:t>；</w:t>
            </w:r>
            <w:r>
              <w:rPr>
                <w:rFonts w:hint="default" w:ascii="Times New Roman" w:hAnsi="Times New Roman" w:cs="Times New Roman"/>
                <w:color w:val="000000" w:themeColor="text1"/>
                <w:kern w:val="0"/>
                <w:szCs w:val="24"/>
                <w14:textFill>
                  <w14:solidFill>
                    <w14:schemeClr w14:val="tx1"/>
                  </w14:solidFill>
                </w14:textFill>
              </w:rPr>
              <w:t xml:space="preserve"> </w:t>
            </w:r>
          </w:p>
          <w:p>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both"/>
              <w:textAlignment w:val="auto"/>
              <w:rPr>
                <w:rFonts w:hint="default" w:ascii="Times New Roman" w:hAnsi="Times New Roman" w:cs="Times New Roman"/>
                <w:color w:val="000000" w:themeColor="text1"/>
                <w:kern w:val="0"/>
                <w:szCs w:val="24"/>
                <w14:textFill>
                  <w14:solidFill>
                    <w14:schemeClr w14:val="tx1"/>
                  </w14:solidFill>
                </w14:textFill>
              </w:rPr>
            </w:pPr>
            <w:r>
              <w:rPr>
                <w:rFonts w:hint="default" w:ascii="Times New Roman" w:hAnsi="Times New Roman" w:cs="Times New Roman"/>
                <w:color w:val="000000"/>
                <w:kern w:val="0"/>
                <w:szCs w:val="24"/>
              </w:rPr>
              <w:t>②</w:t>
            </w:r>
            <w:r>
              <w:rPr>
                <w:rFonts w:hint="default" w:ascii="Times New Roman" w:hAnsi="Times New Roman" w:cs="Times New Roman"/>
                <w:lang w:val="en-US" w:eastAsia="zh-CN"/>
              </w:rPr>
              <w:t>尺寸标注、文字注释规范</w:t>
            </w:r>
            <w:r>
              <w:rPr>
                <w:rFonts w:hint="default" w:ascii="Times New Roman" w:hAnsi="Times New Roman" w:cs="Times New Roman"/>
                <w:bCs w:val="0"/>
                <w:color w:val="000000"/>
                <w:kern w:val="2"/>
                <w:sz w:val="24"/>
                <w:szCs w:val="22"/>
                <w:lang w:val="en-US" w:eastAsia="zh-CN" w:bidi="ar-SA"/>
              </w:rPr>
              <w:t>；</w:t>
            </w:r>
            <w:r>
              <w:rPr>
                <w:rFonts w:hint="default" w:ascii="Times New Roman" w:hAnsi="Times New Roman" w:cs="Times New Roman"/>
                <w:color w:val="000000"/>
                <w:kern w:val="0"/>
                <w:szCs w:val="24"/>
              </w:rPr>
              <w:t xml:space="preserve"> </w:t>
            </w:r>
          </w:p>
          <w:p>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both"/>
              <w:textAlignment w:val="auto"/>
              <w:rPr>
                <w:rFonts w:hint="default" w:ascii="Times New Roman" w:hAnsi="Times New Roman" w:cs="Times New Roman"/>
                <w:color w:val="000000" w:themeColor="text1"/>
                <w:kern w:val="0"/>
                <w:szCs w:val="24"/>
                <w14:textFill>
                  <w14:solidFill>
                    <w14:schemeClr w14:val="tx1"/>
                  </w14:solidFill>
                </w14:textFill>
              </w:rPr>
            </w:pPr>
            <w:r>
              <w:rPr>
                <w:rFonts w:hint="default" w:ascii="Times New Roman" w:hAnsi="Times New Roman" w:cs="Times New Roman"/>
                <w:color w:val="000000"/>
                <w:kern w:val="0"/>
                <w:szCs w:val="24"/>
              </w:rPr>
              <w:t>③</w:t>
            </w:r>
            <w:r>
              <w:rPr>
                <w:rFonts w:hint="default" w:ascii="Times New Roman" w:hAnsi="Times New Roman" w:cs="Times New Roman"/>
                <w:color w:val="000000" w:themeColor="text1"/>
                <w:kern w:val="0"/>
                <w:szCs w:val="24"/>
                <w14:textFill>
                  <w14:solidFill>
                    <w14:schemeClr w14:val="tx1"/>
                  </w14:solidFill>
                </w14:textFill>
              </w:rPr>
              <w:t>材料、灯具表达清晰</w:t>
            </w:r>
            <w:r>
              <w:rPr>
                <w:rFonts w:hint="default" w:ascii="Times New Roman" w:hAnsi="Times New Roman" w:cs="Times New Roman"/>
                <w:color w:val="000000" w:themeColor="text1"/>
                <w:kern w:val="0"/>
                <w:szCs w:val="24"/>
                <w:lang w:eastAsia="zh-CN"/>
                <w14:textFill>
                  <w14:solidFill>
                    <w14:schemeClr w14:val="tx1"/>
                  </w14:solidFill>
                </w14:textFill>
              </w:rPr>
              <w:t>；</w:t>
            </w:r>
            <w:r>
              <w:rPr>
                <w:rFonts w:hint="default" w:ascii="Times New Roman" w:hAnsi="Times New Roman" w:cs="Times New Roman"/>
                <w:color w:val="000000" w:themeColor="text1"/>
                <w:kern w:val="0"/>
                <w:szCs w:val="24"/>
                <w14:textFill>
                  <w14:solidFill>
                    <w14:schemeClr w14:val="tx1"/>
                  </w14:solidFill>
                </w14:textFill>
              </w:rPr>
              <w:t xml:space="preserve"> </w:t>
            </w:r>
          </w:p>
          <w:p>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both"/>
              <w:textAlignment w:val="auto"/>
              <w:rPr>
                <w:rFonts w:hint="default" w:ascii="Times New Roman" w:hAnsi="Times New Roman" w:cs="Times New Roman"/>
                <w:color w:val="000000" w:themeColor="text1"/>
                <w:kern w:val="0"/>
                <w:szCs w:val="24"/>
                <w14:textFill>
                  <w14:solidFill>
                    <w14:schemeClr w14:val="tx1"/>
                  </w14:solidFill>
                </w14:textFill>
              </w:rPr>
            </w:pPr>
            <w:r>
              <w:rPr>
                <w:rFonts w:hint="default" w:ascii="Times New Roman" w:hAnsi="Times New Roman" w:cs="Times New Roman"/>
                <w:color w:val="000000"/>
                <w:kern w:val="0"/>
                <w:szCs w:val="24"/>
              </w:rPr>
              <w:t>④</w:t>
            </w:r>
            <w:r>
              <w:rPr>
                <w:rFonts w:hint="default" w:ascii="Times New Roman" w:hAnsi="Times New Roman" w:cs="Times New Roman"/>
                <w:color w:val="000000" w:themeColor="text1"/>
                <w:kern w:val="0"/>
                <w:szCs w:val="24"/>
                <w14:textFill>
                  <w14:solidFill>
                    <w14:schemeClr w14:val="tx1"/>
                  </w14:solidFill>
                </w14:textFill>
              </w:rPr>
              <w:t>图案填充比例合适</w:t>
            </w:r>
            <w:r>
              <w:rPr>
                <w:rFonts w:hint="default" w:ascii="Times New Roman" w:hAnsi="Times New Roman" w:cs="Times New Roman"/>
                <w:color w:val="000000" w:themeColor="text1"/>
                <w:kern w:val="0"/>
                <w:szCs w:val="24"/>
                <w:lang w:eastAsia="zh-CN"/>
                <w14:textFill>
                  <w14:solidFill>
                    <w14:schemeClr w14:val="tx1"/>
                  </w14:solidFill>
                </w14:textFill>
              </w:rPr>
              <w:t>；</w:t>
            </w:r>
            <w:r>
              <w:rPr>
                <w:rFonts w:hint="default" w:ascii="Times New Roman" w:hAnsi="Times New Roman" w:cs="Times New Roman"/>
                <w:color w:val="000000" w:themeColor="text1"/>
                <w:kern w:val="0"/>
                <w:szCs w:val="24"/>
                <w14:textFill>
                  <w14:solidFill>
                    <w14:schemeClr w14:val="tx1"/>
                  </w14:solidFill>
                </w14:textFill>
              </w:rPr>
              <w:t xml:space="preserve"> </w:t>
            </w:r>
          </w:p>
          <w:p>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both"/>
              <w:textAlignment w:val="auto"/>
              <w:rPr>
                <w:rFonts w:hint="default" w:ascii="Times New Roman" w:hAnsi="Times New Roman" w:cs="Times New Roman"/>
                <w:color w:val="000000" w:themeColor="text1"/>
                <w:kern w:val="0"/>
                <w:szCs w:val="24"/>
                <w14:textFill>
                  <w14:solidFill>
                    <w14:schemeClr w14:val="tx1"/>
                  </w14:solidFill>
                </w14:textFill>
              </w:rPr>
            </w:pPr>
            <w:r>
              <w:rPr>
                <w:rFonts w:hint="default" w:ascii="Times New Roman" w:hAnsi="Times New Roman" w:cs="Times New Roman"/>
                <w:color w:val="000000"/>
                <w:kern w:val="0"/>
                <w:szCs w:val="24"/>
              </w:rPr>
              <w:t>⑤</w:t>
            </w:r>
            <w:r>
              <w:rPr>
                <w:rFonts w:hint="default" w:ascii="Times New Roman" w:hAnsi="Times New Roman" w:cs="Times New Roman"/>
                <w:color w:val="000000" w:themeColor="text1"/>
                <w:kern w:val="0"/>
                <w:szCs w:val="24"/>
                <w14:textFill>
                  <w14:solidFill>
                    <w14:schemeClr w14:val="tx1"/>
                  </w14:solidFill>
                </w14:textFill>
              </w:rPr>
              <w:t>图层</w:t>
            </w:r>
            <w:r>
              <w:rPr>
                <w:rFonts w:hint="default" w:ascii="Times New Roman" w:hAnsi="Times New Roman" w:cs="Times New Roman"/>
                <w:color w:val="000000" w:themeColor="text1"/>
                <w:kern w:val="0"/>
                <w:szCs w:val="24"/>
                <w:lang w:eastAsia="zh-CN"/>
                <w14:textFill>
                  <w14:solidFill>
                    <w14:schemeClr w14:val="tx1"/>
                  </w14:solidFill>
                </w14:textFill>
              </w:rPr>
              <w:t>、</w:t>
            </w:r>
            <w:r>
              <w:rPr>
                <w:rFonts w:hint="default" w:ascii="Times New Roman" w:hAnsi="Times New Roman" w:cs="Times New Roman"/>
                <w:color w:val="000000" w:themeColor="text1"/>
                <w:kern w:val="0"/>
                <w:szCs w:val="24"/>
                <w:lang w:val="en-US" w:eastAsia="zh-CN"/>
                <w14:textFill>
                  <w14:solidFill>
                    <w14:schemeClr w14:val="tx1"/>
                  </w14:solidFill>
                </w14:textFill>
              </w:rPr>
              <w:t>图例</w:t>
            </w:r>
            <w:r>
              <w:rPr>
                <w:rFonts w:hint="default" w:ascii="Times New Roman" w:hAnsi="Times New Roman" w:cs="Times New Roman"/>
                <w:color w:val="000000" w:themeColor="text1"/>
                <w:kern w:val="0"/>
                <w:szCs w:val="24"/>
                <w14:textFill>
                  <w14:solidFill>
                    <w14:schemeClr w14:val="tx1"/>
                  </w14:solidFill>
                </w14:textFill>
              </w:rPr>
              <w:t>设置合理</w:t>
            </w:r>
            <w:r>
              <w:rPr>
                <w:rFonts w:hint="default" w:ascii="Times New Roman" w:hAnsi="Times New Roman" w:cs="Times New Roman"/>
                <w:color w:val="000000" w:themeColor="text1"/>
                <w:kern w:val="0"/>
                <w:szCs w:val="24"/>
                <w:lang w:eastAsia="zh-CN"/>
                <w14:textFill>
                  <w14:solidFill>
                    <w14:schemeClr w14:val="tx1"/>
                  </w14:solidFill>
                </w14:textFill>
              </w:rPr>
              <w:t>；</w:t>
            </w:r>
            <w:r>
              <w:rPr>
                <w:rFonts w:hint="default" w:ascii="Times New Roman" w:hAnsi="Times New Roman" w:cs="Times New Roman"/>
                <w:color w:val="000000" w:themeColor="text1"/>
                <w:kern w:val="0"/>
                <w:szCs w:val="24"/>
                <w14:textFill>
                  <w14:solidFill>
                    <w14:schemeClr w14:val="tx1"/>
                  </w14:solidFill>
                </w14:textFill>
              </w:rPr>
              <w:t xml:space="preserve"> </w:t>
            </w:r>
          </w:p>
          <w:p>
            <w:pPr>
              <w:pStyle w:val="45"/>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both"/>
              <w:textAlignment w:val="auto"/>
              <w:rPr>
                <w:rFonts w:hint="default" w:ascii="Times New Roman" w:hAnsi="Times New Roman" w:cs="Times New Roman"/>
                <w:color w:val="000000" w:themeColor="text1"/>
                <w:kern w:val="0"/>
                <w:szCs w:val="24"/>
                <w14:textFill>
                  <w14:solidFill>
                    <w14:schemeClr w14:val="tx1"/>
                  </w14:solidFill>
                </w14:textFill>
              </w:rPr>
            </w:pPr>
            <w:r>
              <w:rPr>
                <w:rFonts w:hint="default" w:ascii="Times New Roman" w:hAnsi="Times New Roman" w:cs="Times New Roman"/>
                <w:color w:val="000000"/>
                <w:kern w:val="0"/>
                <w:szCs w:val="24"/>
              </w:rPr>
              <w:t>⑥</w:t>
            </w:r>
            <w:r>
              <w:rPr>
                <w:rFonts w:hint="default" w:ascii="Times New Roman" w:hAnsi="Times New Roman" w:cs="Times New Roman"/>
                <w:color w:val="000000" w:themeColor="text1"/>
                <w:kern w:val="0"/>
                <w:szCs w:val="24"/>
                <w14:textFill>
                  <w14:solidFill>
                    <w14:schemeClr w14:val="tx1"/>
                  </w14:solidFill>
                </w14:textFill>
              </w:rPr>
              <w:t>线</w:t>
            </w:r>
            <w:r>
              <w:rPr>
                <w:rFonts w:hint="default" w:ascii="Times New Roman" w:hAnsi="Times New Roman" w:cs="Times New Roman"/>
                <w:color w:val="000000" w:themeColor="text1"/>
                <w:kern w:val="0"/>
                <w:szCs w:val="24"/>
                <w:lang w:val="en-US" w:eastAsia="zh-CN"/>
                <w14:textFill>
                  <w14:solidFill>
                    <w14:schemeClr w14:val="tx1"/>
                  </w14:solidFill>
                </w14:textFill>
              </w:rPr>
              <w:t>型</w:t>
            </w:r>
            <w:r>
              <w:rPr>
                <w:rFonts w:hint="default" w:ascii="Times New Roman" w:hAnsi="Times New Roman" w:cs="Times New Roman"/>
                <w:color w:val="000000" w:themeColor="text1"/>
                <w:kern w:val="0"/>
                <w:szCs w:val="24"/>
                <w:lang w:eastAsia="zh-CN"/>
                <w14:textFill>
                  <w14:solidFill>
                    <w14:schemeClr w14:val="tx1"/>
                  </w14:solidFill>
                </w14:textFill>
              </w:rPr>
              <w:t>、</w:t>
            </w:r>
            <w:r>
              <w:rPr>
                <w:rFonts w:hint="default" w:ascii="Times New Roman" w:hAnsi="Times New Roman" w:cs="Times New Roman"/>
                <w:color w:val="000000" w:themeColor="text1"/>
                <w:kern w:val="0"/>
                <w:szCs w:val="24"/>
                <w:lang w:val="en-US" w:eastAsia="zh-CN"/>
                <w14:textFill>
                  <w14:solidFill>
                    <w14:schemeClr w14:val="tx1"/>
                  </w14:solidFill>
                </w14:textFill>
              </w:rPr>
              <w:t>线宽</w:t>
            </w:r>
            <w:r>
              <w:rPr>
                <w:rFonts w:hint="default" w:ascii="Times New Roman" w:hAnsi="Times New Roman" w:cs="Times New Roman"/>
                <w:color w:val="000000" w:themeColor="text1"/>
                <w:kern w:val="0"/>
                <w:szCs w:val="24"/>
                <w14:textFill>
                  <w14:solidFill>
                    <w14:schemeClr w14:val="tx1"/>
                  </w14:solidFill>
                </w14:textFill>
              </w:rPr>
              <w:t>比例合适，符合</w:t>
            </w:r>
            <w:r>
              <w:rPr>
                <w:rFonts w:hint="default" w:ascii="Times New Roman" w:hAnsi="Times New Roman" w:cs="Times New Roman"/>
                <w:color w:val="000000" w:themeColor="text1"/>
                <w:kern w:val="0"/>
                <w:szCs w:val="24"/>
                <w:lang w:val="en-US" w:eastAsia="zh-CN"/>
                <w14:textFill>
                  <w14:solidFill>
                    <w14:schemeClr w14:val="tx1"/>
                  </w14:solidFill>
                </w14:textFill>
              </w:rPr>
              <w:t>国家制图标准。</w:t>
            </w:r>
          </w:p>
        </w:tc>
        <w:tc>
          <w:tcPr>
            <w:tcW w:w="514" w:type="dxa"/>
            <w:tcBorders>
              <w:top w:val="single" w:color="auto" w:sz="4" w:space="0"/>
              <w:bottom w:val="single" w:color="auto" w:sz="4" w:space="0"/>
            </w:tcBorders>
            <w:vAlign w:val="center"/>
          </w:tcPr>
          <w:p>
            <w:pPr>
              <w:pStyle w:val="12"/>
              <w:jc w:val="center"/>
              <w:rPr>
                <w:rFonts w:hint="default" w:ascii="Times New Roman" w:hAnsi="Times New Roman" w:eastAsia="仿宋" w:cs="Times New Roman"/>
                <w:color w:val="000000" w:themeColor="text1"/>
                <w:lang w:eastAsia="zh-CN"/>
                <w14:textFill>
                  <w14:solidFill>
                    <w14:schemeClr w14:val="tx1"/>
                  </w14:solidFill>
                </w14:textFill>
              </w:rPr>
            </w:pPr>
            <w:r>
              <w:rPr>
                <w:rFonts w:hint="eastAsia" w:cs="Times New Roman"/>
                <w:color w:val="000000" w:themeColor="text1"/>
                <w:lang w:val="en-US" w:eastAsia="zh-CN"/>
                <w14:textFill>
                  <w14:solidFill>
                    <w14:schemeClr w14:val="tx1"/>
                  </w14:solidFill>
                </w14:textFill>
              </w:rPr>
              <w:t>6</w:t>
            </w:r>
          </w:p>
        </w:tc>
        <w:tc>
          <w:tcPr>
            <w:tcW w:w="532" w:type="dxa"/>
            <w:vMerge w:val="continue"/>
            <w:vAlign w:val="center"/>
          </w:tcPr>
          <w:p>
            <w:pPr>
              <w:pStyle w:val="12"/>
              <w:jc w:val="both"/>
              <w:rPr>
                <w:rFonts w:hint="default" w:ascii="Times New Roman" w:hAnsi="Times New Roman" w:cs="Times New Roman"/>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8" w:hRule="atLeast"/>
          <w:jc w:val="center"/>
        </w:trPr>
        <w:tc>
          <w:tcPr>
            <w:tcW w:w="1482"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1685" w:type="dxa"/>
            <w:tcBorders>
              <w:top w:val="single" w:color="auto" w:sz="4" w:space="0"/>
              <w:bottom w:val="single" w:color="auto" w:sz="4" w:space="0"/>
            </w:tcBorders>
            <w:vAlign w:val="center"/>
          </w:tcPr>
          <w:p>
            <w:pPr>
              <w:pStyle w:val="12"/>
              <w:spacing w:line="320" w:lineRule="exact"/>
              <w:jc w:val="both"/>
              <w:rPr>
                <w:rFonts w:hint="default" w:ascii="Times New Roman" w:hAnsi="Times New Roman" w:eastAsia="仿宋" w:cs="Times New Roman"/>
                <w:lang w:eastAsia="zh-CN"/>
              </w:rPr>
            </w:pPr>
            <w:r>
              <w:rPr>
                <w:rFonts w:hint="default" w:ascii="Times New Roman" w:hAnsi="Times New Roman" w:cs="Times New Roman"/>
                <w:bCs w:val="0"/>
                <w:kern w:val="0"/>
              </w:rPr>
              <w:t>模块B-</w:t>
            </w:r>
            <w:r>
              <w:rPr>
                <w:rFonts w:hint="default" w:ascii="Times New Roman" w:hAnsi="Times New Roman" w:cs="Times New Roman"/>
                <w:lang w:val="en-US" w:eastAsia="zh-CN"/>
              </w:rPr>
              <w:t>1</w:t>
            </w:r>
            <w:r>
              <w:rPr>
                <w:rFonts w:hint="default" w:ascii="Times New Roman" w:hAnsi="Times New Roman" w:cs="Times New Roman"/>
              </w:rPr>
              <w:t>-</w:t>
            </w:r>
            <w:r>
              <w:rPr>
                <w:rFonts w:hint="default" w:ascii="Times New Roman" w:hAnsi="Times New Roman" w:cs="Times New Roman"/>
                <w:lang w:val="en-US" w:eastAsia="zh-CN"/>
              </w:rPr>
              <w:t>2</w:t>
            </w:r>
          </w:p>
          <w:p>
            <w:pPr>
              <w:pStyle w:val="12"/>
              <w:spacing w:line="320" w:lineRule="exact"/>
              <w:jc w:val="both"/>
              <w:rPr>
                <w:rFonts w:hint="default" w:ascii="Times New Roman" w:hAnsi="Times New Roman" w:cs="Times New Roman"/>
                <w:kern w:val="0"/>
              </w:rPr>
            </w:pPr>
            <w:r>
              <w:rPr>
                <w:rFonts w:hint="default" w:ascii="Times New Roman" w:hAnsi="Times New Roman" w:cs="Times New Roman"/>
                <w:kern w:val="0"/>
              </w:rPr>
              <w:t>CAD绘制构造节点图</w:t>
            </w:r>
            <w:r>
              <w:rPr>
                <w:rFonts w:hint="default" w:ascii="Times New Roman" w:hAnsi="Times New Roman" w:cs="Times New Roman"/>
                <w:kern w:val="0"/>
                <w:lang w:val="en-US" w:eastAsia="zh-CN"/>
              </w:rPr>
              <w:t>两张</w:t>
            </w:r>
          </w:p>
          <w:p>
            <w:pPr>
              <w:pStyle w:val="12"/>
              <w:jc w:val="center"/>
              <w:rPr>
                <w:rFonts w:hint="default" w:ascii="Times New Roman" w:hAnsi="Times New Roman" w:cs="Times New Roman"/>
              </w:rPr>
            </w:pPr>
          </w:p>
        </w:tc>
        <w:tc>
          <w:tcPr>
            <w:tcW w:w="5146" w:type="dxa"/>
            <w:tcBorders>
              <w:top w:val="single" w:color="auto" w:sz="4" w:space="0"/>
              <w:bottom w:val="single" w:color="auto" w:sz="4" w:space="0"/>
            </w:tcBorders>
            <w:vAlign w:val="center"/>
          </w:tcPr>
          <w:p>
            <w:pPr>
              <w:pStyle w:val="12"/>
              <w:keepNext w:val="0"/>
              <w:keepLines w:val="0"/>
              <w:pageBreakBefore w:val="0"/>
              <w:kinsoku/>
              <w:wordWrap/>
              <w:overflowPunct/>
              <w:topLinePunct w:val="0"/>
              <w:autoSpaceDE/>
              <w:autoSpaceDN/>
              <w:bidi w:val="0"/>
              <w:adjustRightInd/>
              <w:snapToGrid/>
              <w:spacing w:line="400" w:lineRule="exact"/>
              <w:jc w:val="left"/>
              <w:textAlignment w:val="auto"/>
              <w:rPr>
                <w:rFonts w:hint="default" w:ascii="Times New Roman" w:hAnsi="Times New Roman" w:cs="Times New Roman"/>
                <w:bCs w:val="0"/>
                <w:color w:val="000000"/>
                <w:kern w:val="0"/>
                <w:szCs w:val="24"/>
              </w:rPr>
            </w:pPr>
            <w:r>
              <w:rPr>
                <w:rFonts w:hint="default" w:ascii="Times New Roman" w:hAnsi="Times New Roman" w:cs="Times New Roman"/>
                <w:kern w:val="0"/>
              </w:rPr>
              <w:t>构造节点</w:t>
            </w:r>
            <w:r>
              <w:rPr>
                <w:rFonts w:hint="default" w:ascii="Times New Roman" w:hAnsi="Times New Roman" w:cs="Times New Roman"/>
                <w:bCs w:val="0"/>
                <w:color w:val="000000" w:themeColor="text1"/>
                <w:kern w:val="0"/>
                <w:szCs w:val="24"/>
                <w14:textFill>
                  <w14:solidFill>
                    <w14:schemeClr w14:val="tx1"/>
                  </w14:solidFill>
                </w14:textFill>
              </w:rPr>
              <w:t>图</w:t>
            </w:r>
            <w:r>
              <w:rPr>
                <w:rFonts w:hint="default" w:ascii="Times New Roman" w:hAnsi="Times New Roman" w:cs="Times New Roman"/>
                <w:bCs w:val="0"/>
                <w:color w:val="000000"/>
                <w:kern w:val="0"/>
                <w:szCs w:val="24"/>
              </w:rPr>
              <w:t>绘制符合制图</w:t>
            </w:r>
            <w:r>
              <w:rPr>
                <w:rFonts w:hint="default" w:ascii="Times New Roman" w:hAnsi="Times New Roman" w:cs="Times New Roman"/>
                <w:color w:val="000000"/>
                <w:kern w:val="0"/>
                <w:szCs w:val="24"/>
              </w:rPr>
              <w:t>标准</w:t>
            </w:r>
            <w:r>
              <w:rPr>
                <w:rFonts w:hint="default" w:ascii="Times New Roman" w:hAnsi="Times New Roman" w:cs="Times New Roman"/>
                <w:bCs w:val="0"/>
                <w:color w:val="000000"/>
                <w:kern w:val="0"/>
                <w:szCs w:val="24"/>
              </w:rPr>
              <w:t>：</w:t>
            </w:r>
          </w:p>
          <w:p>
            <w:pPr>
              <w:pStyle w:val="45"/>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default" w:ascii="Times New Roman" w:hAnsi="Times New Roman" w:cs="Times New Roman"/>
                <w:color w:val="000000"/>
                <w:kern w:val="0"/>
                <w:szCs w:val="24"/>
              </w:rPr>
            </w:pPr>
            <w:r>
              <w:rPr>
                <w:rFonts w:hint="default" w:ascii="Times New Roman" w:hAnsi="Times New Roman" w:cs="Times New Roman"/>
                <w:color w:val="000000"/>
                <w:kern w:val="0"/>
                <w:szCs w:val="24"/>
              </w:rPr>
              <w:t>①节点造型表达准确</w:t>
            </w:r>
            <w:r>
              <w:rPr>
                <w:rFonts w:hint="default" w:ascii="Times New Roman" w:hAnsi="Times New Roman" w:cs="Times New Roman"/>
                <w:color w:val="000000"/>
                <w:kern w:val="0"/>
                <w:szCs w:val="24"/>
                <w:lang w:eastAsia="zh-CN"/>
              </w:rPr>
              <w:t>；</w:t>
            </w:r>
            <w:r>
              <w:rPr>
                <w:rFonts w:hint="default" w:ascii="Times New Roman" w:hAnsi="Times New Roman" w:cs="Times New Roman"/>
                <w:color w:val="000000"/>
                <w:kern w:val="0"/>
                <w:szCs w:val="24"/>
              </w:rPr>
              <w:t xml:space="preserve"> </w:t>
            </w:r>
          </w:p>
          <w:p>
            <w:pPr>
              <w:pStyle w:val="45"/>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default" w:ascii="Times New Roman" w:hAnsi="Times New Roman" w:cs="Times New Roman"/>
                <w:color w:val="000000"/>
                <w:kern w:val="0"/>
                <w:szCs w:val="24"/>
              </w:rPr>
            </w:pPr>
            <w:r>
              <w:rPr>
                <w:rFonts w:hint="default" w:ascii="Times New Roman" w:hAnsi="Times New Roman" w:cs="Times New Roman"/>
                <w:color w:val="000000"/>
                <w:kern w:val="0"/>
                <w:szCs w:val="24"/>
              </w:rPr>
              <w:t>②</w:t>
            </w:r>
            <w:r>
              <w:rPr>
                <w:rFonts w:hint="default" w:ascii="Times New Roman" w:hAnsi="Times New Roman" w:cs="Times New Roman"/>
                <w:lang w:val="en-US" w:eastAsia="zh-CN"/>
              </w:rPr>
              <w:t>尺寸标注、文字注释规范</w:t>
            </w:r>
            <w:r>
              <w:rPr>
                <w:rFonts w:hint="default" w:ascii="Times New Roman" w:hAnsi="Times New Roman" w:cs="Times New Roman"/>
                <w:bCs w:val="0"/>
                <w:color w:val="000000"/>
                <w:kern w:val="2"/>
                <w:sz w:val="24"/>
                <w:szCs w:val="22"/>
                <w:lang w:val="en-US" w:eastAsia="zh-CN" w:bidi="ar-SA"/>
              </w:rPr>
              <w:t>；</w:t>
            </w:r>
            <w:r>
              <w:rPr>
                <w:rFonts w:hint="default" w:ascii="Times New Roman" w:hAnsi="Times New Roman" w:cs="Times New Roman"/>
                <w:color w:val="000000"/>
                <w:kern w:val="0"/>
                <w:szCs w:val="24"/>
              </w:rPr>
              <w:t xml:space="preserve"> </w:t>
            </w:r>
          </w:p>
          <w:p>
            <w:pPr>
              <w:pStyle w:val="45"/>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default" w:ascii="Times New Roman" w:hAnsi="Times New Roman" w:cs="Times New Roman"/>
                <w:color w:val="000000"/>
                <w:kern w:val="0"/>
                <w:szCs w:val="24"/>
              </w:rPr>
            </w:pPr>
            <w:r>
              <w:rPr>
                <w:rFonts w:hint="default" w:ascii="Times New Roman" w:hAnsi="Times New Roman" w:cs="Times New Roman"/>
                <w:color w:val="000000"/>
                <w:kern w:val="0"/>
                <w:szCs w:val="24"/>
              </w:rPr>
              <w:t>③材料表达清晰</w:t>
            </w:r>
            <w:r>
              <w:rPr>
                <w:rFonts w:hint="default" w:ascii="Times New Roman" w:hAnsi="Times New Roman" w:cs="Times New Roman"/>
                <w:color w:val="000000"/>
                <w:kern w:val="0"/>
                <w:szCs w:val="24"/>
                <w:lang w:eastAsia="zh-CN"/>
              </w:rPr>
              <w:t>；</w:t>
            </w:r>
            <w:r>
              <w:rPr>
                <w:rFonts w:hint="default" w:ascii="Times New Roman" w:hAnsi="Times New Roman" w:cs="Times New Roman"/>
                <w:color w:val="000000"/>
                <w:kern w:val="0"/>
                <w:szCs w:val="24"/>
              </w:rPr>
              <w:t xml:space="preserve"> </w:t>
            </w:r>
          </w:p>
          <w:p>
            <w:pPr>
              <w:pStyle w:val="45"/>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default" w:ascii="Times New Roman" w:hAnsi="Times New Roman" w:cs="Times New Roman"/>
                <w:color w:val="000000"/>
                <w:kern w:val="0"/>
                <w:szCs w:val="24"/>
              </w:rPr>
            </w:pPr>
            <w:r>
              <w:rPr>
                <w:rFonts w:hint="default" w:ascii="Times New Roman" w:hAnsi="Times New Roman" w:cs="Times New Roman"/>
                <w:color w:val="000000"/>
                <w:kern w:val="0"/>
                <w:szCs w:val="24"/>
              </w:rPr>
              <w:t>④图案填充比例合适</w:t>
            </w:r>
            <w:r>
              <w:rPr>
                <w:rFonts w:hint="default" w:ascii="Times New Roman" w:hAnsi="Times New Roman" w:cs="Times New Roman"/>
                <w:color w:val="000000"/>
                <w:kern w:val="0"/>
                <w:szCs w:val="24"/>
                <w:lang w:eastAsia="zh-CN"/>
              </w:rPr>
              <w:t>；</w:t>
            </w:r>
            <w:r>
              <w:rPr>
                <w:rFonts w:hint="default" w:ascii="Times New Roman" w:hAnsi="Times New Roman" w:cs="Times New Roman"/>
                <w:color w:val="000000"/>
                <w:kern w:val="0"/>
                <w:szCs w:val="24"/>
              </w:rPr>
              <w:t xml:space="preserve"> </w:t>
            </w:r>
          </w:p>
          <w:p>
            <w:pPr>
              <w:pStyle w:val="45"/>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default" w:ascii="Times New Roman" w:hAnsi="Times New Roman" w:cs="Times New Roman"/>
                <w:color w:val="000000"/>
                <w:kern w:val="0"/>
                <w:szCs w:val="24"/>
              </w:rPr>
            </w:pPr>
            <w:r>
              <w:rPr>
                <w:rFonts w:hint="default" w:ascii="Times New Roman" w:hAnsi="Times New Roman" w:cs="Times New Roman"/>
                <w:color w:val="000000"/>
                <w:kern w:val="0"/>
                <w:szCs w:val="24"/>
              </w:rPr>
              <w:t>⑤图层</w:t>
            </w:r>
            <w:r>
              <w:rPr>
                <w:rFonts w:hint="eastAsia" w:cs="Times New Roman"/>
                <w:color w:val="000000"/>
                <w:kern w:val="0"/>
                <w:szCs w:val="24"/>
                <w:lang w:eastAsia="zh-CN"/>
              </w:rPr>
              <w:t>、</w:t>
            </w:r>
            <w:r>
              <w:rPr>
                <w:rFonts w:hint="eastAsia" w:cs="Times New Roman"/>
                <w:color w:val="000000"/>
                <w:kern w:val="0"/>
                <w:szCs w:val="24"/>
                <w:lang w:val="en-US" w:eastAsia="zh-CN"/>
              </w:rPr>
              <w:t>图例</w:t>
            </w:r>
            <w:r>
              <w:rPr>
                <w:rFonts w:hint="default" w:ascii="Times New Roman" w:hAnsi="Times New Roman" w:cs="Times New Roman"/>
                <w:color w:val="000000"/>
                <w:kern w:val="0"/>
                <w:szCs w:val="24"/>
              </w:rPr>
              <w:t>设置合理</w:t>
            </w:r>
            <w:r>
              <w:rPr>
                <w:rFonts w:hint="default" w:ascii="Times New Roman" w:hAnsi="Times New Roman" w:cs="Times New Roman"/>
                <w:color w:val="000000"/>
                <w:kern w:val="0"/>
                <w:szCs w:val="24"/>
                <w:lang w:eastAsia="zh-CN"/>
              </w:rPr>
              <w:t>；</w:t>
            </w:r>
            <w:r>
              <w:rPr>
                <w:rFonts w:hint="default" w:ascii="Times New Roman" w:hAnsi="Times New Roman" w:cs="Times New Roman"/>
                <w:color w:val="000000"/>
                <w:kern w:val="0"/>
                <w:szCs w:val="24"/>
              </w:rPr>
              <w:t xml:space="preserve"> </w:t>
            </w:r>
          </w:p>
          <w:p>
            <w:pPr>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auto"/>
                <w:kern w:val="0"/>
                <w:szCs w:val="24"/>
              </w:rPr>
              <w:t>⑥</w:t>
            </w:r>
            <w:r>
              <w:rPr>
                <w:rFonts w:hint="default" w:ascii="Times New Roman" w:hAnsi="Times New Roman" w:cs="Times New Roman"/>
                <w:color w:val="000000" w:themeColor="text1"/>
                <w:kern w:val="0"/>
                <w:szCs w:val="24"/>
                <w14:textFill>
                  <w14:solidFill>
                    <w14:schemeClr w14:val="tx1"/>
                  </w14:solidFill>
                </w14:textFill>
              </w:rPr>
              <w:t>线</w:t>
            </w:r>
            <w:r>
              <w:rPr>
                <w:rFonts w:hint="default" w:ascii="Times New Roman" w:hAnsi="Times New Roman" w:cs="Times New Roman"/>
                <w:color w:val="000000" w:themeColor="text1"/>
                <w:kern w:val="0"/>
                <w:szCs w:val="24"/>
                <w:lang w:val="en-US" w:eastAsia="zh-CN"/>
                <w14:textFill>
                  <w14:solidFill>
                    <w14:schemeClr w14:val="tx1"/>
                  </w14:solidFill>
                </w14:textFill>
              </w:rPr>
              <w:t>型</w:t>
            </w:r>
            <w:r>
              <w:rPr>
                <w:rFonts w:hint="default" w:ascii="Times New Roman" w:hAnsi="Times New Roman" w:cs="Times New Roman"/>
                <w:color w:val="000000" w:themeColor="text1"/>
                <w:kern w:val="0"/>
                <w:szCs w:val="24"/>
                <w:lang w:eastAsia="zh-CN"/>
                <w14:textFill>
                  <w14:solidFill>
                    <w14:schemeClr w14:val="tx1"/>
                  </w14:solidFill>
                </w14:textFill>
              </w:rPr>
              <w:t>、</w:t>
            </w:r>
            <w:r>
              <w:rPr>
                <w:rFonts w:hint="default" w:ascii="Times New Roman" w:hAnsi="Times New Roman" w:cs="Times New Roman"/>
                <w:color w:val="000000" w:themeColor="text1"/>
                <w:kern w:val="0"/>
                <w:szCs w:val="24"/>
                <w:lang w:val="en-US" w:eastAsia="zh-CN"/>
                <w14:textFill>
                  <w14:solidFill>
                    <w14:schemeClr w14:val="tx1"/>
                  </w14:solidFill>
                </w14:textFill>
              </w:rPr>
              <w:t>线宽</w:t>
            </w:r>
            <w:r>
              <w:rPr>
                <w:rFonts w:hint="default" w:ascii="Times New Roman" w:hAnsi="Times New Roman" w:cs="Times New Roman"/>
                <w:color w:val="000000" w:themeColor="text1"/>
                <w:kern w:val="0"/>
                <w:szCs w:val="24"/>
                <w14:textFill>
                  <w14:solidFill>
                    <w14:schemeClr w14:val="tx1"/>
                  </w14:solidFill>
                </w14:textFill>
              </w:rPr>
              <w:t>比例合适，符合</w:t>
            </w:r>
            <w:r>
              <w:rPr>
                <w:rFonts w:hint="default" w:ascii="Times New Roman" w:hAnsi="Times New Roman" w:cs="Times New Roman"/>
                <w:color w:val="000000" w:themeColor="text1"/>
                <w:kern w:val="0"/>
                <w:szCs w:val="24"/>
                <w:lang w:val="en-US" w:eastAsia="zh-CN"/>
                <w14:textFill>
                  <w14:solidFill>
                    <w14:schemeClr w14:val="tx1"/>
                  </w14:solidFill>
                </w14:textFill>
              </w:rPr>
              <w:t>国家制图标准。</w:t>
            </w:r>
          </w:p>
        </w:tc>
        <w:tc>
          <w:tcPr>
            <w:tcW w:w="514" w:type="dxa"/>
            <w:tcBorders>
              <w:top w:val="single" w:color="auto" w:sz="4" w:space="0"/>
              <w:bottom w:val="single" w:color="auto" w:sz="4" w:space="0"/>
            </w:tcBorders>
            <w:vAlign w:val="center"/>
          </w:tcPr>
          <w:p>
            <w:pPr>
              <w:pStyle w:val="12"/>
              <w:jc w:val="center"/>
              <w:rPr>
                <w:rFonts w:hint="default" w:ascii="Times New Roman" w:hAnsi="Times New Roman" w:eastAsia="仿宋" w:cs="Times New Roman"/>
                <w:color w:val="000000" w:themeColor="text1"/>
                <w:lang w:eastAsia="zh-CN"/>
                <w14:textFill>
                  <w14:solidFill>
                    <w14:schemeClr w14:val="tx1"/>
                  </w14:solidFill>
                </w14:textFill>
              </w:rPr>
            </w:pPr>
            <w:r>
              <w:rPr>
                <w:rFonts w:hint="eastAsia" w:cs="Times New Roman"/>
                <w:color w:val="000000" w:themeColor="text1"/>
                <w:lang w:val="en-US" w:eastAsia="zh-CN"/>
                <w14:textFill>
                  <w14:solidFill>
                    <w14:schemeClr w14:val="tx1"/>
                  </w14:solidFill>
                </w14:textFill>
              </w:rPr>
              <w:t>6</w:t>
            </w:r>
          </w:p>
        </w:tc>
        <w:tc>
          <w:tcPr>
            <w:tcW w:w="532" w:type="dxa"/>
            <w:vMerge w:val="continue"/>
            <w:tcBorders>
              <w:bottom w:val="single" w:color="auto" w:sz="4" w:space="0"/>
            </w:tcBorders>
            <w:vAlign w:val="center"/>
          </w:tcPr>
          <w:p>
            <w:pPr>
              <w:pStyle w:val="12"/>
              <w:jc w:val="center"/>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482"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1685" w:type="dxa"/>
            <w:vMerge w:val="restart"/>
            <w:tcBorders>
              <w:top w:val="single" w:color="auto" w:sz="4" w:space="0"/>
              <w:bottom w:val="single" w:color="auto" w:sz="4" w:space="0"/>
            </w:tcBorders>
            <w:vAlign w:val="center"/>
          </w:tcPr>
          <w:p>
            <w:pPr>
              <w:pStyle w:val="12"/>
              <w:spacing w:line="280" w:lineRule="exact"/>
              <w:jc w:val="both"/>
              <w:rPr>
                <w:rFonts w:hint="default" w:ascii="Times New Roman" w:hAnsi="Times New Roman" w:eastAsia="仿宋" w:cs="Times New Roman"/>
                <w:lang w:val="en-US" w:eastAsia="zh-CN"/>
              </w:rPr>
            </w:pPr>
            <w:r>
              <w:rPr>
                <w:rFonts w:hint="default" w:ascii="Times New Roman" w:hAnsi="Times New Roman" w:cs="Times New Roman"/>
                <w:bCs w:val="0"/>
                <w:kern w:val="0"/>
              </w:rPr>
              <w:t>模块B-</w:t>
            </w:r>
            <w:r>
              <w:rPr>
                <w:rFonts w:hint="default" w:ascii="Times New Roman" w:hAnsi="Times New Roman" w:cs="Times New Roman"/>
                <w:lang w:val="en-US" w:eastAsia="zh-CN"/>
              </w:rPr>
              <w:t>2</w:t>
            </w:r>
          </w:p>
          <w:p>
            <w:pPr>
              <w:snapToGrid w:val="0"/>
              <w:spacing w:line="280" w:lineRule="exact"/>
              <w:ind w:firstLine="0" w:firstLineChars="0"/>
              <w:jc w:val="both"/>
              <w:rPr>
                <w:rFonts w:hint="default" w:ascii="Times New Roman" w:hAnsi="Times New Roman" w:eastAsia="仿宋" w:cs="Times New Roman"/>
                <w:bCs/>
                <w:kern w:val="0"/>
                <w:lang w:val="en-US" w:eastAsia="zh-CN"/>
              </w:rPr>
            </w:pPr>
            <w:r>
              <w:rPr>
                <w:rFonts w:hint="default" w:ascii="Times New Roman" w:hAnsi="Times New Roman" w:cs="Times New Roman"/>
                <w:bCs/>
                <w:kern w:val="0"/>
              </w:rPr>
              <w:t>根据设计方案完成重点角度室内效果图</w:t>
            </w:r>
            <w:r>
              <w:rPr>
                <w:rFonts w:hint="default" w:ascii="Times New Roman" w:hAnsi="Times New Roman" w:cs="Times New Roman"/>
                <w:bCs/>
                <w:kern w:val="0"/>
                <w:lang w:val="en-US" w:eastAsia="zh-CN"/>
              </w:rPr>
              <w:t>一张</w:t>
            </w:r>
          </w:p>
          <w:p>
            <w:pPr>
              <w:snapToGrid w:val="0"/>
              <w:spacing w:line="320" w:lineRule="exact"/>
              <w:ind w:firstLine="0" w:firstLineChars="0"/>
              <w:jc w:val="center"/>
              <w:rPr>
                <w:rFonts w:hint="default" w:ascii="Times New Roman" w:hAnsi="Times New Roman" w:cs="Times New Roman"/>
              </w:rPr>
            </w:pPr>
          </w:p>
        </w:tc>
        <w:tc>
          <w:tcPr>
            <w:tcW w:w="5146" w:type="dxa"/>
            <w:tcBorders>
              <w:top w:val="single" w:color="auto" w:sz="4" w:space="0"/>
              <w:bottom w:val="single" w:color="auto" w:sz="4" w:space="0"/>
            </w:tcBorders>
            <w:vAlign w:val="center"/>
          </w:tcPr>
          <w:p>
            <w:pPr>
              <w:pStyle w:val="12"/>
              <w:keepNext w:val="0"/>
              <w:keepLines w:val="0"/>
              <w:pageBreakBefore w:val="0"/>
              <w:kinsoku/>
              <w:wordWrap/>
              <w:overflowPunct/>
              <w:topLinePunct w:val="0"/>
              <w:autoSpaceDE/>
              <w:autoSpaceDN/>
              <w:bidi w:val="0"/>
              <w:adjustRightInd/>
              <w:snapToGrid/>
              <w:spacing w:line="400" w:lineRule="exact"/>
              <w:ind w:firstLine="0" w:firstLineChars="0"/>
              <w:jc w:val="left"/>
              <w:textAlignment w:val="auto"/>
              <w:rPr>
                <w:rFonts w:hint="default" w:ascii="Times New Roman" w:hAnsi="Times New Roman" w:eastAsia="仿宋" w:cs="Times New Roman"/>
                <w:bCs/>
                <w:kern w:val="2"/>
                <w:sz w:val="24"/>
                <w:szCs w:val="32"/>
                <w:lang w:val="en-US" w:eastAsia="zh-CN" w:bidi="ar-SA"/>
              </w:rPr>
            </w:pPr>
            <w:r>
              <w:rPr>
                <w:rFonts w:hint="default" w:ascii="Times New Roman" w:hAnsi="Times New Roman" w:cs="Times New Roman"/>
                <w:lang w:val="en-US" w:eastAsia="zh-CN"/>
              </w:rPr>
              <w:t>方案符合设计主题，</w:t>
            </w:r>
            <w:r>
              <w:rPr>
                <w:rFonts w:hint="default" w:ascii="Times New Roman" w:hAnsi="Times New Roman" w:cs="Times New Roman"/>
              </w:rPr>
              <w:t>模型创建完整、准确、精细，并与整体设计方案</w:t>
            </w:r>
            <w:r>
              <w:rPr>
                <w:rFonts w:hint="default" w:ascii="Times New Roman" w:hAnsi="Times New Roman" w:cs="Times New Roman"/>
                <w:lang w:val="en-US" w:eastAsia="zh-CN"/>
              </w:rPr>
              <w:t>相符</w:t>
            </w:r>
            <w:r>
              <w:rPr>
                <w:rFonts w:hint="default" w:ascii="Times New Roman" w:hAnsi="Times New Roman" w:cs="Times New Roman"/>
                <w:lang w:eastAsia="zh-CN"/>
              </w:rPr>
              <w:t>。</w:t>
            </w:r>
          </w:p>
        </w:tc>
        <w:tc>
          <w:tcPr>
            <w:tcW w:w="514" w:type="dxa"/>
            <w:tcBorders>
              <w:top w:val="single" w:color="auto" w:sz="4" w:space="0"/>
              <w:bottom w:val="single" w:color="auto" w:sz="4" w:space="0"/>
            </w:tcBorders>
            <w:vAlign w:val="center"/>
          </w:tcPr>
          <w:p>
            <w:pPr>
              <w:pStyle w:val="12"/>
              <w:ind w:firstLine="0" w:firstLineChars="0"/>
              <w:jc w:val="center"/>
              <w:rPr>
                <w:rFonts w:hint="default" w:ascii="Times New Roman" w:hAnsi="Times New Roman" w:eastAsia="仿宋" w:cs="Times New Roman"/>
                <w:bCs/>
                <w:kern w:val="2"/>
                <w:sz w:val="24"/>
                <w:szCs w:val="32"/>
                <w:lang w:val="en-US" w:eastAsia="zh-CN" w:bidi="ar-SA"/>
              </w:rPr>
            </w:pPr>
            <w:r>
              <w:rPr>
                <w:rFonts w:hint="default" w:ascii="Times New Roman" w:hAnsi="Times New Roman" w:cs="Times New Roman"/>
              </w:rPr>
              <w:t>1</w:t>
            </w:r>
            <w:r>
              <w:rPr>
                <w:rFonts w:hint="default" w:ascii="Times New Roman" w:hAnsi="Times New Roman" w:cs="Times New Roman"/>
                <w:lang w:val="en-US" w:eastAsia="zh-CN"/>
              </w:rPr>
              <w:t>5</w:t>
            </w:r>
          </w:p>
        </w:tc>
        <w:tc>
          <w:tcPr>
            <w:tcW w:w="532" w:type="dxa"/>
            <w:vMerge w:val="restart"/>
            <w:tcBorders>
              <w:top w:val="single" w:color="auto" w:sz="4" w:space="0"/>
              <w:bottom w:val="single" w:color="auto" w:sz="4" w:space="0"/>
            </w:tcBorders>
            <w:vAlign w:val="center"/>
          </w:tcPr>
          <w:p>
            <w:pPr>
              <w:pStyle w:val="12"/>
              <w:jc w:val="center"/>
              <w:rPr>
                <w:rFonts w:hint="default" w:ascii="Times New Roman" w:hAnsi="Times New Roman" w:cs="Times New Roman"/>
              </w:rPr>
            </w:pPr>
            <w:r>
              <w:rPr>
                <w:rFonts w:hint="eastAsia" w:cs="Times New Roman"/>
                <w:lang w:val="en-US" w:eastAsia="zh-CN"/>
              </w:rPr>
              <w:t>5</w:t>
            </w:r>
            <w:r>
              <w:rPr>
                <w:rFonts w:hint="default" w:ascii="Times New Roman" w:hAnsi="Times New Roman" w:cs="Times New Roma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1482"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1685"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5146" w:type="dxa"/>
            <w:tcBorders>
              <w:top w:val="single" w:color="auto" w:sz="4" w:space="0"/>
              <w:bottom w:val="single" w:color="auto" w:sz="4" w:space="0"/>
            </w:tcBorders>
            <w:vAlign w:val="center"/>
          </w:tcPr>
          <w:p>
            <w:pPr>
              <w:pStyle w:val="12"/>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仿宋" w:cs="Times New Roman"/>
                <w:bCs/>
                <w:kern w:val="2"/>
                <w:sz w:val="24"/>
                <w:szCs w:val="32"/>
                <w:lang w:val="en-US" w:eastAsia="zh-CN" w:bidi="ar-SA"/>
              </w:rPr>
            </w:pPr>
            <w:r>
              <w:rPr>
                <w:rFonts w:hint="default" w:ascii="Times New Roman" w:hAnsi="Times New Roman" w:cs="Times New Roman"/>
              </w:rPr>
              <w:t>效果图</w:t>
            </w:r>
            <w:r>
              <w:rPr>
                <w:rFonts w:hint="default" w:ascii="Times New Roman" w:hAnsi="Times New Roman" w:cs="Times New Roman"/>
                <w:lang w:val="en-US" w:eastAsia="zh-CN"/>
              </w:rPr>
              <w:t>中能</w:t>
            </w:r>
            <w:r>
              <w:rPr>
                <w:rFonts w:hint="default" w:ascii="Times New Roman" w:hAnsi="Times New Roman" w:cs="Times New Roman"/>
              </w:rPr>
              <w:t>体现模块A中的设计元素及装饰图形，</w:t>
            </w:r>
            <w:r>
              <w:rPr>
                <w:rFonts w:hint="default" w:ascii="Times New Roman" w:hAnsi="Times New Roman" w:cs="Times New Roman"/>
                <w:lang w:val="en-US" w:eastAsia="zh-CN"/>
              </w:rPr>
              <w:t>表达清晰，造型美观。</w:t>
            </w:r>
          </w:p>
        </w:tc>
        <w:tc>
          <w:tcPr>
            <w:tcW w:w="514" w:type="dxa"/>
            <w:tcBorders>
              <w:top w:val="single" w:color="auto" w:sz="4" w:space="0"/>
              <w:bottom w:val="single" w:color="auto" w:sz="4" w:space="0"/>
            </w:tcBorders>
            <w:vAlign w:val="center"/>
          </w:tcPr>
          <w:p>
            <w:pPr>
              <w:pStyle w:val="12"/>
              <w:ind w:firstLine="0" w:firstLineChars="0"/>
              <w:jc w:val="center"/>
              <w:rPr>
                <w:rFonts w:hint="default" w:ascii="Times New Roman" w:hAnsi="Times New Roman" w:eastAsia="仿宋" w:cs="Times New Roman"/>
                <w:bCs/>
                <w:kern w:val="2"/>
                <w:sz w:val="24"/>
                <w:szCs w:val="32"/>
                <w:lang w:val="en-US" w:eastAsia="zh-CN" w:bidi="ar-SA"/>
              </w:rPr>
            </w:pPr>
            <w:r>
              <w:rPr>
                <w:rFonts w:hint="default" w:ascii="Times New Roman" w:hAnsi="Times New Roman" w:cs="Times New Roman"/>
              </w:rPr>
              <w:t>1</w:t>
            </w:r>
            <w:r>
              <w:rPr>
                <w:rFonts w:hint="eastAsia" w:cs="Times New Roman"/>
                <w:lang w:val="en-US" w:eastAsia="zh-CN"/>
              </w:rPr>
              <w:t>5</w:t>
            </w:r>
          </w:p>
        </w:tc>
        <w:tc>
          <w:tcPr>
            <w:tcW w:w="532"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482"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1685"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5146" w:type="dxa"/>
            <w:tcBorders>
              <w:top w:val="single" w:color="auto" w:sz="4" w:space="0"/>
              <w:bottom w:val="single" w:color="auto" w:sz="4" w:space="0"/>
            </w:tcBorders>
            <w:vAlign w:val="center"/>
          </w:tcPr>
          <w:p>
            <w:pPr>
              <w:pStyle w:val="12"/>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仿宋" w:cs="Times New Roman"/>
                <w:bCs/>
                <w:kern w:val="2"/>
                <w:sz w:val="24"/>
                <w:szCs w:val="32"/>
                <w:lang w:val="en-US" w:eastAsia="zh-CN" w:bidi="ar-SA"/>
              </w:rPr>
            </w:pPr>
            <w:r>
              <w:rPr>
                <w:rFonts w:hint="default" w:ascii="Times New Roman" w:hAnsi="Times New Roman" w:cs="Times New Roman"/>
              </w:rPr>
              <w:t>合理设置照明及灯光，曝光合适，清晰美观</w:t>
            </w:r>
            <w:r>
              <w:rPr>
                <w:rFonts w:hint="default" w:ascii="Times New Roman" w:hAnsi="Times New Roman" w:cs="Times New Roman"/>
                <w:lang w:eastAsia="zh-CN"/>
              </w:rPr>
              <w:t>。</w:t>
            </w:r>
          </w:p>
        </w:tc>
        <w:tc>
          <w:tcPr>
            <w:tcW w:w="514" w:type="dxa"/>
            <w:tcBorders>
              <w:top w:val="single" w:color="auto" w:sz="4" w:space="0"/>
              <w:bottom w:val="single" w:color="auto" w:sz="4" w:space="0"/>
            </w:tcBorders>
            <w:vAlign w:val="center"/>
          </w:tcPr>
          <w:p>
            <w:pPr>
              <w:pStyle w:val="12"/>
              <w:ind w:firstLine="0" w:firstLineChars="0"/>
              <w:jc w:val="center"/>
              <w:rPr>
                <w:rFonts w:hint="default" w:ascii="Times New Roman" w:hAnsi="Times New Roman" w:eastAsia="仿宋" w:cs="Times New Roman"/>
                <w:bCs/>
                <w:kern w:val="2"/>
                <w:sz w:val="24"/>
                <w:szCs w:val="32"/>
                <w:lang w:val="en-US" w:eastAsia="zh-CN" w:bidi="ar-SA"/>
              </w:rPr>
            </w:pPr>
            <w:r>
              <w:rPr>
                <w:rFonts w:hint="default" w:ascii="Times New Roman" w:hAnsi="Times New Roman" w:cs="Times New Roman"/>
                <w:lang w:val="en-US" w:eastAsia="zh-CN"/>
              </w:rPr>
              <w:t>10</w:t>
            </w:r>
          </w:p>
        </w:tc>
        <w:tc>
          <w:tcPr>
            <w:tcW w:w="532"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482"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1685"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5146" w:type="dxa"/>
            <w:tcBorders>
              <w:top w:val="single" w:color="auto" w:sz="4" w:space="0"/>
              <w:bottom w:val="single" w:color="auto" w:sz="4" w:space="0"/>
            </w:tcBorders>
            <w:vAlign w:val="center"/>
          </w:tcPr>
          <w:p>
            <w:pPr>
              <w:pStyle w:val="12"/>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仿宋" w:cs="Times New Roman"/>
                <w:bCs/>
                <w:kern w:val="2"/>
                <w:sz w:val="24"/>
                <w:szCs w:val="32"/>
                <w:lang w:val="en-US" w:eastAsia="zh-CN" w:bidi="ar-SA"/>
              </w:rPr>
            </w:pPr>
            <w:r>
              <w:rPr>
                <w:rFonts w:hint="default" w:ascii="Times New Roman" w:hAnsi="Times New Roman" w:cs="Times New Roman"/>
                <w:color w:val="auto"/>
                <w:lang w:val="en-US" w:eastAsia="zh-CN"/>
              </w:rPr>
              <w:t>结合</w:t>
            </w:r>
            <w:r>
              <w:rPr>
                <w:rFonts w:hint="default" w:ascii="Times New Roman" w:hAnsi="Times New Roman" w:cs="Times New Roman"/>
                <w:color w:val="auto"/>
              </w:rPr>
              <w:t>提供的贴图素材准确表现设计方案的材质</w:t>
            </w:r>
            <w:r>
              <w:rPr>
                <w:rFonts w:hint="default" w:ascii="Times New Roman" w:hAnsi="Times New Roman" w:cs="Times New Roman"/>
                <w:color w:val="auto"/>
                <w:lang w:val="en-US" w:eastAsia="zh-CN"/>
              </w:rPr>
              <w:t>效果</w:t>
            </w:r>
            <w:r>
              <w:rPr>
                <w:rFonts w:hint="default" w:ascii="Times New Roman" w:hAnsi="Times New Roman" w:cs="Times New Roman"/>
                <w:color w:val="auto"/>
                <w:lang w:eastAsia="zh-CN"/>
              </w:rPr>
              <w:t>。</w:t>
            </w:r>
          </w:p>
        </w:tc>
        <w:tc>
          <w:tcPr>
            <w:tcW w:w="514" w:type="dxa"/>
            <w:tcBorders>
              <w:top w:val="single" w:color="auto" w:sz="4" w:space="0"/>
              <w:bottom w:val="single" w:color="auto" w:sz="4" w:space="0"/>
            </w:tcBorders>
            <w:vAlign w:val="center"/>
          </w:tcPr>
          <w:p>
            <w:pPr>
              <w:pStyle w:val="12"/>
              <w:ind w:firstLine="0" w:firstLineChars="0"/>
              <w:jc w:val="center"/>
              <w:rPr>
                <w:rFonts w:hint="default" w:ascii="Times New Roman" w:hAnsi="Times New Roman" w:eastAsia="仿宋" w:cs="Times New Roman"/>
                <w:bCs/>
                <w:kern w:val="2"/>
                <w:sz w:val="24"/>
                <w:szCs w:val="32"/>
                <w:lang w:val="en-US" w:eastAsia="zh-CN" w:bidi="ar-SA"/>
              </w:rPr>
            </w:pPr>
            <w:r>
              <w:rPr>
                <w:rFonts w:hint="eastAsia" w:cs="Times New Roman"/>
                <w:lang w:val="en-US" w:eastAsia="zh-CN"/>
              </w:rPr>
              <w:t>5</w:t>
            </w:r>
          </w:p>
        </w:tc>
        <w:tc>
          <w:tcPr>
            <w:tcW w:w="532"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1482"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1685"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c>
          <w:tcPr>
            <w:tcW w:w="5146" w:type="dxa"/>
            <w:tcBorders>
              <w:top w:val="single" w:color="auto" w:sz="4" w:space="0"/>
              <w:bottom w:val="single" w:color="auto" w:sz="4" w:space="0"/>
            </w:tcBorders>
            <w:vAlign w:val="center"/>
          </w:tcPr>
          <w:p>
            <w:pPr>
              <w:pStyle w:val="12"/>
              <w:keepNext w:val="0"/>
              <w:keepLines w:val="0"/>
              <w:pageBreakBefore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仿宋" w:cs="Times New Roman"/>
                <w:bCs/>
                <w:kern w:val="2"/>
                <w:sz w:val="24"/>
                <w:szCs w:val="32"/>
                <w:lang w:val="en-US" w:eastAsia="zh-CN" w:bidi="ar-SA"/>
              </w:rPr>
            </w:pPr>
            <w:r>
              <w:rPr>
                <w:rFonts w:hint="default" w:ascii="Times New Roman" w:hAnsi="Times New Roman" w:cs="Times New Roman"/>
              </w:rPr>
              <w:t>根据试题要求导出完整</w:t>
            </w:r>
            <w:r>
              <w:rPr>
                <w:rFonts w:hint="default" w:ascii="Times New Roman" w:hAnsi="Times New Roman" w:cs="Times New Roman"/>
                <w:lang w:val="en-US" w:eastAsia="zh-CN"/>
              </w:rPr>
              <w:t>且</w:t>
            </w:r>
            <w:r>
              <w:rPr>
                <w:rFonts w:hint="default" w:ascii="Times New Roman" w:hAnsi="Times New Roman" w:cs="Times New Roman"/>
              </w:rPr>
              <w:t>符合试题要求的PDF图纸</w:t>
            </w:r>
            <w:r>
              <w:rPr>
                <w:rFonts w:hint="default" w:ascii="Times New Roman" w:hAnsi="Times New Roman" w:cs="Times New Roman"/>
                <w:lang w:eastAsia="zh-CN"/>
              </w:rPr>
              <w:t>。</w:t>
            </w:r>
          </w:p>
        </w:tc>
        <w:tc>
          <w:tcPr>
            <w:tcW w:w="514" w:type="dxa"/>
            <w:tcBorders>
              <w:top w:val="single" w:color="auto" w:sz="4" w:space="0"/>
              <w:bottom w:val="single" w:color="auto" w:sz="4" w:space="0"/>
            </w:tcBorders>
            <w:vAlign w:val="center"/>
          </w:tcPr>
          <w:p>
            <w:pPr>
              <w:pStyle w:val="12"/>
              <w:ind w:firstLine="0" w:firstLineChars="0"/>
              <w:jc w:val="center"/>
              <w:rPr>
                <w:rFonts w:hint="default" w:ascii="Times New Roman" w:hAnsi="Times New Roman" w:eastAsia="仿宋" w:cs="Times New Roman"/>
                <w:bCs/>
                <w:kern w:val="2"/>
                <w:sz w:val="24"/>
                <w:szCs w:val="32"/>
                <w:lang w:val="en-US" w:eastAsia="zh-CN" w:bidi="ar-SA"/>
              </w:rPr>
            </w:pPr>
            <w:r>
              <w:rPr>
                <w:rFonts w:hint="eastAsia" w:cs="Times New Roman"/>
                <w:lang w:val="en-US" w:eastAsia="zh-CN"/>
              </w:rPr>
              <w:t>5</w:t>
            </w:r>
          </w:p>
        </w:tc>
        <w:tc>
          <w:tcPr>
            <w:tcW w:w="532" w:type="dxa"/>
            <w:vMerge w:val="continue"/>
            <w:tcBorders>
              <w:top w:val="single" w:color="auto" w:sz="4" w:space="0"/>
              <w:bottom w:val="single" w:color="auto" w:sz="4" w:space="0"/>
            </w:tcBorders>
            <w:vAlign w:val="center"/>
          </w:tcPr>
          <w:p>
            <w:pPr>
              <w:pStyle w:val="12"/>
              <w:jc w:val="center"/>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exact"/>
          <w:jc w:val="center"/>
        </w:trPr>
        <w:tc>
          <w:tcPr>
            <w:tcW w:w="1482" w:type="dxa"/>
            <w:vMerge w:val="continue"/>
            <w:tcBorders>
              <w:top w:val="single" w:color="auto" w:sz="4" w:space="0"/>
            </w:tcBorders>
            <w:vAlign w:val="center"/>
          </w:tcPr>
          <w:p>
            <w:pPr>
              <w:pStyle w:val="12"/>
              <w:jc w:val="center"/>
              <w:rPr>
                <w:rFonts w:hint="default" w:ascii="Times New Roman" w:hAnsi="Times New Roman" w:cs="Times New Roman"/>
              </w:rPr>
            </w:pPr>
          </w:p>
        </w:tc>
        <w:tc>
          <w:tcPr>
            <w:tcW w:w="1685" w:type="dxa"/>
            <w:vMerge w:val="restart"/>
            <w:tcBorders>
              <w:top w:val="single" w:color="auto" w:sz="4" w:space="0"/>
            </w:tcBorders>
            <w:vAlign w:val="center"/>
          </w:tcPr>
          <w:p>
            <w:pPr>
              <w:pStyle w:val="12"/>
              <w:spacing w:line="280" w:lineRule="exact"/>
              <w:jc w:val="both"/>
              <w:rPr>
                <w:rFonts w:hint="default" w:ascii="Times New Roman" w:hAnsi="Times New Roman" w:eastAsia="仿宋" w:cs="Times New Roman"/>
                <w:lang w:val="en-US" w:eastAsia="zh-CN"/>
              </w:rPr>
            </w:pPr>
            <w:r>
              <w:rPr>
                <w:rFonts w:hint="default" w:ascii="Times New Roman" w:hAnsi="Times New Roman" w:cs="Times New Roman"/>
                <w:bCs w:val="0"/>
                <w:kern w:val="0"/>
              </w:rPr>
              <w:t>模块B-</w:t>
            </w:r>
            <w:r>
              <w:rPr>
                <w:rFonts w:hint="default" w:ascii="Times New Roman" w:hAnsi="Times New Roman" w:cs="Times New Roman"/>
                <w:bCs w:val="0"/>
                <w:kern w:val="0"/>
                <w:lang w:val="en-US" w:eastAsia="zh-CN"/>
              </w:rPr>
              <w:t>3</w:t>
            </w:r>
          </w:p>
          <w:p>
            <w:pPr>
              <w:pStyle w:val="12"/>
              <w:spacing w:line="320" w:lineRule="exact"/>
              <w:jc w:val="both"/>
              <w:rPr>
                <w:rFonts w:hint="default" w:ascii="Times New Roman" w:hAnsi="Times New Roman" w:cs="Times New Roman"/>
              </w:rPr>
            </w:pPr>
            <w:r>
              <w:rPr>
                <w:rFonts w:hint="default" w:ascii="Times New Roman" w:hAnsi="Times New Roman" w:cs="Times New Roman"/>
              </w:rPr>
              <w:t>展板布置与设计</w:t>
            </w:r>
          </w:p>
        </w:tc>
        <w:tc>
          <w:tcPr>
            <w:tcW w:w="5146" w:type="dxa"/>
            <w:tcBorders>
              <w:top w:val="single" w:color="auto" w:sz="4" w:space="0"/>
            </w:tcBorders>
            <w:vAlign w:val="center"/>
          </w:tcPr>
          <w:p>
            <w:pPr>
              <w:pStyle w:val="12"/>
              <w:keepNext w:val="0"/>
              <w:keepLines w:val="0"/>
              <w:pageBreakBefore w:val="0"/>
              <w:kinsoku/>
              <w:wordWrap/>
              <w:overflowPunct/>
              <w:topLinePunct w:val="0"/>
              <w:autoSpaceDE/>
              <w:autoSpaceDN/>
              <w:bidi w:val="0"/>
              <w:adjustRightInd/>
              <w:snapToGrid/>
              <w:spacing w:line="400" w:lineRule="exact"/>
              <w:jc w:val="left"/>
              <w:textAlignment w:val="auto"/>
              <w:rPr>
                <w:rFonts w:hint="default" w:ascii="Times New Roman" w:hAnsi="Times New Roman" w:eastAsia="仿宋" w:cs="Times New Roman"/>
                <w:lang w:eastAsia="zh-CN"/>
              </w:rPr>
            </w:pPr>
            <w:r>
              <w:rPr>
                <w:rFonts w:hint="default" w:ascii="Times New Roman" w:hAnsi="Times New Roman" w:cs="Times New Roman"/>
                <w:color w:val="000000"/>
                <w:kern w:val="0"/>
                <w:szCs w:val="24"/>
              </w:rPr>
              <w:t>①</w:t>
            </w:r>
            <w:r>
              <w:rPr>
                <w:rFonts w:hint="default" w:ascii="Times New Roman" w:hAnsi="Times New Roman" w:cs="Times New Roman"/>
              </w:rPr>
              <w:t>展板格式正确</w:t>
            </w:r>
            <w:r>
              <w:rPr>
                <w:rFonts w:hint="default" w:ascii="Times New Roman" w:hAnsi="Times New Roman" w:cs="Times New Roman"/>
                <w:lang w:eastAsia="zh-CN"/>
              </w:rPr>
              <w:t>；</w:t>
            </w:r>
          </w:p>
          <w:p>
            <w:pPr>
              <w:pStyle w:val="12"/>
              <w:keepNext w:val="0"/>
              <w:keepLines w:val="0"/>
              <w:pageBreakBefore w:val="0"/>
              <w:kinsoku/>
              <w:wordWrap/>
              <w:overflowPunct/>
              <w:topLinePunct w:val="0"/>
              <w:autoSpaceDE/>
              <w:autoSpaceDN/>
              <w:bidi w:val="0"/>
              <w:adjustRightInd/>
              <w:snapToGrid/>
              <w:spacing w:line="400" w:lineRule="exact"/>
              <w:jc w:val="left"/>
              <w:textAlignment w:val="auto"/>
              <w:rPr>
                <w:rFonts w:hint="default" w:ascii="Times New Roman" w:hAnsi="Times New Roman" w:cs="Times New Roman"/>
              </w:rPr>
            </w:pPr>
            <w:r>
              <w:rPr>
                <w:rFonts w:hint="default" w:ascii="Times New Roman" w:hAnsi="Times New Roman" w:cs="Times New Roman"/>
                <w:color w:val="000000"/>
                <w:kern w:val="0"/>
                <w:szCs w:val="24"/>
              </w:rPr>
              <w:t>②</w:t>
            </w:r>
            <w:r>
              <w:rPr>
                <w:rFonts w:hint="default" w:ascii="Times New Roman" w:hAnsi="Times New Roman" w:cs="Times New Roman"/>
              </w:rPr>
              <w:t>展板内容应包含模块A</w:t>
            </w:r>
            <w:r>
              <w:rPr>
                <w:rFonts w:hint="default" w:ascii="Times New Roman" w:hAnsi="Times New Roman" w:cs="Times New Roman"/>
                <w:lang w:val="en-US" w:eastAsia="zh-Hans"/>
              </w:rPr>
              <w:t>与</w:t>
            </w:r>
            <w:r>
              <w:rPr>
                <w:rFonts w:hint="default" w:ascii="Times New Roman" w:hAnsi="Times New Roman" w:cs="Times New Roman"/>
              </w:rPr>
              <w:t>模块B全部内容</w:t>
            </w:r>
            <w:r>
              <w:rPr>
                <w:rFonts w:hint="default" w:ascii="Times New Roman" w:hAnsi="Times New Roman" w:cs="Times New Roman"/>
                <w:lang w:eastAsia="zh-CN"/>
              </w:rPr>
              <w:t>。</w:t>
            </w:r>
          </w:p>
        </w:tc>
        <w:tc>
          <w:tcPr>
            <w:tcW w:w="514" w:type="dxa"/>
            <w:tcBorders>
              <w:top w:val="single" w:color="auto" w:sz="4" w:space="0"/>
            </w:tcBorders>
            <w:vAlign w:val="center"/>
          </w:tcPr>
          <w:p>
            <w:pPr>
              <w:spacing w:line="600" w:lineRule="auto"/>
              <w:ind w:left="0" w:leftChars="0" w:firstLine="0" w:firstLineChars="0"/>
              <w:jc w:val="center"/>
              <w:rPr>
                <w:rFonts w:hint="default" w:ascii="Times New Roman" w:hAnsi="Times New Roman" w:eastAsia="仿宋" w:cs="Times New Roman"/>
                <w:bCs/>
                <w:kern w:val="2"/>
                <w:sz w:val="24"/>
                <w:szCs w:val="32"/>
                <w:lang w:val="en-US" w:eastAsia="zh-CN" w:bidi="ar-SA"/>
              </w:rPr>
            </w:pPr>
            <w:r>
              <w:rPr>
                <w:rFonts w:hint="default" w:ascii="Times New Roman" w:hAnsi="Times New Roman" w:eastAsia="仿宋" w:cs="Times New Roman"/>
                <w:bCs/>
                <w:kern w:val="2"/>
                <w:sz w:val="24"/>
                <w:szCs w:val="32"/>
                <w:lang w:val="en-US" w:eastAsia="zh-CN" w:bidi="ar-SA"/>
              </w:rPr>
              <w:t>10</w:t>
            </w:r>
          </w:p>
          <w:p>
            <w:pPr>
              <w:spacing w:line="600" w:lineRule="auto"/>
              <w:jc w:val="center"/>
              <w:rPr>
                <w:rFonts w:hint="default" w:ascii="Times New Roman" w:hAnsi="Times New Roman" w:eastAsia="仿宋" w:cs="Times New Roman"/>
                <w:bCs/>
                <w:kern w:val="2"/>
                <w:sz w:val="24"/>
                <w:szCs w:val="32"/>
                <w:lang w:val="en-US" w:eastAsia="zh-CN" w:bidi="ar-SA"/>
              </w:rPr>
            </w:pPr>
          </w:p>
        </w:tc>
        <w:tc>
          <w:tcPr>
            <w:tcW w:w="532" w:type="dxa"/>
            <w:vMerge w:val="restart"/>
            <w:tcBorders>
              <w:top w:val="single" w:color="auto" w:sz="4" w:space="0"/>
            </w:tcBorders>
            <w:vAlign w:val="center"/>
          </w:tcPr>
          <w:p>
            <w:pPr>
              <w:pStyle w:val="12"/>
              <w:jc w:val="center"/>
              <w:rPr>
                <w:rFonts w:hint="default" w:ascii="Times New Roman" w:hAnsi="Times New Roman" w:cs="Times New Roman"/>
              </w:rPr>
            </w:pPr>
            <w:r>
              <w:rPr>
                <w:rFonts w:hint="default" w:ascii="Times New Roman" w:hAnsi="Times New Roman" w:cs="Times New Roma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exact"/>
          <w:jc w:val="center"/>
        </w:trPr>
        <w:tc>
          <w:tcPr>
            <w:tcW w:w="1482" w:type="dxa"/>
            <w:vMerge w:val="continue"/>
            <w:vAlign w:val="center"/>
          </w:tcPr>
          <w:p>
            <w:pPr>
              <w:pStyle w:val="12"/>
              <w:jc w:val="center"/>
              <w:rPr>
                <w:rFonts w:hint="default" w:ascii="Times New Roman" w:hAnsi="Times New Roman" w:cs="Times New Roman"/>
              </w:rPr>
            </w:pPr>
          </w:p>
        </w:tc>
        <w:tc>
          <w:tcPr>
            <w:tcW w:w="1685" w:type="dxa"/>
            <w:vMerge w:val="continue"/>
            <w:vAlign w:val="center"/>
          </w:tcPr>
          <w:p>
            <w:pPr>
              <w:pStyle w:val="12"/>
              <w:spacing w:line="280" w:lineRule="exact"/>
              <w:jc w:val="center"/>
              <w:rPr>
                <w:rFonts w:hint="default" w:ascii="Times New Roman" w:hAnsi="Times New Roman" w:cs="Times New Roman"/>
                <w:bCs w:val="0"/>
                <w:kern w:val="0"/>
              </w:rPr>
            </w:pPr>
          </w:p>
        </w:tc>
        <w:tc>
          <w:tcPr>
            <w:tcW w:w="5146" w:type="dxa"/>
            <w:vAlign w:val="center"/>
          </w:tcPr>
          <w:p>
            <w:pPr>
              <w:pStyle w:val="12"/>
              <w:keepNext w:val="0"/>
              <w:keepLines w:val="0"/>
              <w:pageBreakBefore w:val="0"/>
              <w:kinsoku/>
              <w:wordWrap/>
              <w:overflowPunct/>
              <w:topLinePunct w:val="0"/>
              <w:autoSpaceDE/>
              <w:autoSpaceDN/>
              <w:bidi w:val="0"/>
              <w:adjustRightInd/>
              <w:snapToGrid/>
              <w:spacing w:line="400" w:lineRule="exact"/>
              <w:jc w:val="both"/>
              <w:textAlignment w:val="auto"/>
              <w:rPr>
                <w:rFonts w:hint="default" w:ascii="Times New Roman" w:hAnsi="Times New Roman" w:eastAsia="仿宋" w:cs="Times New Roman"/>
                <w:lang w:eastAsia="zh-CN"/>
              </w:rPr>
            </w:pPr>
            <w:r>
              <w:rPr>
                <w:rFonts w:hint="default" w:ascii="Times New Roman" w:hAnsi="Times New Roman" w:cs="Times New Roman"/>
              </w:rPr>
              <w:t>200字左右的设计说明</w:t>
            </w:r>
            <w:r>
              <w:rPr>
                <w:rFonts w:hint="default" w:ascii="Times New Roman" w:hAnsi="Times New Roman" w:cs="Times New Roman"/>
                <w:lang w:eastAsia="zh-CN"/>
              </w:rPr>
              <w:t>，</w:t>
            </w:r>
            <w:r>
              <w:rPr>
                <w:rFonts w:hint="default" w:ascii="Times New Roman" w:hAnsi="Times New Roman" w:cs="Times New Roman"/>
              </w:rPr>
              <w:t>阐述室内空间的设计理念</w:t>
            </w:r>
            <w:r>
              <w:rPr>
                <w:rFonts w:hint="default" w:ascii="Times New Roman" w:hAnsi="Times New Roman" w:cs="Times New Roman"/>
                <w:lang w:eastAsia="zh-CN"/>
              </w:rPr>
              <w:t>。</w:t>
            </w:r>
          </w:p>
        </w:tc>
        <w:tc>
          <w:tcPr>
            <w:tcW w:w="514" w:type="dxa"/>
            <w:vAlign w:val="center"/>
          </w:tcPr>
          <w:p>
            <w:pPr>
              <w:spacing w:line="600" w:lineRule="auto"/>
              <w:ind w:left="0" w:leftChars="0" w:firstLine="0" w:firstLineChars="0"/>
              <w:jc w:val="center"/>
              <w:rPr>
                <w:rFonts w:hint="default" w:ascii="Times New Roman" w:hAnsi="Times New Roman" w:eastAsia="仿宋" w:cs="Times New Roman"/>
                <w:bCs/>
                <w:kern w:val="2"/>
                <w:sz w:val="24"/>
                <w:szCs w:val="32"/>
                <w:lang w:val="en-US" w:eastAsia="zh-CN" w:bidi="ar-SA"/>
              </w:rPr>
            </w:pPr>
            <w:r>
              <w:rPr>
                <w:rFonts w:hint="default" w:ascii="Times New Roman" w:hAnsi="Times New Roman" w:eastAsia="仿宋" w:cs="Times New Roman"/>
                <w:bCs/>
                <w:kern w:val="2"/>
                <w:sz w:val="24"/>
                <w:szCs w:val="32"/>
                <w:lang w:val="en-US" w:eastAsia="zh-CN" w:bidi="ar-SA"/>
              </w:rPr>
              <w:t>10</w:t>
            </w:r>
          </w:p>
        </w:tc>
        <w:tc>
          <w:tcPr>
            <w:tcW w:w="532" w:type="dxa"/>
            <w:vMerge w:val="continue"/>
            <w:vAlign w:val="center"/>
          </w:tcPr>
          <w:p>
            <w:pPr>
              <w:pStyle w:val="12"/>
              <w:jc w:val="center"/>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exact"/>
          <w:jc w:val="center"/>
        </w:trPr>
        <w:tc>
          <w:tcPr>
            <w:tcW w:w="1482" w:type="dxa"/>
            <w:vMerge w:val="continue"/>
            <w:vAlign w:val="center"/>
          </w:tcPr>
          <w:p>
            <w:pPr>
              <w:pStyle w:val="12"/>
              <w:jc w:val="center"/>
              <w:rPr>
                <w:rFonts w:hint="default" w:ascii="Times New Roman" w:hAnsi="Times New Roman" w:cs="Times New Roman"/>
              </w:rPr>
            </w:pPr>
          </w:p>
        </w:tc>
        <w:tc>
          <w:tcPr>
            <w:tcW w:w="1685" w:type="dxa"/>
            <w:vMerge w:val="continue"/>
            <w:vAlign w:val="center"/>
          </w:tcPr>
          <w:p>
            <w:pPr>
              <w:pStyle w:val="12"/>
              <w:spacing w:line="280" w:lineRule="exact"/>
              <w:jc w:val="center"/>
              <w:rPr>
                <w:rFonts w:hint="default" w:ascii="Times New Roman" w:hAnsi="Times New Roman" w:cs="Times New Roman"/>
                <w:bCs w:val="0"/>
                <w:kern w:val="0"/>
              </w:rPr>
            </w:pPr>
          </w:p>
        </w:tc>
        <w:tc>
          <w:tcPr>
            <w:tcW w:w="5146" w:type="dxa"/>
            <w:vAlign w:val="center"/>
          </w:tcPr>
          <w:p>
            <w:pPr>
              <w:pStyle w:val="12"/>
              <w:keepNext w:val="0"/>
              <w:keepLines w:val="0"/>
              <w:pageBreakBefore w:val="0"/>
              <w:kinsoku/>
              <w:wordWrap/>
              <w:overflowPunct/>
              <w:topLinePunct w:val="0"/>
              <w:autoSpaceDE/>
              <w:autoSpaceDN/>
              <w:bidi w:val="0"/>
              <w:adjustRightInd/>
              <w:snapToGrid/>
              <w:spacing w:line="400" w:lineRule="exact"/>
              <w:jc w:val="both"/>
              <w:textAlignment w:val="auto"/>
              <w:rPr>
                <w:rFonts w:hint="default" w:ascii="Times New Roman" w:hAnsi="Times New Roman" w:eastAsia="仿宋" w:cs="Times New Roman"/>
                <w:lang w:eastAsia="zh-CN"/>
              </w:rPr>
            </w:pPr>
            <w:r>
              <w:rPr>
                <w:rFonts w:hint="default" w:ascii="Times New Roman" w:hAnsi="Times New Roman" w:cs="Times New Roman"/>
              </w:rPr>
              <w:t>整体布局美观，图纸大小关系协调</w:t>
            </w:r>
            <w:r>
              <w:rPr>
                <w:rFonts w:hint="default" w:ascii="Times New Roman" w:hAnsi="Times New Roman" w:cs="Times New Roman"/>
                <w:lang w:eastAsia="zh-CN"/>
              </w:rPr>
              <w:t>，</w:t>
            </w:r>
            <w:r>
              <w:rPr>
                <w:rFonts w:hint="default" w:ascii="Times New Roman" w:hAnsi="Times New Roman" w:cs="Times New Roman"/>
              </w:rPr>
              <w:t>独立保存JPG格式</w:t>
            </w:r>
            <w:r>
              <w:rPr>
                <w:rFonts w:hint="default" w:ascii="Times New Roman" w:hAnsi="Times New Roman" w:cs="Times New Roman"/>
                <w:lang w:eastAsia="zh-CN"/>
              </w:rPr>
              <w:t>。</w:t>
            </w:r>
          </w:p>
        </w:tc>
        <w:tc>
          <w:tcPr>
            <w:tcW w:w="514" w:type="dxa"/>
            <w:vAlign w:val="center"/>
          </w:tcPr>
          <w:p>
            <w:pPr>
              <w:pStyle w:val="12"/>
              <w:jc w:val="center"/>
              <w:rPr>
                <w:rFonts w:hint="default" w:ascii="Times New Roman" w:hAnsi="Times New Roman" w:cs="Times New Roman"/>
              </w:rPr>
            </w:pPr>
            <w:r>
              <w:rPr>
                <w:rFonts w:hint="default" w:ascii="Times New Roman" w:hAnsi="Times New Roman" w:cs="Times New Roman"/>
              </w:rPr>
              <w:t>10</w:t>
            </w:r>
          </w:p>
        </w:tc>
        <w:tc>
          <w:tcPr>
            <w:tcW w:w="532" w:type="dxa"/>
            <w:vMerge w:val="continue"/>
            <w:vAlign w:val="center"/>
          </w:tcPr>
          <w:p>
            <w:pPr>
              <w:pStyle w:val="12"/>
              <w:jc w:val="center"/>
              <w:rPr>
                <w:rFonts w:hint="default" w:ascii="Times New Roman" w:hAnsi="Times New Roman" w:cs="Times New Roman"/>
              </w:rPr>
            </w:pPr>
          </w:p>
        </w:tc>
      </w:tr>
    </w:tbl>
    <w:p>
      <w:pPr>
        <w:pStyle w:val="4"/>
        <w:keepNext w:val="0"/>
        <w:keepLines w:val="0"/>
        <w:numPr>
          <w:ilvl w:val="0"/>
          <w:numId w:val="0"/>
        </w:numPr>
        <w:adjustRightInd w:val="0"/>
        <w:snapToGrid w:val="0"/>
        <w:spacing w:before="0" w:after="0" w:line="580" w:lineRule="exact"/>
        <w:jc w:val="left"/>
        <w:rPr>
          <w:rFonts w:hint="eastAsia" w:ascii="黑体" w:hAnsi="黑体" w:eastAsia="黑体" w:cs="宋体"/>
          <w:color w:val="000000"/>
          <w:kern w:val="0"/>
          <w:sz w:val="32"/>
          <w:lang w:val="en-US" w:eastAsia="zh-CN"/>
        </w:rPr>
      </w:pPr>
    </w:p>
    <w:p>
      <w:pPr>
        <w:pStyle w:val="4"/>
        <w:keepNext w:val="0"/>
        <w:keepLines w:val="0"/>
        <w:numPr>
          <w:ilvl w:val="0"/>
          <w:numId w:val="1"/>
        </w:numPr>
        <w:adjustRightInd w:val="0"/>
        <w:snapToGrid w:val="0"/>
        <w:spacing w:before="0" w:after="0" w:line="580" w:lineRule="exact"/>
        <w:ind w:firstLine="0" w:firstLineChars="0"/>
        <w:jc w:val="left"/>
        <w:rPr>
          <w:rFonts w:hint="eastAsia" w:ascii="黑体" w:hAnsi="黑体" w:eastAsia="黑体" w:cs="宋体"/>
          <w:color w:val="000000"/>
          <w:kern w:val="0"/>
          <w:sz w:val="32"/>
          <w:lang w:val="en-US" w:eastAsia="zh-CN"/>
        </w:rPr>
      </w:pPr>
      <w:r>
        <w:rPr>
          <w:rFonts w:hint="eastAsia" w:ascii="黑体" w:hAnsi="黑体" w:eastAsia="黑体" w:cs="宋体"/>
          <w:color w:val="000000"/>
          <w:kern w:val="0"/>
          <w:sz w:val="32"/>
          <w:lang w:val="en-US" w:eastAsia="zh-CN"/>
        </w:rPr>
        <w:t>竞赛须知</w:t>
      </w:r>
    </w:p>
    <w:p>
      <w:pPr>
        <w:ind w:firstLine="480"/>
        <w:rPr>
          <w:rFonts w:hint="eastAsia" w:ascii="Times New Roman" w:hAnsi="Times New Roman"/>
          <w:b/>
          <w:bCs/>
          <w:sz w:val="30"/>
          <w:szCs w:val="30"/>
        </w:rPr>
      </w:pPr>
      <w:r>
        <w:rPr>
          <w:rFonts w:hint="eastAsia" w:ascii="Times New Roman" w:hAnsi="Times New Roman"/>
          <w:b/>
          <w:bCs/>
          <w:sz w:val="30"/>
          <w:szCs w:val="30"/>
        </w:rPr>
        <w:t>（一）参赛队须知</w:t>
      </w:r>
    </w:p>
    <w:p>
      <w:pPr>
        <w:ind w:firstLine="480"/>
        <w:rPr>
          <w:rFonts w:hint="eastAsia" w:ascii="Times New Roman" w:hAnsi="Times New Roman"/>
          <w:sz w:val="30"/>
          <w:szCs w:val="30"/>
        </w:rPr>
      </w:pPr>
      <w:r>
        <w:rPr>
          <w:rFonts w:hint="eastAsia" w:ascii="Times New Roman" w:hAnsi="Times New Roman"/>
          <w:sz w:val="30"/>
          <w:szCs w:val="30"/>
        </w:rPr>
        <w:t>1.参赛队员必须为同校在校学生，不得跨校组队，违者取消竞赛资格。</w:t>
      </w:r>
    </w:p>
    <w:p>
      <w:pPr>
        <w:ind w:firstLine="480"/>
        <w:rPr>
          <w:rFonts w:hint="eastAsia" w:ascii="Times New Roman" w:hAnsi="Times New Roman"/>
          <w:sz w:val="30"/>
          <w:szCs w:val="30"/>
        </w:rPr>
      </w:pPr>
      <w:r>
        <w:rPr>
          <w:rFonts w:hint="eastAsia" w:ascii="Times New Roman" w:hAnsi="Times New Roman"/>
          <w:sz w:val="30"/>
          <w:szCs w:val="30"/>
        </w:rPr>
        <w:t>2.熟悉竞赛规程和赛项须知，领队负责做好本参赛队竞赛期间的管理工作。参赛队员在报名获得审核确认后，原则上不再更换，如筹备过程中，队员因故不能参赛，须所在省级教育主管部门于相关赛项开赛10个工作日之前出具书面说明，经大赛执委会办公室核实后予以替换；参赛队员注册报到后，不得更换。</w:t>
      </w:r>
    </w:p>
    <w:p>
      <w:pPr>
        <w:ind w:firstLine="480"/>
        <w:rPr>
          <w:rFonts w:hint="eastAsia" w:ascii="Times New Roman" w:hAnsi="Times New Roman"/>
          <w:sz w:val="30"/>
          <w:szCs w:val="30"/>
        </w:rPr>
      </w:pPr>
      <w:r>
        <w:rPr>
          <w:rFonts w:hint="eastAsia" w:ascii="Times New Roman" w:hAnsi="Times New Roman"/>
          <w:sz w:val="30"/>
          <w:szCs w:val="30"/>
        </w:rPr>
        <w:t>3.竞赛前指定一名领队或指导教师抽签，确定</w:t>
      </w:r>
      <w:r>
        <w:rPr>
          <w:rFonts w:hint="eastAsia" w:ascii="Times New Roman" w:hAnsi="Times New Roman"/>
          <w:sz w:val="30"/>
          <w:szCs w:val="30"/>
          <w:lang w:val="en-US" w:eastAsia="zh-CN"/>
        </w:rPr>
        <w:t>进场顺序及机位号</w:t>
      </w:r>
      <w:r>
        <w:rPr>
          <w:rFonts w:hint="eastAsia" w:ascii="Times New Roman" w:hAnsi="Times New Roman"/>
          <w:sz w:val="30"/>
          <w:szCs w:val="30"/>
        </w:rPr>
        <w:t>等。</w:t>
      </w:r>
    </w:p>
    <w:p>
      <w:pPr>
        <w:ind w:firstLine="480"/>
        <w:rPr>
          <w:rFonts w:hint="eastAsia" w:ascii="Times New Roman" w:hAnsi="Times New Roman"/>
          <w:sz w:val="30"/>
          <w:szCs w:val="30"/>
        </w:rPr>
      </w:pPr>
      <w:r>
        <w:rPr>
          <w:rFonts w:hint="eastAsia" w:ascii="Times New Roman" w:hAnsi="Times New Roman"/>
          <w:sz w:val="30"/>
          <w:szCs w:val="30"/>
        </w:rPr>
        <w:t>4.参赛队按照大赛规程安排凭大赛组委会颁发的参赛证和有效身份证件参加竞赛及相关活动。</w:t>
      </w:r>
    </w:p>
    <w:p>
      <w:pPr>
        <w:ind w:firstLine="480"/>
        <w:rPr>
          <w:rFonts w:hint="eastAsia" w:ascii="Times New Roman" w:hAnsi="Times New Roman"/>
          <w:sz w:val="30"/>
          <w:szCs w:val="30"/>
        </w:rPr>
      </w:pPr>
      <w:r>
        <w:rPr>
          <w:rFonts w:hint="eastAsia" w:ascii="Times New Roman" w:hAnsi="Times New Roman"/>
          <w:sz w:val="30"/>
          <w:szCs w:val="30"/>
        </w:rPr>
        <w:t>5.参赛队员尽量统一着装，须符合安全生产及竞赛要求。</w:t>
      </w:r>
    </w:p>
    <w:p>
      <w:pPr>
        <w:ind w:firstLine="480"/>
        <w:rPr>
          <w:rFonts w:hint="eastAsia" w:ascii="Times New Roman" w:hAnsi="Times New Roman"/>
          <w:sz w:val="30"/>
          <w:szCs w:val="30"/>
        </w:rPr>
      </w:pPr>
      <w:r>
        <w:rPr>
          <w:rFonts w:hint="eastAsia" w:ascii="Times New Roman" w:hAnsi="Times New Roman"/>
          <w:sz w:val="30"/>
          <w:szCs w:val="30"/>
        </w:rPr>
        <w:t>6.参赛队统一使用赛场提供的计算机、竞赛设备、设备附件和工具等。</w:t>
      </w:r>
    </w:p>
    <w:p>
      <w:pPr>
        <w:ind w:firstLine="480"/>
        <w:rPr>
          <w:rFonts w:hint="eastAsia" w:ascii="Times New Roman" w:hAnsi="Times New Roman"/>
          <w:sz w:val="30"/>
          <w:szCs w:val="30"/>
        </w:rPr>
      </w:pPr>
      <w:r>
        <w:rPr>
          <w:rFonts w:hint="eastAsia" w:ascii="Times New Roman" w:hAnsi="Times New Roman"/>
          <w:sz w:val="30"/>
          <w:szCs w:val="30"/>
        </w:rPr>
        <w:t>7.如在竞赛过程中出现特殊情况，由各代表队与现场工作人员协调联系和反映，不得以任何理由中断竞赛或中途带选手退场。</w:t>
      </w:r>
    </w:p>
    <w:p>
      <w:pPr>
        <w:ind w:firstLine="480"/>
        <w:rPr>
          <w:rFonts w:hint="eastAsia" w:ascii="Times New Roman" w:hAnsi="Times New Roman"/>
          <w:sz w:val="30"/>
          <w:szCs w:val="30"/>
        </w:rPr>
      </w:pPr>
      <w:r>
        <w:rPr>
          <w:rFonts w:hint="eastAsia" w:ascii="Times New Roman" w:hAnsi="Times New Roman"/>
          <w:sz w:val="30"/>
          <w:szCs w:val="30"/>
        </w:rPr>
        <w:t>8.各参赛队必须按操作规程要求竞赛，在竞赛过程中不按操作要求，出现人为损坏赛项提供的设备情况，由参赛队照价赔偿。</w:t>
      </w:r>
    </w:p>
    <w:p>
      <w:pPr>
        <w:ind w:firstLine="480"/>
        <w:rPr>
          <w:rFonts w:hint="eastAsia" w:ascii="Times New Roman" w:hAnsi="Times New Roman"/>
          <w:sz w:val="30"/>
          <w:szCs w:val="30"/>
        </w:rPr>
      </w:pPr>
      <w:r>
        <w:rPr>
          <w:rFonts w:hint="eastAsia" w:ascii="Times New Roman" w:hAnsi="Times New Roman"/>
          <w:sz w:val="30"/>
          <w:szCs w:val="30"/>
        </w:rPr>
        <w:t>9.本竞赛项目的解释权归赛项执委会。</w:t>
      </w:r>
    </w:p>
    <w:p>
      <w:pPr>
        <w:ind w:firstLine="480"/>
        <w:rPr>
          <w:rFonts w:hint="eastAsia" w:ascii="Times New Roman" w:hAnsi="Times New Roman"/>
          <w:b/>
          <w:bCs/>
          <w:sz w:val="30"/>
          <w:szCs w:val="30"/>
        </w:rPr>
      </w:pPr>
      <w:r>
        <w:rPr>
          <w:rFonts w:hint="eastAsia" w:ascii="Times New Roman" w:hAnsi="Times New Roman"/>
          <w:b/>
          <w:bCs/>
          <w:sz w:val="30"/>
          <w:szCs w:val="30"/>
        </w:rPr>
        <w:t>（二）指导教师须知</w:t>
      </w:r>
    </w:p>
    <w:p>
      <w:pPr>
        <w:ind w:firstLine="480"/>
        <w:rPr>
          <w:rFonts w:hint="eastAsia" w:ascii="Times New Roman" w:hAnsi="Times New Roman"/>
          <w:sz w:val="30"/>
          <w:szCs w:val="30"/>
        </w:rPr>
      </w:pPr>
      <w:r>
        <w:rPr>
          <w:rFonts w:hint="eastAsia" w:ascii="Times New Roman" w:hAnsi="Times New Roman"/>
          <w:sz w:val="30"/>
          <w:szCs w:val="30"/>
        </w:rPr>
        <w:t>1.每个参赛队最多可配指导教师2名，指导教师经报名、审核后确定，一经确定不得更换，允许指导教师缺席竞赛。</w:t>
      </w:r>
    </w:p>
    <w:p>
      <w:pPr>
        <w:ind w:firstLine="480"/>
        <w:rPr>
          <w:rFonts w:hint="eastAsia" w:ascii="Times New Roman" w:hAnsi="Times New Roman"/>
          <w:sz w:val="30"/>
          <w:szCs w:val="30"/>
        </w:rPr>
      </w:pPr>
      <w:r>
        <w:rPr>
          <w:rFonts w:hint="eastAsia" w:ascii="Times New Roman" w:hAnsi="Times New Roman"/>
          <w:sz w:val="30"/>
          <w:szCs w:val="30"/>
        </w:rPr>
        <w:t>2.严格遵守赛场规章制度。</w:t>
      </w:r>
    </w:p>
    <w:p>
      <w:pPr>
        <w:ind w:firstLine="480"/>
        <w:rPr>
          <w:rFonts w:hint="eastAsia" w:ascii="Times New Roman" w:hAnsi="Times New Roman"/>
          <w:sz w:val="30"/>
          <w:szCs w:val="30"/>
        </w:rPr>
      </w:pPr>
      <w:r>
        <w:rPr>
          <w:rFonts w:hint="eastAsia" w:ascii="Times New Roman" w:hAnsi="Times New Roman"/>
          <w:sz w:val="30"/>
          <w:szCs w:val="30"/>
        </w:rPr>
        <w:t>3.竞赛过程中，指导教师不得进入竞赛现场。</w:t>
      </w:r>
    </w:p>
    <w:p>
      <w:pPr>
        <w:ind w:firstLine="480"/>
        <w:rPr>
          <w:rFonts w:hint="eastAsia" w:ascii="Times New Roman" w:hAnsi="Times New Roman"/>
          <w:sz w:val="30"/>
          <w:szCs w:val="30"/>
        </w:rPr>
      </w:pPr>
      <w:r>
        <w:rPr>
          <w:rFonts w:hint="eastAsia" w:ascii="Times New Roman" w:hAnsi="Times New Roman"/>
          <w:sz w:val="30"/>
          <w:szCs w:val="30"/>
        </w:rPr>
        <w:t>4.指导教师应按时参加赛区组织的相关会议。</w:t>
      </w:r>
    </w:p>
    <w:p>
      <w:pPr>
        <w:ind w:firstLine="480"/>
        <w:rPr>
          <w:rFonts w:hint="eastAsia" w:ascii="Times New Roman" w:hAnsi="Times New Roman"/>
          <w:sz w:val="30"/>
          <w:szCs w:val="30"/>
        </w:rPr>
      </w:pPr>
      <w:r>
        <w:rPr>
          <w:rFonts w:hint="eastAsia" w:ascii="Times New Roman" w:hAnsi="Times New Roman"/>
          <w:sz w:val="30"/>
          <w:szCs w:val="30"/>
        </w:rPr>
        <w:t>5.指导教师要做好本队参赛选手的有关组织工作，督促选手按组委会制定时间和地点报到；做好选手的后勤保障、安全工作。自觉维护赛场秩序。</w:t>
      </w:r>
    </w:p>
    <w:p>
      <w:pPr>
        <w:ind w:firstLine="480"/>
        <w:rPr>
          <w:rFonts w:hint="eastAsia" w:ascii="Times New Roman" w:hAnsi="Times New Roman"/>
          <w:b/>
          <w:bCs/>
          <w:sz w:val="30"/>
          <w:szCs w:val="30"/>
        </w:rPr>
      </w:pPr>
      <w:r>
        <w:rPr>
          <w:rFonts w:hint="eastAsia" w:ascii="Times New Roman" w:hAnsi="Times New Roman"/>
          <w:b/>
          <w:bCs/>
          <w:sz w:val="30"/>
          <w:szCs w:val="30"/>
        </w:rPr>
        <w:t>（三）参赛选手须知</w:t>
      </w:r>
    </w:p>
    <w:p>
      <w:pPr>
        <w:ind w:firstLine="480"/>
        <w:rPr>
          <w:rFonts w:hint="eastAsia" w:ascii="Times New Roman" w:hAnsi="Times New Roman"/>
          <w:sz w:val="30"/>
          <w:szCs w:val="30"/>
        </w:rPr>
      </w:pPr>
      <w:r>
        <w:rPr>
          <w:rFonts w:hint="eastAsia" w:ascii="Times New Roman" w:hAnsi="Times New Roman"/>
          <w:sz w:val="30"/>
          <w:szCs w:val="30"/>
        </w:rPr>
        <w:t>1.参赛选手应严格遵守赛场规章、操作规程，保证人身及设备安全，接受专家评委的监督和警示，文明竞赛。</w:t>
      </w:r>
    </w:p>
    <w:p>
      <w:pPr>
        <w:ind w:firstLine="480"/>
        <w:rPr>
          <w:rFonts w:hint="eastAsia" w:ascii="Times New Roman" w:hAnsi="Times New Roman"/>
          <w:sz w:val="30"/>
          <w:szCs w:val="30"/>
        </w:rPr>
      </w:pPr>
      <w:r>
        <w:rPr>
          <w:rFonts w:hint="eastAsia" w:ascii="Times New Roman" w:hAnsi="Times New Roman"/>
          <w:sz w:val="30"/>
          <w:szCs w:val="30"/>
        </w:rPr>
        <w:t>2.选手在赛场内应始终佩带参赛凭证。</w:t>
      </w:r>
    </w:p>
    <w:p>
      <w:pPr>
        <w:ind w:firstLine="480"/>
        <w:rPr>
          <w:rFonts w:hint="eastAsia" w:ascii="Times New Roman" w:hAnsi="Times New Roman"/>
          <w:sz w:val="30"/>
          <w:szCs w:val="30"/>
        </w:rPr>
      </w:pPr>
      <w:r>
        <w:rPr>
          <w:rFonts w:hint="eastAsia" w:ascii="Times New Roman" w:hAnsi="Times New Roman"/>
          <w:sz w:val="30"/>
          <w:szCs w:val="30"/>
        </w:rPr>
        <w:t>3.参赛队员应自觉遵守赛场纪律，服从裁判、听从指挥、文明竞赛。禁止将通讯工具带入赛场。</w:t>
      </w:r>
    </w:p>
    <w:p>
      <w:pPr>
        <w:ind w:firstLine="480"/>
        <w:rPr>
          <w:rFonts w:hint="eastAsia" w:ascii="Times New Roman" w:hAnsi="Times New Roman"/>
          <w:sz w:val="30"/>
          <w:szCs w:val="30"/>
        </w:rPr>
      </w:pPr>
      <w:r>
        <w:rPr>
          <w:rFonts w:hint="eastAsia" w:ascii="Times New Roman" w:hAnsi="Times New Roman"/>
          <w:sz w:val="30"/>
          <w:szCs w:val="30"/>
        </w:rPr>
        <w:t>4.竞赛准备阶段时，各参赛队自行决定分工、工作程序和时间安排，在指定赛位上完成竞赛准备工作。</w:t>
      </w:r>
    </w:p>
    <w:p>
      <w:pPr>
        <w:ind w:firstLine="480"/>
        <w:rPr>
          <w:rFonts w:hint="eastAsia" w:ascii="Times New Roman" w:hAnsi="Times New Roman"/>
          <w:sz w:val="30"/>
          <w:szCs w:val="30"/>
        </w:rPr>
      </w:pPr>
      <w:r>
        <w:rPr>
          <w:rFonts w:hint="eastAsia" w:ascii="Times New Roman" w:hAnsi="Times New Roman"/>
          <w:sz w:val="30"/>
          <w:szCs w:val="30"/>
        </w:rPr>
        <w:t>5.竞赛过程中，因严重操作失误或安全事故不能进行竞赛的，现场专家评委有权中止该队竞赛。</w:t>
      </w:r>
    </w:p>
    <w:p>
      <w:pPr>
        <w:ind w:firstLine="480"/>
        <w:rPr>
          <w:rFonts w:hint="eastAsia" w:ascii="Times New Roman" w:hAnsi="Times New Roman"/>
          <w:sz w:val="30"/>
          <w:szCs w:val="30"/>
        </w:rPr>
      </w:pPr>
      <w:r>
        <w:rPr>
          <w:rFonts w:hint="eastAsia" w:ascii="Times New Roman" w:hAnsi="Times New Roman"/>
          <w:sz w:val="30"/>
          <w:szCs w:val="30"/>
        </w:rPr>
        <w:t>6.在竞赛过程中，参赛选手不得故意干扰其他队的竞赛。</w:t>
      </w:r>
    </w:p>
    <w:p>
      <w:pPr>
        <w:ind w:firstLine="480"/>
        <w:rPr>
          <w:rFonts w:hint="eastAsia" w:ascii="Times New Roman" w:hAnsi="Times New Roman"/>
          <w:sz w:val="30"/>
          <w:szCs w:val="30"/>
        </w:rPr>
      </w:pPr>
      <w:r>
        <w:rPr>
          <w:rFonts w:hint="eastAsia" w:ascii="Times New Roman" w:hAnsi="Times New Roman"/>
          <w:sz w:val="30"/>
          <w:szCs w:val="30"/>
        </w:rPr>
        <w:t>7.选手在收到开赛信号前不得开始操作，上交成果时，队长应在任务完成确认表上签字，竞赛计时结束。</w:t>
      </w:r>
    </w:p>
    <w:p>
      <w:pPr>
        <w:ind w:firstLine="480"/>
        <w:rPr>
          <w:rFonts w:hint="eastAsia" w:ascii="Times New Roman" w:hAnsi="Times New Roman"/>
          <w:sz w:val="30"/>
          <w:szCs w:val="30"/>
        </w:rPr>
      </w:pPr>
      <w:r>
        <w:rPr>
          <w:rFonts w:hint="eastAsia" w:ascii="Times New Roman" w:hAnsi="Times New Roman"/>
          <w:sz w:val="30"/>
          <w:szCs w:val="30"/>
        </w:rPr>
        <w:t>8.在竞赛中因非人为因素造成的设备故障，经仪器检修工程师确认、经裁判确认后，可向裁判长申请重测或补足排除故障的时间。</w:t>
      </w:r>
    </w:p>
    <w:p>
      <w:pPr>
        <w:ind w:firstLine="480"/>
        <w:rPr>
          <w:rFonts w:hint="eastAsia" w:ascii="Times New Roman" w:hAnsi="Times New Roman"/>
          <w:sz w:val="30"/>
          <w:szCs w:val="30"/>
        </w:rPr>
      </w:pPr>
      <w:r>
        <w:rPr>
          <w:rFonts w:hint="eastAsia" w:ascii="Times New Roman" w:hAnsi="Times New Roman"/>
          <w:sz w:val="30"/>
          <w:szCs w:val="30"/>
        </w:rPr>
        <w:t>9.选手必须参加赛项执委会组织的座谈、报告会等活动。</w:t>
      </w:r>
    </w:p>
    <w:p>
      <w:pPr>
        <w:ind w:firstLine="480"/>
        <w:rPr>
          <w:rFonts w:hint="eastAsia" w:ascii="Times New Roman" w:hAnsi="Times New Roman"/>
          <w:b/>
          <w:bCs/>
          <w:sz w:val="30"/>
          <w:szCs w:val="30"/>
        </w:rPr>
      </w:pPr>
      <w:r>
        <w:rPr>
          <w:rFonts w:hint="eastAsia" w:ascii="Times New Roman" w:hAnsi="Times New Roman"/>
          <w:b/>
          <w:bCs/>
          <w:sz w:val="30"/>
          <w:szCs w:val="30"/>
        </w:rPr>
        <w:t>（四）工作人员须知</w:t>
      </w:r>
    </w:p>
    <w:p>
      <w:pPr>
        <w:ind w:firstLine="480"/>
        <w:rPr>
          <w:rFonts w:hint="eastAsia" w:ascii="Times New Roman" w:hAnsi="Times New Roman"/>
          <w:sz w:val="30"/>
          <w:szCs w:val="30"/>
        </w:rPr>
      </w:pPr>
      <w:r>
        <w:rPr>
          <w:rFonts w:hint="eastAsia" w:ascii="Times New Roman" w:hAnsi="Times New Roman"/>
          <w:sz w:val="30"/>
          <w:szCs w:val="30"/>
        </w:rPr>
        <w:t>1.树立服务观念，一切为选手着想，以高度负责的精神、严肃认真的态度和严谨细致的作风，积极完成本职任务。</w:t>
      </w:r>
    </w:p>
    <w:p>
      <w:pPr>
        <w:ind w:firstLine="480"/>
        <w:rPr>
          <w:rFonts w:hint="eastAsia" w:ascii="Times New Roman" w:hAnsi="Times New Roman"/>
          <w:sz w:val="30"/>
          <w:szCs w:val="30"/>
        </w:rPr>
      </w:pPr>
      <w:r>
        <w:rPr>
          <w:rFonts w:hint="eastAsia" w:ascii="Times New Roman" w:hAnsi="Times New Roman"/>
          <w:sz w:val="30"/>
          <w:szCs w:val="30"/>
        </w:rPr>
        <w:t>2.注意文明礼貌，保持良好形象，熟悉竞赛指南。</w:t>
      </w:r>
    </w:p>
    <w:p>
      <w:pPr>
        <w:ind w:firstLine="480"/>
        <w:rPr>
          <w:rFonts w:hint="eastAsia" w:ascii="Times New Roman" w:hAnsi="Times New Roman"/>
          <w:sz w:val="30"/>
          <w:szCs w:val="30"/>
        </w:rPr>
      </w:pPr>
      <w:r>
        <w:rPr>
          <w:rFonts w:hint="eastAsia" w:ascii="Times New Roman" w:hAnsi="Times New Roman"/>
          <w:sz w:val="30"/>
          <w:szCs w:val="30"/>
        </w:rPr>
        <w:t>3.赛前30分钟到达赛场，严守工作岗位，不迟到，不早退，不无故离岗，特殊情况需向赛区赛项执委会办公室主任请假。</w:t>
      </w:r>
    </w:p>
    <w:p>
      <w:pPr>
        <w:ind w:firstLine="480"/>
        <w:rPr>
          <w:rFonts w:hint="eastAsia" w:ascii="Times New Roman" w:hAnsi="Times New Roman"/>
          <w:sz w:val="30"/>
          <w:szCs w:val="30"/>
        </w:rPr>
      </w:pPr>
      <w:r>
        <w:rPr>
          <w:rFonts w:hint="eastAsia" w:ascii="Times New Roman" w:hAnsi="Times New Roman"/>
          <w:sz w:val="30"/>
          <w:szCs w:val="30"/>
        </w:rPr>
        <w:t>4.熟悉竞赛规程，严格按照工作程序和有关规定办事，遇突发事件，按照安全工作预案，组织指挥人员疏散，确保人员安全。</w:t>
      </w:r>
    </w:p>
    <w:p>
      <w:pPr>
        <w:ind w:firstLine="480"/>
        <w:rPr>
          <w:rFonts w:hint="eastAsia" w:ascii="Times New Roman" w:hAnsi="Times New Roman"/>
          <w:sz w:val="30"/>
          <w:szCs w:val="30"/>
        </w:rPr>
      </w:pPr>
      <w:r>
        <w:rPr>
          <w:rFonts w:hint="eastAsia" w:ascii="Times New Roman" w:hAnsi="Times New Roman"/>
          <w:sz w:val="30"/>
          <w:szCs w:val="30"/>
        </w:rPr>
        <w:t>5.保持通信畅通，服从统一领导，严格遵守竞赛纪律，加强协作配合，提高工作效率。</w:t>
      </w:r>
    </w:p>
    <w:p>
      <w:pPr>
        <w:ind w:firstLine="480"/>
        <w:rPr>
          <w:rFonts w:hint="eastAsia" w:ascii="Times New Roman" w:hAnsi="Times New Roman"/>
          <w:b/>
          <w:bCs/>
          <w:sz w:val="30"/>
          <w:szCs w:val="30"/>
        </w:rPr>
      </w:pPr>
      <w:r>
        <w:rPr>
          <w:rFonts w:hint="eastAsia" w:ascii="Times New Roman" w:hAnsi="Times New Roman"/>
          <w:b/>
          <w:bCs/>
          <w:sz w:val="30"/>
          <w:szCs w:val="30"/>
        </w:rPr>
        <w:t>（</w:t>
      </w:r>
      <w:r>
        <w:rPr>
          <w:rFonts w:hint="eastAsia" w:ascii="Times New Roman" w:hAnsi="Times New Roman"/>
          <w:b/>
          <w:bCs/>
          <w:sz w:val="30"/>
          <w:szCs w:val="30"/>
          <w:lang w:eastAsia="zh-CN"/>
        </w:rPr>
        <w:t>五</w:t>
      </w:r>
      <w:r>
        <w:rPr>
          <w:rFonts w:hint="eastAsia" w:ascii="Times New Roman" w:hAnsi="Times New Roman"/>
          <w:b/>
          <w:bCs/>
          <w:sz w:val="30"/>
          <w:szCs w:val="30"/>
        </w:rPr>
        <w:t>）疫情防控</w:t>
      </w:r>
    </w:p>
    <w:p>
      <w:pPr>
        <w:ind w:firstLine="480"/>
        <w:rPr>
          <w:rFonts w:hint="eastAsia" w:ascii="Times New Roman" w:hAnsi="Times New Roman"/>
          <w:sz w:val="30"/>
          <w:szCs w:val="30"/>
        </w:rPr>
      </w:pPr>
      <w:r>
        <w:rPr>
          <w:rFonts w:hint="eastAsia" w:ascii="Times New Roman" w:hAnsi="Times New Roman"/>
          <w:sz w:val="30"/>
          <w:szCs w:val="30"/>
          <w:lang w:val="en-US" w:eastAsia="zh-CN"/>
        </w:rPr>
        <w:t>为切实推进与落实疫情防控常态化条件下</w:t>
      </w:r>
      <w:r>
        <w:rPr>
          <w:rFonts w:hint="eastAsia"/>
          <w:sz w:val="30"/>
          <w:szCs w:val="30"/>
          <w:lang w:val="en-US" w:eastAsia="zh-CN"/>
        </w:rPr>
        <w:t>的</w:t>
      </w:r>
      <w:r>
        <w:rPr>
          <w:rFonts w:hint="eastAsia" w:ascii="Times New Roman" w:hAnsi="Times New Roman"/>
          <w:sz w:val="30"/>
          <w:szCs w:val="30"/>
          <w:lang w:val="en-US" w:eastAsia="zh-CN"/>
        </w:rPr>
        <w:t>大赛组织工作，确保参赛师生生命安全与身体健康，比赛期间疫情防控要求由组织方按照上级防疫部门要求统一部署。</w:t>
      </w:r>
    </w:p>
    <w:p>
      <w:pPr>
        <w:pStyle w:val="4"/>
        <w:keepNext w:val="0"/>
        <w:keepLines w:val="0"/>
        <w:adjustRightInd w:val="0"/>
        <w:snapToGrid w:val="0"/>
        <w:spacing w:before="0" w:after="0" w:line="580" w:lineRule="exact"/>
        <w:ind w:firstLine="0" w:firstLineChars="0"/>
        <w:jc w:val="left"/>
        <w:rPr>
          <w:rFonts w:hint="eastAsia" w:ascii="黑体" w:hAnsi="黑体" w:eastAsia="黑体" w:cs="宋体"/>
          <w:color w:val="000000"/>
          <w:kern w:val="0"/>
          <w:sz w:val="32"/>
          <w:lang w:val="en-US" w:eastAsia="zh-CN"/>
        </w:rPr>
      </w:pPr>
      <w:r>
        <w:rPr>
          <w:rFonts w:hint="eastAsia" w:ascii="黑体" w:hAnsi="黑体" w:eastAsia="黑体" w:cs="宋体"/>
          <w:color w:val="000000"/>
          <w:kern w:val="0"/>
          <w:sz w:val="32"/>
          <w:lang w:val="en-US" w:eastAsia="zh-CN"/>
        </w:rPr>
        <w:t>十二、申诉与仲裁</w:t>
      </w:r>
    </w:p>
    <w:p>
      <w:pPr>
        <w:ind w:firstLine="480"/>
        <w:rPr>
          <w:rFonts w:hint="eastAsia" w:ascii="Times New Roman" w:hAnsi="Times New Roman"/>
          <w:sz w:val="30"/>
          <w:szCs w:val="30"/>
        </w:rPr>
      </w:pPr>
      <w:r>
        <w:rPr>
          <w:rFonts w:hint="eastAsia" w:ascii="Times New Roman" w:hAnsi="Times New Roman"/>
          <w:sz w:val="30"/>
          <w:szCs w:val="30"/>
        </w:rPr>
        <w:t>（一）各参赛队对不符合赛项规程规定的设备、工具、材料、计算机软硬件、竞赛执裁、赛场管理及工作人员的不规范行为等，可向赛项仲裁组提出申诉。</w:t>
      </w:r>
    </w:p>
    <w:p>
      <w:pPr>
        <w:ind w:firstLine="480"/>
        <w:rPr>
          <w:rFonts w:hint="eastAsia" w:ascii="Times New Roman" w:hAnsi="Times New Roman"/>
          <w:sz w:val="30"/>
          <w:szCs w:val="30"/>
        </w:rPr>
      </w:pPr>
      <w:r>
        <w:rPr>
          <w:rFonts w:hint="eastAsia" w:ascii="Times New Roman" w:hAnsi="Times New Roman"/>
          <w:sz w:val="30"/>
          <w:szCs w:val="30"/>
        </w:rPr>
        <w:t>（二）申诉主体为参赛队领队。</w:t>
      </w:r>
    </w:p>
    <w:p>
      <w:pPr>
        <w:ind w:firstLine="480"/>
        <w:rPr>
          <w:rFonts w:hint="eastAsia" w:ascii="Times New Roman" w:hAnsi="Times New Roman"/>
          <w:sz w:val="30"/>
          <w:szCs w:val="30"/>
        </w:rPr>
      </w:pPr>
      <w:r>
        <w:rPr>
          <w:rFonts w:hint="eastAsia" w:ascii="Times New Roman" w:hAnsi="Times New Roman"/>
          <w:sz w:val="30"/>
          <w:szCs w:val="30"/>
        </w:rPr>
        <w:t>（三）申诉启动时，参赛队以该队领队签字同意的书面报告的形式递交赛项仲裁组。报告应对申诉事件的现象、发生时间、涉及人员、申诉依据等进行充分、实事求是的叙述。非书面申诉不予受理。</w:t>
      </w:r>
    </w:p>
    <w:p>
      <w:pPr>
        <w:ind w:firstLine="480"/>
        <w:rPr>
          <w:rFonts w:hint="eastAsia" w:ascii="Times New Roman" w:hAnsi="Times New Roman"/>
          <w:sz w:val="30"/>
          <w:szCs w:val="30"/>
        </w:rPr>
      </w:pPr>
      <w:r>
        <w:rPr>
          <w:rFonts w:hint="eastAsia" w:ascii="Times New Roman" w:hAnsi="Times New Roman"/>
          <w:sz w:val="30"/>
          <w:szCs w:val="30"/>
        </w:rPr>
        <w:t>（四）提出申诉应在赛项比赛结束后2小时内提出。超过2小时不予受理。</w:t>
      </w:r>
    </w:p>
    <w:p>
      <w:pPr>
        <w:ind w:firstLine="480"/>
        <w:rPr>
          <w:rFonts w:hint="eastAsia" w:ascii="Times New Roman" w:hAnsi="Times New Roman"/>
          <w:sz w:val="30"/>
          <w:szCs w:val="30"/>
        </w:rPr>
      </w:pPr>
      <w:r>
        <w:rPr>
          <w:rFonts w:hint="eastAsia" w:ascii="Times New Roman" w:hAnsi="Times New Roman"/>
          <w:sz w:val="30"/>
          <w:szCs w:val="30"/>
        </w:rPr>
        <w:t>（五）赛项仲裁组在接到申诉报告后的2小时内组织复议，并及时将复议结果以书面形式告知申诉方。申诉方对复议结果仍有异议，可由领队向大赛仲裁工作组提出申诉。大赛仲裁工作组的仲裁结果为最终结果。</w:t>
      </w:r>
    </w:p>
    <w:p>
      <w:pPr>
        <w:ind w:firstLine="480"/>
        <w:rPr>
          <w:rFonts w:hint="eastAsia" w:ascii="Times New Roman" w:hAnsi="Times New Roman"/>
          <w:sz w:val="30"/>
          <w:szCs w:val="30"/>
        </w:rPr>
      </w:pPr>
      <w:r>
        <w:rPr>
          <w:rFonts w:hint="eastAsia" w:ascii="Times New Roman" w:hAnsi="Times New Roman"/>
          <w:sz w:val="30"/>
          <w:szCs w:val="30"/>
        </w:rPr>
        <w:t>（六）申诉方不得以任何理由拒绝接收仲裁结果；不得以任何理由采取过激行为扰乱赛场秩序。仲裁结果由申诉人签收，不能代收；如在约定时间和地点申诉人离开，视为自行放弃申诉。</w:t>
      </w:r>
    </w:p>
    <w:p>
      <w:pPr>
        <w:ind w:firstLine="480"/>
        <w:rPr>
          <w:rFonts w:hint="eastAsia" w:ascii="Times New Roman" w:hAnsi="Times New Roman"/>
          <w:sz w:val="30"/>
          <w:szCs w:val="30"/>
        </w:rPr>
      </w:pPr>
      <w:r>
        <w:rPr>
          <w:rFonts w:hint="eastAsia" w:ascii="Times New Roman" w:hAnsi="Times New Roman"/>
          <w:sz w:val="30"/>
          <w:szCs w:val="30"/>
        </w:rPr>
        <w:t>（七）申诉方可随时提出放弃申诉。</w:t>
      </w:r>
    </w:p>
    <w:p>
      <w:pPr>
        <w:pStyle w:val="4"/>
        <w:keepNext w:val="0"/>
        <w:keepLines w:val="0"/>
        <w:adjustRightInd w:val="0"/>
        <w:snapToGrid w:val="0"/>
        <w:spacing w:before="0" w:after="0" w:line="580" w:lineRule="exact"/>
        <w:ind w:firstLine="0" w:firstLineChars="0"/>
        <w:jc w:val="left"/>
        <w:rPr>
          <w:rFonts w:hint="eastAsia" w:ascii="黑体" w:hAnsi="黑体" w:eastAsia="黑体" w:cs="宋体"/>
          <w:color w:val="000000"/>
          <w:kern w:val="0"/>
          <w:sz w:val="32"/>
          <w:lang w:val="en-US" w:eastAsia="zh-CN"/>
        </w:rPr>
      </w:pPr>
      <w:r>
        <w:rPr>
          <w:rFonts w:hint="eastAsia" w:ascii="黑体" w:hAnsi="黑体" w:eastAsia="黑体" w:cs="宋体"/>
          <w:color w:val="000000"/>
          <w:kern w:val="0"/>
          <w:sz w:val="32"/>
          <w:lang w:val="en-US" w:eastAsia="zh-CN"/>
        </w:rPr>
        <w:t>十三、竞赛观摩</w:t>
      </w:r>
    </w:p>
    <w:p>
      <w:pPr>
        <w:ind w:firstLine="480"/>
        <w:rPr>
          <w:rFonts w:hint="eastAsia" w:ascii="Times New Roman" w:hAnsi="Times New Roman"/>
          <w:sz w:val="30"/>
          <w:szCs w:val="30"/>
        </w:rPr>
      </w:pPr>
      <w:r>
        <w:rPr>
          <w:rFonts w:hint="eastAsia" w:ascii="Times New Roman" w:hAnsi="Times New Roman"/>
          <w:sz w:val="30"/>
          <w:szCs w:val="30"/>
        </w:rPr>
        <w:t>赛场全面开放，在竞赛不受干扰的前提下，开辟观赛路线和观摩区，竞赛期间允许观众在规定的参观区域现场参观和体验，观摩人员应服从赛务工作人员管理。</w:t>
      </w:r>
    </w:p>
    <w:p>
      <w:pPr>
        <w:pStyle w:val="4"/>
        <w:keepNext w:val="0"/>
        <w:keepLines w:val="0"/>
        <w:adjustRightInd w:val="0"/>
        <w:snapToGrid w:val="0"/>
        <w:spacing w:before="0" w:after="0" w:line="580" w:lineRule="exact"/>
        <w:ind w:firstLine="0" w:firstLineChars="0"/>
        <w:jc w:val="left"/>
        <w:rPr>
          <w:rFonts w:hint="eastAsia" w:ascii="黑体" w:hAnsi="黑体" w:eastAsia="黑体" w:cs="宋体"/>
          <w:color w:val="000000"/>
          <w:kern w:val="0"/>
          <w:sz w:val="32"/>
          <w:lang w:val="en-US" w:eastAsia="zh-CN"/>
        </w:rPr>
      </w:pPr>
      <w:r>
        <w:rPr>
          <w:rFonts w:hint="eastAsia" w:ascii="黑体" w:hAnsi="黑体" w:eastAsia="黑体" w:cs="宋体"/>
          <w:color w:val="000000"/>
          <w:kern w:val="0"/>
          <w:sz w:val="32"/>
          <w:lang w:val="en-US" w:eastAsia="zh-CN"/>
        </w:rPr>
        <w:t>十四、竞赛视频</w:t>
      </w:r>
    </w:p>
    <w:p>
      <w:pPr>
        <w:ind w:firstLine="480"/>
        <w:rPr>
          <w:rFonts w:hint="eastAsia" w:ascii="Times New Roman" w:hAnsi="Times New Roman"/>
          <w:sz w:val="30"/>
          <w:szCs w:val="30"/>
        </w:rPr>
      </w:pPr>
      <w:r>
        <w:rPr>
          <w:rFonts w:hint="eastAsia" w:ascii="Times New Roman" w:hAnsi="Times New Roman"/>
          <w:sz w:val="30"/>
          <w:szCs w:val="30"/>
        </w:rPr>
        <w:t>本项竞赛摄像作品将在海南</w:t>
      </w:r>
      <w:r>
        <w:rPr>
          <w:rFonts w:hint="eastAsia" w:ascii="Times New Roman" w:hAnsi="Times New Roman"/>
          <w:sz w:val="30"/>
          <w:szCs w:val="30"/>
          <w:lang w:val="en-US" w:eastAsia="zh-CN"/>
        </w:rPr>
        <w:t>经贸职业技术学院</w:t>
      </w:r>
      <w:r>
        <w:rPr>
          <w:rFonts w:hint="eastAsia" w:ascii="Times New Roman" w:hAnsi="Times New Roman"/>
          <w:sz w:val="30"/>
          <w:szCs w:val="30"/>
        </w:rPr>
        <w:t>网站内公开，包括赛项的比赛过程、开闭幕式等。通过摄录像，记录竞赛全过程。制作优秀选手采访、优秀指导教师采访、裁判专家点评和企业人士采访视频资料。</w:t>
      </w:r>
    </w:p>
    <w:p>
      <w:pPr>
        <w:pStyle w:val="4"/>
        <w:keepNext w:val="0"/>
        <w:keepLines w:val="0"/>
        <w:adjustRightInd w:val="0"/>
        <w:snapToGrid w:val="0"/>
        <w:spacing w:before="0" w:after="0" w:line="580" w:lineRule="exact"/>
        <w:ind w:firstLine="0" w:firstLineChars="0"/>
        <w:jc w:val="left"/>
        <w:rPr>
          <w:rFonts w:hint="eastAsia" w:ascii="黑体" w:hAnsi="黑体" w:eastAsia="黑体" w:cs="宋体"/>
          <w:color w:val="000000"/>
          <w:kern w:val="0"/>
          <w:sz w:val="32"/>
          <w:lang w:val="en-US" w:eastAsia="zh-CN"/>
        </w:rPr>
      </w:pPr>
      <w:r>
        <w:rPr>
          <w:rFonts w:hint="eastAsia" w:ascii="黑体" w:hAnsi="黑体" w:eastAsia="黑体" w:cs="宋体"/>
          <w:color w:val="000000"/>
          <w:kern w:val="0"/>
          <w:sz w:val="32"/>
          <w:lang w:val="en-US" w:eastAsia="zh-CN"/>
        </w:rPr>
        <w:t>十五、</w:t>
      </w:r>
      <w:bookmarkStart w:id="4" w:name="_Toc459385090"/>
      <w:bookmarkStart w:id="5" w:name="_Toc311115278"/>
      <w:r>
        <w:rPr>
          <w:rFonts w:hint="eastAsia" w:ascii="黑体" w:hAnsi="黑体" w:eastAsia="黑体" w:cs="宋体"/>
          <w:color w:val="000000"/>
          <w:kern w:val="0"/>
          <w:sz w:val="32"/>
          <w:lang w:val="en-US" w:eastAsia="zh-CN"/>
        </w:rPr>
        <w:t>其他</w:t>
      </w:r>
    </w:p>
    <w:p>
      <w:pPr>
        <w:ind w:firstLine="480"/>
        <w:rPr>
          <w:rFonts w:hint="eastAsia" w:ascii="Times New Roman" w:hAnsi="Times New Roman"/>
          <w:sz w:val="30"/>
          <w:szCs w:val="30"/>
        </w:rPr>
      </w:pPr>
      <w:r>
        <w:rPr>
          <w:rFonts w:hint="eastAsia" w:ascii="Times New Roman" w:hAnsi="Times New Roman"/>
          <w:sz w:val="30"/>
          <w:szCs w:val="30"/>
        </w:rPr>
        <w:t>1.参赛选手及相关工作人员，</w:t>
      </w:r>
      <w:r>
        <w:rPr>
          <w:rFonts w:hint="eastAsia"/>
          <w:sz w:val="30"/>
          <w:szCs w:val="30"/>
          <w:lang w:eastAsia="zh-CN"/>
        </w:rPr>
        <w:t>自行</w:t>
      </w:r>
      <w:r>
        <w:rPr>
          <w:rFonts w:hint="eastAsia" w:ascii="Times New Roman" w:hAnsi="Times New Roman"/>
          <w:sz w:val="30"/>
          <w:szCs w:val="30"/>
        </w:rPr>
        <w:t>安排食宿，费用自理。</w:t>
      </w:r>
    </w:p>
    <w:p>
      <w:pPr>
        <w:ind w:firstLine="480"/>
        <w:rPr>
          <w:rFonts w:hint="eastAsia" w:ascii="Times New Roman" w:hAnsi="Times New Roman"/>
          <w:sz w:val="30"/>
          <w:szCs w:val="30"/>
        </w:rPr>
      </w:pPr>
      <w:r>
        <w:rPr>
          <w:rFonts w:hint="eastAsia" w:ascii="Times New Roman" w:hAnsi="Times New Roman"/>
          <w:sz w:val="30"/>
          <w:szCs w:val="30"/>
        </w:rPr>
        <w:t>2.本技术文件的最终解释权归大赛组织委员会</w:t>
      </w:r>
      <w:bookmarkEnd w:id="4"/>
      <w:bookmarkEnd w:id="5"/>
      <w:r>
        <w:rPr>
          <w:rFonts w:hint="eastAsia" w:ascii="Times New Roman" w:hAnsi="Times New Roman"/>
          <w:sz w:val="30"/>
          <w:szCs w:val="30"/>
        </w:rPr>
        <w:t>。</w:t>
      </w:r>
    </w:p>
    <w:p>
      <w:pPr>
        <w:ind w:firstLine="480"/>
        <w:rPr>
          <w:rFonts w:hint="eastAsia" w:ascii="Times New Roman" w:hAnsi="Times New Roman"/>
          <w:sz w:val="30"/>
          <w:szCs w:val="30"/>
          <w:lang w:val="en-US" w:eastAsia="zh-CN"/>
        </w:rPr>
      </w:pPr>
      <w:r>
        <w:rPr>
          <w:rFonts w:hint="eastAsia" w:ascii="Times New Roman" w:hAnsi="Times New Roman"/>
          <w:sz w:val="30"/>
          <w:szCs w:val="30"/>
          <w:lang w:val="en-US" w:eastAsia="zh-CN"/>
        </w:rPr>
        <w:t>3.</w:t>
      </w:r>
      <w:r>
        <w:rPr>
          <w:rFonts w:hint="eastAsia" w:ascii="Times New Roman" w:hAnsi="Times New Roman"/>
          <w:sz w:val="30"/>
          <w:szCs w:val="30"/>
        </w:rPr>
        <w:t>专职联络人员：</w:t>
      </w:r>
      <w:r>
        <w:rPr>
          <w:rFonts w:hint="eastAsia" w:ascii="Times New Roman" w:hAnsi="Times New Roman"/>
          <w:sz w:val="30"/>
          <w:szCs w:val="30"/>
          <w:lang w:val="en-US" w:eastAsia="zh-CN"/>
        </w:rPr>
        <w:t xml:space="preserve">胡晓  </w:t>
      </w:r>
    </w:p>
    <w:p>
      <w:pPr>
        <w:ind w:firstLine="480"/>
        <w:rPr>
          <w:rFonts w:hint="eastAsia" w:ascii="Times New Roman" w:hAnsi="Times New Roman"/>
          <w:sz w:val="30"/>
          <w:szCs w:val="30"/>
        </w:rPr>
      </w:pPr>
      <w:r>
        <w:rPr>
          <w:rFonts w:hint="eastAsia" w:ascii="Times New Roman" w:hAnsi="Times New Roman"/>
          <w:sz w:val="30"/>
          <w:szCs w:val="30"/>
        </w:rPr>
        <w:t>手机号码：1</w:t>
      </w:r>
      <w:r>
        <w:rPr>
          <w:rFonts w:hint="eastAsia" w:ascii="Times New Roman" w:hAnsi="Times New Roman"/>
          <w:sz w:val="30"/>
          <w:szCs w:val="30"/>
          <w:lang w:val="en-US" w:eastAsia="zh-CN"/>
        </w:rPr>
        <w:t xml:space="preserve">8976011829   </w:t>
      </w:r>
      <w:r>
        <w:rPr>
          <w:rFonts w:hint="eastAsia" w:ascii="Times New Roman" w:hAnsi="Times New Roman"/>
          <w:sz w:val="30"/>
          <w:szCs w:val="30"/>
        </w:rPr>
        <w:t>电子邮箱：</w:t>
      </w:r>
      <w:r>
        <w:rPr>
          <w:rFonts w:hint="eastAsia" w:ascii="Times New Roman" w:hAnsi="Times New Roman"/>
          <w:sz w:val="30"/>
          <w:szCs w:val="30"/>
        </w:rPr>
        <w:fldChar w:fldCharType="begin"/>
      </w:r>
      <w:r>
        <w:rPr>
          <w:rFonts w:hint="eastAsia" w:ascii="Times New Roman" w:hAnsi="Times New Roman"/>
          <w:sz w:val="30"/>
          <w:szCs w:val="30"/>
        </w:rPr>
        <w:instrText xml:space="preserve"> HYPERLINK "mailto:149287083@qq.com。" </w:instrText>
      </w:r>
      <w:r>
        <w:rPr>
          <w:rFonts w:hint="eastAsia" w:ascii="Times New Roman" w:hAnsi="Times New Roman"/>
          <w:sz w:val="30"/>
          <w:szCs w:val="30"/>
        </w:rPr>
        <w:fldChar w:fldCharType="separate"/>
      </w:r>
      <w:r>
        <w:rPr>
          <w:rFonts w:hint="eastAsia" w:ascii="Times New Roman" w:hAnsi="Times New Roman"/>
          <w:sz w:val="30"/>
          <w:szCs w:val="30"/>
          <w:lang w:val="en-US" w:eastAsia="zh-CN"/>
        </w:rPr>
        <w:t>18976011829</w:t>
      </w:r>
      <w:r>
        <w:rPr>
          <w:rFonts w:hint="eastAsia" w:ascii="Times New Roman" w:hAnsi="Times New Roman"/>
          <w:sz w:val="30"/>
          <w:szCs w:val="30"/>
        </w:rPr>
        <w:t>@qq.com</w:t>
      </w:r>
      <w:r>
        <w:rPr>
          <w:rFonts w:hint="eastAsia" w:ascii="Times New Roman" w:hAnsi="Times New Roman"/>
          <w:sz w:val="30"/>
          <w:szCs w:val="30"/>
        </w:rPr>
        <w:fldChar w:fldCharType="end"/>
      </w:r>
    </w:p>
    <w:p>
      <w:pPr>
        <w:ind w:firstLine="480"/>
        <w:rPr>
          <w:rFonts w:hint="eastAsia" w:ascii="Times New Roman" w:hAnsi="Times New Roman"/>
        </w:rPr>
      </w:pPr>
    </w:p>
    <w:sectPr>
      <w:headerReference r:id="rId6" w:type="first"/>
      <w:footerReference r:id="rId9" w:type="first"/>
      <w:footerReference r:id="rId7" w:type="default"/>
      <w:headerReference r:id="rId5" w:type="even"/>
      <w:footerReference r:id="rId8" w:type="even"/>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OEEEEV+FZHTJW--GB1-0">
    <w:altName w:val="宋体"/>
    <w:panose1 w:val="00000000000000000000"/>
    <w:charset w:val="86"/>
    <w:family w:val="swiss"/>
    <w:pitch w:val="default"/>
    <w:sig w:usb0="00000000" w:usb1="00000000" w:usb2="00000000" w:usb3="00000000" w:csb0="00040000"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8"/>
      </w:rPr>
    </w:pPr>
    <w:r>
      <w:fldChar w:fldCharType="begin"/>
    </w:r>
    <w:r>
      <w:rPr>
        <w:rStyle w:val="18"/>
      </w:rPr>
      <w:instrText xml:space="preserve">PAGE  </w:instrText>
    </w:r>
    <w:r>
      <w:fldChar w:fldCharType="separate"/>
    </w:r>
    <w:r>
      <w:rPr>
        <w:rStyle w:val="18"/>
      </w:rPr>
      <w:t>22</w:t>
    </w:r>
    <w:r>
      <w:fldChar w:fldCharType="end"/>
    </w:r>
  </w:p>
  <w:p>
    <w:pPr>
      <w:pStyle w:val="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ind w:firstLine="480"/>
      <w:rPr>
        <w:rStyle w:val="18"/>
      </w:rPr>
    </w:pPr>
    <w:r>
      <w:fldChar w:fldCharType="begin"/>
    </w:r>
    <w:r>
      <w:rPr>
        <w:rStyle w:val="18"/>
      </w:rPr>
      <w:instrText xml:space="preserve">PAGE  </w:instrText>
    </w:r>
    <w:r>
      <w:fldChar w:fldCharType="end"/>
    </w:r>
  </w:p>
  <w:p>
    <w:pPr>
      <w:pStyle w:val="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203714"/>
    <w:multiLevelType w:val="singleLevel"/>
    <w:tmpl w:val="28203714"/>
    <w:lvl w:ilvl="0" w:tentative="0">
      <w:start w:val="10"/>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k2NTNhMmVjNTU4MDhjNGZiMDc0ODU2NzZlMTBhZTYifQ=="/>
  </w:docVars>
  <w:rsids>
    <w:rsidRoot w:val="00DD71B3"/>
    <w:rsid w:val="00025A39"/>
    <w:rsid w:val="0003647B"/>
    <w:rsid w:val="0004192B"/>
    <w:rsid w:val="000640B6"/>
    <w:rsid w:val="00156195"/>
    <w:rsid w:val="001743E6"/>
    <w:rsid w:val="00176243"/>
    <w:rsid w:val="001A7188"/>
    <w:rsid w:val="001E1185"/>
    <w:rsid w:val="001E6651"/>
    <w:rsid w:val="001F6085"/>
    <w:rsid w:val="002026AD"/>
    <w:rsid w:val="00252453"/>
    <w:rsid w:val="00261EC5"/>
    <w:rsid w:val="0028673B"/>
    <w:rsid w:val="002A0A8C"/>
    <w:rsid w:val="002A135D"/>
    <w:rsid w:val="002B42CB"/>
    <w:rsid w:val="002F679C"/>
    <w:rsid w:val="00300B8B"/>
    <w:rsid w:val="00317405"/>
    <w:rsid w:val="0033123D"/>
    <w:rsid w:val="003354FB"/>
    <w:rsid w:val="003D2466"/>
    <w:rsid w:val="00423932"/>
    <w:rsid w:val="00442E83"/>
    <w:rsid w:val="00450EA7"/>
    <w:rsid w:val="00455D7A"/>
    <w:rsid w:val="00474334"/>
    <w:rsid w:val="00477B35"/>
    <w:rsid w:val="004A7A35"/>
    <w:rsid w:val="004C0DBB"/>
    <w:rsid w:val="004E4105"/>
    <w:rsid w:val="00516890"/>
    <w:rsid w:val="00525F2E"/>
    <w:rsid w:val="005337D7"/>
    <w:rsid w:val="0055263F"/>
    <w:rsid w:val="00582FF7"/>
    <w:rsid w:val="005A2550"/>
    <w:rsid w:val="005A7AC9"/>
    <w:rsid w:val="005E0BD6"/>
    <w:rsid w:val="005F6235"/>
    <w:rsid w:val="00612459"/>
    <w:rsid w:val="00631D67"/>
    <w:rsid w:val="0064636E"/>
    <w:rsid w:val="00661FA4"/>
    <w:rsid w:val="0066334B"/>
    <w:rsid w:val="006C0FF0"/>
    <w:rsid w:val="006F0058"/>
    <w:rsid w:val="0072705D"/>
    <w:rsid w:val="0075382F"/>
    <w:rsid w:val="00776539"/>
    <w:rsid w:val="0079633C"/>
    <w:rsid w:val="00796AFA"/>
    <w:rsid w:val="007A6D9C"/>
    <w:rsid w:val="007C032D"/>
    <w:rsid w:val="00812EF3"/>
    <w:rsid w:val="008252CB"/>
    <w:rsid w:val="00840FC7"/>
    <w:rsid w:val="00846251"/>
    <w:rsid w:val="0086676C"/>
    <w:rsid w:val="008779A8"/>
    <w:rsid w:val="008A0DA9"/>
    <w:rsid w:val="008E5CD9"/>
    <w:rsid w:val="009324CC"/>
    <w:rsid w:val="009737B6"/>
    <w:rsid w:val="00976D91"/>
    <w:rsid w:val="00987579"/>
    <w:rsid w:val="009B38E3"/>
    <w:rsid w:val="00A015D1"/>
    <w:rsid w:val="00A21D73"/>
    <w:rsid w:val="00AC7711"/>
    <w:rsid w:val="00AD0F4A"/>
    <w:rsid w:val="00AD16A8"/>
    <w:rsid w:val="00B039A6"/>
    <w:rsid w:val="00B05AE6"/>
    <w:rsid w:val="00B06F02"/>
    <w:rsid w:val="00B206FE"/>
    <w:rsid w:val="00B23A93"/>
    <w:rsid w:val="00B25441"/>
    <w:rsid w:val="00B25BA7"/>
    <w:rsid w:val="00B61F2B"/>
    <w:rsid w:val="00B9707B"/>
    <w:rsid w:val="00BA111E"/>
    <w:rsid w:val="00BA3869"/>
    <w:rsid w:val="00BD38B1"/>
    <w:rsid w:val="00BD424C"/>
    <w:rsid w:val="00BD4BE4"/>
    <w:rsid w:val="00BD595C"/>
    <w:rsid w:val="00C00BEA"/>
    <w:rsid w:val="00C14BBE"/>
    <w:rsid w:val="00C55C6B"/>
    <w:rsid w:val="00C60ADE"/>
    <w:rsid w:val="00C75A7F"/>
    <w:rsid w:val="00C81C71"/>
    <w:rsid w:val="00CD65C2"/>
    <w:rsid w:val="00CD6B01"/>
    <w:rsid w:val="00CE5A68"/>
    <w:rsid w:val="00CF3712"/>
    <w:rsid w:val="00D0181D"/>
    <w:rsid w:val="00D061DB"/>
    <w:rsid w:val="00D070B2"/>
    <w:rsid w:val="00D2327D"/>
    <w:rsid w:val="00D35207"/>
    <w:rsid w:val="00D93B74"/>
    <w:rsid w:val="00DC026D"/>
    <w:rsid w:val="00DD71B3"/>
    <w:rsid w:val="00DF0EF6"/>
    <w:rsid w:val="00E316CB"/>
    <w:rsid w:val="00E32135"/>
    <w:rsid w:val="00E719D0"/>
    <w:rsid w:val="00E81929"/>
    <w:rsid w:val="00E97823"/>
    <w:rsid w:val="00EB10D2"/>
    <w:rsid w:val="00ED33B5"/>
    <w:rsid w:val="00ED4A67"/>
    <w:rsid w:val="00EF4F15"/>
    <w:rsid w:val="00F04113"/>
    <w:rsid w:val="00F24077"/>
    <w:rsid w:val="00F44942"/>
    <w:rsid w:val="02D12005"/>
    <w:rsid w:val="030F7716"/>
    <w:rsid w:val="03476CB1"/>
    <w:rsid w:val="035621B4"/>
    <w:rsid w:val="03733E8E"/>
    <w:rsid w:val="04FE6892"/>
    <w:rsid w:val="05277A9F"/>
    <w:rsid w:val="054510C7"/>
    <w:rsid w:val="05C87B03"/>
    <w:rsid w:val="05DD1875"/>
    <w:rsid w:val="06431975"/>
    <w:rsid w:val="071D0FF8"/>
    <w:rsid w:val="07CE00FE"/>
    <w:rsid w:val="080F6444"/>
    <w:rsid w:val="08A2799E"/>
    <w:rsid w:val="09AA0D18"/>
    <w:rsid w:val="09E21B1B"/>
    <w:rsid w:val="0AED253F"/>
    <w:rsid w:val="0B0B3A86"/>
    <w:rsid w:val="0B372FE2"/>
    <w:rsid w:val="0D182EED"/>
    <w:rsid w:val="0D957C06"/>
    <w:rsid w:val="0E5F6478"/>
    <w:rsid w:val="0F1E6C54"/>
    <w:rsid w:val="10400818"/>
    <w:rsid w:val="10AF6327"/>
    <w:rsid w:val="122316C9"/>
    <w:rsid w:val="122633D8"/>
    <w:rsid w:val="12E358E2"/>
    <w:rsid w:val="131857B1"/>
    <w:rsid w:val="132A2F16"/>
    <w:rsid w:val="134D43DC"/>
    <w:rsid w:val="1404666C"/>
    <w:rsid w:val="14EC6467"/>
    <w:rsid w:val="14F754D2"/>
    <w:rsid w:val="170F7DB5"/>
    <w:rsid w:val="17335373"/>
    <w:rsid w:val="182D5154"/>
    <w:rsid w:val="192C7530"/>
    <w:rsid w:val="19407614"/>
    <w:rsid w:val="1A0B7F87"/>
    <w:rsid w:val="1A6059EA"/>
    <w:rsid w:val="1AC8601C"/>
    <w:rsid w:val="1BE604ED"/>
    <w:rsid w:val="1C032EE8"/>
    <w:rsid w:val="1C4B7757"/>
    <w:rsid w:val="1D4716A0"/>
    <w:rsid w:val="1DCE44BD"/>
    <w:rsid w:val="20684E59"/>
    <w:rsid w:val="20F72CDD"/>
    <w:rsid w:val="21AE1FB2"/>
    <w:rsid w:val="228A44C1"/>
    <w:rsid w:val="22C03566"/>
    <w:rsid w:val="22FE489A"/>
    <w:rsid w:val="230A3197"/>
    <w:rsid w:val="23DC309A"/>
    <w:rsid w:val="25B23081"/>
    <w:rsid w:val="26AB4BEA"/>
    <w:rsid w:val="26F619AB"/>
    <w:rsid w:val="27262C46"/>
    <w:rsid w:val="27775237"/>
    <w:rsid w:val="27911ECD"/>
    <w:rsid w:val="29B91585"/>
    <w:rsid w:val="29BC4B0B"/>
    <w:rsid w:val="29EC338B"/>
    <w:rsid w:val="2A3845B8"/>
    <w:rsid w:val="2B4E48D6"/>
    <w:rsid w:val="2B9749FF"/>
    <w:rsid w:val="2C4B48A8"/>
    <w:rsid w:val="2CA41B65"/>
    <w:rsid w:val="2CBA2442"/>
    <w:rsid w:val="2DD425C5"/>
    <w:rsid w:val="2DE916F7"/>
    <w:rsid w:val="2EF00466"/>
    <w:rsid w:val="2F024BAD"/>
    <w:rsid w:val="304A3E59"/>
    <w:rsid w:val="31886B85"/>
    <w:rsid w:val="31CE010E"/>
    <w:rsid w:val="32635E23"/>
    <w:rsid w:val="329E05A5"/>
    <w:rsid w:val="32FFD040"/>
    <w:rsid w:val="356105B0"/>
    <w:rsid w:val="356F1C27"/>
    <w:rsid w:val="36390B10"/>
    <w:rsid w:val="36C93E1C"/>
    <w:rsid w:val="36E763F9"/>
    <w:rsid w:val="371B6745"/>
    <w:rsid w:val="374F2324"/>
    <w:rsid w:val="38003A29"/>
    <w:rsid w:val="3989597B"/>
    <w:rsid w:val="3A6C2334"/>
    <w:rsid w:val="3A8545DB"/>
    <w:rsid w:val="3B6F9571"/>
    <w:rsid w:val="3B8A0026"/>
    <w:rsid w:val="3B953E7C"/>
    <w:rsid w:val="3BDF1909"/>
    <w:rsid w:val="3BEF01C7"/>
    <w:rsid w:val="3F571623"/>
    <w:rsid w:val="3F96C747"/>
    <w:rsid w:val="40D445DF"/>
    <w:rsid w:val="425B1136"/>
    <w:rsid w:val="436E6131"/>
    <w:rsid w:val="43753F67"/>
    <w:rsid w:val="449925BC"/>
    <w:rsid w:val="452A22E9"/>
    <w:rsid w:val="453F025C"/>
    <w:rsid w:val="457C44E4"/>
    <w:rsid w:val="46EF6854"/>
    <w:rsid w:val="46FC0FAB"/>
    <w:rsid w:val="48611F8C"/>
    <w:rsid w:val="4C45700D"/>
    <w:rsid w:val="4D11302F"/>
    <w:rsid w:val="4D483692"/>
    <w:rsid w:val="4DA855BB"/>
    <w:rsid w:val="4DC9249D"/>
    <w:rsid w:val="4DF07F30"/>
    <w:rsid w:val="4EA31C50"/>
    <w:rsid w:val="50EF67A3"/>
    <w:rsid w:val="511467C2"/>
    <w:rsid w:val="511A64AD"/>
    <w:rsid w:val="517A51E0"/>
    <w:rsid w:val="520F30B2"/>
    <w:rsid w:val="52141F56"/>
    <w:rsid w:val="53BD7C73"/>
    <w:rsid w:val="54C324A0"/>
    <w:rsid w:val="54DC094F"/>
    <w:rsid w:val="551027A0"/>
    <w:rsid w:val="553A2EC8"/>
    <w:rsid w:val="55642AD3"/>
    <w:rsid w:val="55DA51FC"/>
    <w:rsid w:val="56C4725F"/>
    <w:rsid w:val="57F10186"/>
    <w:rsid w:val="57FCB3A5"/>
    <w:rsid w:val="57FE12D8"/>
    <w:rsid w:val="57FE460A"/>
    <w:rsid w:val="582D57D1"/>
    <w:rsid w:val="586A5F82"/>
    <w:rsid w:val="59BA293D"/>
    <w:rsid w:val="5AA455FF"/>
    <w:rsid w:val="5ACF161A"/>
    <w:rsid w:val="5BFB6E34"/>
    <w:rsid w:val="5C710884"/>
    <w:rsid w:val="5D6B3030"/>
    <w:rsid w:val="5D906184"/>
    <w:rsid w:val="5DC15DBD"/>
    <w:rsid w:val="5DEB5709"/>
    <w:rsid w:val="5E1977B3"/>
    <w:rsid w:val="5EEB6BAA"/>
    <w:rsid w:val="5F6567CC"/>
    <w:rsid w:val="5F8FEA57"/>
    <w:rsid w:val="5FE020F8"/>
    <w:rsid w:val="6007001D"/>
    <w:rsid w:val="60542E52"/>
    <w:rsid w:val="61616C24"/>
    <w:rsid w:val="62EC3310"/>
    <w:rsid w:val="64CC362F"/>
    <w:rsid w:val="651E723E"/>
    <w:rsid w:val="652D4B85"/>
    <w:rsid w:val="65ED0075"/>
    <w:rsid w:val="665A213A"/>
    <w:rsid w:val="666A647F"/>
    <w:rsid w:val="66FC6064"/>
    <w:rsid w:val="67290981"/>
    <w:rsid w:val="67515F4F"/>
    <w:rsid w:val="67F21DF0"/>
    <w:rsid w:val="67FFA339"/>
    <w:rsid w:val="684F118C"/>
    <w:rsid w:val="695C60E4"/>
    <w:rsid w:val="6A2F79BC"/>
    <w:rsid w:val="6A9059FC"/>
    <w:rsid w:val="6B015793"/>
    <w:rsid w:val="6DAD54AE"/>
    <w:rsid w:val="6DAF68C2"/>
    <w:rsid w:val="6E2F1F8B"/>
    <w:rsid w:val="6FA411F6"/>
    <w:rsid w:val="70123C54"/>
    <w:rsid w:val="70FE3960"/>
    <w:rsid w:val="71A20634"/>
    <w:rsid w:val="724B431C"/>
    <w:rsid w:val="72A377BA"/>
    <w:rsid w:val="72D71AA7"/>
    <w:rsid w:val="73BF0E37"/>
    <w:rsid w:val="74661683"/>
    <w:rsid w:val="754256E5"/>
    <w:rsid w:val="754915AA"/>
    <w:rsid w:val="756879B2"/>
    <w:rsid w:val="75BC2C92"/>
    <w:rsid w:val="76DC1383"/>
    <w:rsid w:val="7777E0E7"/>
    <w:rsid w:val="77F58E0D"/>
    <w:rsid w:val="77FCA75E"/>
    <w:rsid w:val="785E3CC9"/>
    <w:rsid w:val="7959268B"/>
    <w:rsid w:val="79F56B63"/>
    <w:rsid w:val="7A0E0F38"/>
    <w:rsid w:val="7A1C0B7D"/>
    <w:rsid w:val="7A2506C6"/>
    <w:rsid w:val="7AF71C77"/>
    <w:rsid w:val="7B6F26CC"/>
    <w:rsid w:val="7BCD4AF0"/>
    <w:rsid w:val="7C564BDE"/>
    <w:rsid w:val="7C6EB7DA"/>
    <w:rsid w:val="7C80195F"/>
    <w:rsid w:val="7C8C07E8"/>
    <w:rsid w:val="7DFF22B0"/>
    <w:rsid w:val="7E23752D"/>
    <w:rsid w:val="7E631770"/>
    <w:rsid w:val="7E977178"/>
    <w:rsid w:val="7EF3DEBD"/>
    <w:rsid w:val="7F12514C"/>
    <w:rsid w:val="7F315A30"/>
    <w:rsid w:val="7F5E9BD7"/>
    <w:rsid w:val="7F717997"/>
    <w:rsid w:val="83EB5E6A"/>
    <w:rsid w:val="B1DA3DE1"/>
    <w:rsid w:val="BF7754DD"/>
    <w:rsid w:val="BF778EE9"/>
    <w:rsid w:val="BFF935A0"/>
    <w:rsid w:val="C73F5761"/>
    <w:rsid w:val="D9BB5BBD"/>
    <w:rsid w:val="DAF78764"/>
    <w:rsid w:val="DF65D101"/>
    <w:rsid w:val="EAF6E55B"/>
    <w:rsid w:val="EDFF23C2"/>
    <w:rsid w:val="EDFFB932"/>
    <w:rsid w:val="F33DC11E"/>
    <w:rsid w:val="F5BED65E"/>
    <w:rsid w:val="F7F9E869"/>
    <w:rsid w:val="FD3DAB4A"/>
    <w:rsid w:val="FD748E00"/>
    <w:rsid w:val="FDD74715"/>
    <w:rsid w:val="FF7F81BC"/>
    <w:rsid w:val="FFB862CD"/>
    <w:rsid w:val="FFBEC8E6"/>
    <w:rsid w:val="FFDCDC30"/>
    <w:rsid w:val="FFED5E58"/>
    <w:rsid w:val="FFF367E8"/>
    <w:rsid w:val="FFF96C9C"/>
    <w:rsid w:val="FFFE554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semiHidden="0" w:name="heading 2"/>
    <w:lsdException w:qFormat="1" w:uiPriority="0" w:semiHidden="0" w:name="heading 3"/>
    <w:lsdException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Times New Roman" w:hAnsi="Times New Roman" w:eastAsia="仿宋" w:cstheme="minorBidi"/>
      <w:kern w:val="2"/>
      <w:sz w:val="24"/>
      <w:szCs w:val="22"/>
      <w:lang w:val="en-US" w:eastAsia="zh-CN" w:bidi="ar-SA"/>
    </w:rPr>
  </w:style>
  <w:style w:type="paragraph" w:styleId="2">
    <w:name w:val="heading 1"/>
    <w:basedOn w:val="1"/>
    <w:next w:val="1"/>
    <w:link w:val="21"/>
    <w:qFormat/>
    <w:uiPriority w:val="99"/>
    <w:pPr>
      <w:keepNext/>
      <w:keepLines/>
      <w:spacing w:line="240" w:lineRule="auto"/>
      <w:ind w:firstLine="0" w:firstLineChars="0"/>
      <w:jc w:val="center"/>
      <w:outlineLvl w:val="0"/>
    </w:pPr>
    <w:rPr>
      <w:rFonts w:eastAsia="黑体"/>
      <w:b/>
      <w:bCs/>
      <w:kern w:val="44"/>
      <w:sz w:val="32"/>
      <w:szCs w:val="44"/>
    </w:rPr>
  </w:style>
  <w:style w:type="paragraph" w:styleId="3">
    <w:name w:val="heading 2"/>
    <w:basedOn w:val="1"/>
    <w:next w:val="1"/>
    <w:link w:val="22"/>
    <w:unhideWhenUsed/>
    <w:qFormat/>
    <w:uiPriority w:val="9"/>
    <w:pPr>
      <w:keepNext/>
      <w:keepLines/>
      <w:spacing w:line="240" w:lineRule="auto"/>
      <w:outlineLvl w:val="1"/>
    </w:pPr>
    <w:rPr>
      <w:rFonts w:eastAsia="仿宋_GB2312" w:cstheme="majorBidi"/>
      <w:b/>
      <w:bCs/>
      <w:sz w:val="28"/>
      <w:szCs w:val="32"/>
    </w:rPr>
  </w:style>
  <w:style w:type="paragraph" w:styleId="4">
    <w:name w:val="heading 3"/>
    <w:basedOn w:val="1"/>
    <w:next w:val="1"/>
    <w:link w:val="23"/>
    <w:unhideWhenUsed/>
    <w:qFormat/>
    <w:uiPriority w:val="0"/>
    <w:pPr>
      <w:keepNext/>
      <w:keepLines/>
      <w:outlineLvl w:val="2"/>
    </w:pPr>
    <w:rPr>
      <w:b/>
      <w:bCs/>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33"/>
    <w:unhideWhenUsed/>
    <w:qFormat/>
    <w:uiPriority w:val="99"/>
    <w:pPr>
      <w:jc w:val="left"/>
    </w:pPr>
  </w:style>
  <w:style w:type="paragraph" w:styleId="6">
    <w:name w:val="Body Text"/>
    <w:basedOn w:val="1"/>
    <w:qFormat/>
    <w:uiPriority w:val="1"/>
    <w:rPr>
      <w:rFonts w:ascii="仿宋" w:hAnsi="仿宋" w:cs="仿宋"/>
      <w:szCs w:val="24"/>
      <w:lang w:val="zh-CN" w:bidi="zh-CN"/>
    </w:rPr>
  </w:style>
  <w:style w:type="paragraph" w:styleId="7">
    <w:name w:val="Plain Text"/>
    <w:basedOn w:val="1"/>
    <w:link w:val="28"/>
    <w:qFormat/>
    <w:uiPriority w:val="0"/>
    <w:pPr>
      <w:spacing w:line="240" w:lineRule="auto"/>
      <w:ind w:firstLine="0" w:firstLineChars="0"/>
    </w:pPr>
    <w:rPr>
      <w:rFonts w:ascii="宋体" w:hAnsi="Courier New" w:cs="Courier New" w:eastAsiaTheme="minorEastAsia"/>
      <w:sz w:val="21"/>
      <w:szCs w:val="21"/>
    </w:rPr>
  </w:style>
  <w:style w:type="paragraph" w:styleId="8">
    <w:name w:val="Balloon Text"/>
    <w:basedOn w:val="1"/>
    <w:link w:val="26"/>
    <w:unhideWhenUsed/>
    <w:qFormat/>
    <w:uiPriority w:val="99"/>
    <w:pPr>
      <w:spacing w:line="240" w:lineRule="auto"/>
      <w:ind w:firstLine="0" w:firstLineChars="0"/>
    </w:pPr>
    <w:rPr>
      <w:rFonts w:asciiTheme="minorHAnsi" w:hAnsiTheme="minorHAnsi" w:eastAsiaTheme="minorEastAsia"/>
      <w:sz w:val="18"/>
      <w:szCs w:val="18"/>
    </w:rPr>
  </w:style>
  <w:style w:type="paragraph" w:styleId="9">
    <w:name w:val="footer"/>
    <w:basedOn w:val="1"/>
    <w:link w:val="32"/>
    <w:qFormat/>
    <w:uiPriority w:val="0"/>
    <w:pPr>
      <w:tabs>
        <w:tab w:val="center" w:pos="4153"/>
        <w:tab w:val="right" w:pos="8306"/>
      </w:tabs>
      <w:snapToGrid w:val="0"/>
      <w:spacing w:line="240" w:lineRule="auto"/>
      <w:ind w:firstLine="0" w:firstLineChars="0"/>
      <w:jc w:val="left"/>
    </w:pPr>
    <w:rPr>
      <w:rFonts w:eastAsia="宋体" w:cs="Times New Roman"/>
      <w:sz w:val="18"/>
      <w:szCs w:val="18"/>
    </w:rPr>
  </w:style>
  <w:style w:type="paragraph" w:styleId="10">
    <w:name w:val="header"/>
    <w:basedOn w:val="1"/>
    <w:link w:val="25"/>
    <w:unhideWhenUsed/>
    <w:qFormat/>
    <w:uiPriority w:val="99"/>
    <w:pPr>
      <w:pBdr>
        <w:bottom w:val="single" w:color="auto" w:sz="6" w:space="1"/>
      </w:pBdr>
      <w:tabs>
        <w:tab w:val="center" w:pos="4153"/>
        <w:tab w:val="right" w:pos="8306"/>
      </w:tabs>
      <w:snapToGrid w:val="0"/>
      <w:spacing w:line="240" w:lineRule="auto"/>
      <w:ind w:firstLine="0" w:firstLineChars="0"/>
      <w:jc w:val="center"/>
    </w:pPr>
    <w:rPr>
      <w:rFonts w:eastAsiaTheme="minorEastAsia"/>
      <w:sz w:val="18"/>
      <w:szCs w:val="18"/>
    </w:rPr>
  </w:style>
  <w:style w:type="paragraph" w:styleId="11">
    <w:name w:val="HTML Preformatted"/>
    <w:basedOn w:val="1"/>
    <w:link w:val="40"/>
    <w:semiHidden/>
    <w:unhideWhenUsed/>
    <w:qFormat/>
    <w:uiPriority w:val="99"/>
    <w:pPr>
      <w:spacing w:line="240" w:lineRule="auto"/>
      <w:ind w:firstLine="0" w:firstLineChars="0"/>
    </w:pPr>
    <w:rPr>
      <w:rFonts w:ascii="Courier New" w:hAnsi="Courier New" w:eastAsia="宋体" w:cs="Courier New"/>
      <w:sz w:val="20"/>
      <w:szCs w:val="20"/>
    </w:rPr>
  </w:style>
  <w:style w:type="paragraph" w:styleId="12">
    <w:name w:val="Title"/>
    <w:basedOn w:val="1"/>
    <w:next w:val="1"/>
    <w:link w:val="24"/>
    <w:qFormat/>
    <w:uiPriority w:val="10"/>
    <w:pPr>
      <w:ind w:firstLine="0" w:firstLineChars="0"/>
      <w:outlineLvl w:val="0"/>
    </w:pPr>
    <w:rPr>
      <w:rFonts w:cstheme="majorBidi"/>
      <w:bCs/>
      <w:szCs w:val="32"/>
    </w:rPr>
  </w:style>
  <w:style w:type="paragraph" w:styleId="13">
    <w:name w:val="annotation subject"/>
    <w:basedOn w:val="5"/>
    <w:next w:val="5"/>
    <w:link w:val="31"/>
    <w:unhideWhenUsed/>
    <w:qFormat/>
    <w:uiPriority w:val="0"/>
    <w:pPr>
      <w:spacing w:line="240" w:lineRule="auto"/>
      <w:ind w:firstLine="0" w:firstLineChars="0"/>
    </w:pPr>
    <w:rPr>
      <w:rFonts w:asciiTheme="minorHAnsi" w:hAnsiTheme="minorHAnsi" w:eastAsiaTheme="minorEastAsia"/>
      <w:sz w:val="21"/>
      <w:szCs w:val="24"/>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
    <w:name w:val="Strong"/>
    <w:qFormat/>
    <w:uiPriority w:val="22"/>
    <w:rPr>
      <w:b/>
      <w:bCs/>
    </w:rPr>
  </w:style>
  <w:style w:type="character" w:styleId="18">
    <w:name w:val="page number"/>
    <w:basedOn w:val="16"/>
    <w:qFormat/>
    <w:uiPriority w:val="0"/>
  </w:style>
  <w:style w:type="character" w:styleId="19">
    <w:name w:val="Hyperlink"/>
    <w:unhideWhenUsed/>
    <w:qFormat/>
    <w:uiPriority w:val="99"/>
    <w:rPr>
      <w:color w:val="0000FF"/>
      <w:u w:val="single"/>
    </w:rPr>
  </w:style>
  <w:style w:type="character" w:styleId="20">
    <w:name w:val="annotation reference"/>
    <w:unhideWhenUsed/>
    <w:qFormat/>
    <w:uiPriority w:val="99"/>
    <w:rPr>
      <w:sz w:val="21"/>
      <w:szCs w:val="21"/>
    </w:rPr>
  </w:style>
  <w:style w:type="character" w:customStyle="1" w:styleId="21">
    <w:name w:val="标题 1 字符"/>
    <w:basedOn w:val="16"/>
    <w:link w:val="2"/>
    <w:qFormat/>
    <w:uiPriority w:val="99"/>
    <w:rPr>
      <w:rFonts w:ascii="Times New Roman" w:hAnsi="Times New Roman" w:eastAsia="黑体"/>
      <w:b/>
      <w:bCs/>
      <w:kern w:val="44"/>
      <w:sz w:val="32"/>
      <w:szCs w:val="44"/>
    </w:rPr>
  </w:style>
  <w:style w:type="character" w:customStyle="1" w:styleId="22">
    <w:name w:val="标题 2 字符"/>
    <w:basedOn w:val="16"/>
    <w:link w:val="3"/>
    <w:qFormat/>
    <w:uiPriority w:val="9"/>
    <w:rPr>
      <w:rFonts w:ascii="Times New Roman" w:hAnsi="Times New Roman" w:eastAsia="仿宋_GB2312" w:cstheme="majorBidi"/>
      <w:b/>
      <w:bCs/>
      <w:sz w:val="28"/>
      <w:szCs w:val="32"/>
    </w:rPr>
  </w:style>
  <w:style w:type="character" w:customStyle="1" w:styleId="23">
    <w:name w:val="标题 3 字符"/>
    <w:basedOn w:val="16"/>
    <w:link w:val="4"/>
    <w:qFormat/>
    <w:uiPriority w:val="0"/>
    <w:rPr>
      <w:rFonts w:ascii="Times New Roman" w:hAnsi="Times New Roman" w:eastAsia="仿宋"/>
      <w:b/>
      <w:bCs/>
      <w:sz w:val="24"/>
      <w:szCs w:val="32"/>
    </w:rPr>
  </w:style>
  <w:style w:type="character" w:customStyle="1" w:styleId="24">
    <w:name w:val="标题 字符"/>
    <w:basedOn w:val="16"/>
    <w:link w:val="12"/>
    <w:qFormat/>
    <w:uiPriority w:val="10"/>
    <w:rPr>
      <w:rFonts w:ascii="Times New Roman" w:hAnsi="Times New Roman" w:eastAsia="仿宋" w:cstheme="majorBidi"/>
      <w:bCs/>
      <w:sz w:val="24"/>
      <w:szCs w:val="32"/>
    </w:rPr>
  </w:style>
  <w:style w:type="character" w:customStyle="1" w:styleId="25">
    <w:name w:val="页眉 字符"/>
    <w:link w:val="10"/>
    <w:qFormat/>
    <w:uiPriority w:val="99"/>
    <w:rPr>
      <w:rFonts w:ascii="Times New Roman" w:hAnsi="Times New Roman"/>
      <w:sz w:val="18"/>
      <w:szCs w:val="18"/>
    </w:rPr>
  </w:style>
  <w:style w:type="character" w:customStyle="1" w:styleId="26">
    <w:name w:val="批注框文本 字符"/>
    <w:link w:val="8"/>
    <w:qFormat/>
    <w:uiPriority w:val="99"/>
    <w:rPr>
      <w:sz w:val="18"/>
      <w:szCs w:val="18"/>
    </w:rPr>
  </w:style>
  <w:style w:type="character" w:customStyle="1" w:styleId="27">
    <w:name w:val="批注文字 字符"/>
    <w:qFormat/>
    <w:uiPriority w:val="99"/>
    <w:rPr>
      <w:kern w:val="2"/>
      <w:sz w:val="21"/>
      <w:szCs w:val="24"/>
    </w:rPr>
  </w:style>
  <w:style w:type="character" w:customStyle="1" w:styleId="28">
    <w:name w:val="纯文本 字符"/>
    <w:link w:val="7"/>
    <w:qFormat/>
    <w:uiPriority w:val="0"/>
    <w:rPr>
      <w:rFonts w:ascii="宋体" w:hAnsi="Courier New" w:cs="Courier New"/>
      <w:szCs w:val="21"/>
    </w:rPr>
  </w:style>
  <w:style w:type="character" w:customStyle="1" w:styleId="29">
    <w:name w:val="5-内文 Char"/>
    <w:link w:val="30"/>
    <w:qFormat/>
    <w:locked/>
    <w:uiPriority w:val="0"/>
    <w:rPr>
      <w:rFonts w:ascii="仿宋_GB2312" w:eastAsia="仿宋_GB2312"/>
      <w:sz w:val="28"/>
    </w:rPr>
  </w:style>
  <w:style w:type="paragraph" w:customStyle="1" w:styleId="30">
    <w:name w:val="5-内文"/>
    <w:basedOn w:val="1"/>
    <w:link w:val="29"/>
    <w:qFormat/>
    <w:uiPriority w:val="0"/>
    <w:pPr>
      <w:spacing w:beforeLines="25" w:line="300" w:lineRule="auto"/>
    </w:pPr>
    <w:rPr>
      <w:rFonts w:ascii="仿宋_GB2312" w:eastAsia="仿宋_GB2312" w:hAnsiTheme="minorHAnsi"/>
      <w:sz w:val="28"/>
    </w:rPr>
  </w:style>
  <w:style w:type="character" w:customStyle="1" w:styleId="31">
    <w:name w:val="批注主题 字符"/>
    <w:basedOn w:val="27"/>
    <w:link w:val="13"/>
    <w:qFormat/>
    <w:uiPriority w:val="0"/>
    <w:rPr>
      <w:kern w:val="2"/>
      <w:sz w:val="21"/>
      <w:szCs w:val="24"/>
    </w:rPr>
  </w:style>
  <w:style w:type="character" w:customStyle="1" w:styleId="32">
    <w:name w:val="页脚 字符"/>
    <w:link w:val="9"/>
    <w:qFormat/>
    <w:uiPriority w:val="0"/>
    <w:rPr>
      <w:rFonts w:ascii="Times New Roman" w:hAnsi="Times New Roman" w:eastAsia="宋体" w:cs="Times New Roman"/>
      <w:sz w:val="18"/>
      <w:szCs w:val="18"/>
    </w:rPr>
  </w:style>
  <w:style w:type="character" w:customStyle="1" w:styleId="33">
    <w:name w:val="批注文字 字符1"/>
    <w:basedOn w:val="16"/>
    <w:link w:val="5"/>
    <w:semiHidden/>
    <w:qFormat/>
    <w:uiPriority w:val="99"/>
    <w:rPr>
      <w:rFonts w:ascii="Times New Roman" w:hAnsi="Times New Roman" w:eastAsia="仿宋"/>
      <w:sz w:val="24"/>
    </w:rPr>
  </w:style>
  <w:style w:type="character" w:customStyle="1" w:styleId="34">
    <w:name w:val="批注主题 字符1"/>
    <w:basedOn w:val="33"/>
    <w:semiHidden/>
    <w:qFormat/>
    <w:uiPriority w:val="99"/>
    <w:rPr>
      <w:rFonts w:ascii="Times New Roman" w:hAnsi="Times New Roman" w:eastAsia="仿宋"/>
      <w:b/>
      <w:bCs/>
      <w:sz w:val="24"/>
    </w:rPr>
  </w:style>
  <w:style w:type="character" w:customStyle="1" w:styleId="35">
    <w:name w:val="页眉 字符1"/>
    <w:basedOn w:val="16"/>
    <w:semiHidden/>
    <w:qFormat/>
    <w:uiPriority w:val="99"/>
    <w:rPr>
      <w:rFonts w:ascii="Times New Roman" w:hAnsi="Times New Roman" w:eastAsia="仿宋"/>
      <w:sz w:val="18"/>
      <w:szCs w:val="18"/>
    </w:rPr>
  </w:style>
  <w:style w:type="paragraph" w:styleId="36">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37">
    <w:name w:val="批注框文本 字符1"/>
    <w:basedOn w:val="16"/>
    <w:semiHidden/>
    <w:qFormat/>
    <w:uiPriority w:val="99"/>
    <w:rPr>
      <w:rFonts w:ascii="Times New Roman" w:hAnsi="Times New Roman" w:eastAsia="仿宋"/>
      <w:sz w:val="18"/>
      <w:szCs w:val="18"/>
    </w:rPr>
  </w:style>
  <w:style w:type="character" w:customStyle="1" w:styleId="38">
    <w:name w:val="页脚 字符1"/>
    <w:basedOn w:val="16"/>
    <w:semiHidden/>
    <w:qFormat/>
    <w:uiPriority w:val="99"/>
    <w:rPr>
      <w:rFonts w:ascii="Times New Roman" w:hAnsi="Times New Roman" w:eastAsia="仿宋"/>
      <w:sz w:val="18"/>
      <w:szCs w:val="18"/>
    </w:rPr>
  </w:style>
  <w:style w:type="character" w:customStyle="1" w:styleId="39">
    <w:name w:val="纯文本 字符1"/>
    <w:basedOn w:val="16"/>
    <w:semiHidden/>
    <w:qFormat/>
    <w:uiPriority w:val="99"/>
    <w:rPr>
      <w:rFonts w:hAnsi="Courier New" w:cs="Courier New" w:asciiTheme="minorEastAsia"/>
      <w:sz w:val="24"/>
    </w:rPr>
  </w:style>
  <w:style w:type="character" w:customStyle="1" w:styleId="40">
    <w:name w:val="HTML 预设格式 字符"/>
    <w:basedOn w:val="16"/>
    <w:link w:val="11"/>
    <w:semiHidden/>
    <w:qFormat/>
    <w:uiPriority w:val="99"/>
    <w:rPr>
      <w:rFonts w:ascii="Courier New" w:hAnsi="Courier New" w:eastAsia="宋体" w:cs="Courier New"/>
      <w:sz w:val="20"/>
      <w:szCs w:val="20"/>
    </w:rPr>
  </w:style>
  <w:style w:type="paragraph" w:styleId="41">
    <w:name w:val="Quote"/>
    <w:basedOn w:val="1"/>
    <w:next w:val="1"/>
    <w:link w:val="42"/>
    <w:qFormat/>
    <w:uiPriority w:val="99"/>
    <w:pPr>
      <w:spacing w:before="200" w:after="160" w:line="240" w:lineRule="auto"/>
      <w:ind w:left="864" w:right="864" w:firstLine="0" w:firstLineChars="0"/>
      <w:jc w:val="center"/>
    </w:pPr>
    <w:rPr>
      <w:rFonts w:eastAsia="宋体" w:cs="Times New Roman"/>
      <w:i/>
      <w:iCs/>
      <w:color w:val="404040"/>
      <w:sz w:val="21"/>
      <w:szCs w:val="24"/>
    </w:rPr>
  </w:style>
  <w:style w:type="character" w:customStyle="1" w:styleId="42">
    <w:name w:val="引用 字符"/>
    <w:basedOn w:val="16"/>
    <w:link w:val="41"/>
    <w:qFormat/>
    <w:uiPriority w:val="99"/>
    <w:rPr>
      <w:rFonts w:ascii="Times New Roman" w:hAnsi="Times New Roman" w:eastAsia="宋体" w:cs="Times New Roman"/>
      <w:i/>
      <w:iCs/>
      <w:color w:val="404040"/>
      <w:szCs w:val="24"/>
    </w:rPr>
  </w:style>
  <w:style w:type="table" w:customStyle="1" w:styleId="43">
    <w:name w:val="网格型1"/>
    <w:basedOn w:val="1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4">
    <w:name w:val="Body text|1"/>
    <w:basedOn w:val="1"/>
    <w:qFormat/>
    <w:uiPriority w:val="0"/>
    <w:pPr>
      <w:spacing w:line="391" w:lineRule="auto"/>
      <w:ind w:firstLine="400"/>
    </w:pPr>
    <w:rPr>
      <w:rFonts w:ascii="宋体" w:hAnsi="宋体" w:eastAsia="宋体" w:cs="宋体"/>
      <w:sz w:val="30"/>
      <w:szCs w:val="30"/>
      <w:lang w:val="zh-TW" w:eastAsia="zh-TW" w:bidi="zh-TW"/>
    </w:rPr>
  </w:style>
  <w:style w:type="paragraph" w:styleId="45">
    <w:name w:val="List Paragraph"/>
    <w:basedOn w:val="1"/>
    <w:qFormat/>
    <w:uiPriority w:val="99"/>
    <w:pPr>
      <w:ind w:firstLine="420"/>
    </w:pPr>
  </w:style>
  <w:style w:type="paragraph" w:customStyle="1" w:styleId="46">
    <w:name w:val="Table Paragraph"/>
    <w:basedOn w:val="1"/>
    <w:qFormat/>
    <w:uiPriority w:val="1"/>
    <w:rPr>
      <w:rFonts w:ascii="仿宋" w:hAnsi="仿宋" w:cs="仿宋"/>
      <w:lang w:val="zh-CN" w:bidi="zh-CN"/>
    </w:rPr>
  </w:style>
  <w:style w:type="paragraph" w:customStyle="1" w:styleId="47">
    <w:name w:val="Pa4"/>
    <w:basedOn w:val="1"/>
    <w:next w:val="1"/>
    <w:qFormat/>
    <w:uiPriority w:val="0"/>
    <w:pPr>
      <w:autoSpaceDE w:val="0"/>
      <w:autoSpaceDN w:val="0"/>
      <w:spacing w:line="301" w:lineRule="atLeast"/>
      <w:jc w:val="left"/>
    </w:pPr>
    <w:rPr>
      <w:rFonts w:ascii="OEEEEV+FZHTJW--GB1-0" w:hAnsi="OEEEEV+FZHTJW--GB1-0" w:eastAsia="OEEEEV+FZHTJW--GB1-0"/>
      <w:color w:val="000000"/>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16</Pages>
  <Words>6589</Words>
  <Characters>7101</Characters>
  <Lines>44</Lines>
  <Paragraphs>12</Paragraphs>
  <TotalTime>10</TotalTime>
  <ScaleCrop>false</ScaleCrop>
  <LinksUpToDate>false</LinksUpToDate>
  <CharactersWithSpaces>7167</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2019-10-06T23:13:00Z</dcterms:created>
  <dc:creator>xiongxinjuan</dc:creator>
  <cp:lastModifiedBy>qzuser</cp:lastModifiedBy>
  <cp:lastPrinted>2022-06-13T21:29:00Z</cp:lastPrinted>
  <dcterms:modified xsi:type="dcterms:W3CDTF">2022-07-28T05:04:01Z</dcterms:modified>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8199DAB9C48838308706BC6252C56207</vt:lpwstr>
  </property>
</Properties>
</file>