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700" w:lineRule="exact"/>
        <w:jc w:val="both"/>
        <w:rPr>
          <w:rFonts w:ascii="Times New Roman" w:hAnsi="Times New Roman" w:eastAsia="华文中宋"/>
          <w:b/>
          <w:sz w:val="44"/>
          <w:szCs w:val="44"/>
        </w:rPr>
      </w:pPr>
    </w:p>
    <w:p>
      <w:pPr>
        <w:keepNext w:val="0"/>
        <w:keepLines w:val="0"/>
        <w:pageBreakBefore w:val="0"/>
        <w:widowControl/>
        <w:suppressLineNumbers w:val="0"/>
        <w:kinsoku/>
        <w:wordWrap/>
        <w:overflowPunct/>
        <w:topLinePunct w:val="0"/>
        <w:autoSpaceDE/>
        <w:autoSpaceDN/>
        <w:bidi w:val="0"/>
        <w:adjustRightInd/>
        <w:snapToGrid/>
        <w:spacing w:line="800" w:lineRule="exact"/>
        <w:jc w:val="center"/>
        <w:textAlignment w:val="auto"/>
        <w:rPr>
          <w:sz w:val="28"/>
          <w:szCs w:val="32"/>
        </w:rPr>
      </w:pPr>
      <w:r>
        <w:rPr>
          <w:rFonts w:ascii="黑体" w:hAnsi="宋体" w:eastAsia="黑体" w:cs="黑体"/>
          <w:b/>
          <w:bCs/>
          <w:color w:val="000000"/>
          <w:kern w:val="0"/>
          <w:sz w:val="48"/>
          <w:szCs w:val="48"/>
          <w:lang w:val="en-US" w:eastAsia="zh-CN" w:bidi="ar"/>
        </w:rPr>
        <w:t>202</w:t>
      </w:r>
      <w:r>
        <w:rPr>
          <w:rFonts w:hint="eastAsia" w:ascii="黑体" w:hAnsi="宋体" w:eastAsia="黑体" w:cs="黑体"/>
          <w:b/>
          <w:bCs/>
          <w:color w:val="000000"/>
          <w:kern w:val="0"/>
          <w:sz w:val="48"/>
          <w:szCs w:val="48"/>
          <w:lang w:val="en-US" w:eastAsia="zh-CN" w:bidi="ar"/>
        </w:rPr>
        <w:t>3</w:t>
      </w:r>
      <w:r>
        <w:rPr>
          <w:rFonts w:ascii="黑体" w:hAnsi="宋体" w:eastAsia="黑体" w:cs="黑体"/>
          <w:b/>
          <w:bCs/>
          <w:color w:val="000000"/>
          <w:kern w:val="0"/>
          <w:sz w:val="48"/>
          <w:szCs w:val="48"/>
          <w:lang w:val="en-US" w:eastAsia="zh-CN" w:bidi="ar"/>
        </w:rPr>
        <w:t>年</w:t>
      </w:r>
      <w:r>
        <w:rPr>
          <w:rFonts w:hint="eastAsia" w:ascii="黑体" w:hAnsi="宋体" w:eastAsia="黑体" w:cs="黑体"/>
          <w:b/>
          <w:bCs/>
          <w:color w:val="000000"/>
          <w:kern w:val="0"/>
          <w:sz w:val="48"/>
          <w:szCs w:val="48"/>
          <w:lang w:val="en-US" w:eastAsia="zh-CN" w:bidi="ar"/>
        </w:rPr>
        <w:t>海南</w:t>
      </w:r>
      <w:r>
        <w:rPr>
          <w:rFonts w:ascii="黑体" w:hAnsi="宋体" w:eastAsia="黑体" w:cs="黑体"/>
          <w:b/>
          <w:bCs/>
          <w:color w:val="000000"/>
          <w:kern w:val="0"/>
          <w:sz w:val="48"/>
          <w:szCs w:val="48"/>
          <w:lang w:val="en-US" w:eastAsia="zh-CN" w:bidi="ar"/>
        </w:rPr>
        <w:t>省职业院校技能大赛</w:t>
      </w:r>
      <w:r>
        <w:rPr>
          <w:rFonts w:hint="eastAsia" w:ascii="黑体" w:hAnsi="宋体" w:eastAsia="黑体" w:cs="黑体"/>
          <w:b/>
          <w:bCs/>
          <w:color w:val="000000"/>
          <w:kern w:val="0"/>
          <w:sz w:val="48"/>
          <w:szCs w:val="48"/>
          <w:lang w:val="en-US" w:eastAsia="zh-CN" w:bidi="ar"/>
        </w:rPr>
        <w:t>（高职组）</w:t>
      </w:r>
    </w:p>
    <w:p>
      <w:pPr>
        <w:pStyle w:val="2"/>
        <w:jc w:val="center"/>
        <w:rPr>
          <w:rFonts w:hint="default"/>
          <w:lang w:val="en-US" w:eastAsia="zh-CN"/>
        </w:rPr>
      </w:pPr>
      <w:r>
        <w:rPr>
          <w:rFonts w:hint="eastAsia" w:ascii="黑体" w:hAnsi="宋体" w:eastAsia="黑体" w:cs="黑体"/>
          <w:b/>
          <w:bCs/>
          <w:color w:val="000000"/>
          <w:kern w:val="0"/>
          <w:sz w:val="48"/>
          <w:szCs w:val="48"/>
          <w:lang w:val="en-US" w:eastAsia="zh-CN" w:bidi="ar"/>
        </w:rPr>
        <w:t>“业财税融合大数据应用”（学生赛）</w:t>
      </w:r>
    </w:p>
    <w:p>
      <w:pPr>
        <w:keepNext w:val="0"/>
        <w:keepLines w:val="0"/>
        <w:pageBreakBefore w:val="0"/>
        <w:widowControl/>
        <w:suppressLineNumbers w:val="0"/>
        <w:kinsoku/>
        <w:wordWrap/>
        <w:overflowPunct/>
        <w:topLinePunct w:val="0"/>
        <w:autoSpaceDE/>
        <w:autoSpaceDN/>
        <w:bidi w:val="0"/>
        <w:adjustRightInd/>
        <w:snapToGrid/>
        <w:spacing w:line="800" w:lineRule="exact"/>
        <w:jc w:val="center"/>
        <w:textAlignment w:val="auto"/>
        <w:rPr>
          <w:rFonts w:hint="eastAsia" w:ascii="黑体" w:hAnsi="宋体" w:eastAsia="黑体" w:cs="黑体"/>
          <w:b/>
          <w:bCs/>
          <w:color w:val="000000"/>
          <w:kern w:val="0"/>
          <w:sz w:val="48"/>
          <w:szCs w:val="48"/>
          <w:lang w:val="en-US" w:eastAsia="zh-CN" w:bidi="ar"/>
        </w:rPr>
      </w:pPr>
      <w:r>
        <w:rPr>
          <w:rFonts w:hint="eastAsia" w:ascii="黑体" w:hAnsi="宋体" w:eastAsia="黑体" w:cs="黑体"/>
          <w:b/>
          <w:bCs/>
          <w:color w:val="000000"/>
          <w:kern w:val="0"/>
          <w:sz w:val="48"/>
          <w:szCs w:val="48"/>
          <w:lang w:val="en-US" w:eastAsia="zh-CN" w:bidi="ar"/>
        </w:rPr>
        <w:t>赛项规程</w:t>
      </w:r>
    </w:p>
    <w:p>
      <w:pPr>
        <w:keepNext w:val="0"/>
        <w:keepLines w:val="0"/>
        <w:pageBreakBefore w:val="0"/>
        <w:widowControl/>
        <w:suppressLineNumbers w:val="0"/>
        <w:kinsoku/>
        <w:wordWrap/>
        <w:overflowPunct/>
        <w:topLinePunct w:val="0"/>
        <w:autoSpaceDE/>
        <w:autoSpaceDN/>
        <w:bidi w:val="0"/>
        <w:adjustRightInd/>
        <w:snapToGrid/>
        <w:spacing w:line="800" w:lineRule="exact"/>
        <w:jc w:val="center"/>
        <w:textAlignment w:val="auto"/>
        <w:rPr>
          <w:sz w:val="28"/>
          <w:szCs w:val="32"/>
        </w:rPr>
      </w:pPr>
    </w:p>
    <w:p>
      <w:pPr>
        <w:adjustRightInd w:val="0"/>
        <w:snapToGrid w:val="0"/>
        <w:spacing w:line="560" w:lineRule="exact"/>
        <w:ind w:firstLine="600" w:firstLineChars="200"/>
        <w:jc w:val="center"/>
        <w:rPr>
          <w:rFonts w:hint="eastAsia" w:ascii="Times New Roman" w:hAnsi="Times New Roman" w:eastAsia="仿宋_GB2312"/>
          <w:sz w:val="30"/>
          <w:szCs w:val="30"/>
        </w:rPr>
      </w:pPr>
    </w:p>
    <w:p>
      <w:pPr>
        <w:adjustRightInd w:val="0"/>
        <w:snapToGrid w:val="0"/>
        <w:spacing w:line="560" w:lineRule="exact"/>
        <w:ind w:firstLine="600" w:firstLineChars="200"/>
        <w:jc w:val="center"/>
        <w:rPr>
          <w:rFonts w:ascii="Times New Roman" w:hAnsi="Times New Roman"/>
          <w:sz w:val="28"/>
          <w:szCs w:val="28"/>
        </w:rPr>
      </w:pPr>
      <w:r>
        <w:rPr>
          <w:rFonts w:hint="eastAsia" w:ascii="Times New Roman" w:hAnsi="Times New Roman" w:eastAsia="仿宋_GB2312"/>
          <w:sz w:val="30"/>
          <w:szCs w:val="30"/>
        </w:rPr>
        <w:t xml:space="preserve">    </w:t>
      </w:r>
      <w:r>
        <w:rPr>
          <w:rFonts w:ascii="Times New Roman" w:hAnsi="Times New Roman"/>
          <w:sz w:val="28"/>
          <w:szCs w:val="28"/>
        </w:rPr>
        <w:t xml:space="preserve">          </w:t>
      </w:r>
    </w:p>
    <w:p>
      <w:pPr>
        <w:adjustRightInd w:val="0"/>
        <w:snapToGrid w:val="0"/>
        <w:spacing w:line="560" w:lineRule="exact"/>
        <w:ind w:left="-1" w:leftChars="-95" w:hanging="198" w:hangingChars="64"/>
        <w:jc w:val="both"/>
        <w:rPr>
          <w:rFonts w:hint="eastAsia" w:ascii="黑体" w:hAnsi="黑体" w:eastAsia="黑体" w:cs="黑体"/>
          <w:b w:val="0"/>
          <w:bCs w:val="0"/>
          <w:color w:val="FF0000"/>
          <w:sz w:val="31"/>
          <w:szCs w:val="31"/>
          <w:lang w:val="en-US"/>
        </w:rPr>
      </w:pPr>
      <w:r>
        <w:rPr>
          <w:rFonts w:hint="eastAsia" w:ascii="黑体" w:hAnsi="黑体" w:eastAsia="黑体" w:cs="黑体"/>
          <w:b w:val="0"/>
          <w:bCs w:val="0"/>
          <w:sz w:val="31"/>
          <w:szCs w:val="31"/>
        </w:rPr>
        <w:t>一、赛项名称</w:t>
      </w:r>
    </w:p>
    <w:p>
      <w:pPr>
        <w:pStyle w:val="3"/>
        <w:spacing w:line="560" w:lineRule="exact"/>
        <w:ind w:left="-193" w:leftChars="-92" w:firstLine="521" w:firstLineChars="198"/>
        <w:rPr>
          <w:rFonts w:hint="eastAsia" w:ascii="仿宋" w:hAnsi="仿宋" w:eastAsia="仿宋" w:cs="仿宋"/>
          <w:b w:val="0"/>
          <w:bCs w:val="0"/>
          <w:sz w:val="28"/>
          <w:szCs w:val="28"/>
          <w:lang w:val="en-US" w:eastAsia="zh-CN"/>
        </w:rPr>
      </w:pPr>
      <w:r>
        <w:rPr>
          <w:rFonts w:hint="eastAsia" w:ascii="仿宋" w:hAnsi="仿宋" w:eastAsia="仿宋" w:cs="仿宋"/>
          <w:b/>
          <w:bCs/>
          <w:color w:val="0D0D0D"/>
          <w:spacing w:val="-9"/>
          <w:sz w:val="28"/>
          <w:szCs w:val="28"/>
        </w:rPr>
        <w:t>赛项名称</w:t>
      </w:r>
      <w:r>
        <w:rPr>
          <w:rFonts w:hint="eastAsia" w:ascii="仿宋" w:hAnsi="仿宋" w:eastAsia="仿宋" w:cs="仿宋"/>
          <w:b/>
          <w:bCs/>
          <w:color w:val="0D0D0D"/>
          <w:spacing w:val="-9"/>
          <w:sz w:val="28"/>
          <w:szCs w:val="28"/>
          <w:lang w:val="en-US"/>
        </w:rPr>
        <w:t>：</w:t>
      </w:r>
      <w:r>
        <w:rPr>
          <w:rFonts w:hint="eastAsia" w:ascii="仿宋" w:hAnsi="仿宋" w:eastAsia="仿宋" w:cs="仿宋"/>
          <w:b/>
          <w:bCs/>
          <w:color w:val="0D0D0D"/>
          <w:spacing w:val="-9"/>
          <w:sz w:val="28"/>
          <w:szCs w:val="28"/>
          <w:lang w:val="en-US" w:eastAsia="zh-CN"/>
        </w:rPr>
        <w:t>业财税融合大数据应用</w:t>
      </w:r>
      <w:r>
        <w:rPr>
          <w:rFonts w:hint="eastAsia" w:ascii="仿宋" w:hAnsi="仿宋" w:eastAsia="仿宋" w:cs="仿宋"/>
          <w:spacing w:val="7"/>
          <w:sz w:val="28"/>
          <w:szCs w:val="28"/>
          <w:u w:val="none" w:color="auto"/>
        </w:rPr>
        <w:t>(学生赛)</w:t>
      </w:r>
    </w:p>
    <w:p>
      <w:pPr>
        <w:pStyle w:val="2"/>
        <w:spacing w:line="560" w:lineRule="exact"/>
        <w:ind w:left="-193" w:leftChars="-92" w:firstLine="518" w:firstLineChars="198"/>
        <w:jc w:val="both"/>
        <w:rPr>
          <w:rFonts w:hint="eastAsia" w:ascii="仿宋" w:hAnsi="仿宋" w:eastAsia="仿宋" w:cs="仿宋"/>
          <w:sz w:val="28"/>
          <w:szCs w:val="28"/>
          <w:u w:val="none" w:color="auto"/>
        </w:rPr>
      </w:pPr>
      <w:r>
        <w:rPr>
          <w:rFonts w:hint="eastAsia" w:ascii="仿宋" w:hAnsi="仿宋" w:eastAsia="仿宋" w:cs="仿宋"/>
          <w:b w:val="0"/>
          <w:bCs w:val="0"/>
          <w:color w:val="0D0D0D"/>
          <w:spacing w:val="-9"/>
          <w:sz w:val="28"/>
          <w:szCs w:val="28"/>
        </w:rPr>
        <w:t>英文名称</w:t>
      </w:r>
      <w:r>
        <w:rPr>
          <w:rFonts w:hint="eastAsia" w:ascii="仿宋" w:hAnsi="仿宋" w:eastAsia="仿宋" w:cs="仿宋"/>
          <w:b w:val="0"/>
          <w:bCs w:val="0"/>
          <w:color w:val="0D0D0D"/>
          <w:spacing w:val="-9"/>
          <w:sz w:val="28"/>
          <w:szCs w:val="28"/>
          <w:lang w:val="en-US"/>
        </w:rPr>
        <w:t>：</w:t>
      </w:r>
      <w:r>
        <w:rPr>
          <w:rFonts w:hint="eastAsia" w:ascii="仿宋" w:hAnsi="仿宋" w:eastAsia="仿宋" w:cs="仿宋"/>
          <w:sz w:val="28"/>
          <w:szCs w:val="28"/>
          <w:u w:val="none" w:color="auto"/>
        </w:rPr>
        <w:t>Big</w:t>
      </w:r>
      <w:r>
        <w:rPr>
          <w:rFonts w:hint="eastAsia" w:ascii="仿宋" w:hAnsi="仿宋" w:eastAsia="仿宋" w:cs="仿宋"/>
          <w:spacing w:val="7"/>
          <w:sz w:val="28"/>
          <w:szCs w:val="28"/>
          <w:u w:val="none" w:color="auto"/>
        </w:rPr>
        <w:t xml:space="preserve"> </w:t>
      </w:r>
      <w:r>
        <w:rPr>
          <w:rFonts w:hint="eastAsia" w:ascii="仿宋" w:hAnsi="仿宋" w:eastAsia="仿宋" w:cs="仿宋"/>
          <w:sz w:val="28"/>
          <w:szCs w:val="28"/>
          <w:u w:val="none" w:color="auto"/>
        </w:rPr>
        <w:t>data</w:t>
      </w:r>
      <w:r>
        <w:rPr>
          <w:rFonts w:hint="eastAsia" w:ascii="仿宋" w:hAnsi="仿宋" w:eastAsia="仿宋" w:cs="仿宋"/>
          <w:spacing w:val="7"/>
          <w:sz w:val="28"/>
          <w:szCs w:val="28"/>
          <w:u w:val="none" w:color="auto"/>
        </w:rPr>
        <w:t xml:space="preserve"> </w:t>
      </w:r>
      <w:r>
        <w:rPr>
          <w:rFonts w:hint="eastAsia" w:ascii="仿宋" w:hAnsi="仿宋" w:eastAsia="仿宋" w:cs="仿宋"/>
          <w:sz w:val="28"/>
          <w:szCs w:val="28"/>
          <w:u w:val="none" w:color="auto"/>
        </w:rPr>
        <w:t>application</w:t>
      </w:r>
      <w:r>
        <w:rPr>
          <w:rFonts w:hint="eastAsia" w:ascii="仿宋" w:hAnsi="仿宋" w:eastAsia="仿宋" w:cs="仿宋"/>
          <w:spacing w:val="7"/>
          <w:sz w:val="28"/>
          <w:szCs w:val="28"/>
          <w:u w:val="none" w:color="auto"/>
        </w:rPr>
        <w:t xml:space="preserve"> </w:t>
      </w:r>
      <w:r>
        <w:rPr>
          <w:rFonts w:hint="eastAsia" w:ascii="仿宋" w:hAnsi="仿宋" w:eastAsia="仿宋" w:cs="仿宋"/>
          <w:sz w:val="28"/>
          <w:szCs w:val="28"/>
          <w:u w:val="none" w:color="auto"/>
        </w:rPr>
        <w:t>to</w:t>
      </w:r>
      <w:r>
        <w:rPr>
          <w:rFonts w:hint="eastAsia" w:ascii="仿宋" w:hAnsi="仿宋" w:eastAsia="仿宋" w:cs="仿宋"/>
          <w:spacing w:val="7"/>
          <w:sz w:val="28"/>
          <w:szCs w:val="28"/>
          <w:u w:val="none" w:color="auto"/>
        </w:rPr>
        <w:t xml:space="preserve"> </w:t>
      </w:r>
      <w:r>
        <w:rPr>
          <w:rFonts w:hint="eastAsia" w:ascii="仿宋" w:hAnsi="仿宋" w:eastAsia="仿宋" w:cs="仿宋"/>
          <w:sz w:val="28"/>
          <w:szCs w:val="28"/>
          <w:u w:val="none" w:color="auto"/>
        </w:rPr>
        <w:t>operation</w:t>
      </w:r>
      <w:r>
        <w:rPr>
          <w:rFonts w:hint="eastAsia" w:ascii="仿宋" w:hAnsi="仿宋" w:eastAsia="仿宋" w:cs="仿宋"/>
          <w:spacing w:val="7"/>
          <w:sz w:val="28"/>
          <w:szCs w:val="28"/>
          <w:u w:val="none" w:color="auto"/>
        </w:rPr>
        <w:t xml:space="preserve"> </w:t>
      </w:r>
      <w:r>
        <w:rPr>
          <w:rFonts w:hint="eastAsia" w:ascii="仿宋" w:hAnsi="仿宋" w:eastAsia="仿宋" w:cs="仿宋"/>
          <w:sz w:val="28"/>
          <w:szCs w:val="28"/>
          <w:u w:val="none" w:color="auto"/>
        </w:rPr>
        <w:t>finance</w:t>
      </w:r>
      <w:r>
        <w:rPr>
          <w:rFonts w:hint="eastAsia" w:ascii="仿宋" w:hAnsi="仿宋" w:eastAsia="仿宋" w:cs="仿宋"/>
          <w:spacing w:val="7"/>
          <w:sz w:val="28"/>
          <w:szCs w:val="28"/>
          <w:u w:val="none" w:color="auto"/>
        </w:rPr>
        <w:t xml:space="preserve"> </w:t>
      </w:r>
      <w:r>
        <w:rPr>
          <w:rFonts w:hint="eastAsia" w:ascii="仿宋" w:hAnsi="仿宋" w:eastAsia="仿宋" w:cs="仿宋"/>
          <w:sz w:val="28"/>
          <w:szCs w:val="28"/>
          <w:u w:val="none" w:color="auto"/>
        </w:rPr>
        <w:t>and</w:t>
      </w:r>
      <w:r>
        <w:rPr>
          <w:rFonts w:hint="eastAsia" w:ascii="仿宋" w:hAnsi="仿宋" w:eastAsia="仿宋" w:cs="仿宋"/>
          <w:spacing w:val="7"/>
          <w:sz w:val="28"/>
          <w:szCs w:val="28"/>
          <w:u w:val="none" w:color="auto"/>
        </w:rPr>
        <w:t xml:space="preserve"> </w:t>
      </w:r>
      <w:r>
        <w:rPr>
          <w:rFonts w:hint="eastAsia" w:ascii="仿宋" w:hAnsi="仿宋" w:eastAsia="仿宋" w:cs="仿宋"/>
          <w:sz w:val="28"/>
          <w:szCs w:val="28"/>
          <w:u w:val="none" w:color="auto"/>
        </w:rPr>
        <w:t>tax</w:t>
      </w:r>
      <w:r>
        <w:rPr>
          <w:rFonts w:hint="eastAsia" w:ascii="仿宋" w:hAnsi="仿宋" w:eastAsia="仿宋" w:cs="仿宋"/>
          <w:spacing w:val="7"/>
          <w:sz w:val="28"/>
          <w:szCs w:val="28"/>
          <w:u w:val="none" w:color="auto"/>
        </w:rPr>
        <w:t xml:space="preserve"> </w:t>
      </w:r>
      <w:r>
        <w:rPr>
          <w:rFonts w:hint="eastAsia" w:ascii="仿宋" w:hAnsi="仿宋" w:eastAsia="仿宋" w:cs="仿宋"/>
          <w:sz w:val="28"/>
          <w:szCs w:val="28"/>
          <w:u w:val="none" w:color="auto"/>
        </w:rPr>
        <w:t>integration</w:t>
      </w:r>
    </w:p>
    <w:p>
      <w:pPr>
        <w:pStyle w:val="2"/>
        <w:spacing w:line="560" w:lineRule="exact"/>
        <w:ind w:left="-193" w:leftChars="-92" w:firstLine="518" w:firstLineChars="198"/>
        <w:jc w:val="both"/>
        <w:rPr>
          <w:rFonts w:hint="eastAsia" w:ascii="仿宋" w:hAnsi="仿宋" w:eastAsia="仿宋" w:cs="仿宋"/>
          <w:spacing w:val="7"/>
          <w:sz w:val="28"/>
          <w:szCs w:val="28"/>
          <w:u w:val="none" w:color="auto"/>
          <w:lang w:val="en-US" w:eastAsia="zh-CN"/>
        </w:rPr>
      </w:pPr>
      <w:r>
        <w:rPr>
          <w:rFonts w:hint="eastAsia" w:ascii="仿宋" w:hAnsi="仿宋" w:eastAsia="仿宋" w:cs="仿宋"/>
          <w:color w:val="0D0D0D"/>
          <w:spacing w:val="-9"/>
          <w:sz w:val="28"/>
          <w:szCs w:val="28"/>
        </w:rPr>
        <w:t>赛项组别</w:t>
      </w:r>
      <w:r>
        <w:rPr>
          <w:rFonts w:hint="eastAsia" w:ascii="仿宋" w:hAnsi="仿宋" w:eastAsia="仿宋" w:cs="仿宋"/>
          <w:color w:val="0D0D0D"/>
          <w:spacing w:val="-9"/>
          <w:sz w:val="28"/>
          <w:szCs w:val="28"/>
          <w:lang w:val="en-US"/>
        </w:rPr>
        <w:t>：</w:t>
      </w:r>
      <w:r>
        <w:rPr>
          <w:rFonts w:hint="eastAsia" w:ascii="仿宋" w:hAnsi="仿宋" w:eastAsia="仿宋" w:cs="仿宋"/>
          <w:spacing w:val="7"/>
          <w:sz w:val="28"/>
          <w:szCs w:val="28"/>
          <w:u w:val="none" w:color="auto"/>
        </w:rPr>
        <w:t>高职</w:t>
      </w:r>
      <w:r>
        <w:rPr>
          <w:rFonts w:hint="eastAsia" w:ascii="仿宋" w:hAnsi="仿宋" w:eastAsia="仿宋" w:cs="仿宋"/>
          <w:spacing w:val="7"/>
          <w:sz w:val="28"/>
          <w:szCs w:val="28"/>
          <w:u w:val="none" w:color="auto"/>
          <w:lang w:val="en-US" w:eastAsia="zh-CN"/>
        </w:rPr>
        <w:t>组</w:t>
      </w:r>
    </w:p>
    <w:p>
      <w:pPr>
        <w:pStyle w:val="2"/>
        <w:spacing w:line="560" w:lineRule="exact"/>
        <w:ind w:left="0" w:leftChars="0" w:firstLine="294" w:firstLineChars="100"/>
        <w:jc w:val="both"/>
        <w:rPr>
          <w:rFonts w:hint="eastAsia" w:ascii="仿宋" w:hAnsi="仿宋" w:eastAsia="仿宋" w:cs="仿宋"/>
          <w:spacing w:val="7"/>
          <w:sz w:val="28"/>
          <w:szCs w:val="28"/>
          <w:u w:val="none" w:color="auto"/>
        </w:rPr>
      </w:pPr>
      <w:r>
        <w:rPr>
          <w:rFonts w:hint="eastAsia" w:ascii="仿宋" w:hAnsi="仿宋" w:eastAsia="仿宋" w:cs="仿宋"/>
          <w:spacing w:val="7"/>
          <w:sz w:val="28"/>
          <w:szCs w:val="28"/>
          <w:u w:val="none" w:color="auto"/>
          <w:lang w:val="en-US" w:eastAsia="zh-CN"/>
        </w:rPr>
        <w:t>赛项归属产业：财经商贸</w:t>
      </w:r>
      <w:bookmarkStart w:id="0" w:name="_GoBack"/>
      <w:bookmarkEnd w:id="0"/>
      <w:r>
        <w:rPr>
          <w:rFonts w:hint="eastAsia" w:ascii="仿宋" w:hAnsi="仿宋" w:eastAsia="仿宋" w:cs="仿宋"/>
          <w:spacing w:val="7"/>
          <w:sz w:val="28"/>
          <w:szCs w:val="28"/>
          <w:u w:val="none" w:color="auto"/>
        </w:rPr>
        <w:t xml:space="preserve"> </w:t>
      </w:r>
    </w:p>
    <w:p>
      <w:pPr>
        <w:pStyle w:val="2"/>
        <w:spacing w:line="560" w:lineRule="exact"/>
        <w:ind w:left="-1" w:leftChars="-95" w:hanging="198" w:hangingChars="64"/>
        <w:jc w:val="both"/>
        <w:rPr>
          <w:b w:val="0"/>
          <w:bCs w:val="0"/>
          <w:sz w:val="31"/>
          <w:szCs w:val="31"/>
        </w:rPr>
      </w:pPr>
      <w:r>
        <w:rPr>
          <w:rFonts w:hint="eastAsia" w:ascii="黑体" w:hAnsi="宋体" w:eastAsia="黑体" w:cs="黑体"/>
          <w:b w:val="0"/>
          <w:bCs w:val="0"/>
          <w:color w:val="000000"/>
          <w:kern w:val="0"/>
          <w:sz w:val="31"/>
          <w:szCs w:val="31"/>
          <w:lang w:val="en-US" w:eastAsia="zh-CN" w:bidi="ar"/>
        </w:rPr>
        <w:t xml:space="preserve">二、竞赛规程 </w:t>
      </w:r>
    </w:p>
    <w:p>
      <w:pPr>
        <w:keepNext w:val="0"/>
        <w:keepLines w:val="0"/>
        <w:pageBreakBefore w:val="0"/>
        <w:widowControl/>
        <w:suppressLineNumbers w:val="0"/>
        <w:kinsoku/>
        <w:wordWrap/>
        <w:overflowPunct/>
        <w:topLinePunct w:val="0"/>
        <w:autoSpaceDE/>
        <w:autoSpaceDN/>
        <w:bidi w:val="0"/>
        <w:spacing w:line="500" w:lineRule="exact"/>
        <w:ind w:left="-193" w:leftChars="-92" w:firstLine="554" w:firstLineChars="198"/>
        <w:jc w:val="left"/>
        <w:textAlignment w:val="auto"/>
        <w:rPr>
          <w:rFonts w:hint="eastAsia" w:ascii="仿宋" w:hAnsi="仿宋" w:eastAsia="仿宋" w:cs="仿宋"/>
          <w:color w:val="000000"/>
          <w:kern w:val="0"/>
          <w:sz w:val="30"/>
          <w:szCs w:val="30"/>
          <w:lang w:val="en-US" w:eastAsia="zh-CN" w:bidi="ar"/>
        </w:rPr>
      </w:pPr>
      <w:r>
        <w:rPr>
          <w:rFonts w:hint="eastAsia" w:ascii="仿宋" w:hAnsi="仿宋" w:eastAsia="仿宋" w:cs="仿宋"/>
          <w:color w:val="000000"/>
          <w:kern w:val="0"/>
          <w:sz w:val="28"/>
          <w:szCs w:val="28"/>
          <w:lang w:val="en-US" w:eastAsia="zh-CN" w:bidi="ar"/>
        </w:rPr>
        <w:t>根据2023年全国职业院校技能大赛规程，组织专家制定2023年海南省职业院校技能大赛“业财税融合大数据应用”竞赛规程（见附件），对比赛进行公平、公正、公开的评判。</w:t>
      </w:r>
      <w:r>
        <w:rPr>
          <w:rFonts w:hint="eastAsia" w:ascii="仿宋" w:hAnsi="仿宋" w:eastAsia="仿宋" w:cs="仿宋"/>
          <w:color w:val="000000"/>
          <w:kern w:val="0"/>
          <w:sz w:val="30"/>
          <w:szCs w:val="30"/>
          <w:lang w:val="en-US" w:eastAsia="zh-CN" w:bidi="ar"/>
        </w:rPr>
        <w:t xml:space="preserve">  </w:t>
      </w:r>
    </w:p>
    <w:p>
      <w:pPr>
        <w:keepNext w:val="0"/>
        <w:keepLines w:val="0"/>
        <w:pageBreakBefore w:val="0"/>
        <w:widowControl/>
        <w:suppressLineNumbers w:val="0"/>
        <w:kinsoku/>
        <w:wordWrap/>
        <w:overflowPunct/>
        <w:topLinePunct w:val="0"/>
        <w:autoSpaceDE/>
        <w:autoSpaceDN/>
        <w:bidi w:val="0"/>
        <w:spacing w:line="500" w:lineRule="exact"/>
        <w:ind w:left="-2" w:leftChars="-95" w:hanging="197" w:hangingChars="61"/>
        <w:jc w:val="left"/>
        <w:textAlignment w:val="auto"/>
        <w:rPr>
          <w:rFonts w:ascii="黑体" w:hAnsi="黑体" w:eastAsia="黑体" w:cs="黑体"/>
          <w:sz w:val="31"/>
          <w:szCs w:val="31"/>
        </w:rPr>
      </w:pPr>
      <w:r>
        <w:rPr>
          <w:rFonts w:hint="eastAsia" w:ascii="黑体" w:hAnsi="黑体" w:eastAsia="黑体" w:cs="黑体"/>
          <w:spacing w:val="7"/>
          <w:position w:val="3"/>
          <w:sz w:val="31"/>
          <w:szCs w:val="31"/>
          <w:lang w:val="en-US" w:eastAsia="zh-CN"/>
        </w:rPr>
        <w:t>三</w:t>
      </w:r>
      <w:r>
        <w:rPr>
          <w:rFonts w:ascii="黑体" w:hAnsi="黑体" w:eastAsia="黑体" w:cs="黑体"/>
          <w:spacing w:val="7"/>
          <w:position w:val="3"/>
          <w:sz w:val="31"/>
          <w:szCs w:val="31"/>
        </w:rPr>
        <w:t>、赛项信息</w:t>
      </w:r>
    </w:p>
    <w:tbl>
      <w:tblPr>
        <w:tblStyle w:val="36"/>
        <w:tblW w:w="85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0"/>
        <w:gridCol w:w="1712"/>
        <w:gridCol w:w="2197"/>
        <w:gridCol w:w="383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6" w:hRule="atLeast"/>
        </w:trPr>
        <w:tc>
          <w:tcPr>
            <w:tcW w:w="8593" w:type="dxa"/>
            <w:gridSpan w:val="4"/>
            <w:vAlign w:val="top"/>
          </w:tcPr>
          <w:p>
            <w:pPr>
              <w:spacing w:before="163" w:line="219" w:lineRule="auto"/>
              <w:ind w:left="3598"/>
              <w:rPr>
                <w:rFonts w:ascii="仿宋" w:hAnsi="仿宋" w:eastAsia="仿宋" w:cs="仿宋"/>
                <w:sz w:val="28"/>
                <w:szCs w:val="28"/>
              </w:rPr>
            </w:pPr>
            <w:r>
              <w:rPr>
                <w:rFonts w:ascii="仿宋" w:hAnsi="仿宋" w:eastAsia="仿宋" w:cs="仿宋"/>
                <w:spacing w:val="-1"/>
                <w:sz w:val="28"/>
                <w:szCs w:val="28"/>
                <w14:textOutline w14:w="5103" w14:cap="sq" w14:cmpd="sng">
                  <w14:solidFill>
                    <w14:srgbClr w14:val="000000"/>
                  </w14:solidFill>
                  <w14:prstDash w14:val="solid"/>
                  <w14:bevel/>
                </w14:textOutline>
              </w:rPr>
              <w:t>赛项类</w:t>
            </w:r>
            <w:r>
              <w:rPr>
                <w:rFonts w:ascii="仿宋" w:hAnsi="仿宋" w:eastAsia="仿宋" w:cs="仿宋"/>
                <w:sz w:val="28"/>
                <w:szCs w:val="28"/>
                <w14:textOutline w14:w="5103" w14:cap="sq" w14:cmpd="sng">
                  <w14:solidFill>
                    <w14:srgbClr w14:val="000000"/>
                  </w14:solidFill>
                  <w14:prstDash w14:val="solid"/>
                  <w14:bevel/>
                </w14:textOutline>
              </w:rPr>
              <w:t>别</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93" w:type="dxa"/>
            <w:gridSpan w:val="4"/>
            <w:vAlign w:val="top"/>
          </w:tcPr>
          <w:p>
            <w:pPr>
              <w:spacing w:before="158" w:line="217" w:lineRule="auto"/>
              <w:ind w:left="1305"/>
              <w:rPr>
                <w:rFonts w:ascii="仿宋" w:hAnsi="仿宋" w:eastAsia="仿宋" w:cs="仿宋"/>
                <w:sz w:val="28"/>
                <w:szCs w:val="28"/>
              </w:rPr>
            </w:pPr>
            <w:r>
              <w:rPr>
                <w:rFonts w:hint="eastAsia" w:ascii="MS UI Gothic" w:hAnsi="MS UI Gothic" w:cs="MS UI Gothic"/>
                <w:spacing w:val="-12"/>
                <w:sz w:val="28"/>
                <w:szCs w:val="28"/>
                <w:lang w:eastAsia="zh-CN"/>
              </w:rPr>
              <w:sym w:font="Wingdings 2" w:char="0052"/>
            </w:r>
            <w:r>
              <w:rPr>
                <w:rFonts w:ascii="仿宋" w:hAnsi="仿宋" w:eastAsia="仿宋" w:cs="仿宋"/>
                <w:spacing w:val="-12"/>
                <w:sz w:val="28"/>
                <w:szCs w:val="28"/>
              </w:rPr>
              <w:t>每</w:t>
            </w:r>
            <w:r>
              <w:rPr>
                <w:rFonts w:ascii="仿宋" w:hAnsi="仿宋" w:eastAsia="仿宋" w:cs="仿宋"/>
                <w:spacing w:val="-6"/>
                <w:sz w:val="28"/>
                <w:szCs w:val="28"/>
              </w:rPr>
              <w:t>年赛    □隔年赛 ( □单数年/□双数年)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93" w:type="dxa"/>
            <w:gridSpan w:val="4"/>
            <w:vAlign w:val="top"/>
          </w:tcPr>
          <w:p>
            <w:pPr>
              <w:spacing w:before="158" w:line="219" w:lineRule="auto"/>
              <w:ind w:left="3598"/>
              <w:rPr>
                <w:rFonts w:ascii="仿宋" w:hAnsi="仿宋" w:eastAsia="仿宋" w:cs="仿宋"/>
                <w:sz w:val="28"/>
                <w:szCs w:val="28"/>
              </w:rPr>
            </w:pPr>
            <w:r>
              <w:rPr>
                <w:rFonts w:ascii="仿宋" w:hAnsi="仿宋" w:eastAsia="仿宋" w:cs="仿宋"/>
                <w:spacing w:val="-1"/>
                <w:sz w:val="28"/>
                <w:szCs w:val="28"/>
                <w14:textOutline w14:w="5103" w14:cap="sq" w14:cmpd="sng">
                  <w14:solidFill>
                    <w14:srgbClr w14:val="000000"/>
                  </w14:solidFill>
                  <w14:prstDash w14:val="solid"/>
                  <w14:bevel/>
                </w14:textOutline>
              </w:rPr>
              <w:t>赛项组</w:t>
            </w:r>
            <w:r>
              <w:rPr>
                <w:rFonts w:ascii="仿宋" w:hAnsi="仿宋" w:eastAsia="仿宋" w:cs="仿宋"/>
                <w:sz w:val="28"/>
                <w:szCs w:val="28"/>
                <w14:textOutline w14:w="5103" w14:cap="sq" w14:cmpd="sng">
                  <w14:solidFill>
                    <w14:srgbClr w14:val="000000"/>
                  </w14:solidFill>
                  <w14:prstDash w14:val="solid"/>
                  <w14:bevel/>
                </w14:textOutline>
              </w:rPr>
              <w:t>别</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93" w:type="dxa"/>
            <w:gridSpan w:val="4"/>
            <w:vAlign w:val="top"/>
          </w:tcPr>
          <w:p>
            <w:pPr>
              <w:spacing w:before="156" w:line="219" w:lineRule="auto"/>
              <w:ind w:left="2028"/>
              <w:rPr>
                <w:rFonts w:ascii="仿宋" w:hAnsi="仿宋" w:eastAsia="仿宋" w:cs="仿宋"/>
                <w:sz w:val="28"/>
                <w:szCs w:val="28"/>
              </w:rPr>
            </w:pPr>
            <w:r>
              <w:rPr>
                <w:rFonts w:ascii="仿宋" w:hAnsi="仿宋" w:eastAsia="仿宋" w:cs="仿宋"/>
                <w:spacing w:val="-4"/>
                <w:sz w:val="28"/>
                <w:szCs w:val="28"/>
              </w:rPr>
              <w:t>□中等职</w:t>
            </w:r>
            <w:r>
              <w:rPr>
                <w:rFonts w:ascii="仿宋" w:hAnsi="仿宋" w:eastAsia="仿宋" w:cs="仿宋"/>
                <w:spacing w:val="-3"/>
                <w:sz w:val="28"/>
                <w:szCs w:val="28"/>
              </w:rPr>
              <w:t>业</w:t>
            </w:r>
            <w:r>
              <w:rPr>
                <w:rFonts w:ascii="仿宋" w:hAnsi="仿宋" w:eastAsia="仿宋" w:cs="仿宋"/>
                <w:spacing w:val="-2"/>
                <w:sz w:val="28"/>
                <w:szCs w:val="28"/>
              </w:rPr>
              <w:t xml:space="preserve">教育   </w:t>
            </w:r>
            <w:r>
              <w:rPr>
                <w:rFonts w:hint="eastAsia" w:ascii="MS UI Gothic" w:hAnsi="MS UI Gothic" w:cs="MS UI Gothic"/>
                <w:spacing w:val="-2"/>
                <w:sz w:val="28"/>
                <w:szCs w:val="28"/>
                <w:lang w:eastAsia="zh-CN"/>
              </w:rPr>
              <w:sym w:font="Wingdings 2" w:char="0052"/>
            </w:r>
            <w:r>
              <w:rPr>
                <w:rFonts w:ascii="仿宋" w:hAnsi="仿宋" w:eastAsia="仿宋" w:cs="仿宋"/>
                <w:spacing w:val="-2"/>
                <w:sz w:val="28"/>
                <w:szCs w:val="28"/>
              </w:rPr>
              <w:t>高等职业教育</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5" w:hRule="atLeast"/>
        </w:trPr>
        <w:tc>
          <w:tcPr>
            <w:tcW w:w="8593" w:type="dxa"/>
            <w:gridSpan w:val="4"/>
            <w:vAlign w:val="top"/>
          </w:tcPr>
          <w:p>
            <w:pPr>
              <w:spacing w:before="100" w:line="206" w:lineRule="auto"/>
              <w:ind w:left="411"/>
              <w:rPr>
                <w:rFonts w:ascii="仿宋" w:hAnsi="仿宋" w:eastAsia="仿宋" w:cs="仿宋"/>
                <w:sz w:val="28"/>
                <w:szCs w:val="28"/>
              </w:rPr>
            </w:pPr>
            <w:r>
              <w:rPr>
                <w:rFonts w:hint="eastAsia" w:ascii="Segoe UI Symbol" w:hAnsi="Segoe UI Symbol" w:cs="Segoe UI Symbol"/>
                <w:spacing w:val="-8"/>
                <w:sz w:val="28"/>
                <w:szCs w:val="28"/>
                <w:lang w:eastAsia="zh-CN"/>
              </w:rPr>
              <w:sym w:font="Wingdings 2" w:char="0052"/>
            </w:r>
            <w:r>
              <w:rPr>
                <w:rFonts w:ascii="仿宋" w:hAnsi="仿宋" w:eastAsia="仿宋" w:cs="仿宋"/>
                <w:spacing w:val="-7"/>
                <w:sz w:val="28"/>
                <w:szCs w:val="28"/>
              </w:rPr>
              <w:t>学生赛 ( □个人/</w:t>
            </w:r>
            <w:r>
              <w:rPr>
                <w:rFonts w:hint="eastAsia" w:ascii="Segoe UI Symbol" w:hAnsi="Segoe UI Symbol" w:cs="Segoe UI Symbol"/>
                <w:spacing w:val="-7"/>
                <w:sz w:val="28"/>
                <w:szCs w:val="28"/>
                <w:lang w:eastAsia="zh-CN"/>
              </w:rPr>
              <w:sym w:font="Wingdings 2" w:char="0052"/>
            </w:r>
            <w:r>
              <w:rPr>
                <w:rFonts w:ascii="仿宋" w:hAnsi="仿宋" w:eastAsia="仿宋" w:cs="仿宋"/>
                <w:spacing w:val="-7"/>
                <w:sz w:val="28"/>
                <w:szCs w:val="28"/>
              </w:rPr>
              <w:t>团体)  □教师赛 (试点)  □师生同赛 (试</w:t>
            </w:r>
          </w:p>
          <w:p>
            <w:pPr>
              <w:spacing w:before="70" w:line="219" w:lineRule="auto"/>
              <w:ind w:left="3910"/>
              <w:rPr>
                <w:rFonts w:ascii="仿宋" w:hAnsi="仿宋" w:eastAsia="仿宋" w:cs="仿宋"/>
                <w:sz w:val="28"/>
                <w:szCs w:val="28"/>
              </w:rPr>
            </w:pPr>
            <w:r>
              <w:rPr>
                <w:rFonts w:ascii="仿宋" w:hAnsi="仿宋" w:eastAsia="仿宋" w:cs="仿宋"/>
                <w:spacing w:val="-13"/>
                <w:w w:val="98"/>
                <w:sz w:val="28"/>
                <w:szCs w:val="28"/>
              </w:rPr>
              <w:t>点</w:t>
            </w:r>
            <w:r>
              <w:rPr>
                <w:rFonts w:ascii="仿宋" w:hAnsi="仿宋" w:eastAsia="仿宋" w:cs="仿宋"/>
                <w:spacing w:val="-64"/>
                <w:sz w:val="28"/>
                <w:szCs w:val="28"/>
              </w:rPr>
              <w:t xml:space="preserve"> </w:t>
            </w:r>
            <w:r>
              <w:rPr>
                <w:rFonts w:ascii="仿宋" w:hAnsi="仿宋" w:eastAsia="仿宋" w:cs="仿宋"/>
                <w:spacing w:val="-13"/>
                <w:w w:val="98"/>
                <w:sz w:val="28"/>
                <w:szCs w:val="28"/>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93" w:type="dxa"/>
            <w:gridSpan w:val="4"/>
            <w:vAlign w:val="top"/>
          </w:tcPr>
          <w:p>
            <w:pPr>
              <w:spacing w:before="159" w:line="219" w:lineRule="auto"/>
              <w:ind w:left="1653"/>
              <w:rPr>
                <w:rFonts w:ascii="仿宋" w:hAnsi="仿宋" w:eastAsia="仿宋" w:cs="仿宋"/>
                <w:sz w:val="28"/>
                <w:szCs w:val="28"/>
              </w:rPr>
            </w:pPr>
            <w:r>
              <w:rPr>
                <w:rFonts w:ascii="仿宋" w:hAnsi="仿宋" w:eastAsia="仿宋" w:cs="仿宋"/>
                <w:spacing w:val="-1"/>
                <w:sz w:val="28"/>
                <w:szCs w:val="28"/>
                <w14:textOutline w14:w="5103" w14:cap="sq" w14:cmpd="sng">
                  <w14:solidFill>
                    <w14:srgbClr w14:val="000000"/>
                  </w14:solidFill>
                  <w14:prstDash w14:val="solid"/>
                  <w14:bevel/>
                </w14:textOutline>
              </w:rPr>
              <w:t>涉及专业大类、专业类</w:t>
            </w:r>
            <w:r>
              <w:rPr>
                <w:rFonts w:ascii="仿宋" w:hAnsi="仿宋" w:eastAsia="仿宋" w:cs="仿宋"/>
                <w:sz w:val="28"/>
                <w:szCs w:val="28"/>
                <w14:textOutline w14:w="5103" w14:cap="sq" w14:cmpd="sng">
                  <w14:solidFill>
                    <w14:srgbClr w14:val="000000"/>
                  </w14:solidFill>
                  <w14:prstDash w14:val="solid"/>
                  <w14:bevel/>
                </w14:textOutline>
              </w:rPr>
              <w:t>、专业及核心课程</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5" w:hRule="atLeast"/>
        </w:trPr>
        <w:tc>
          <w:tcPr>
            <w:tcW w:w="850" w:type="dxa"/>
            <w:vAlign w:val="top"/>
          </w:tcPr>
          <w:p>
            <w:pPr>
              <w:spacing w:before="100" w:line="243" w:lineRule="auto"/>
              <w:ind w:left="153" w:right="139" w:firstLine="6"/>
              <w:rPr>
                <w:rFonts w:ascii="黑体" w:hAnsi="黑体" w:eastAsia="黑体" w:cs="黑体"/>
                <w:sz w:val="28"/>
                <w:szCs w:val="28"/>
              </w:rPr>
            </w:pPr>
            <w:r>
              <w:rPr>
                <w:rFonts w:ascii="黑体" w:hAnsi="黑体" w:eastAsia="黑体" w:cs="黑体"/>
                <w:spacing w:val="-8"/>
                <w:sz w:val="28"/>
                <w:szCs w:val="28"/>
              </w:rPr>
              <w:t>专</w:t>
            </w:r>
            <w:r>
              <w:rPr>
                <w:rFonts w:ascii="黑体" w:hAnsi="黑体" w:eastAsia="黑体" w:cs="黑体"/>
                <w:spacing w:val="-7"/>
                <w:sz w:val="28"/>
                <w:szCs w:val="28"/>
              </w:rPr>
              <w:t>业</w:t>
            </w:r>
            <w:r>
              <w:rPr>
                <w:rFonts w:ascii="黑体" w:hAnsi="黑体" w:eastAsia="黑体" w:cs="黑体"/>
                <w:sz w:val="28"/>
                <w:szCs w:val="28"/>
              </w:rPr>
              <w:t xml:space="preserve"> </w:t>
            </w:r>
            <w:r>
              <w:rPr>
                <w:rFonts w:ascii="黑体" w:hAnsi="黑体" w:eastAsia="黑体" w:cs="黑体"/>
                <w:spacing w:val="-5"/>
                <w:sz w:val="28"/>
                <w:szCs w:val="28"/>
              </w:rPr>
              <w:t>大</w:t>
            </w:r>
            <w:r>
              <w:rPr>
                <w:rFonts w:ascii="黑体" w:hAnsi="黑体" w:eastAsia="黑体" w:cs="黑体"/>
                <w:spacing w:val="-4"/>
                <w:sz w:val="28"/>
                <w:szCs w:val="28"/>
              </w:rPr>
              <w:t>类</w:t>
            </w:r>
          </w:p>
        </w:tc>
        <w:tc>
          <w:tcPr>
            <w:tcW w:w="1712" w:type="dxa"/>
            <w:vAlign w:val="top"/>
          </w:tcPr>
          <w:p>
            <w:pPr>
              <w:spacing w:before="301" w:line="222" w:lineRule="auto"/>
              <w:ind w:left="447"/>
              <w:rPr>
                <w:rFonts w:ascii="黑体" w:hAnsi="黑体" w:eastAsia="黑体" w:cs="黑体"/>
                <w:sz w:val="28"/>
                <w:szCs w:val="28"/>
              </w:rPr>
            </w:pPr>
            <w:r>
              <w:rPr>
                <w:rFonts w:ascii="黑体" w:hAnsi="黑体" w:eastAsia="黑体" w:cs="黑体"/>
                <w:spacing w:val="-5"/>
                <w:sz w:val="28"/>
                <w:szCs w:val="28"/>
              </w:rPr>
              <w:t>专业类</w:t>
            </w:r>
          </w:p>
        </w:tc>
        <w:tc>
          <w:tcPr>
            <w:tcW w:w="2197" w:type="dxa"/>
            <w:vAlign w:val="top"/>
          </w:tcPr>
          <w:p>
            <w:pPr>
              <w:spacing w:before="302" w:line="222" w:lineRule="auto"/>
              <w:ind w:left="552"/>
              <w:rPr>
                <w:rFonts w:ascii="黑体" w:hAnsi="黑体" w:eastAsia="黑体" w:cs="黑体"/>
                <w:sz w:val="28"/>
                <w:szCs w:val="28"/>
              </w:rPr>
            </w:pPr>
            <w:r>
              <w:rPr>
                <w:rFonts w:ascii="黑体" w:hAnsi="黑体" w:eastAsia="黑体" w:cs="黑体"/>
                <w:spacing w:val="-4"/>
                <w:sz w:val="28"/>
                <w:szCs w:val="28"/>
              </w:rPr>
              <w:t>专业名称</w:t>
            </w:r>
          </w:p>
        </w:tc>
        <w:tc>
          <w:tcPr>
            <w:tcW w:w="3834" w:type="dxa"/>
            <w:vAlign w:val="top"/>
          </w:tcPr>
          <w:p>
            <w:pPr>
              <w:spacing w:before="301" w:line="222" w:lineRule="auto"/>
              <w:ind w:left="1223"/>
              <w:rPr>
                <w:rFonts w:ascii="黑体" w:hAnsi="黑体" w:eastAsia="黑体" w:cs="黑体"/>
                <w:sz w:val="28"/>
                <w:szCs w:val="28"/>
              </w:rPr>
            </w:pPr>
            <w:r>
              <w:rPr>
                <w:rFonts w:ascii="黑体" w:hAnsi="黑体" w:eastAsia="黑体" w:cs="黑体"/>
                <w:spacing w:val="-2"/>
                <w:sz w:val="28"/>
                <w:szCs w:val="28"/>
              </w:rPr>
              <w:t>核心课程</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850" w:type="dxa"/>
            <w:vMerge w:val="restart"/>
            <w:tcBorders>
              <w:bottom w:val="nil"/>
            </w:tcBorders>
            <w:vAlign w:val="top"/>
          </w:tcPr>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9" w:lineRule="auto"/>
              <w:rPr>
                <w:rFonts w:ascii="Arial"/>
                <w:sz w:val="21"/>
              </w:rPr>
            </w:pPr>
          </w:p>
          <w:p>
            <w:pPr>
              <w:spacing w:before="80" w:line="273" w:lineRule="auto"/>
              <w:ind w:left="158" w:right="139" w:firstLine="138"/>
              <w:rPr>
                <w:rFonts w:ascii="仿宋" w:hAnsi="仿宋" w:eastAsia="仿宋" w:cs="仿宋"/>
                <w:sz w:val="28"/>
                <w:szCs w:val="28"/>
              </w:rPr>
            </w:pPr>
            <w:r>
              <w:rPr>
                <w:rFonts w:ascii="Times New Roman" w:hAnsi="Times New Roman" w:eastAsia="Times New Roman" w:cs="Times New Roman"/>
                <w:spacing w:val="-7"/>
                <w:sz w:val="28"/>
                <w:szCs w:val="28"/>
              </w:rPr>
              <w:t>5</w:t>
            </w:r>
            <w:r>
              <w:rPr>
                <w:rFonts w:ascii="Times New Roman" w:hAnsi="Times New Roman" w:eastAsia="Times New Roman" w:cs="Times New Roman"/>
                <w:spacing w:val="-5"/>
                <w:sz w:val="28"/>
                <w:szCs w:val="28"/>
              </w:rPr>
              <w:t>3</w:t>
            </w:r>
            <w:r>
              <w:rPr>
                <w:rFonts w:ascii="Times New Roman" w:hAnsi="Times New Roman" w:eastAsia="Times New Roman" w:cs="Times New Roman"/>
                <w:sz w:val="28"/>
                <w:szCs w:val="28"/>
              </w:rPr>
              <w:t xml:space="preserve">  </w:t>
            </w:r>
            <w:r>
              <w:rPr>
                <w:rFonts w:ascii="仿宋" w:hAnsi="仿宋" w:eastAsia="仿宋" w:cs="仿宋"/>
                <w:spacing w:val="-7"/>
                <w:sz w:val="28"/>
                <w:szCs w:val="28"/>
              </w:rPr>
              <w:t>财</w:t>
            </w:r>
            <w:r>
              <w:rPr>
                <w:rFonts w:ascii="仿宋" w:hAnsi="仿宋" w:eastAsia="仿宋" w:cs="仿宋"/>
                <w:spacing w:val="-6"/>
                <w:sz w:val="28"/>
                <w:szCs w:val="28"/>
              </w:rPr>
              <w:t>经</w:t>
            </w:r>
            <w:r>
              <w:rPr>
                <w:rFonts w:ascii="仿宋" w:hAnsi="仿宋" w:eastAsia="仿宋" w:cs="仿宋"/>
                <w:sz w:val="28"/>
                <w:szCs w:val="28"/>
              </w:rPr>
              <w:t xml:space="preserve"> </w:t>
            </w:r>
            <w:r>
              <w:rPr>
                <w:rFonts w:ascii="仿宋" w:hAnsi="仿宋" w:eastAsia="仿宋" w:cs="仿宋"/>
                <w:spacing w:val="-7"/>
                <w:sz w:val="28"/>
                <w:szCs w:val="28"/>
              </w:rPr>
              <w:t>商</w:t>
            </w:r>
            <w:r>
              <w:rPr>
                <w:rFonts w:ascii="仿宋" w:hAnsi="仿宋" w:eastAsia="仿宋" w:cs="仿宋"/>
                <w:spacing w:val="-6"/>
                <w:sz w:val="28"/>
                <w:szCs w:val="28"/>
              </w:rPr>
              <w:t>贸</w:t>
            </w:r>
            <w:r>
              <w:rPr>
                <w:rFonts w:ascii="仿宋" w:hAnsi="仿宋" w:eastAsia="仿宋" w:cs="仿宋"/>
                <w:sz w:val="28"/>
                <w:szCs w:val="28"/>
              </w:rPr>
              <w:t xml:space="preserve"> </w:t>
            </w:r>
            <w:r>
              <w:rPr>
                <w:rFonts w:ascii="仿宋" w:hAnsi="仿宋" w:eastAsia="仿宋" w:cs="仿宋"/>
                <w:spacing w:val="-7"/>
                <w:sz w:val="28"/>
                <w:szCs w:val="28"/>
              </w:rPr>
              <w:t>大</w:t>
            </w:r>
            <w:r>
              <w:rPr>
                <w:rFonts w:ascii="仿宋" w:hAnsi="仿宋" w:eastAsia="仿宋" w:cs="仿宋"/>
                <w:spacing w:val="-6"/>
                <w:sz w:val="28"/>
                <w:szCs w:val="28"/>
              </w:rPr>
              <w:t>类</w:t>
            </w:r>
          </w:p>
        </w:tc>
        <w:tc>
          <w:tcPr>
            <w:tcW w:w="1712" w:type="dxa"/>
            <w:vMerge w:val="restart"/>
            <w:tcBorders>
              <w:bottom w:val="nil"/>
            </w:tcBorders>
            <w:vAlign w:val="top"/>
          </w:tcPr>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9" w:lineRule="auto"/>
              <w:rPr>
                <w:rFonts w:ascii="Arial"/>
                <w:sz w:val="21"/>
              </w:rPr>
            </w:pPr>
          </w:p>
          <w:p>
            <w:pPr>
              <w:spacing w:before="81" w:line="189" w:lineRule="auto"/>
              <w:ind w:left="584"/>
              <w:rPr>
                <w:rFonts w:ascii="Times New Roman" w:hAnsi="Times New Roman" w:eastAsia="Times New Roman" w:cs="Times New Roman"/>
                <w:sz w:val="28"/>
                <w:szCs w:val="28"/>
              </w:rPr>
            </w:pPr>
            <w:r>
              <w:rPr>
                <w:rFonts w:ascii="Times New Roman" w:hAnsi="Times New Roman" w:eastAsia="Times New Roman" w:cs="Times New Roman"/>
                <w:spacing w:val="-4"/>
                <w:sz w:val="28"/>
                <w:szCs w:val="28"/>
              </w:rPr>
              <w:t>5</w:t>
            </w:r>
            <w:r>
              <w:rPr>
                <w:rFonts w:ascii="Times New Roman" w:hAnsi="Times New Roman" w:eastAsia="Times New Roman" w:cs="Times New Roman"/>
                <w:spacing w:val="-3"/>
                <w:sz w:val="28"/>
                <w:szCs w:val="28"/>
              </w:rPr>
              <w:t>303</w:t>
            </w:r>
          </w:p>
          <w:p>
            <w:pPr>
              <w:spacing w:before="99" w:line="219" w:lineRule="auto"/>
              <w:ind w:left="584"/>
              <w:rPr>
                <w:rFonts w:ascii="仿宋" w:hAnsi="仿宋" w:eastAsia="仿宋" w:cs="仿宋"/>
                <w:sz w:val="28"/>
                <w:szCs w:val="28"/>
              </w:rPr>
            </w:pPr>
            <w:r>
              <w:rPr>
                <w:rFonts w:ascii="仿宋" w:hAnsi="仿宋" w:eastAsia="仿宋" w:cs="仿宋"/>
                <w:spacing w:val="-7"/>
                <w:sz w:val="28"/>
                <w:szCs w:val="28"/>
              </w:rPr>
              <w:t>财</w:t>
            </w:r>
            <w:r>
              <w:rPr>
                <w:rFonts w:ascii="仿宋" w:hAnsi="仿宋" w:eastAsia="仿宋" w:cs="仿宋"/>
                <w:spacing w:val="-6"/>
                <w:sz w:val="28"/>
                <w:szCs w:val="28"/>
              </w:rPr>
              <w:t>务</w:t>
            </w:r>
          </w:p>
          <w:p>
            <w:pPr>
              <w:spacing w:before="69" w:line="218" w:lineRule="auto"/>
              <w:ind w:left="586"/>
              <w:rPr>
                <w:rFonts w:ascii="仿宋" w:hAnsi="仿宋" w:eastAsia="仿宋" w:cs="仿宋"/>
                <w:sz w:val="28"/>
                <w:szCs w:val="28"/>
              </w:rPr>
            </w:pPr>
            <w:r>
              <w:rPr>
                <w:rFonts w:ascii="仿宋" w:hAnsi="仿宋" w:eastAsia="仿宋" w:cs="仿宋"/>
                <w:spacing w:val="-7"/>
                <w:sz w:val="28"/>
                <w:szCs w:val="28"/>
              </w:rPr>
              <w:t>会计</w:t>
            </w:r>
          </w:p>
          <w:p>
            <w:pPr>
              <w:spacing w:before="70" w:line="220" w:lineRule="auto"/>
              <w:ind w:left="737"/>
              <w:rPr>
                <w:rFonts w:ascii="仿宋" w:hAnsi="仿宋" w:eastAsia="仿宋" w:cs="仿宋"/>
                <w:sz w:val="28"/>
                <w:szCs w:val="28"/>
              </w:rPr>
            </w:pPr>
            <w:r>
              <w:rPr>
                <w:rFonts w:ascii="仿宋" w:hAnsi="仿宋" w:eastAsia="仿宋" w:cs="仿宋"/>
                <w:sz w:val="28"/>
                <w:szCs w:val="28"/>
              </w:rPr>
              <w:t>类</w:t>
            </w:r>
          </w:p>
        </w:tc>
        <w:tc>
          <w:tcPr>
            <w:tcW w:w="2197" w:type="dxa"/>
            <w:vMerge w:val="restart"/>
            <w:tcBorders>
              <w:bottom w:val="nil"/>
            </w:tcBorders>
            <w:vAlign w:val="top"/>
          </w:tcPr>
          <w:p>
            <w:pPr>
              <w:spacing w:line="268" w:lineRule="auto"/>
              <w:rPr>
                <w:rFonts w:ascii="Arial"/>
                <w:sz w:val="21"/>
              </w:rPr>
            </w:pPr>
          </w:p>
          <w:p>
            <w:pPr>
              <w:spacing w:line="268" w:lineRule="auto"/>
              <w:rPr>
                <w:rFonts w:ascii="Arial"/>
                <w:sz w:val="21"/>
              </w:rPr>
            </w:pPr>
          </w:p>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before="81" w:line="290" w:lineRule="auto"/>
              <w:ind w:left="278" w:right="256" w:firstLine="410"/>
              <w:rPr>
                <w:rFonts w:ascii="仿宋" w:hAnsi="仿宋" w:eastAsia="仿宋" w:cs="仿宋"/>
                <w:sz w:val="28"/>
                <w:szCs w:val="28"/>
              </w:rPr>
            </w:pPr>
            <w:r>
              <w:rPr>
                <w:rFonts w:ascii="Times New Roman" w:hAnsi="Times New Roman" w:eastAsia="Times New Roman" w:cs="Times New Roman"/>
                <w:spacing w:val="-3"/>
                <w:sz w:val="28"/>
                <w:szCs w:val="28"/>
              </w:rPr>
              <w:t>5</w:t>
            </w:r>
            <w:r>
              <w:rPr>
                <w:rFonts w:ascii="Times New Roman" w:hAnsi="Times New Roman" w:eastAsia="Times New Roman" w:cs="Times New Roman"/>
                <w:spacing w:val="-2"/>
                <w:sz w:val="28"/>
                <w:szCs w:val="28"/>
              </w:rPr>
              <w:t>30302</w:t>
            </w:r>
            <w:r>
              <w:rPr>
                <w:rFonts w:ascii="Times New Roman" w:hAnsi="Times New Roman" w:eastAsia="Times New Roman" w:cs="Times New Roman"/>
                <w:sz w:val="28"/>
                <w:szCs w:val="28"/>
              </w:rPr>
              <w:t xml:space="preserve">      </w:t>
            </w:r>
            <w:r>
              <w:rPr>
                <w:rFonts w:ascii="仿宋" w:hAnsi="仿宋" w:eastAsia="仿宋" w:cs="仿宋"/>
                <w:spacing w:val="-4"/>
                <w:sz w:val="28"/>
                <w:szCs w:val="28"/>
              </w:rPr>
              <w:t>大数据与会</w:t>
            </w:r>
            <w:r>
              <w:rPr>
                <w:rFonts w:ascii="仿宋" w:hAnsi="仿宋" w:eastAsia="仿宋" w:cs="仿宋"/>
                <w:spacing w:val="-3"/>
                <w:sz w:val="28"/>
                <w:szCs w:val="28"/>
              </w:rPr>
              <w:t>计</w:t>
            </w:r>
          </w:p>
        </w:tc>
        <w:tc>
          <w:tcPr>
            <w:tcW w:w="3834" w:type="dxa"/>
            <w:vAlign w:val="top"/>
          </w:tcPr>
          <w:p>
            <w:pPr>
              <w:spacing w:before="142" w:line="218" w:lineRule="auto"/>
              <w:ind w:left="118"/>
              <w:rPr>
                <w:rFonts w:ascii="仿宋" w:hAnsi="仿宋" w:eastAsia="仿宋" w:cs="仿宋"/>
                <w:sz w:val="28"/>
                <w:szCs w:val="28"/>
              </w:rPr>
            </w:pPr>
            <w:r>
              <w:rPr>
                <w:rFonts w:ascii="仿宋" w:hAnsi="仿宋" w:eastAsia="仿宋" w:cs="仿宋"/>
                <w:spacing w:val="-2"/>
                <w:sz w:val="28"/>
                <w:szCs w:val="28"/>
              </w:rPr>
              <w:t>企业财务会计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continue"/>
            <w:tcBorders>
              <w:top w:val="nil"/>
              <w:bottom w:val="nil"/>
            </w:tcBorders>
            <w:vAlign w:val="top"/>
          </w:tcPr>
          <w:p>
            <w:pPr>
              <w:rPr>
                <w:rFonts w:ascii="Arial"/>
                <w:sz w:val="21"/>
              </w:rPr>
            </w:pPr>
          </w:p>
        </w:tc>
        <w:tc>
          <w:tcPr>
            <w:tcW w:w="3834" w:type="dxa"/>
            <w:vAlign w:val="top"/>
          </w:tcPr>
          <w:p>
            <w:pPr>
              <w:spacing w:before="142" w:line="217" w:lineRule="auto"/>
              <w:ind w:left="116"/>
              <w:rPr>
                <w:rFonts w:ascii="仿宋" w:hAnsi="仿宋" w:eastAsia="仿宋" w:cs="仿宋"/>
                <w:sz w:val="28"/>
                <w:szCs w:val="28"/>
              </w:rPr>
            </w:pPr>
            <w:r>
              <w:rPr>
                <w:rFonts w:ascii="仿宋" w:hAnsi="仿宋" w:eastAsia="仿宋" w:cs="仿宋"/>
                <w:spacing w:val="-2"/>
                <w:sz w:val="28"/>
                <w:szCs w:val="28"/>
              </w:rPr>
              <w:t>智</w:t>
            </w:r>
            <w:r>
              <w:rPr>
                <w:rFonts w:ascii="仿宋" w:hAnsi="仿宋" w:eastAsia="仿宋" w:cs="仿宋"/>
                <w:spacing w:val="-1"/>
                <w:sz w:val="28"/>
                <w:szCs w:val="28"/>
              </w:rPr>
              <w:t>能化成本核算与管理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continue"/>
            <w:tcBorders>
              <w:top w:val="nil"/>
              <w:bottom w:val="nil"/>
            </w:tcBorders>
            <w:vAlign w:val="top"/>
          </w:tcPr>
          <w:p>
            <w:pPr>
              <w:rPr>
                <w:rFonts w:ascii="Arial"/>
                <w:sz w:val="21"/>
              </w:rPr>
            </w:pPr>
          </w:p>
        </w:tc>
        <w:tc>
          <w:tcPr>
            <w:tcW w:w="3834" w:type="dxa"/>
            <w:vAlign w:val="top"/>
          </w:tcPr>
          <w:p>
            <w:pPr>
              <w:spacing w:before="144" w:line="218" w:lineRule="auto"/>
              <w:ind w:left="116"/>
              <w:rPr>
                <w:rFonts w:ascii="仿宋" w:hAnsi="仿宋" w:eastAsia="仿宋" w:cs="仿宋"/>
                <w:sz w:val="28"/>
                <w:szCs w:val="28"/>
              </w:rPr>
            </w:pPr>
            <w:r>
              <w:rPr>
                <w:rFonts w:ascii="仿宋" w:hAnsi="仿宋" w:eastAsia="仿宋" w:cs="仿宋"/>
                <w:spacing w:val="-2"/>
                <w:sz w:val="28"/>
                <w:szCs w:val="28"/>
              </w:rPr>
              <w:t>智</w:t>
            </w:r>
            <w:r>
              <w:rPr>
                <w:rFonts w:ascii="仿宋" w:hAnsi="仿宋" w:eastAsia="仿宋" w:cs="仿宋"/>
                <w:spacing w:val="-1"/>
                <w:sz w:val="28"/>
                <w:szCs w:val="28"/>
              </w:rPr>
              <w:t>慧化税费申报与管理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continue"/>
            <w:tcBorders>
              <w:top w:val="nil"/>
              <w:bottom w:val="nil"/>
            </w:tcBorders>
            <w:vAlign w:val="top"/>
          </w:tcPr>
          <w:p>
            <w:pPr>
              <w:rPr>
                <w:rFonts w:ascii="Arial"/>
                <w:sz w:val="21"/>
              </w:rPr>
            </w:pPr>
          </w:p>
        </w:tc>
        <w:tc>
          <w:tcPr>
            <w:tcW w:w="3834" w:type="dxa"/>
            <w:vAlign w:val="top"/>
          </w:tcPr>
          <w:p>
            <w:pPr>
              <w:spacing w:before="144" w:line="217" w:lineRule="auto"/>
              <w:ind w:left="121"/>
              <w:rPr>
                <w:rFonts w:ascii="仿宋" w:hAnsi="仿宋" w:eastAsia="仿宋" w:cs="仿宋"/>
                <w:sz w:val="28"/>
                <w:szCs w:val="28"/>
              </w:rPr>
            </w:pPr>
            <w:r>
              <w:rPr>
                <w:rFonts w:ascii="仿宋" w:hAnsi="仿宋" w:eastAsia="仿宋" w:cs="仿宋"/>
                <w:spacing w:val="-2"/>
                <w:sz w:val="28"/>
                <w:szCs w:val="28"/>
              </w:rPr>
              <w:t>会计信息系统</w:t>
            </w:r>
            <w:r>
              <w:rPr>
                <w:rFonts w:ascii="仿宋" w:hAnsi="仿宋" w:eastAsia="仿宋" w:cs="仿宋"/>
                <w:spacing w:val="-1"/>
                <w:sz w:val="28"/>
                <w:szCs w:val="28"/>
              </w:rPr>
              <w:t>应用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continue"/>
            <w:tcBorders>
              <w:top w:val="nil"/>
              <w:bottom w:val="nil"/>
            </w:tcBorders>
            <w:vAlign w:val="top"/>
          </w:tcPr>
          <w:p>
            <w:pPr>
              <w:rPr>
                <w:rFonts w:ascii="Arial"/>
                <w:sz w:val="21"/>
              </w:rPr>
            </w:pPr>
          </w:p>
        </w:tc>
        <w:tc>
          <w:tcPr>
            <w:tcW w:w="3834" w:type="dxa"/>
            <w:vAlign w:val="top"/>
          </w:tcPr>
          <w:p>
            <w:pPr>
              <w:spacing w:before="143" w:line="217" w:lineRule="auto"/>
              <w:ind w:left="118"/>
              <w:rPr>
                <w:rFonts w:ascii="仿宋" w:hAnsi="仿宋" w:eastAsia="仿宋" w:cs="仿宋"/>
                <w:sz w:val="28"/>
                <w:szCs w:val="28"/>
              </w:rPr>
            </w:pPr>
            <w:r>
              <w:rPr>
                <w:rFonts w:ascii="仿宋" w:hAnsi="仿宋" w:eastAsia="仿宋" w:cs="仿宋"/>
                <w:spacing w:val="-2"/>
                <w:sz w:val="28"/>
                <w:szCs w:val="28"/>
              </w:rPr>
              <w:t>企业内部控制</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continue"/>
            <w:tcBorders>
              <w:top w:val="nil"/>
              <w:bottom w:val="nil"/>
            </w:tcBorders>
            <w:vAlign w:val="top"/>
          </w:tcPr>
          <w:p>
            <w:pPr>
              <w:rPr>
                <w:rFonts w:ascii="Arial"/>
                <w:sz w:val="21"/>
              </w:rPr>
            </w:pPr>
          </w:p>
        </w:tc>
        <w:tc>
          <w:tcPr>
            <w:tcW w:w="3834" w:type="dxa"/>
            <w:vAlign w:val="top"/>
          </w:tcPr>
          <w:p>
            <w:pPr>
              <w:spacing w:before="142" w:line="218" w:lineRule="auto"/>
              <w:ind w:left="117"/>
              <w:rPr>
                <w:rFonts w:ascii="仿宋" w:hAnsi="仿宋" w:eastAsia="仿宋" w:cs="仿宋"/>
                <w:sz w:val="28"/>
                <w:szCs w:val="28"/>
              </w:rPr>
            </w:pPr>
            <w:r>
              <w:rPr>
                <w:rFonts w:ascii="仿宋" w:hAnsi="仿宋" w:eastAsia="仿宋" w:cs="仿宋"/>
                <w:spacing w:val="-2"/>
                <w:sz w:val="28"/>
                <w:szCs w:val="28"/>
              </w:rPr>
              <w:t>管理会计实</w:t>
            </w:r>
            <w:r>
              <w:rPr>
                <w:rFonts w:ascii="仿宋" w:hAnsi="仿宋" w:eastAsia="仿宋" w:cs="仿宋"/>
                <w:spacing w:val="-1"/>
                <w:sz w:val="28"/>
                <w:szCs w:val="28"/>
              </w:rPr>
              <w:t>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continue"/>
            <w:tcBorders>
              <w:top w:val="nil"/>
              <w:bottom w:val="nil"/>
            </w:tcBorders>
            <w:vAlign w:val="top"/>
          </w:tcPr>
          <w:p>
            <w:pPr>
              <w:rPr>
                <w:rFonts w:ascii="Arial"/>
                <w:sz w:val="21"/>
              </w:rPr>
            </w:pPr>
          </w:p>
        </w:tc>
        <w:tc>
          <w:tcPr>
            <w:tcW w:w="3834" w:type="dxa"/>
            <w:vAlign w:val="top"/>
          </w:tcPr>
          <w:p>
            <w:pPr>
              <w:spacing w:before="144" w:line="215" w:lineRule="auto"/>
              <w:ind w:left="126"/>
              <w:rPr>
                <w:rFonts w:ascii="仿宋" w:hAnsi="仿宋" w:eastAsia="仿宋" w:cs="仿宋"/>
                <w:sz w:val="28"/>
                <w:szCs w:val="28"/>
              </w:rPr>
            </w:pPr>
            <w:r>
              <w:rPr>
                <w:rFonts w:ascii="仿宋" w:hAnsi="仿宋" w:eastAsia="仿宋" w:cs="仿宋"/>
                <w:spacing w:val="-36"/>
                <w:sz w:val="28"/>
                <w:szCs w:val="28"/>
              </w:rPr>
              <w:t>大</w:t>
            </w:r>
            <w:r>
              <w:rPr>
                <w:rFonts w:ascii="仿宋" w:hAnsi="仿宋" w:eastAsia="仿宋" w:cs="仿宋"/>
                <w:spacing w:val="-27"/>
                <w:sz w:val="28"/>
                <w:szCs w:val="28"/>
              </w:rPr>
              <w:t>数据技术在财务中的应用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continue"/>
            <w:tcBorders>
              <w:top w:val="nil"/>
            </w:tcBorders>
            <w:vAlign w:val="top"/>
          </w:tcPr>
          <w:p>
            <w:pPr>
              <w:rPr>
                <w:rFonts w:ascii="Arial"/>
                <w:sz w:val="21"/>
              </w:rPr>
            </w:pPr>
          </w:p>
        </w:tc>
        <w:tc>
          <w:tcPr>
            <w:tcW w:w="3834" w:type="dxa"/>
            <w:vAlign w:val="top"/>
          </w:tcPr>
          <w:p>
            <w:pPr>
              <w:spacing w:before="144" w:line="217" w:lineRule="auto"/>
              <w:ind w:left="119"/>
              <w:rPr>
                <w:rFonts w:ascii="仿宋" w:hAnsi="仿宋" w:eastAsia="仿宋" w:cs="仿宋"/>
                <w:sz w:val="28"/>
                <w:szCs w:val="28"/>
              </w:rPr>
            </w:pPr>
            <w:r>
              <w:rPr>
                <w:rFonts w:ascii="仿宋" w:hAnsi="仿宋" w:eastAsia="仿宋" w:cs="仿宋"/>
                <w:spacing w:val="-2"/>
                <w:sz w:val="28"/>
                <w:szCs w:val="28"/>
              </w:rPr>
              <w:t>财务大数据分析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restart"/>
            <w:tcBorders>
              <w:bottom w:val="nil"/>
            </w:tcBorders>
            <w:vAlign w:val="top"/>
          </w:tcPr>
          <w:p>
            <w:pPr>
              <w:spacing w:line="280" w:lineRule="auto"/>
              <w:rPr>
                <w:rFonts w:ascii="Arial"/>
                <w:sz w:val="21"/>
              </w:rPr>
            </w:pPr>
          </w:p>
          <w:p>
            <w:pPr>
              <w:spacing w:line="280" w:lineRule="auto"/>
              <w:rPr>
                <w:rFonts w:ascii="Arial"/>
                <w:sz w:val="21"/>
              </w:rPr>
            </w:pPr>
          </w:p>
          <w:p>
            <w:pPr>
              <w:spacing w:line="280" w:lineRule="auto"/>
              <w:rPr>
                <w:rFonts w:ascii="Arial"/>
                <w:sz w:val="21"/>
              </w:rPr>
            </w:pPr>
          </w:p>
          <w:p>
            <w:pPr>
              <w:spacing w:line="281" w:lineRule="auto"/>
              <w:rPr>
                <w:rFonts w:ascii="Arial"/>
                <w:sz w:val="21"/>
              </w:rPr>
            </w:pPr>
          </w:p>
          <w:p>
            <w:pPr>
              <w:spacing w:line="281" w:lineRule="auto"/>
              <w:rPr>
                <w:rFonts w:ascii="Arial"/>
                <w:sz w:val="21"/>
              </w:rPr>
            </w:pPr>
          </w:p>
          <w:p>
            <w:pPr>
              <w:spacing w:before="80" w:line="189" w:lineRule="auto"/>
              <w:ind w:left="688"/>
              <w:rPr>
                <w:rFonts w:ascii="Times New Roman" w:hAnsi="Times New Roman" w:eastAsia="Times New Roman" w:cs="Times New Roman"/>
                <w:sz w:val="28"/>
                <w:szCs w:val="28"/>
              </w:rPr>
            </w:pPr>
            <w:r>
              <w:rPr>
                <w:rFonts w:ascii="Times New Roman" w:hAnsi="Times New Roman" w:eastAsia="Times New Roman" w:cs="Times New Roman"/>
                <w:spacing w:val="-2"/>
                <w:sz w:val="28"/>
                <w:szCs w:val="28"/>
              </w:rPr>
              <w:t>530301</w:t>
            </w:r>
          </w:p>
          <w:p>
            <w:pPr>
              <w:spacing w:before="99" w:line="219" w:lineRule="auto"/>
              <w:ind w:left="139"/>
              <w:rPr>
                <w:rFonts w:ascii="仿宋" w:hAnsi="仿宋" w:eastAsia="仿宋" w:cs="仿宋"/>
                <w:sz w:val="28"/>
                <w:szCs w:val="28"/>
              </w:rPr>
            </w:pPr>
            <w:r>
              <w:rPr>
                <w:rFonts w:ascii="仿宋" w:hAnsi="仿宋" w:eastAsia="仿宋" w:cs="仿宋"/>
                <w:spacing w:val="-5"/>
                <w:sz w:val="28"/>
                <w:szCs w:val="28"/>
              </w:rPr>
              <w:t>大</w:t>
            </w:r>
            <w:r>
              <w:rPr>
                <w:rFonts w:ascii="仿宋" w:hAnsi="仿宋" w:eastAsia="仿宋" w:cs="仿宋"/>
                <w:spacing w:val="-3"/>
                <w:sz w:val="28"/>
                <w:szCs w:val="28"/>
              </w:rPr>
              <w:t>数据与财务管</w:t>
            </w:r>
          </w:p>
          <w:p>
            <w:pPr>
              <w:spacing w:before="68" w:line="229" w:lineRule="auto"/>
              <w:ind w:left="970"/>
              <w:rPr>
                <w:rFonts w:ascii="仿宋" w:hAnsi="仿宋" w:eastAsia="仿宋" w:cs="仿宋"/>
                <w:sz w:val="28"/>
                <w:szCs w:val="28"/>
              </w:rPr>
            </w:pPr>
            <w:r>
              <w:rPr>
                <w:rFonts w:ascii="仿宋" w:hAnsi="仿宋" w:eastAsia="仿宋" w:cs="仿宋"/>
                <w:sz w:val="28"/>
                <w:szCs w:val="28"/>
              </w:rPr>
              <w:t>理</w:t>
            </w:r>
          </w:p>
        </w:tc>
        <w:tc>
          <w:tcPr>
            <w:tcW w:w="3834" w:type="dxa"/>
            <w:vAlign w:val="top"/>
          </w:tcPr>
          <w:p>
            <w:pPr>
              <w:spacing w:before="143" w:line="218" w:lineRule="auto"/>
              <w:ind w:left="118"/>
              <w:rPr>
                <w:rFonts w:ascii="仿宋" w:hAnsi="仿宋" w:eastAsia="仿宋" w:cs="仿宋"/>
                <w:sz w:val="28"/>
                <w:szCs w:val="28"/>
              </w:rPr>
            </w:pPr>
            <w:r>
              <w:rPr>
                <w:rFonts w:ascii="仿宋" w:hAnsi="仿宋" w:eastAsia="仿宋" w:cs="仿宋"/>
                <w:spacing w:val="-2"/>
                <w:sz w:val="28"/>
                <w:szCs w:val="28"/>
              </w:rPr>
              <w:t>企业财务会计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continue"/>
            <w:tcBorders>
              <w:top w:val="nil"/>
              <w:bottom w:val="nil"/>
            </w:tcBorders>
            <w:vAlign w:val="top"/>
          </w:tcPr>
          <w:p>
            <w:pPr>
              <w:rPr>
                <w:rFonts w:ascii="Arial"/>
                <w:sz w:val="21"/>
              </w:rPr>
            </w:pPr>
          </w:p>
        </w:tc>
        <w:tc>
          <w:tcPr>
            <w:tcW w:w="3834" w:type="dxa"/>
            <w:vAlign w:val="top"/>
          </w:tcPr>
          <w:p>
            <w:pPr>
              <w:spacing w:before="142" w:line="217" w:lineRule="auto"/>
              <w:ind w:left="116"/>
              <w:rPr>
                <w:rFonts w:ascii="仿宋" w:hAnsi="仿宋" w:eastAsia="仿宋" w:cs="仿宋"/>
                <w:sz w:val="28"/>
                <w:szCs w:val="28"/>
              </w:rPr>
            </w:pPr>
            <w:r>
              <w:rPr>
                <w:rFonts w:ascii="仿宋" w:hAnsi="仿宋" w:eastAsia="仿宋" w:cs="仿宋"/>
                <w:spacing w:val="-2"/>
                <w:sz w:val="28"/>
                <w:szCs w:val="28"/>
              </w:rPr>
              <w:t>智</w:t>
            </w:r>
            <w:r>
              <w:rPr>
                <w:rFonts w:ascii="仿宋" w:hAnsi="仿宋" w:eastAsia="仿宋" w:cs="仿宋"/>
                <w:spacing w:val="-1"/>
                <w:sz w:val="28"/>
                <w:szCs w:val="28"/>
              </w:rPr>
              <w:t>能化成本核算与管理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continue"/>
            <w:tcBorders>
              <w:top w:val="nil"/>
              <w:bottom w:val="nil"/>
            </w:tcBorders>
            <w:vAlign w:val="top"/>
          </w:tcPr>
          <w:p>
            <w:pPr>
              <w:rPr>
                <w:rFonts w:ascii="Arial"/>
                <w:sz w:val="21"/>
              </w:rPr>
            </w:pPr>
          </w:p>
        </w:tc>
        <w:tc>
          <w:tcPr>
            <w:tcW w:w="3834" w:type="dxa"/>
            <w:vAlign w:val="top"/>
          </w:tcPr>
          <w:p>
            <w:pPr>
              <w:spacing w:before="144" w:line="218" w:lineRule="auto"/>
              <w:ind w:left="119"/>
              <w:rPr>
                <w:rFonts w:ascii="仿宋" w:hAnsi="仿宋" w:eastAsia="仿宋" w:cs="仿宋"/>
                <w:sz w:val="28"/>
                <w:szCs w:val="28"/>
              </w:rPr>
            </w:pPr>
            <w:r>
              <w:rPr>
                <w:rFonts w:ascii="仿宋" w:hAnsi="仿宋" w:eastAsia="仿宋" w:cs="仿宋"/>
                <w:spacing w:val="-3"/>
                <w:sz w:val="28"/>
                <w:szCs w:val="28"/>
              </w:rPr>
              <w:t>财</w:t>
            </w:r>
            <w:r>
              <w:rPr>
                <w:rFonts w:ascii="仿宋" w:hAnsi="仿宋" w:eastAsia="仿宋" w:cs="仿宋"/>
                <w:spacing w:val="-2"/>
                <w:sz w:val="28"/>
                <w:szCs w:val="28"/>
              </w:rPr>
              <w:t>务管理实务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continue"/>
            <w:tcBorders>
              <w:top w:val="nil"/>
              <w:bottom w:val="nil"/>
            </w:tcBorders>
            <w:vAlign w:val="top"/>
          </w:tcPr>
          <w:p>
            <w:pPr>
              <w:rPr>
                <w:rFonts w:ascii="Arial"/>
                <w:sz w:val="21"/>
              </w:rPr>
            </w:pPr>
          </w:p>
        </w:tc>
        <w:tc>
          <w:tcPr>
            <w:tcW w:w="3834" w:type="dxa"/>
            <w:vAlign w:val="top"/>
          </w:tcPr>
          <w:p>
            <w:pPr>
              <w:spacing w:before="145" w:line="217" w:lineRule="auto"/>
              <w:ind w:left="156"/>
              <w:rPr>
                <w:rFonts w:ascii="仿宋" w:hAnsi="仿宋" w:eastAsia="仿宋" w:cs="仿宋"/>
                <w:sz w:val="28"/>
                <w:szCs w:val="28"/>
              </w:rPr>
            </w:pPr>
            <w:r>
              <w:rPr>
                <w:rFonts w:ascii="仿宋" w:hAnsi="仿宋" w:eastAsia="仿宋" w:cs="仿宋"/>
                <w:spacing w:val="-9"/>
                <w:sz w:val="28"/>
                <w:szCs w:val="28"/>
              </w:rPr>
              <w:t>内</w:t>
            </w:r>
            <w:r>
              <w:rPr>
                <w:rFonts w:ascii="仿宋" w:hAnsi="仿宋" w:eastAsia="仿宋" w:cs="仿宋"/>
                <w:spacing w:val="-5"/>
                <w:sz w:val="28"/>
                <w:szCs w:val="28"/>
              </w:rPr>
              <w:t>部控制与风险管理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continue"/>
            <w:tcBorders>
              <w:top w:val="nil"/>
              <w:bottom w:val="nil"/>
            </w:tcBorders>
            <w:vAlign w:val="top"/>
          </w:tcPr>
          <w:p>
            <w:pPr>
              <w:rPr>
                <w:rFonts w:ascii="Arial"/>
                <w:sz w:val="21"/>
              </w:rPr>
            </w:pPr>
          </w:p>
        </w:tc>
        <w:tc>
          <w:tcPr>
            <w:tcW w:w="3834" w:type="dxa"/>
            <w:vAlign w:val="top"/>
          </w:tcPr>
          <w:p>
            <w:pPr>
              <w:spacing w:before="144" w:line="218" w:lineRule="auto"/>
              <w:ind w:left="118"/>
              <w:rPr>
                <w:rFonts w:ascii="仿宋" w:hAnsi="仿宋" w:eastAsia="仿宋" w:cs="仿宋"/>
                <w:sz w:val="28"/>
                <w:szCs w:val="28"/>
              </w:rPr>
            </w:pPr>
            <w:r>
              <w:rPr>
                <w:rFonts w:ascii="仿宋" w:hAnsi="仿宋" w:eastAsia="仿宋" w:cs="仿宋"/>
                <w:spacing w:val="-2"/>
                <w:sz w:val="28"/>
                <w:szCs w:val="28"/>
              </w:rPr>
              <w:t>企业纳税实务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continue"/>
            <w:tcBorders>
              <w:top w:val="nil"/>
              <w:bottom w:val="nil"/>
            </w:tcBorders>
            <w:vAlign w:val="top"/>
          </w:tcPr>
          <w:p>
            <w:pPr>
              <w:rPr>
                <w:rFonts w:ascii="Arial"/>
                <w:sz w:val="21"/>
              </w:rPr>
            </w:pPr>
          </w:p>
        </w:tc>
        <w:tc>
          <w:tcPr>
            <w:tcW w:w="3834" w:type="dxa"/>
            <w:vAlign w:val="top"/>
          </w:tcPr>
          <w:p>
            <w:pPr>
              <w:spacing w:before="143" w:line="218" w:lineRule="auto"/>
              <w:ind w:left="117"/>
              <w:rPr>
                <w:rFonts w:ascii="仿宋" w:hAnsi="仿宋" w:eastAsia="仿宋" w:cs="仿宋"/>
                <w:sz w:val="28"/>
                <w:szCs w:val="28"/>
              </w:rPr>
            </w:pPr>
            <w:r>
              <w:rPr>
                <w:rFonts w:ascii="仿宋" w:hAnsi="仿宋" w:eastAsia="仿宋" w:cs="仿宋"/>
                <w:spacing w:val="-4"/>
                <w:sz w:val="28"/>
                <w:szCs w:val="28"/>
              </w:rPr>
              <w:t>管理</w:t>
            </w:r>
            <w:r>
              <w:rPr>
                <w:rFonts w:ascii="仿宋" w:hAnsi="仿宋" w:eastAsia="仿宋" w:cs="仿宋"/>
                <w:spacing w:val="-2"/>
                <w:sz w:val="28"/>
                <w:szCs w:val="28"/>
              </w:rPr>
              <w:t>会计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850" w:type="dxa"/>
            <w:vMerge w:val="continue"/>
            <w:tcBorders>
              <w:top w:val="nil"/>
            </w:tcBorders>
            <w:vAlign w:val="top"/>
          </w:tcPr>
          <w:p>
            <w:pPr>
              <w:rPr>
                <w:rFonts w:ascii="Arial"/>
                <w:sz w:val="21"/>
              </w:rPr>
            </w:pPr>
          </w:p>
        </w:tc>
        <w:tc>
          <w:tcPr>
            <w:tcW w:w="1712" w:type="dxa"/>
            <w:vMerge w:val="continue"/>
            <w:tcBorders>
              <w:top w:val="nil"/>
            </w:tcBorders>
            <w:vAlign w:val="top"/>
          </w:tcPr>
          <w:p>
            <w:pPr>
              <w:rPr>
                <w:rFonts w:ascii="Arial"/>
                <w:sz w:val="21"/>
              </w:rPr>
            </w:pPr>
          </w:p>
        </w:tc>
        <w:tc>
          <w:tcPr>
            <w:tcW w:w="2197" w:type="dxa"/>
            <w:vMerge w:val="continue"/>
            <w:tcBorders>
              <w:top w:val="nil"/>
            </w:tcBorders>
            <w:vAlign w:val="top"/>
          </w:tcPr>
          <w:p>
            <w:pPr>
              <w:rPr>
                <w:rFonts w:ascii="Arial"/>
                <w:sz w:val="21"/>
              </w:rPr>
            </w:pPr>
          </w:p>
        </w:tc>
        <w:tc>
          <w:tcPr>
            <w:tcW w:w="3834" w:type="dxa"/>
            <w:vAlign w:val="top"/>
          </w:tcPr>
          <w:p>
            <w:pPr>
              <w:spacing w:before="145" w:line="217" w:lineRule="auto"/>
              <w:ind w:left="119"/>
              <w:rPr>
                <w:rFonts w:ascii="仿宋" w:hAnsi="仿宋" w:eastAsia="仿宋" w:cs="仿宋"/>
                <w:sz w:val="28"/>
                <w:szCs w:val="28"/>
              </w:rPr>
            </w:pPr>
            <w:r>
              <w:rPr>
                <w:rFonts w:ascii="仿宋" w:hAnsi="仿宋" w:eastAsia="仿宋" w:cs="仿宋"/>
                <w:spacing w:val="-2"/>
                <w:sz w:val="28"/>
                <w:szCs w:val="28"/>
              </w:rPr>
              <w:t>财务</w:t>
            </w:r>
            <w:r>
              <w:rPr>
                <w:rFonts w:ascii="仿宋" w:hAnsi="仿宋" w:eastAsia="仿宋" w:cs="仿宋"/>
                <w:spacing w:val="-1"/>
                <w:sz w:val="28"/>
                <w:szCs w:val="28"/>
              </w:rPr>
              <w:t>大数据分析与可视化</w:t>
            </w:r>
          </w:p>
        </w:tc>
      </w:tr>
    </w:tbl>
    <w:p>
      <w:pPr>
        <w:rPr>
          <w:rFonts w:ascii="Arial"/>
          <w:sz w:val="21"/>
        </w:rPr>
      </w:pPr>
    </w:p>
    <w:p>
      <w:pPr>
        <w:sectPr>
          <w:pgSz w:w="11906" w:h="16839"/>
          <w:pgMar w:top="1330" w:right="1399" w:bottom="1478" w:left="1687" w:header="0" w:footer="1201" w:gutter="0"/>
          <w:cols w:space="720" w:num="1"/>
        </w:sectPr>
      </w:pPr>
    </w:p>
    <w:tbl>
      <w:tblPr>
        <w:tblStyle w:val="36"/>
        <w:tblW w:w="831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0"/>
        <w:gridCol w:w="1712"/>
        <w:gridCol w:w="2197"/>
        <w:gridCol w:w="355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6" w:hRule="atLeast"/>
        </w:trPr>
        <w:tc>
          <w:tcPr>
            <w:tcW w:w="850" w:type="dxa"/>
            <w:vMerge w:val="restart"/>
            <w:tcBorders>
              <w:bottom w:val="nil"/>
            </w:tcBorders>
            <w:vAlign w:val="top"/>
          </w:tcPr>
          <w:p>
            <w:pPr>
              <w:rPr>
                <w:rFonts w:ascii="Arial"/>
                <w:sz w:val="21"/>
              </w:rPr>
            </w:pPr>
          </w:p>
        </w:tc>
        <w:tc>
          <w:tcPr>
            <w:tcW w:w="1712" w:type="dxa"/>
            <w:vMerge w:val="restart"/>
            <w:tcBorders>
              <w:bottom w:val="nil"/>
            </w:tcBorders>
            <w:vAlign w:val="top"/>
          </w:tcPr>
          <w:p>
            <w:pPr>
              <w:rPr>
                <w:rFonts w:ascii="Arial"/>
                <w:sz w:val="21"/>
              </w:rPr>
            </w:pPr>
          </w:p>
        </w:tc>
        <w:tc>
          <w:tcPr>
            <w:tcW w:w="2197" w:type="dxa"/>
            <w:vAlign w:val="top"/>
          </w:tcPr>
          <w:p>
            <w:pPr>
              <w:rPr>
                <w:rFonts w:ascii="Arial"/>
                <w:sz w:val="21"/>
              </w:rPr>
            </w:pPr>
          </w:p>
        </w:tc>
        <w:tc>
          <w:tcPr>
            <w:tcW w:w="3555" w:type="dxa"/>
            <w:vAlign w:val="top"/>
          </w:tcPr>
          <w:p>
            <w:pPr>
              <w:spacing w:before="145" w:line="218" w:lineRule="auto"/>
              <w:ind w:left="119"/>
              <w:rPr>
                <w:rFonts w:ascii="仿宋" w:hAnsi="仿宋" w:eastAsia="仿宋" w:cs="仿宋"/>
                <w:sz w:val="28"/>
                <w:szCs w:val="28"/>
              </w:rPr>
            </w:pPr>
            <w:r>
              <w:rPr>
                <w:rFonts w:ascii="仿宋" w:hAnsi="仿宋" w:eastAsia="仿宋" w:cs="仿宋"/>
                <w:spacing w:val="-2"/>
                <w:sz w:val="28"/>
                <w:szCs w:val="28"/>
              </w:rPr>
              <w:t>财务机器人应用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restart"/>
            <w:tcBorders>
              <w:bottom w:val="nil"/>
            </w:tcBorders>
            <w:vAlign w:val="top"/>
          </w:tcPr>
          <w:p>
            <w:pPr>
              <w:spacing w:line="268" w:lineRule="auto"/>
              <w:rPr>
                <w:rFonts w:ascii="Arial"/>
                <w:sz w:val="21"/>
              </w:rPr>
            </w:pPr>
          </w:p>
          <w:p>
            <w:pPr>
              <w:spacing w:line="268" w:lineRule="auto"/>
              <w:rPr>
                <w:rFonts w:ascii="Arial"/>
                <w:sz w:val="21"/>
              </w:rPr>
            </w:pPr>
          </w:p>
          <w:p>
            <w:pPr>
              <w:spacing w:line="268" w:lineRule="auto"/>
              <w:rPr>
                <w:rFonts w:ascii="Arial"/>
                <w:sz w:val="21"/>
              </w:rPr>
            </w:pPr>
          </w:p>
          <w:p>
            <w:pPr>
              <w:spacing w:line="268" w:lineRule="auto"/>
              <w:rPr>
                <w:rFonts w:ascii="Arial"/>
                <w:sz w:val="21"/>
              </w:rPr>
            </w:pPr>
          </w:p>
          <w:p>
            <w:pPr>
              <w:spacing w:line="268" w:lineRule="auto"/>
              <w:rPr>
                <w:rFonts w:ascii="Arial"/>
                <w:sz w:val="21"/>
              </w:rPr>
            </w:pPr>
          </w:p>
          <w:p>
            <w:pPr>
              <w:spacing w:line="269" w:lineRule="auto"/>
              <w:rPr>
                <w:rFonts w:ascii="Arial"/>
                <w:sz w:val="21"/>
              </w:rPr>
            </w:pPr>
          </w:p>
          <w:p>
            <w:pPr>
              <w:spacing w:line="269" w:lineRule="auto"/>
              <w:rPr>
                <w:rFonts w:ascii="Arial"/>
                <w:sz w:val="21"/>
              </w:rPr>
            </w:pPr>
          </w:p>
          <w:p>
            <w:pPr>
              <w:spacing w:before="81" w:line="289" w:lineRule="auto"/>
              <w:ind w:left="278" w:right="256" w:firstLine="410"/>
              <w:rPr>
                <w:rFonts w:ascii="仿宋" w:hAnsi="仿宋" w:eastAsia="仿宋" w:cs="仿宋"/>
                <w:sz w:val="28"/>
                <w:szCs w:val="28"/>
              </w:rPr>
            </w:pPr>
            <w:r>
              <w:rPr>
                <w:rFonts w:ascii="Times New Roman" w:hAnsi="Times New Roman" w:eastAsia="Times New Roman" w:cs="Times New Roman"/>
                <w:spacing w:val="-3"/>
                <w:sz w:val="28"/>
                <w:szCs w:val="28"/>
              </w:rPr>
              <w:t>5</w:t>
            </w:r>
            <w:r>
              <w:rPr>
                <w:rFonts w:ascii="Times New Roman" w:hAnsi="Times New Roman" w:eastAsia="Times New Roman" w:cs="Times New Roman"/>
                <w:spacing w:val="-2"/>
                <w:sz w:val="28"/>
                <w:szCs w:val="28"/>
              </w:rPr>
              <w:t>30303</w:t>
            </w:r>
            <w:r>
              <w:rPr>
                <w:rFonts w:ascii="Times New Roman" w:hAnsi="Times New Roman" w:eastAsia="Times New Roman" w:cs="Times New Roman"/>
                <w:sz w:val="28"/>
                <w:szCs w:val="28"/>
              </w:rPr>
              <w:t xml:space="preserve">      </w:t>
            </w:r>
            <w:r>
              <w:rPr>
                <w:rFonts w:ascii="仿宋" w:hAnsi="仿宋" w:eastAsia="仿宋" w:cs="仿宋"/>
                <w:spacing w:val="-4"/>
                <w:sz w:val="28"/>
                <w:szCs w:val="28"/>
              </w:rPr>
              <w:t>大数据与审</w:t>
            </w:r>
            <w:r>
              <w:rPr>
                <w:rFonts w:ascii="仿宋" w:hAnsi="仿宋" w:eastAsia="仿宋" w:cs="仿宋"/>
                <w:spacing w:val="-3"/>
                <w:sz w:val="28"/>
                <w:szCs w:val="28"/>
              </w:rPr>
              <w:t>计</w:t>
            </w:r>
          </w:p>
        </w:tc>
        <w:tc>
          <w:tcPr>
            <w:tcW w:w="3555" w:type="dxa"/>
            <w:vAlign w:val="top"/>
          </w:tcPr>
          <w:p>
            <w:pPr>
              <w:spacing w:before="140" w:line="218" w:lineRule="auto"/>
              <w:ind w:left="118"/>
              <w:rPr>
                <w:rFonts w:ascii="仿宋" w:hAnsi="仿宋" w:eastAsia="仿宋" w:cs="仿宋"/>
                <w:sz w:val="28"/>
                <w:szCs w:val="28"/>
              </w:rPr>
            </w:pPr>
            <w:r>
              <w:rPr>
                <w:rFonts w:ascii="仿宋" w:hAnsi="仿宋" w:eastAsia="仿宋" w:cs="仿宋"/>
                <w:spacing w:val="-2"/>
                <w:sz w:val="28"/>
                <w:szCs w:val="28"/>
              </w:rPr>
              <w:t>企业财务会计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continue"/>
            <w:tcBorders>
              <w:top w:val="nil"/>
              <w:bottom w:val="nil"/>
            </w:tcBorders>
            <w:vAlign w:val="top"/>
          </w:tcPr>
          <w:p>
            <w:pPr>
              <w:rPr>
                <w:rFonts w:ascii="Arial"/>
                <w:sz w:val="21"/>
              </w:rPr>
            </w:pPr>
          </w:p>
        </w:tc>
        <w:tc>
          <w:tcPr>
            <w:tcW w:w="3555" w:type="dxa"/>
            <w:vAlign w:val="top"/>
          </w:tcPr>
          <w:p>
            <w:pPr>
              <w:spacing w:before="140" w:line="217" w:lineRule="auto"/>
              <w:ind w:left="116"/>
              <w:rPr>
                <w:rFonts w:ascii="仿宋" w:hAnsi="仿宋" w:eastAsia="仿宋" w:cs="仿宋"/>
                <w:sz w:val="28"/>
                <w:szCs w:val="28"/>
              </w:rPr>
            </w:pPr>
            <w:r>
              <w:rPr>
                <w:rFonts w:ascii="仿宋" w:hAnsi="仿宋" w:eastAsia="仿宋" w:cs="仿宋"/>
                <w:spacing w:val="-2"/>
                <w:sz w:val="28"/>
                <w:szCs w:val="28"/>
              </w:rPr>
              <w:t>智</w:t>
            </w:r>
            <w:r>
              <w:rPr>
                <w:rFonts w:ascii="仿宋" w:hAnsi="仿宋" w:eastAsia="仿宋" w:cs="仿宋"/>
                <w:spacing w:val="-1"/>
                <w:sz w:val="28"/>
                <w:szCs w:val="28"/>
              </w:rPr>
              <w:t>能化成本核算与管理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continue"/>
            <w:tcBorders>
              <w:top w:val="nil"/>
              <w:bottom w:val="nil"/>
            </w:tcBorders>
            <w:vAlign w:val="top"/>
          </w:tcPr>
          <w:p>
            <w:pPr>
              <w:rPr>
                <w:rFonts w:ascii="Arial"/>
                <w:sz w:val="21"/>
              </w:rPr>
            </w:pPr>
          </w:p>
        </w:tc>
        <w:tc>
          <w:tcPr>
            <w:tcW w:w="3555" w:type="dxa"/>
            <w:vAlign w:val="top"/>
          </w:tcPr>
          <w:p>
            <w:pPr>
              <w:spacing w:before="139" w:line="217" w:lineRule="auto"/>
              <w:ind w:left="118"/>
              <w:rPr>
                <w:rFonts w:ascii="仿宋" w:hAnsi="仿宋" w:eastAsia="仿宋" w:cs="仿宋"/>
                <w:sz w:val="28"/>
                <w:szCs w:val="28"/>
              </w:rPr>
            </w:pPr>
            <w:r>
              <w:rPr>
                <w:rFonts w:ascii="仿宋" w:hAnsi="仿宋" w:eastAsia="仿宋" w:cs="仿宋"/>
                <w:spacing w:val="-2"/>
                <w:sz w:val="28"/>
                <w:szCs w:val="28"/>
              </w:rPr>
              <w:t>企</w:t>
            </w:r>
            <w:r>
              <w:rPr>
                <w:rFonts w:ascii="仿宋" w:hAnsi="仿宋" w:eastAsia="仿宋" w:cs="仿宋"/>
                <w:spacing w:val="-1"/>
                <w:sz w:val="28"/>
                <w:szCs w:val="28"/>
              </w:rPr>
              <w:t>业内部控制与风险管理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continue"/>
            <w:tcBorders>
              <w:top w:val="nil"/>
              <w:bottom w:val="nil"/>
            </w:tcBorders>
            <w:vAlign w:val="top"/>
          </w:tcPr>
          <w:p>
            <w:pPr>
              <w:rPr>
                <w:rFonts w:ascii="Arial"/>
                <w:sz w:val="21"/>
              </w:rPr>
            </w:pPr>
          </w:p>
        </w:tc>
        <w:tc>
          <w:tcPr>
            <w:tcW w:w="3555" w:type="dxa"/>
            <w:vAlign w:val="top"/>
          </w:tcPr>
          <w:p>
            <w:pPr>
              <w:spacing w:before="88" w:line="378" w:lineRule="exact"/>
              <w:ind w:left="111"/>
              <w:rPr>
                <w:rFonts w:ascii="仿宋" w:hAnsi="仿宋" w:eastAsia="仿宋" w:cs="仿宋"/>
                <w:sz w:val="28"/>
                <w:szCs w:val="28"/>
              </w:rPr>
            </w:pPr>
            <w:r>
              <w:rPr>
                <w:rFonts w:ascii="Times New Roman" w:hAnsi="Times New Roman" w:eastAsia="Times New Roman" w:cs="Times New Roman"/>
                <w:position w:val="2"/>
                <w:sz w:val="28"/>
                <w:szCs w:val="28"/>
              </w:rPr>
              <w:t>Excel</w:t>
            </w:r>
            <w:r>
              <w:rPr>
                <w:rFonts w:ascii="Times New Roman" w:hAnsi="Times New Roman" w:eastAsia="Times New Roman" w:cs="Times New Roman"/>
                <w:spacing w:val="-1"/>
                <w:position w:val="2"/>
                <w:sz w:val="28"/>
                <w:szCs w:val="28"/>
              </w:rPr>
              <w:t xml:space="preserve">  </w:t>
            </w:r>
            <w:r>
              <w:rPr>
                <w:rFonts w:ascii="仿宋" w:hAnsi="仿宋" w:eastAsia="仿宋" w:cs="仿宋"/>
                <w:spacing w:val="-1"/>
                <w:position w:val="2"/>
                <w:sz w:val="28"/>
                <w:szCs w:val="28"/>
              </w:rPr>
              <w:t>在审计</w:t>
            </w:r>
            <w:r>
              <w:rPr>
                <w:rFonts w:ascii="仿宋" w:hAnsi="仿宋" w:eastAsia="仿宋" w:cs="仿宋"/>
                <w:position w:val="2"/>
                <w:sz w:val="28"/>
                <w:szCs w:val="28"/>
              </w:rPr>
              <w:t>中的应用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continue"/>
            <w:tcBorders>
              <w:top w:val="nil"/>
              <w:bottom w:val="nil"/>
            </w:tcBorders>
            <w:vAlign w:val="top"/>
          </w:tcPr>
          <w:p>
            <w:pPr>
              <w:rPr>
                <w:rFonts w:ascii="Arial"/>
                <w:sz w:val="21"/>
              </w:rPr>
            </w:pPr>
          </w:p>
        </w:tc>
        <w:tc>
          <w:tcPr>
            <w:tcW w:w="3555" w:type="dxa"/>
            <w:vAlign w:val="top"/>
          </w:tcPr>
          <w:p>
            <w:pPr>
              <w:spacing w:before="142" w:line="218" w:lineRule="auto"/>
              <w:ind w:left="128"/>
              <w:rPr>
                <w:rFonts w:ascii="仿宋" w:hAnsi="仿宋" w:eastAsia="仿宋" w:cs="仿宋"/>
                <w:sz w:val="28"/>
                <w:szCs w:val="28"/>
              </w:rPr>
            </w:pPr>
            <w:r>
              <w:rPr>
                <w:rFonts w:ascii="仿宋" w:hAnsi="仿宋" w:eastAsia="仿宋" w:cs="仿宋"/>
                <w:spacing w:val="-5"/>
                <w:sz w:val="28"/>
                <w:szCs w:val="28"/>
              </w:rPr>
              <w:t>大</w:t>
            </w:r>
            <w:r>
              <w:rPr>
                <w:rFonts w:ascii="仿宋" w:hAnsi="仿宋" w:eastAsia="仿宋" w:cs="仿宋"/>
                <w:spacing w:val="-3"/>
                <w:sz w:val="28"/>
                <w:szCs w:val="28"/>
              </w:rPr>
              <w:t>数据审计技术</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continue"/>
            <w:tcBorders>
              <w:top w:val="nil"/>
              <w:bottom w:val="nil"/>
            </w:tcBorders>
            <w:vAlign w:val="top"/>
          </w:tcPr>
          <w:p>
            <w:pPr>
              <w:rPr>
                <w:rFonts w:ascii="Arial"/>
                <w:sz w:val="21"/>
              </w:rPr>
            </w:pPr>
          </w:p>
        </w:tc>
        <w:tc>
          <w:tcPr>
            <w:tcW w:w="3555" w:type="dxa"/>
            <w:vAlign w:val="top"/>
          </w:tcPr>
          <w:p>
            <w:pPr>
              <w:spacing w:before="142" w:line="218" w:lineRule="auto"/>
              <w:ind w:left="119"/>
              <w:rPr>
                <w:rFonts w:ascii="仿宋" w:hAnsi="仿宋" w:eastAsia="仿宋" w:cs="仿宋"/>
                <w:sz w:val="28"/>
                <w:szCs w:val="28"/>
              </w:rPr>
            </w:pPr>
            <w:r>
              <w:rPr>
                <w:rFonts w:ascii="仿宋" w:hAnsi="仿宋" w:eastAsia="仿宋" w:cs="仿宋"/>
                <w:spacing w:val="-5"/>
                <w:sz w:val="28"/>
                <w:szCs w:val="28"/>
              </w:rPr>
              <w:t>财</w:t>
            </w:r>
            <w:r>
              <w:rPr>
                <w:rFonts w:ascii="仿宋" w:hAnsi="仿宋" w:eastAsia="仿宋" w:cs="仿宋"/>
                <w:spacing w:val="-3"/>
                <w:sz w:val="28"/>
                <w:szCs w:val="28"/>
              </w:rPr>
              <w:t>务审计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continue"/>
            <w:tcBorders>
              <w:top w:val="nil"/>
              <w:bottom w:val="nil"/>
            </w:tcBorders>
            <w:vAlign w:val="top"/>
          </w:tcPr>
          <w:p>
            <w:pPr>
              <w:rPr>
                <w:rFonts w:ascii="Arial"/>
                <w:sz w:val="21"/>
              </w:rPr>
            </w:pPr>
          </w:p>
        </w:tc>
        <w:tc>
          <w:tcPr>
            <w:tcW w:w="3555" w:type="dxa"/>
            <w:vAlign w:val="top"/>
          </w:tcPr>
          <w:p>
            <w:pPr>
              <w:spacing w:before="143" w:line="216" w:lineRule="auto"/>
              <w:ind w:left="123"/>
              <w:rPr>
                <w:rFonts w:ascii="仿宋" w:hAnsi="仿宋" w:eastAsia="仿宋" w:cs="仿宋"/>
                <w:sz w:val="28"/>
                <w:szCs w:val="28"/>
              </w:rPr>
            </w:pPr>
            <w:r>
              <w:rPr>
                <w:rFonts w:ascii="仿宋" w:hAnsi="仿宋" w:eastAsia="仿宋" w:cs="仿宋"/>
                <w:spacing w:val="-4"/>
                <w:sz w:val="28"/>
                <w:szCs w:val="28"/>
              </w:rPr>
              <w:t>经济</w:t>
            </w:r>
            <w:r>
              <w:rPr>
                <w:rFonts w:ascii="仿宋" w:hAnsi="仿宋" w:eastAsia="仿宋" w:cs="仿宋"/>
                <w:spacing w:val="-2"/>
                <w:sz w:val="28"/>
                <w:szCs w:val="28"/>
              </w:rPr>
              <w:t>责任审计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continue"/>
            <w:tcBorders>
              <w:top w:val="nil"/>
            </w:tcBorders>
            <w:vAlign w:val="top"/>
          </w:tcPr>
          <w:p>
            <w:pPr>
              <w:rPr>
                <w:rFonts w:ascii="Arial"/>
                <w:sz w:val="21"/>
              </w:rPr>
            </w:pPr>
          </w:p>
        </w:tc>
        <w:tc>
          <w:tcPr>
            <w:tcW w:w="3555" w:type="dxa"/>
            <w:vAlign w:val="top"/>
          </w:tcPr>
          <w:p>
            <w:pPr>
              <w:spacing w:before="144" w:line="218" w:lineRule="auto"/>
              <w:ind w:left="156"/>
              <w:rPr>
                <w:rFonts w:ascii="仿宋" w:hAnsi="仿宋" w:eastAsia="仿宋" w:cs="仿宋"/>
                <w:sz w:val="28"/>
                <w:szCs w:val="28"/>
              </w:rPr>
            </w:pPr>
            <w:r>
              <w:rPr>
                <w:rFonts w:ascii="仿宋" w:hAnsi="仿宋" w:eastAsia="仿宋" w:cs="仿宋"/>
                <w:spacing w:val="-14"/>
                <w:sz w:val="28"/>
                <w:szCs w:val="28"/>
              </w:rPr>
              <w:t>内</w:t>
            </w:r>
            <w:r>
              <w:rPr>
                <w:rFonts w:ascii="仿宋" w:hAnsi="仿宋" w:eastAsia="仿宋" w:cs="仿宋"/>
                <w:spacing w:val="-12"/>
                <w:sz w:val="28"/>
                <w:szCs w:val="28"/>
              </w:rPr>
              <w:t>部审计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restart"/>
            <w:tcBorders>
              <w:bottom w:val="nil"/>
            </w:tcBorders>
            <w:vAlign w:val="top"/>
          </w:tcPr>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before="80" w:line="288" w:lineRule="auto"/>
              <w:ind w:left="270" w:right="256" w:firstLine="418"/>
              <w:rPr>
                <w:rFonts w:ascii="仿宋" w:hAnsi="仿宋" w:eastAsia="仿宋" w:cs="仿宋"/>
                <w:sz w:val="28"/>
                <w:szCs w:val="28"/>
              </w:rPr>
            </w:pPr>
            <w:r>
              <w:rPr>
                <w:rFonts w:ascii="Times New Roman" w:hAnsi="Times New Roman" w:eastAsia="Times New Roman" w:cs="Times New Roman"/>
                <w:spacing w:val="-3"/>
                <w:sz w:val="28"/>
                <w:szCs w:val="28"/>
              </w:rPr>
              <w:t>5</w:t>
            </w:r>
            <w:r>
              <w:rPr>
                <w:rFonts w:ascii="Times New Roman" w:hAnsi="Times New Roman" w:eastAsia="Times New Roman" w:cs="Times New Roman"/>
                <w:spacing w:val="-2"/>
                <w:sz w:val="28"/>
                <w:szCs w:val="28"/>
              </w:rPr>
              <w:t>30304</w:t>
            </w:r>
            <w:r>
              <w:rPr>
                <w:rFonts w:ascii="Times New Roman" w:hAnsi="Times New Roman" w:eastAsia="Times New Roman" w:cs="Times New Roman"/>
                <w:sz w:val="28"/>
                <w:szCs w:val="28"/>
              </w:rPr>
              <w:t xml:space="preserve">      </w:t>
            </w:r>
            <w:r>
              <w:rPr>
                <w:rFonts w:ascii="仿宋" w:hAnsi="仿宋" w:eastAsia="仿宋" w:cs="仿宋"/>
                <w:spacing w:val="-4"/>
                <w:sz w:val="28"/>
                <w:szCs w:val="28"/>
              </w:rPr>
              <w:t>会计</w:t>
            </w:r>
            <w:r>
              <w:rPr>
                <w:rFonts w:ascii="仿宋" w:hAnsi="仿宋" w:eastAsia="仿宋" w:cs="仿宋"/>
                <w:spacing w:val="-2"/>
                <w:sz w:val="28"/>
                <w:szCs w:val="28"/>
              </w:rPr>
              <w:t>信息管理</w:t>
            </w:r>
          </w:p>
        </w:tc>
        <w:tc>
          <w:tcPr>
            <w:tcW w:w="3555" w:type="dxa"/>
            <w:vAlign w:val="top"/>
          </w:tcPr>
          <w:p>
            <w:pPr>
              <w:spacing w:before="143" w:line="218" w:lineRule="auto"/>
              <w:ind w:left="118"/>
              <w:rPr>
                <w:rFonts w:ascii="仿宋" w:hAnsi="仿宋" w:eastAsia="仿宋" w:cs="仿宋"/>
                <w:sz w:val="28"/>
                <w:szCs w:val="28"/>
              </w:rPr>
            </w:pPr>
            <w:r>
              <w:rPr>
                <w:rFonts w:ascii="仿宋" w:hAnsi="仿宋" w:eastAsia="仿宋" w:cs="仿宋"/>
                <w:spacing w:val="-2"/>
                <w:sz w:val="28"/>
                <w:szCs w:val="28"/>
              </w:rPr>
              <w:t>企业财务会计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continue"/>
            <w:tcBorders>
              <w:top w:val="nil"/>
              <w:bottom w:val="nil"/>
            </w:tcBorders>
            <w:vAlign w:val="top"/>
          </w:tcPr>
          <w:p>
            <w:pPr>
              <w:rPr>
                <w:rFonts w:ascii="Arial"/>
                <w:sz w:val="21"/>
              </w:rPr>
            </w:pPr>
          </w:p>
        </w:tc>
        <w:tc>
          <w:tcPr>
            <w:tcW w:w="3555" w:type="dxa"/>
            <w:vAlign w:val="top"/>
          </w:tcPr>
          <w:p>
            <w:pPr>
              <w:spacing w:before="142" w:line="218" w:lineRule="auto"/>
              <w:ind w:left="124"/>
              <w:rPr>
                <w:rFonts w:ascii="仿宋" w:hAnsi="仿宋" w:eastAsia="仿宋" w:cs="仿宋"/>
                <w:sz w:val="28"/>
                <w:szCs w:val="28"/>
              </w:rPr>
            </w:pPr>
            <w:r>
              <w:rPr>
                <w:rFonts w:ascii="仿宋" w:hAnsi="仿宋" w:eastAsia="仿宋" w:cs="仿宋"/>
                <w:spacing w:val="-6"/>
                <w:sz w:val="28"/>
                <w:szCs w:val="28"/>
              </w:rPr>
              <w:t>纳</w:t>
            </w:r>
            <w:r>
              <w:rPr>
                <w:rFonts w:ascii="仿宋" w:hAnsi="仿宋" w:eastAsia="仿宋" w:cs="仿宋"/>
                <w:spacing w:val="-4"/>
                <w:sz w:val="28"/>
                <w:szCs w:val="28"/>
              </w:rPr>
              <w:t>税实务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continue"/>
            <w:tcBorders>
              <w:top w:val="nil"/>
              <w:bottom w:val="nil"/>
            </w:tcBorders>
            <w:vAlign w:val="top"/>
          </w:tcPr>
          <w:p>
            <w:pPr>
              <w:rPr>
                <w:rFonts w:ascii="Arial"/>
                <w:sz w:val="21"/>
              </w:rPr>
            </w:pPr>
          </w:p>
        </w:tc>
        <w:tc>
          <w:tcPr>
            <w:tcW w:w="3555" w:type="dxa"/>
            <w:vAlign w:val="top"/>
          </w:tcPr>
          <w:p>
            <w:pPr>
              <w:spacing w:before="142" w:line="217" w:lineRule="auto"/>
              <w:ind w:left="121"/>
              <w:rPr>
                <w:rFonts w:ascii="仿宋" w:hAnsi="仿宋" w:eastAsia="仿宋" w:cs="仿宋"/>
                <w:sz w:val="28"/>
                <w:szCs w:val="28"/>
              </w:rPr>
            </w:pPr>
            <w:r>
              <w:rPr>
                <w:rFonts w:ascii="仿宋" w:hAnsi="仿宋" w:eastAsia="仿宋" w:cs="仿宋"/>
                <w:spacing w:val="-2"/>
                <w:sz w:val="28"/>
                <w:szCs w:val="28"/>
              </w:rPr>
              <w:t>会计信息系统</w:t>
            </w:r>
            <w:r>
              <w:rPr>
                <w:rFonts w:ascii="仿宋" w:hAnsi="仿宋" w:eastAsia="仿宋" w:cs="仿宋"/>
                <w:spacing w:val="-1"/>
                <w:sz w:val="28"/>
                <w:szCs w:val="28"/>
              </w:rPr>
              <w:t>应用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continue"/>
            <w:tcBorders>
              <w:top w:val="nil"/>
              <w:bottom w:val="nil"/>
            </w:tcBorders>
            <w:vAlign w:val="top"/>
          </w:tcPr>
          <w:p>
            <w:pPr>
              <w:rPr>
                <w:rFonts w:ascii="Arial"/>
                <w:sz w:val="21"/>
              </w:rPr>
            </w:pPr>
          </w:p>
        </w:tc>
        <w:tc>
          <w:tcPr>
            <w:tcW w:w="3555" w:type="dxa"/>
            <w:vAlign w:val="top"/>
          </w:tcPr>
          <w:p>
            <w:pPr>
              <w:spacing w:before="144" w:line="218" w:lineRule="auto"/>
              <w:ind w:left="128"/>
              <w:rPr>
                <w:rFonts w:ascii="仿宋" w:hAnsi="仿宋" w:eastAsia="仿宋" w:cs="仿宋"/>
                <w:sz w:val="28"/>
                <w:szCs w:val="28"/>
              </w:rPr>
            </w:pPr>
            <w:r>
              <w:rPr>
                <w:rFonts w:ascii="仿宋" w:hAnsi="仿宋" w:eastAsia="仿宋" w:cs="仿宋"/>
                <w:spacing w:val="-5"/>
                <w:sz w:val="28"/>
                <w:szCs w:val="28"/>
              </w:rPr>
              <w:t>大</w:t>
            </w:r>
            <w:r>
              <w:rPr>
                <w:rFonts w:ascii="仿宋" w:hAnsi="仿宋" w:eastAsia="仿宋" w:cs="仿宋"/>
                <w:spacing w:val="-3"/>
                <w:sz w:val="28"/>
                <w:szCs w:val="28"/>
              </w:rPr>
              <w:t>数据管理会计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continue"/>
            <w:tcBorders>
              <w:top w:val="nil"/>
              <w:bottom w:val="nil"/>
            </w:tcBorders>
            <w:vAlign w:val="top"/>
          </w:tcPr>
          <w:p>
            <w:pPr>
              <w:rPr>
                <w:rFonts w:ascii="Arial"/>
                <w:sz w:val="21"/>
              </w:rPr>
            </w:pPr>
          </w:p>
        </w:tc>
        <w:tc>
          <w:tcPr>
            <w:tcW w:w="3555" w:type="dxa"/>
            <w:vAlign w:val="top"/>
          </w:tcPr>
          <w:p>
            <w:pPr>
              <w:spacing w:before="143" w:line="218" w:lineRule="auto"/>
              <w:ind w:left="128"/>
              <w:rPr>
                <w:rFonts w:ascii="仿宋" w:hAnsi="仿宋" w:eastAsia="仿宋" w:cs="仿宋"/>
                <w:sz w:val="28"/>
                <w:szCs w:val="28"/>
              </w:rPr>
            </w:pPr>
            <w:r>
              <w:rPr>
                <w:rFonts w:ascii="仿宋" w:hAnsi="仿宋" w:eastAsia="仿宋" w:cs="仿宋"/>
                <w:spacing w:val="-5"/>
                <w:sz w:val="28"/>
                <w:szCs w:val="28"/>
              </w:rPr>
              <w:t>业</w:t>
            </w:r>
            <w:r>
              <w:rPr>
                <w:rFonts w:ascii="仿宋" w:hAnsi="仿宋" w:eastAsia="仿宋" w:cs="仿宋"/>
                <w:spacing w:val="-3"/>
                <w:sz w:val="28"/>
                <w:szCs w:val="28"/>
              </w:rPr>
              <w:t>财一体化设计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continue"/>
            <w:tcBorders>
              <w:top w:val="nil"/>
              <w:bottom w:val="nil"/>
            </w:tcBorders>
            <w:vAlign w:val="top"/>
          </w:tcPr>
          <w:p>
            <w:pPr>
              <w:rPr>
                <w:rFonts w:ascii="Arial"/>
                <w:sz w:val="21"/>
              </w:rPr>
            </w:pPr>
          </w:p>
        </w:tc>
        <w:tc>
          <w:tcPr>
            <w:tcW w:w="3555" w:type="dxa"/>
            <w:vAlign w:val="top"/>
          </w:tcPr>
          <w:p>
            <w:pPr>
              <w:spacing w:before="143" w:line="215" w:lineRule="auto"/>
              <w:ind w:left="126"/>
              <w:rPr>
                <w:rFonts w:ascii="仿宋" w:hAnsi="仿宋" w:eastAsia="仿宋" w:cs="仿宋"/>
                <w:sz w:val="28"/>
                <w:szCs w:val="28"/>
              </w:rPr>
            </w:pPr>
            <w:r>
              <w:rPr>
                <w:rFonts w:ascii="仿宋" w:hAnsi="仿宋" w:eastAsia="仿宋" w:cs="仿宋"/>
                <w:spacing w:val="-36"/>
                <w:sz w:val="28"/>
                <w:szCs w:val="28"/>
              </w:rPr>
              <w:t>大</w:t>
            </w:r>
            <w:r>
              <w:rPr>
                <w:rFonts w:ascii="仿宋" w:hAnsi="仿宋" w:eastAsia="仿宋" w:cs="仿宋"/>
                <w:spacing w:val="-27"/>
                <w:sz w:val="28"/>
                <w:szCs w:val="28"/>
              </w:rPr>
              <w:t>数据技术在财务中的应用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continue"/>
            <w:tcBorders>
              <w:top w:val="nil"/>
              <w:bottom w:val="nil"/>
            </w:tcBorders>
            <w:vAlign w:val="top"/>
          </w:tcPr>
          <w:p>
            <w:pPr>
              <w:rPr>
                <w:rFonts w:ascii="Arial"/>
                <w:sz w:val="21"/>
              </w:rPr>
            </w:pPr>
          </w:p>
        </w:tc>
        <w:tc>
          <w:tcPr>
            <w:tcW w:w="3555" w:type="dxa"/>
            <w:vAlign w:val="top"/>
          </w:tcPr>
          <w:p>
            <w:pPr>
              <w:spacing w:before="142" w:line="218" w:lineRule="auto"/>
              <w:ind w:left="119"/>
              <w:rPr>
                <w:rFonts w:ascii="仿宋" w:hAnsi="仿宋" w:eastAsia="仿宋" w:cs="仿宋"/>
                <w:sz w:val="28"/>
                <w:szCs w:val="28"/>
              </w:rPr>
            </w:pPr>
            <w:r>
              <w:rPr>
                <w:rFonts w:ascii="仿宋" w:hAnsi="仿宋" w:eastAsia="仿宋" w:cs="仿宋"/>
                <w:spacing w:val="-2"/>
                <w:sz w:val="28"/>
                <w:szCs w:val="28"/>
              </w:rPr>
              <w:t>财务机器人应用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tcBorders>
            <w:vAlign w:val="top"/>
          </w:tcPr>
          <w:p>
            <w:pPr>
              <w:rPr>
                <w:rFonts w:ascii="Arial"/>
                <w:sz w:val="21"/>
              </w:rPr>
            </w:pPr>
          </w:p>
        </w:tc>
        <w:tc>
          <w:tcPr>
            <w:tcW w:w="2197" w:type="dxa"/>
            <w:vMerge w:val="continue"/>
            <w:tcBorders>
              <w:top w:val="nil"/>
            </w:tcBorders>
            <w:vAlign w:val="top"/>
          </w:tcPr>
          <w:p>
            <w:pPr>
              <w:rPr>
                <w:rFonts w:ascii="Arial"/>
                <w:sz w:val="21"/>
              </w:rPr>
            </w:pPr>
          </w:p>
        </w:tc>
        <w:tc>
          <w:tcPr>
            <w:tcW w:w="3555" w:type="dxa"/>
            <w:vAlign w:val="top"/>
          </w:tcPr>
          <w:p>
            <w:pPr>
              <w:spacing w:before="144" w:line="217" w:lineRule="auto"/>
              <w:ind w:left="118"/>
              <w:rPr>
                <w:rFonts w:ascii="仿宋" w:hAnsi="仿宋" w:eastAsia="仿宋" w:cs="仿宋"/>
                <w:sz w:val="28"/>
                <w:szCs w:val="28"/>
              </w:rPr>
            </w:pPr>
            <w:r>
              <w:rPr>
                <w:rFonts w:ascii="仿宋" w:hAnsi="仿宋" w:eastAsia="仿宋" w:cs="仿宋"/>
                <w:spacing w:val="-2"/>
                <w:sz w:val="28"/>
                <w:szCs w:val="28"/>
              </w:rPr>
              <w:t>企业内部控制</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850" w:type="dxa"/>
            <w:vMerge w:val="continue"/>
            <w:tcBorders>
              <w:top w:val="nil"/>
              <w:bottom w:val="nil"/>
            </w:tcBorders>
            <w:vAlign w:val="top"/>
          </w:tcPr>
          <w:p>
            <w:pPr>
              <w:rPr>
                <w:rFonts w:ascii="Arial"/>
                <w:sz w:val="21"/>
              </w:rPr>
            </w:pPr>
          </w:p>
        </w:tc>
        <w:tc>
          <w:tcPr>
            <w:tcW w:w="1712" w:type="dxa"/>
            <w:vMerge w:val="restart"/>
            <w:tcBorders>
              <w:bottom w:val="nil"/>
            </w:tcBorders>
            <w:vAlign w:val="top"/>
          </w:tcPr>
          <w:p>
            <w:pPr>
              <w:spacing w:line="255" w:lineRule="auto"/>
              <w:rPr>
                <w:rFonts w:ascii="Arial"/>
                <w:sz w:val="21"/>
              </w:rPr>
            </w:pPr>
          </w:p>
          <w:p>
            <w:pPr>
              <w:spacing w:line="256" w:lineRule="auto"/>
              <w:rPr>
                <w:rFonts w:ascii="Arial"/>
                <w:sz w:val="21"/>
              </w:rPr>
            </w:pPr>
          </w:p>
          <w:p>
            <w:pPr>
              <w:spacing w:line="256" w:lineRule="auto"/>
              <w:rPr>
                <w:rFonts w:ascii="Arial"/>
                <w:sz w:val="21"/>
              </w:rPr>
            </w:pPr>
          </w:p>
          <w:p>
            <w:pPr>
              <w:spacing w:line="256" w:lineRule="auto"/>
              <w:rPr>
                <w:rFonts w:ascii="Arial"/>
                <w:sz w:val="21"/>
              </w:rPr>
            </w:pPr>
          </w:p>
          <w:p>
            <w:pPr>
              <w:spacing w:line="256" w:lineRule="auto"/>
              <w:rPr>
                <w:rFonts w:ascii="Arial"/>
                <w:sz w:val="21"/>
              </w:rPr>
            </w:pPr>
          </w:p>
          <w:p>
            <w:pPr>
              <w:spacing w:line="256" w:lineRule="auto"/>
              <w:rPr>
                <w:rFonts w:ascii="Arial"/>
                <w:sz w:val="21"/>
              </w:rPr>
            </w:pPr>
          </w:p>
          <w:p>
            <w:pPr>
              <w:spacing w:before="81" w:line="289" w:lineRule="auto"/>
              <w:ind w:left="164" w:right="154" w:firstLine="419"/>
              <w:rPr>
                <w:rFonts w:ascii="仿宋" w:hAnsi="仿宋" w:eastAsia="仿宋" w:cs="仿宋"/>
                <w:sz w:val="28"/>
                <w:szCs w:val="28"/>
              </w:rPr>
            </w:pPr>
            <w:r>
              <w:rPr>
                <w:rFonts w:ascii="Times New Roman" w:hAnsi="Times New Roman" w:eastAsia="Times New Roman" w:cs="Times New Roman"/>
                <w:spacing w:val="-5"/>
                <w:sz w:val="28"/>
                <w:szCs w:val="28"/>
              </w:rPr>
              <w:t>5</w:t>
            </w:r>
            <w:r>
              <w:rPr>
                <w:rFonts w:ascii="Times New Roman" w:hAnsi="Times New Roman" w:eastAsia="Times New Roman" w:cs="Times New Roman"/>
                <w:spacing w:val="-3"/>
                <w:sz w:val="28"/>
                <w:szCs w:val="28"/>
              </w:rPr>
              <w:t>301</w:t>
            </w:r>
            <w:r>
              <w:rPr>
                <w:rFonts w:ascii="Times New Roman" w:hAnsi="Times New Roman" w:eastAsia="Times New Roman" w:cs="Times New Roman"/>
                <w:sz w:val="28"/>
                <w:szCs w:val="28"/>
              </w:rPr>
              <w:t xml:space="preserve">      </w:t>
            </w:r>
            <w:r>
              <w:rPr>
                <w:rFonts w:ascii="仿宋" w:hAnsi="仿宋" w:eastAsia="仿宋" w:cs="仿宋"/>
                <w:spacing w:val="-4"/>
                <w:sz w:val="28"/>
                <w:szCs w:val="28"/>
              </w:rPr>
              <w:t>财</w:t>
            </w:r>
            <w:r>
              <w:rPr>
                <w:rFonts w:ascii="仿宋" w:hAnsi="仿宋" w:eastAsia="仿宋" w:cs="仿宋"/>
                <w:spacing w:val="-3"/>
                <w:sz w:val="28"/>
                <w:szCs w:val="28"/>
              </w:rPr>
              <w:t>政</w:t>
            </w:r>
            <w:r>
              <w:rPr>
                <w:rFonts w:ascii="仿宋" w:hAnsi="仿宋" w:eastAsia="仿宋" w:cs="仿宋"/>
                <w:spacing w:val="-2"/>
                <w:sz w:val="28"/>
                <w:szCs w:val="28"/>
              </w:rPr>
              <w:t>税务类</w:t>
            </w:r>
          </w:p>
        </w:tc>
        <w:tc>
          <w:tcPr>
            <w:tcW w:w="2197" w:type="dxa"/>
            <w:vMerge w:val="restart"/>
            <w:tcBorders>
              <w:bottom w:val="nil"/>
            </w:tcBorders>
            <w:vAlign w:val="top"/>
          </w:tcPr>
          <w:p>
            <w:pPr>
              <w:spacing w:line="252" w:lineRule="auto"/>
              <w:rPr>
                <w:rFonts w:ascii="Arial"/>
                <w:sz w:val="21"/>
              </w:rPr>
            </w:pPr>
          </w:p>
          <w:p>
            <w:pPr>
              <w:spacing w:line="252" w:lineRule="auto"/>
              <w:rPr>
                <w:rFonts w:ascii="Arial"/>
                <w:sz w:val="21"/>
              </w:rPr>
            </w:pPr>
          </w:p>
          <w:p>
            <w:pPr>
              <w:spacing w:line="252" w:lineRule="auto"/>
              <w:rPr>
                <w:rFonts w:ascii="Arial"/>
                <w:sz w:val="21"/>
              </w:rPr>
            </w:pPr>
          </w:p>
          <w:p>
            <w:pPr>
              <w:spacing w:before="80" w:line="189" w:lineRule="auto"/>
              <w:ind w:left="688"/>
              <w:rPr>
                <w:rFonts w:ascii="Times New Roman" w:hAnsi="Times New Roman" w:eastAsia="Times New Roman" w:cs="Times New Roman"/>
                <w:sz w:val="28"/>
                <w:szCs w:val="28"/>
              </w:rPr>
            </w:pPr>
            <w:r>
              <w:rPr>
                <w:rFonts w:ascii="Times New Roman" w:hAnsi="Times New Roman" w:eastAsia="Times New Roman" w:cs="Times New Roman"/>
                <w:spacing w:val="-2"/>
                <w:sz w:val="28"/>
                <w:szCs w:val="28"/>
              </w:rPr>
              <w:t>530101</w:t>
            </w:r>
          </w:p>
          <w:p>
            <w:pPr>
              <w:spacing w:before="99" w:line="218" w:lineRule="auto"/>
              <w:ind w:left="130"/>
              <w:rPr>
                <w:rFonts w:ascii="仿宋" w:hAnsi="仿宋" w:eastAsia="仿宋" w:cs="仿宋"/>
                <w:sz w:val="28"/>
                <w:szCs w:val="28"/>
              </w:rPr>
            </w:pPr>
            <w:r>
              <w:rPr>
                <w:rFonts w:ascii="仿宋" w:hAnsi="仿宋" w:eastAsia="仿宋" w:cs="仿宋"/>
                <w:spacing w:val="-2"/>
                <w:sz w:val="28"/>
                <w:szCs w:val="28"/>
              </w:rPr>
              <w:t>财税大数据应用</w:t>
            </w:r>
          </w:p>
        </w:tc>
        <w:tc>
          <w:tcPr>
            <w:tcW w:w="3555" w:type="dxa"/>
            <w:vAlign w:val="top"/>
          </w:tcPr>
          <w:p>
            <w:pPr>
              <w:spacing w:before="143" w:line="218" w:lineRule="auto"/>
              <w:ind w:left="114"/>
              <w:rPr>
                <w:rFonts w:ascii="仿宋" w:hAnsi="仿宋" w:eastAsia="仿宋" w:cs="仿宋"/>
                <w:sz w:val="28"/>
                <w:szCs w:val="28"/>
              </w:rPr>
            </w:pPr>
            <w:r>
              <w:rPr>
                <w:rFonts w:ascii="仿宋" w:hAnsi="仿宋" w:eastAsia="仿宋" w:cs="仿宋"/>
                <w:spacing w:val="-2"/>
                <w:sz w:val="28"/>
                <w:szCs w:val="28"/>
              </w:rPr>
              <w:t>税务会计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continue"/>
            <w:tcBorders>
              <w:top w:val="nil"/>
              <w:bottom w:val="nil"/>
            </w:tcBorders>
            <w:vAlign w:val="top"/>
          </w:tcPr>
          <w:p>
            <w:pPr>
              <w:rPr>
                <w:rFonts w:ascii="Arial"/>
                <w:sz w:val="21"/>
              </w:rPr>
            </w:pPr>
          </w:p>
        </w:tc>
        <w:tc>
          <w:tcPr>
            <w:tcW w:w="3555" w:type="dxa"/>
            <w:vAlign w:val="top"/>
          </w:tcPr>
          <w:p>
            <w:pPr>
              <w:spacing w:before="143" w:line="218" w:lineRule="auto"/>
              <w:ind w:left="124"/>
              <w:rPr>
                <w:rFonts w:ascii="仿宋" w:hAnsi="仿宋" w:eastAsia="仿宋" w:cs="仿宋"/>
                <w:sz w:val="28"/>
                <w:szCs w:val="28"/>
              </w:rPr>
            </w:pPr>
            <w:r>
              <w:rPr>
                <w:rFonts w:ascii="仿宋" w:hAnsi="仿宋" w:eastAsia="仿宋" w:cs="仿宋"/>
                <w:spacing w:val="-6"/>
                <w:sz w:val="28"/>
                <w:szCs w:val="28"/>
              </w:rPr>
              <w:t>纳</w:t>
            </w:r>
            <w:r>
              <w:rPr>
                <w:rFonts w:ascii="仿宋" w:hAnsi="仿宋" w:eastAsia="仿宋" w:cs="仿宋"/>
                <w:spacing w:val="-4"/>
                <w:sz w:val="28"/>
                <w:szCs w:val="28"/>
              </w:rPr>
              <w:t>税筹划</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continue"/>
            <w:tcBorders>
              <w:top w:val="nil"/>
              <w:bottom w:val="nil"/>
            </w:tcBorders>
            <w:vAlign w:val="top"/>
          </w:tcPr>
          <w:p>
            <w:pPr>
              <w:rPr>
                <w:rFonts w:ascii="Arial"/>
                <w:sz w:val="21"/>
              </w:rPr>
            </w:pPr>
          </w:p>
        </w:tc>
        <w:tc>
          <w:tcPr>
            <w:tcW w:w="3555" w:type="dxa"/>
            <w:vAlign w:val="top"/>
          </w:tcPr>
          <w:p>
            <w:pPr>
              <w:spacing w:before="143" w:line="217" w:lineRule="auto"/>
              <w:ind w:left="128"/>
              <w:rPr>
                <w:rFonts w:ascii="仿宋" w:hAnsi="仿宋" w:eastAsia="仿宋" w:cs="仿宋"/>
                <w:sz w:val="28"/>
                <w:szCs w:val="28"/>
              </w:rPr>
            </w:pPr>
            <w:r>
              <w:rPr>
                <w:rFonts w:ascii="仿宋" w:hAnsi="仿宋" w:eastAsia="仿宋" w:cs="仿宋"/>
                <w:spacing w:val="-4"/>
                <w:sz w:val="28"/>
                <w:szCs w:val="28"/>
              </w:rPr>
              <w:t>业</w:t>
            </w:r>
            <w:r>
              <w:rPr>
                <w:rFonts w:ascii="仿宋" w:hAnsi="仿宋" w:eastAsia="仿宋" w:cs="仿宋"/>
                <w:spacing w:val="-3"/>
                <w:sz w:val="28"/>
                <w:szCs w:val="28"/>
              </w:rPr>
              <w:t>财</w:t>
            </w:r>
            <w:r>
              <w:rPr>
                <w:rFonts w:ascii="仿宋" w:hAnsi="仿宋" w:eastAsia="仿宋" w:cs="仿宋"/>
                <w:spacing w:val="-2"/>
                <w:sz w:val="28"/>
                <w:szCs w:val="28"/>
              </w:rPr>
              <w:t>管理信息系统应用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continue"/>
            <w:tcBorders>
              <w:top w:val="nil"/>
            </w:tcBorders>
            <w:vAlign w:val="top"/>
          </w:tcPr>
          <w:p>
            <w:pPr>
              <w:rPr>
                <w:rFonts w:ascii="Arial"/>
                <w:sz w:val="21"/>
              </w:rPr>
            </w:pPr>
          </w:p>
        </w:tc>
        <w:tc>
          <w:tcPr>
            <w:tcW w:w="3555" w:type="dxa"/>
            <w:vAlign w:val="top"/>
          </w:tcPr>
          <w:p>
            <w:pPr>
              <w:spacing w:before="145" w:line="217" w:lineRule="auto"/>
              <w:ind w:left="119"/>
              <w:rPr>
                <w:rFonts w:ascii="仿宋" w:hAnsi="仿宋" w:eastAsia="仿宋" w:cs="仿宋"/>
                <w:sz w:val="28"/>
                <w:szCs w:val="28"/>
              </w:rPr>
            </w:pPr>
            <w:r>
              <w:rPr>
                <w:rFonts w:ascii="仿宋" w:hAnsi="仿宋" w:eastAsia="仿宋" w:cs="仿宋"/>
                <w:spacing w:val="-2"/>
                <w:sz w:val="28"/>
                <w:szCs w:val="28"/>
              </w:rPr>
              <w:t>财税大数据分析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restart"/>
            <w:tcBorders>
              <w:bottom w:val="nil"/>
            </w:tcBorders>
            <w:vAlign w:val="top"/>
          </w:tcPr>
          <w:p>
            <w:pPr>
              <w:spacing w:before="275" w:line="289" w:lineRule="auto"/>
              <w:ind w:left="271" w:right="256" w:firstLine="416"/>
              <w:rPr>
                <w:rFonts w:ascii="仿宋" w:hAnsi="仿宋" w:eastAsia="仿宋" w:cs="仿宋"/>
                <w:sz w:val="28"/>
                <w:szCs w:val="28"/>
              </w:rPr>
            </w:pPr>
            <w:r>
              <w:rPr>
                <w:rFonts w:ascii="Times New Roman" w:hAnsi="Times New Roman" w:eastAsia="Times New Roman" w:cs="Times New Roman"/>
                <w:spacing w:val="-3"/>
                <w:sz w:val="28"/>
                <w:szCs w:val="28"/>
              </w:rPr>
              <w:t>5</w:t>
            </w:r>
            <w:r>
              <w:rPr>
                <w:rFonts w:ascii="Times New Roman" w:hAnsi="Times New Roman" w:eastAsia="Times New Roman" w:cs="Times New Roman"/>
                <w:spacing w:val="-2"/>
                <w:sz w:val="28"/>
                <w:szCs w:val="28"/>
              </w:rPr>
              <w:t>30103</w:t>
            </w:r>
            <w:r>
              <w:rPr>
                <w:rFonts w:ascii="Times New Roman" w:hAnsi="Times New Roman" w:eastAsia="Times New Roman" w:cs="Times New Roman"/>
                <w:sz w:val="28"/>
                <w:szCs w:val="28"/>
              </w:rPr>
              <w:t xml:space="preserve">      </w:t>
            </w:r>
            <w:r>
              <w:rPr>
                <w:rFonts w:ascii="仿宋" w:hAnsi="仿宋" w:eastAsia="仿宋" w:cs="仿宋"/>
                <w:spacing w:val="-4"/>
                <w:sz w:val="28"/>
                <w:szCs w:val="28"/>
              </w:rPr>
              <w:t>政府</w:t>
            </w:r>
            <w:r>
              <w:rPr>
                <w:rFonts w:ascii="仿宋" w:hAnsi="仿宋" w:eastAsia="仿宋" w:cs="仿宋"/>
                <w:spacing w:val="-3"/>
                <w:sz w:val="28"/>
                <w:szCs w:val="28"/>
              </w:rPr>
              <w:t>采</w:t>
            </w:r>
            <w:r>
              <w:rPr>
                <w:rFonts w:ascii="仿宋" w:hAnsi="仿宋" w:eastAsia="仿宋" w:cs="仿宋"/>
                <w:spacing w:val="-2"/>
                <w:sz w:val="28"/>
                <w:szCs w:val="28"/>
              </w:rPr>
              <w:t>购管理</w:t>
            </w:r>
          </w:p>
        </w:tc>
        <w:tc>
          <w:tcPr>
            <w:tcW w:w="3555" w:type="dxa"/>
            <w:vAlign w:val="top"/>
          </w:tcPr>
          <w:p>
            <w:pPr>
              <w:spacing w:before="144" w:line="218" w:lineRule="auto"/>
              <w:ind w:left="121"/>
              <w:rPr>
                <w:rFonts w:ascii="仿宋" w:hAnsi="仿宋" w:eastAsia="仿宋" w:cs="仿宋"/>
                <w:sz w:val="28"/>
                <w:szCs w:val="28"/>
              </w:rPr>
            </w:pPr>
            <w:r>
              <w:rPr>
                <w:rFonts w:ascii="仿宋" w:hAnsi="仿宋" w:eastAsia="仿宋" w:cs="仿宋"/>
                <w:spacing w:val="-4"/>
                <w:sz w:val="28"/>
                <w:szCs w:val="28"/>
              </w:rPr>
              <w:t>招</w:t>
            </w:r>
            <w:r>
              <w:rPr>
                <w:rFonts w:ascii="仿宋" w:hAnsi="仿宋" w:eastAsia="仿宋" w:cs="仿宋"/>
                <w:spacing w:val="-2"/>
                <w:sz w:val="28"/>
                <w:szCs w:val="28"/>
              </w:rPr>
              <w:t>标采购实务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tcBorders>
            <w:vAlign w:val="top"/>
          </w:tcPr>
          <w:p>
            <w:pPr>
              <w:rPr>
                <w:rFonts w:ascii="Arial"/>
                <w:sz w:val="21"/>
              </w:rPr>
            </w:pPr>
          </w:p>
        </w:tc>
        <w:tc>
          <w:tcPr>
            <w:tcW w:w="2197" w:type="dxa"/>
            <w:vMerge w:val="continue"/>
            <w:tcBorders>
              <w:top w:val="nil"/>
            </w:tcBorders>
            <w:vAlign w:val="top"/>
          </w:tcPr>
          <w:p>
            <w:pPr>
              <w:rPr>
                <w:rFonts w:ascii="Arial"/>
                <w:sz w:val="21"/>
              </w:rPr>
            </w:pPr>
          </w:p>
        </w:tc>
        <w:tc>
          <w:tcPr>
            <w:tcW w:w="3555" w:type="dxa"/>
            <w:vAlign w:val="top"/>
          </w:tcPr>
          <w:p>
            <w:pPr>
              <w:spacing w:before="143" w:line="218" w:lineRule="auto"/>
              <w:ind w:left="123"/>
              <w:rPr>
                <w:rFonts w:ascii="仿宋" w:hAnsi="仿宋" w:eastAsia="仿宋" w:cs="仿宋"/>
                <w:sz w:val="28"/>
                <w:szCs w:val="28"/>
              </w:rPr>
            </w:pPr>
            <w:r>
              <w:rPr>
                <w:rFonts w:ascii="仿宋" w:hAnsi="仿宋" w:eastAsia="仿宋" w:cs="仿宋"/>
                <w:spacing w:val="-2"/>
                <w:sz w:val="28"/>
                <w:szCs w:val="28"/>
              </w:rPr>
              <w:t>工程招投标与合</w:t>
            </w:r>
            <w:r>
              <w:rPr>
                <w:rFonts w:ascii="仿宋" w:hAnsi="仿宋" w:eastAsia="仿宋" w:cs="仿宋"/>
                <w:spacing w:val="-1"/>
                <w:sz w:val="28"/>
                <w:szCs w:val="28"/>
              </w:rPr>
              <w:t>同管理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9" w:hRule="atLeast"/>
        </w:trPr>
        <w:tc>
          <w:tcPr>
            <w:tcW w:w="850" w:type="dxa"/>
            <w:vMerge w:val="continue"/>
            <w:tcBorders>
              <w:top w:val="nil"/>
            </w:tcBorders>
            <w:vAlign w:val="top"/>
          </w:tcPr>
          <w:p>
            <w:pPr>
              <w:rPr>
                <w:rFonts w:ascii="Arial"/>
                <w:sz w:val="21"/>
              </w:rPr>
            </w:pPr>
          </w:p>
        </w:tc>
        <w:tc>
          <w:tcPr>
            <w:tcW w:w="1712" w:type="dxa"/>
            <w:vAlign w:val="top"/>
          </w:tcPr>
          <w:p>
            <w:pPr>
              <w:spacing w:before="239" w:line="353" w:lineRule="exact"/>
              <w:ind w:left="584"/>
              <w:rPr>
                <w:rFonts w:ascii="Times New Roman" w:hAnsi="Times New Roman" w:eastAsia="Times New Roman" w:cs="Times New Roman"/>
                <w:sz w:val="28"/>
                <w:szCs w:val="28"/>
              </w:rPr>
            </w:pPr>
            <w:r>
              <w:rPr>
                <w:rFonts w:ascii="Times New Roman" w:hAnsi="Times New Roman" w:eastAsia="Times New Roman" w:cs="Times New Roman"/>
                <w:spacing w:val="-4"/>
                <w:position w:val="9"/>
                <w:sz w:val="28"/>
                <w:szCs w:val="28"/>
              </w:rPr>
              <w:t>5</w:t>
            </w:r>
            <w:r>
              <w:rPr>
                <w:rFonts w:ascii="Times New Roman" w:hAnsi="Times New Roman" w:eastAsia="Times New Roman" w:cs="Times New Roman"/>
                <w:spacing w:val="-3"/>
                <w:position w:val="9"/>
                <w:sz w:val="28"/>
                <w:szCs w:val="28"/>
              </w:rPr>
              <w:t>302</w:t>
            </w:r>
          </w:p>
          <w:p>
            <w:pPr>
              <w:spacing w:before="1" w:line="219" w:lineRule="auto"/>
              <w:ind w:left="444"/>
              <w:rPr>
                <w:rFonts w:ascii="仿宋" w:hAnsi="仿宋" w:eastAsia="仿宋" w:cs="仿宋"/>
                <w:sz w:val="28"/>
                <w:szCs w:val="28"/>
              </w:rPr>
            </w:pPr>
            <w:r>
              <w:rPr>
                <w:rFonts w:ascii="仿宋" w:hAnsi="仿宋" w:eastAsia="仿宋" w:cs="仿宋"/>
                <w:spacing w:val="-4"/>
                <w:sz w:val="28"/>
                <w:szCs w:val="28"/>
              </w:rPr>
              <w:t>金融类</w:t>
            </w:r>
          </w:p>
        </w:tc>
        <w:tc>
          <w:tcPr>
            <w:tcW w:w="2197" w:type="dxa"/>
            <w:vAlign w:val="top"/>
          </w:tcPr>
          <w:p>
            <w:pPr>
              <w:spacing w:before="219" w:line="354" w:lineRule="exact"/>
              <w:ind w:left="688"/>
              <w:rPr>
                <w:rFonts w:ascii="Times New Roman" w:hAnsi="Times New Roman" w:eastAsia="Times New Roman" w:cs="Times New Roman"/>
                <w:sz w:val="28"/>
                <w:szCs w:val="28"/>
              </w:rPr>
            </w:pPr>
            <w:r>
              <w:rPr>
                <w:rFonts w:ascii="Times New Roman" w:hAnsi="Times New Roman" w:eastAsia="Times New Roman" w:cs="Times New Roman"/>
                <w:spacing w:val="-2"/>
                <w:position w:val="9"/>
                <w:sz w:val="28"/>
                <w:szCs w:val="28"/>
              </w:rPr>
              <w:t>530207</w:t>
            </w:r>
          </w:p>
          <w:p>
            <w:pPr>
              <w:spacing w:line="218" w:lineRule="auto"/>
              <w:ind w:left="571"/>
              <w:rPr>
                <w:rFonts w:ascii="仿宋" w:hAnsi="仿宋" w:eastAsia="仿宋" w:cs="仿宋"/>
                <w:sz w:val="28"/>
                <w:szCs w:val="28"/>
              </w:rPr>
            </w:pPr>
            <w:r>
              <w:rPr>
                <w:rFonts w:ascii="仿宋" w:hAnsi="仿宋" w:eastAsia="仿宋" w:cs="仿宋"/>
                <w:spacing w:val="-11"/>
                <w:sz w:val="28"/>
                <w:szCs w:val="28"/>
              </w:rPr>
              <w:t>国</w:t>
            </w:r>
            <w:r>
              <w:rPr>
                <w:rFonts w:ascii="仿宋" w:hAnsi="仿宋" w:eastAsia="仿宋" w:cs="仿宋"/>
                <w:spacing w:val="-8"/>
                <w:sz w:val="28"/>
                <w:szCs w:val="28"/>
              </w:rPr>
              <w:t>际金融</w:t>
            </w:r>
          </w:p>
        </w:tc>
        <w:tc>
          <w:tcPr>
            <w:tcW w:w="3555" w:type="dxa"/>
            <w:vAlign w:val="top"/>
          </w:tcPr>
          <w:p>
            <w:pPr>
              <w:spacing w:line="278" w:lineRule="auto"/>
              <w:rPr>
                <w:rFonts w:ascii="Arial"/>
                <w:sz w:val="21"/>
              </w:rPr>
            </w:pPr>
          </w:p>
          <w:p>
            <w:pPr>
              <w:spacing w:before="91" w:line="216" w:lineRule="auto"/>
              <w:ind w:left="128"/>
              <w:rPr>
                <w:rFonts w:ascii="仿宋" w:hAnsi="仿宋" w:eastAsia="仿宋" w:cs="仿宋"/>
                <w:sz w:val="28"/>
                <w:szCs w:val="28"/>
              </w:rPr>
            </w:pPr>
            <w:r>
              <w:rPr>
                <w:rFonts w:ascii="仿宋" w:hAnsi="仿宋" w:eastAsia="仿宋" w:cs="仿宋"/>
                <w:spacing w:val="-4"/>
                <w:sz w:val="28"/>
                <w:szCs w:val="28"/>
              </w:rPr>
              <w:t>商</w:t>
            </w:r>
            <w:r>
              <w:rPr>
                <w:rFonts w:ascii="仿宋" w:hAnsi="仿宋" w:eastAsia="仿宋" w:cs="仿宋"/>
                <w:spacing w:val="-3"/>
                <w:sz w:val="28"/>
                <w:szCs w:val="28"/>
              </w:rPr>
              <w:t>业</w:t>
            </w:r>
            <w:r>
              <w:rPr>
                <w:rFonts w:ascii="仿宋" w:hAnsi="仿宋" w:eastAsia="仿宋" w:cs="仿宋"/>
                <w:spacing w:val="-2"/>
                <w:sz w:val="28"/>
                <w:szCs w:val="28"/>
              </w:rPr>
              <w:t>银行综合柜台业务</w:t>
            </w:r>
          </w:p>
        </w:tc>
      </w:tr>
    </w:tbl>
    <w:p>
      <w:pPr>
        <w:sectPr>
          <w:footerReference r:id="rId3" w:type="default"/>
          <w:pgSz w:w="11906" w:h="16839"/>
          <w:pgMar w:top="1240" w:right="1785" w:bottom="400" w:left="1687" w:header="0" w:footer="0" w:gutter="0"/>
          <w:cols w:space="720" w:num="1"/>
        </w:sectPr>
      </w:pPr>
    </w:p>
    <w:tbl>
      <w:tblPr>
        <w:tblStyle w:val="36"/>
        <w:tblW w:w="831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0"/>
        <w:gridCol w:w="1712"/>
        <w:gridCol w:w="2197"/>
        <w:gridCol w:w="355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6" w:hRule="atLeast"/>
        </w:trPr>
        <w:tc>
          <w:tcPr>
            <w:tcW w:w="850" w:type="dxa"/>
            <w:vMerge w:val="restart"/>
            <w:tcBorders>
              <w:bottom w:val="nil"/>
            </w:tcBorders>
            <w:vAlign w:val="top"/>
          </w:tcPr>
          <w:p>
            <w:pPr>
              <w:rPr>
                <w:rFonts w:ascii="Arial"/>
                <w:sz w:val="21"/>
              </w:rPr>
            </w:pPr>
          </w:p>
        </w:tc>
        <w:tc>
          <w:tcPr>
            <w:tcW w:w="1712" w:type="dxa"/>
            <w:vMerge w:val="restart"/>
            <w:tcBorders>
              <w:bottom w:val="nil"/>
            </w:tcBorders>
            <w:vAlign w:val="top"/>
          </w:tcPr>
          <w:p>
            <w:pPr>
              <w:rPr>
                <w:rFonts w:ascii="Arial"/>
                <w:sz w:val="21"/>
              </w:rPr>
            </w:pPr>
          </w:p>
        </w:tc>
        <w:tc>
          <w:tcPr>
            <w:tcW w:w="2197" w:type="dxa"/>
            <w:vAlign w:val="top"/>
          </w:tcPr>
          <w:p>
            <w:pPr>
              <w:rPr>
                <w:rFonts w:ascii="Arial"/>
                <w:sz w:val="21"/>
              </w:rPr>
            </w:pPr>
          </w:p>
        </w:tc>
        <w:tc>
          <w:tcPr>
            <w:tcW w:w="3555" w:type="dxa"/>
            <w:vAlign w:val="top"/>
          </w:tcPr>
          <w:p>
            <w:pPr>
              <w:spacing w:before="144" w:line="219" w:lineRule="auto"/>
              <w:ind w:left="118"/>
              <w:rPr>
                <w:rFonts w:ascii="仿宋" w:hAnsi="仿宋" w:eastAsia="仿宋" w:cs="仿宋"/>
                <w:sz w:val="28"/>
                <w:szCs w:val="28"/>
              </w:rPr>
            </w:pPr>
            <w:r>
              <w:rPr>
                <w:rFonts w:ascii="仿宋" w:hAnsi="仿宋" w:eastAsia="仿宋" w:cs="仿宋"/>
                <w:spacing w:val="-2"/>
                <w:sz w:val="28"/>
                <w:szCs w:val="28"/>
              </w:rPr>
              <w:t>个人理财业务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restart"/>
            <w:tcBorders>
              <w:bottom w:val="nil"/>
            </w:tcBorders>
            <w:vAlign w:val="top"/>
          </w:tcPr>
          <w:p>
            <w:pPr>
              <w:spacing w:before="272" w:line="353" w:lineRule="exact"/>
              <w:ind w:left="688"/>
              <w:rPr>
                <w:rFonts w:ascii="Times New Roman" w:hAnsi="Times New Roman" w:eastAsia="Times New Roman" w:cs="Times New Roman"/>
                <w:sz w:val="28"/>
                <w:szCs w:val="28"/>
              </w:rPr>
            </w:pPr>
            <w:r>
              <w:rPr>
                <w:rFonts w:ascii="Times New Roman" w:hAnsi="Times New Roman" w:eastAsia="Times New Roman" w:cs="Times New Roman"/>
                <w:spacing w:val="-2"/>
                <w:position w:val="9"/>
                <w:sz w:val="28"/>
                <w:szCs w:val="28"/>
              </w:rPr>
              <w:t>530204</w:t>
            </w:r>
          </w:p>
          <w:p>
            <w:pPr>
              <w:spacing w:line="217" w:lineRule="auto"/>
              <w:ind w:left="538"/>
              <w:rPr>
                <w:rFonts w:ascii="仿宋" w:hAnsi="仿宋" w:eastAsia="仿宋" w:cs="仿宋"/>
                <w:sz w:val="28"/>
                <w:szCs w:val="28"/>
              </w:rPr>
            </w:pPr>
            <w:r>
              <w:rPr>
                <w:rFonts w:ascii="仿宋" w:hAnsi="仿宋" w:eastAsia="仿宋" w:cs="仿宋"/>
                <w:spacing w:val="-1"/>
                <w:sz w:val="28"/>
                <w:szCs w:val="28"/>
              </w:rPr>
              <w:t>信用</w:t>
            </w:r>
            <w:r>
              <w:rPr>
                <w:rFonts w:ascii="仿宋" w:hAnsi="仿宋" w:eastAsia="仿宋" w:cs="仿宋"/>
                <w:sz w:val="28"/>
                <w:szCs w:val="28"/>
              </w:rPr>
              <w:t>管理</w:t>
            </w:r>
          </w:p>
        </w:tc>
        <w:tc>
          <w:tcPr>
            <w:tcW w:w="3555" w:type="dxa"/>
            <w:vAlign w:val="top"/>
          </w:tcPr>
          <w:p>
            <w:pPr>
              <w:spacing w:before="140" w:line="217" w:lineRule="auto"/>
              <w:ind w:left="118"/>
              <w:rPr>
                <w:rFonts w:ascii="仿宋" w:hAnsi="仿宋" w:eastAsia="仿宋" w:cs="仿宋"/>
                <w:sz w:val="28"/>
                <w:szCs w:val="28"/>
              </w:rPr>
            </w:pPr>
            <w:r>
              <w:rPr>
                <w:rFonts w:ascii="仿宋" w:hAnsi="仿宋" w:eastAsia="仿宋" w:cs="仿宋"/>
                <w:spacing w:val="-2"/>
                <w:sz w:val="28"/>
                <w:szCs w:val="28"/>
              </w:rPr>
              <w:t>企业信用管理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tcBorders>
            <w:vAlign w:val="top"/>
          </w:tcPr>
          <w:p>
            <w:pPr>
              <w:rPr>
                <w:rFonts w:ascii="Arial"/>
                <w:sz w:val="21"/>
              </w:rPr>
            </w:pPr>
          </w:p>
        </w:tc>
        <w:tc>
          <w:tcPr>
            <w:tcW w:w="2197" w:type="dxa"/>
            <w:vMerge w:val="continue"/>
            <w:tcBorders>
              <w:top w:val="nil"/>
            </w:tcBorders>
            <w:vAlign w:val="top"/>
          </w:tcPr>
          <w:p>
            <w:pPr>
              <w:rPr>
                <w:rFonts w:ascii="Arial"/>
                <w:sz w:val="21"/>
              </w:rPr>
            </w:pPr>
          </w:p>
        </w:tc>
        <w:tc>
          <w:tcPr>
            <w:tcW w:w="3555" w:type="dxa"/>
            <w:vAlign w:val="top"/>
          </w:tcPr>
          <w:p>
            <w:pPr>
              <w:spacing w:before="140" w:line="217" w:lineRule="auto"/>
              <w:ind w:left="128"/>
              <w:rPr>
                <w:rFonts w:ascii="仿宋" w:hAnsi="仿宋" w:eastAsia="仿宋" w:cs="仿宋"/>
                <w:sz w:val="28"/>
                <w:szCs w:val="28"/>
              </w:rPr>
            </w:pPr>
            <w:r>
              <w:rPr>
                <w:rFonts w:ascii="仿宋" w:hAnsi="仿宋" w:eastAsia="仿宋" w:cs="仿宋"/>
                <w:spacing w:val="-5"/>
                <w:sz w:val="28"/>
                <w:szCs w:val="28"/>
              </w:rPr>
              <w:t>大</w:t>
            </w:r>
            <w:r>
              <w:rPr>
                <w:rFonts w:ascii="仿宋" w:hAnsi="仿宋" w:eastAsia="仿宋" w:cs="仿宋"/>
                <w:spacing w:val="-3"/>
                <w:sz w:val="28"/>
                <w:szCs w:val="28"/>
              </w:rPr>
              <w:t>数据财务分析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850" w:type="dxa"/>
            <w:vMerge w:val="continue"/>
            <w:tcBorders>
              <w:top w:val="nil"/>
              <w:bottom w:val="nil"/>
            </w:tcBorders>
            <w:vAlign w:val="top"/>
          </w:tcPr>
          <w:p>
            <w:pPr>
              <w:rPr>
                <w:rFonts w:ascii="Arial"/>
                <w:sz w:val="21"/>
              </w:rPr>
            </w:pPr>
          </w:p>
        </w:tc>
        <w:tc>
          <w:tcPr>
            <w:tcW w:w="1712"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before="81" w:line="289" w:lineRule="auto"/>
              <w:ind w:left="168" w:right="154" w:firstLine="415"/>
              <w:rPr>
                <w:rFonts w:ascii="仿宋" w:hAnsi="仿宋" w:eastAsia="仿宋" w:cs="仿宋"/>
                <w:sz w:val="28"/>
                <w:szCs w:val="28"/>
              </w:rPr>
            </w:pPr>
            <w:r>
              <w:rPr>
                <w:rFonts w:ascii="Times New Roman" w:hAnsi="Times New Roman" w:eastAsia="Times New Roman" w:cs="Times New Roman"/>
                <w:spacing w:val="-5"/>
                <w:sz w:val="28"/>
                <w:szCs w:val="28"/>
              </w:rPr>
              <w:t>5</w:t>
            </w:r>
            <w:r>
              <w:rPr>
                <w:rFonts w:ascii="Times New Roman" w:hAnsi="Times New Roman" w:eastAsia="Times New Roman" w:cs="Times New Roman"/>
                <w:spacing w:val="-3"/>
                <w:sz w:val="28"/>
                <w:szCs w:val="28"/>
              </w:rPr>
              <w:t>306</w:t>
            </w:r>
            <w:r>
              <w:rPr>
                <w:rFonts w:ascii="Times New Roman" w:hAnsi="Times New Roman" w:eastAsia="Times New Roman" w:cs="Times New Roman"/>
                <w:sz w:val="28"/>
                <w:szCs w:val="28"/>
              </w:rPr>
              <w:t xml:space="preserve">      </w:t>
            </w:r>
            <w:r>
              <w:rPr>
                <w:rFonts w:ascii="仿宋" w:hAnsi="仿宋" w:eastAsia="仿宋" w:cs="仿宋"/>
                <w:spacing w:val="-4"/>
                <w:sz w:val="28"/>
                <w:szCs w:val="28"/>
              </w:rPr>
              <w:t>工</w:t>
            </w:r>
            <w:r>
              <w:rPr>
                <w:rFonts w:ascii="仿宋" w:hAnsi="仿宋" w:eastAsia="仿宋" w:cs="仿宋"/>
                <w:spacing w:val="-3"/>
                <w:sz w:val="28"/>
                <w:szCs w:val="28"/>
              </w:rPr>
              <w:t>商管理类</w:t>
            </w:r>
          </w:p>
        </w:tc>
        <w:tc>
          <w:tcPr>
            <w:tcW w:w="2197" w:type="dxa"/>
            <w:vMerge w:val="restart"/>
            <w:tcBorders>
              <w:bottom w:val="nil"/>
            </w:tcBorders>
            <w:vAlign w:val="top"/>
          </w:tcPr>
          <w:p>
            <w:pPr>
              <w:spacing w:before="270" w:line="189" w:lineRule="auto"/>
              <w:ind w:left="688"/>
              <w:rPr>
                <w:rFonts w:ascii="Times New Roman" w:hAnsi="Times New Roman" w:eastAsia="Times New Roman" w:cs="Times New Roman"/>
                <w:sz w:val="28"/>
                <w:szCs w:val="28"/>
              </w:rPr>
            </w:pPr>
            <w:r>
              <w:rPr>
                <w:rFonts w:ascii="Times New Roman" w:hAnsi="Times New Roman" w:eastAsia="Times New Roman" w:cs="Times New Roman"/>
                <w:spacing w:val="-2"/>
                <w:sz w:val="28"/>
                <w:szCs w:val="28"/>
              </w:rPr>
              <w:t>530501</w:t>
            </w:r>
          </w:p>
          <w:p>
            <w:pPr>
              <w:spacing w:before="100" w:line="216" w:lineRule="auto"/>
              <w:ind w:left="151"/>
              <w:rPr>
                <w:rFonts w:ascii="仿宋" w:hAnsi="仿宋" w:eastAsia="仿宋" w:cs="仿宋"/>
                <w:sz w:val="28"/>
                <w:szCs w:val="28"/>
              </w:rPr>
            </w:pPr>
            <w:r>
              <w:rPr>
                <w:rFonts w:ascii="仿宋" w:hAnsi="仿宋" w:eastAsia="仿宋" w:cs="仿宋"/>
                <w:spacing w:val="-5"/>
                <w:sz w:val="28"/>
                <w:szCs w:val="28"/>
              </w:rPr>
              <w:t>国际经济与贸易</w:t>
            </w:r>
          </w:p>
        </w:tc>
        <w:tc>
          <w:tcPr>
            <w:tcW w:w="3555" w:type="dxa"/>
            <w:vAlign w:val="top"/>
          </w:tcPr>
          <w:p>
            <w:pPr>
              <w:spacing w:before="139" w:line="216" w:lineRule="auto"/>
              <w:ind w:left="116"/>
              <w:rPr>
                <w:rFonts w:ascii="仿宋" w:hAnsi="仿宋" w:eastAsia="仿宋" w:cs="仿宋"/>
                <w:sz w:val="28"/>
                <w:szCs w:val="28"/>
              </w:rPr>
            </w:pPr>
            <w:r>
              <w:rPr>
                <w:rFonts w:ascii="仿宋" w:hAnsi="仿宋" w:eastAsia="仿宋" w:cs="仿宋"/>
                <w:spacing w:val="-2"/>
                <w:sz w:val="28"/>
                <w:szCs w:val="28"/>
              </w:rPr>
              <w:t>进出口</w:t>
            </w:r>
            <w:r>
              <w:rPr>
                <w:rFonts w:ascii="仿宋" w:hAnsi="仿宋" w:eastAsia="仿宋" w:cs="仿宋"/>
                <w:spacing w:val="-1"/>
                <w:sz w:val="28"/>
                <w:szCs w:val="28"/>
              </w:rPr>
              <w:t>业务操作</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continue"/>
            <w:tcBorders>
              <w:top w:val="nil"/>
            </w:tcBorders>
            <w:vAlign w:val="top"/>
          </w:tcPr>
          <w:p>
            <w:pPr>
              <w:rPr>
                <w:rFonts w:ascii="Arial"/>
                <w:sz w:val="21"/>
              </w:rPr>
            </w:pPr>
          </w:p>
        </w:tc>
        <w:tc>
          <w:tcPr>
            <w:tcW w:w="3555" w:type="dxa"/>
            <w:vAlign w:val="top"/>
          </w:tcPr>
          <w:p>
            <w:pPr>
              <w:spacing w:before="141" w:line="219" w:lineRule="auto"/>
              <w:ind w:left="129"/>
              <w:rPr>
                <w:rFonts w:ascii="仿宋" w:hAnsi="仿宋" w:eastAsia="仿宋" w:cs="仿宋"/>
                <w:sz w:val="28"/>
                <w:szCs w:val="28"/>
              </w:rPr>
            </w:pPr>
            <w:r>
              <w:rPr>
                <w:rFonts w:ascii="仿宋" w:hAnsi="仿宋" w:eastAsia="仿宋" w:cs="仿宋"/>
                <w:spacing w:val="-6"/>
                <w:sz w:val="28"/>
                <w:szCs w:val="28"/>
              </w:rPr>
              <w:t>外</w:t>
            </w:r>
            <w:r>
              <w:rPr>
                <w:rFonts w:ascii="仿宋" w:hAnsi="仿宋" w:eastAsia="仿宋" w:cs="仿宋"/>
                <w:spacing w:val="-5"/>
                <w:sz w:val="28"/>
                <w:szCs w:val="28"/>
              </w:rPr>
              <w:t>贸</w:t>
            </w:r>
            <w:r>
              <w:rPr>
                <w:rFonts w:ascii="仿宋" w:hAnsi="仿宋" w:eastAsia="仿宋" w:cs="仿宋"/>
                <w:spacing w:val="-3"/>
                <w:sz w:val="28"/>
                <w:szCs w:val="28"/>
              </w:rPr>
              <w:t>风险管理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restart"/>
            <w:tcBorders>
              <w:bottom w:val="nil"/>
            </w:tcBorders>
            <w:vAlign w:val="top"/>
          </w:tcPr>
          <w:p>
            <w:pPr>
              <w:spacing w:before="273" w:line="353" w:lineRule="exact"/>
              <w:ind w:left="688"/>
              <w:rPr>
                <w:rFonts w:ascii="Times New Roman" w:hAnsi="Times New Roman" w:eastAsia="Times New Roman" w:cs="Times New Roman"/>
                <w:sz w:val="28"/>
                <w:szCs w:val="28"/>
              </w:rPr>
            </w:pPr>
            <w:r>
              <w:rPr>
                <w:rFonts w:ascii="Times New Roman" w:hAnsi="Times New Roman" w:eastAsia="Times New Roman" w:cs="Times New Roman"/>
                <w:spacing w:val="-2"/>
                <w:position w:val="9"/>
                <w:sz w:val="28"/>
                <w:szCs w:val="28"/>
              </w:rPr>
              <w:t>530504</w:t>
            </w:r>
          </w:p>
          <w:p>
            <w:pPr>
              <w:spacing w:before="1" w:line="217" w:lineRule="auto"/>
              <w:ind w:left="550"/>
              <w:rPr>
                <w:rFonts w:ascii="仿宋" w:hAnsi="仿宋" w:eastAsia="仿宋" w:cs="仿宋"/>
                <w:sz w:val="28"/>
                <w:szCs w:val="28"/>
              </w:rPr>
            </w:pPr>
            <w:r>
              <w:rPr>
                <w:rFonts w:ascii="仿宋" w:hAnsi="仿宋" w:eastAsia="仿宋" w:cs="仿宋"/>
                <w:spacing w:val="-5"/>
                <w:sz w:val="28"/>
                <w:szCs w:val="28"/>
              </w:rPr>
              <w:t>服</w:t>
            </w:r>
            <w:r>
              <w:rPr>
                <w:rFonts w:ascii="仿宋" w:hAnsi="仿宋" w:eastAsia="仿宋" w:cs="仿宋"/>
                <w:spacing w:val="-3"/>
                <w:sz w:val="28"/>
                <w:szCs w:val="28"/>
              </w:rPr>
              <w:t>务外包</w:t>
            </w:r>
          </w:p>
        </w:tc>
        <w:tc>
          <w:tcPr>
            <w:tcW w:w="3555" w:type="dxa"/>
            <w:vAlign w:val="top"/>
          </w:tcPr>
          <w:p>
            <w:pPr>
              <w:spacing w:before="141" w:line="217" w:lineRule="auto"/>
              <w:ind w:left="128"/>
              <w:rPr>
                <w:rFonts w:ascii="仿宋" w:hAnsi="仿宋" w:eastAsia="仿宋" w:cs="仿宋"/>
                <w:sz w:val="28"/>
                <w:szCs w:val="28"/>
              </w:rPr>
            </w:pPr>
            <w:r>
              <w:rPr>
                <w:rFonts w:ascii="仿宋" w:hAnsi="仿宋" w:eastAsia="仿宋" w:cs="仿宋"/>
                <w:spacing w:val="-4"/>
                <w:sz w:val="28"/>
                <w:szCs w:val="28"/>
              </w:rPr>
              <w:t>商</w:t>
            </w:r>
            <w:r>
              <w:rPr>
                <w:rFonts w:ascii="仿宋" w:hAnsi="仿宋" w:eastAsia="仿宋" w:cs="仿宋"/>
                <w:spacing w:val="-3"/>
                <w:sz w:val="28"/>
                <w:szCs w:val="28"/>
              </w:rPr>
              <w:t>务</w:t>
            </w:r>
            <w:r>
              <w:rPr>
                <w:rFonts w:ascii="仿宋" w:hAnsi="仿宋" w:eastAsia="仿宋" w:cs="仿宋"/>
                <w:spacing w:val="-2"/>
                <w:sz w:val="28"/>
                <w:szCs w:val="28"/>
              </w:rPr>
              <w:t>大数据分析与应用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continue"/>
            <w:tcBorders>
              <w:top w:val="nil"/>
            </w:tcBorders>
            <w:vAlign w:val="top"/>
          </w:tcPr>
          <w:p>
            <w:pPr>
              <w:rPr>
                <w:rFonts w:ascii="Arial"/>
                <w:sz w:val="21"/>
              </w:rPr>
            </w:pPr>
          </w:p>
        </w:tc>
        <w:tc>
          <w:tcPr>
            <w:tcW w:w="3555" w:type="dxa"/>
            <w:vAlign w:val="top"/>
          </w:tcPr>
          <w:p>
            <w:pPr>
              <w:spacing w:before="140" w:line="218" w:lineRule="auto"/>
              <w:ind w:left="116"/>
              <w:rPr>
                <w:rFonts w:ascii="仿宋" w:hAnsi="仿宋" w:eastAsia="仿宋" w:cs="仿宋"/>
                <w:sz w:val="28"/>
                <w:szCs w:val="28"/>
              </w:rPr>
            </w:pPr>
            <w:r>
              <w:rPr>
                <w:rFonts w:ascii="仿宋" w:hAnsi="仿宋" w:eastAsia="仿宋" w:cs="仿宋"/>
                <w:spacing w:val="-2"/>
                <w:sz w:val="28"/>
                <w:szCs w:val="28"/>
              </w:rPr>
              <w:t>联网应用</w:t>
            </w:r>
            <w:r>
              <w:rPr>
                <w:rFonts w:ascii="仿宋" w:hAnsi="仿宋" w:eastAsia="仿宋" w:cs="仿宋"/>
                <w:spacing w:val="-1"/>
                <w:sz w:val="28"/>
                <w:szCs w:val="28"/>
              </w:rPr>
              <w:t>技术</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restart"/>
            <w:tcBorders>
              <w:bottom w:val="nil"/>
            </w:tcBorders>
            <w:vAlign w:val="top"/>
          </w:tcPr>
          <w:p>
            <w:pPr>
              <w:spacing w:before="272" w:line="353" w:lineRule="exact"/>
              <w:ind w:left="688"/>
              <w:rPr>
                <w:rFonts w:ascii="Times New Roman" w:hAnsi="Times New Roman" w:eastAsia="Times New Roman" w:cs="Times New Roman"/>
                <w:sz w:val="28"/>
                <w:szCs w:val="28"/>
              </w:rPr>
            </w:pPr>
            <w:r>
              <w:rPr>
                <w:rFonts w:ascii="Times New Roman" w:hAnsi="Times New Roman" w:eastAsia="Times New Roman" w:cs="Times New Roman"/>
                <w:spacing w:val="-2"/>
                <w:position w:val="9"/>
                <w:sz w:val="28"/>
                <w:szCs w:val="28"/>
              </w:rPr>
              <w:t>530605</w:t>
            </w:r>
          </w:p>
          <w:p>
            <w:pPr>
              <w:spacing w:before="1" w:line="217" w:lineRule="auto"/>
              <w:ind w:left="559"/>
              <w:rPr>
                <w:rFonts w:ascii="仿宋" w:hAnsi="仿宋" w:eastAsia="仿宋" w:cs="仿宋"/>
                <w:sz w:val="28"/>
                <w:szCs w:val="28"/>
              </w:rPr>
            </w:pPr>
            <w:r>
              <w:rPr>
                <w:rFonts w:ascii="仿宋" w:hAnsi="仿宋" w:eastAsia="仿宋" w:cs="仿宋"/>
                <w:spacing w:val="-8"/>
                <w:sz w:val="28"/>
                <w:szCs w:val="28"/>
              </w:rPr>
              <w:t>市</w:t>
            </w:r>
            <w:r>
              <w:rPr>
                <w:rFonts w:ascii="仿宋" w:hAnsi="仿宋" w:eastAsia="仿宋" w:cs="仿宋"/>
                <w:spacing w:val="-5"/>
                <w:sz w:val="28"/>
                <w:szCs w:val="28"/>
              </w:rPr>
              <w:t>场营销</w:t>
            </w:r>
          </w:p>
        </w:tc>
        <w:tc>
          <w:tcPr>
            <w:tcW w:w="3555" w:type="dxa"/>
            <w:vAlign w:val="top"/>
          </w:tcPr>
          <w:p>
            <w:pPr>
              <w:spacing w:before="140" w:line="217" w:lineRule="auto"/>
              <w:ind w:left="116"/>
              <w:rPr>
                <w:rFonts w:ascii="仿宋" w:hAnsi="仿宋" w:eastAsia="仿宋" w:cs="仿宋"/>
                <w:sz w:val="28"/>
                <w:szCs w:val="28"/>
              </w:rPr>
            </w:pPr>
            <w:r>
              <w:rPr>
                <w:rFonts w:ascii="仿宋" w:hAnsi="仿宋" w:eastAsia="仿宋" w:cs="仿宋"/>
                <w:spacing w:val="-2"/>
                <w:sz w:val="28"/>
                <w:szCs w:val="28"/>
              </w:rPr>
              <w:t>智能</w:t>
            </w:r>
            <w:r>
              <w:rPr>
                <w:rFonts w:ascii="仿宋" w:hAnsi="仿宋" w:eastAsia="仿宋" w:cs="仿宋"/>
                <w:spacing w:val="-1"/>
                <w:sz w:val="28"/>
                <w:szCs w:val="28"/>
              </w:rPr>
              <w:t>客户服务实务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continue"/>
            <w:tcBorders>
              <w:top w:val="nil"/>
            </w:tcBorders>
            <w:vAlign w:val="top"/>
          </w:tcPr>
          <w:p>
            <w:pPr>
              <w:rPr>
                <w:rFonts w:ascii="Arial"/>
                <w:sz w:val="21"/>
              </w:rPr>
            </w:pPr>
          </w:p>
        </w:tc>
        <w:tc>
          <w:tcPr>
            <w:tcW w:w="3555" w:type="dxa"/>
            <w:vAlign w:val="top"/>
          </w:tcPr>
          <w:p>
            <w:pPr>
              <w:spacing w:before="142" w:line="217" w:lineRule="auto"/>
              <w:ind w:left="128"/>
              <w:rPr>
                <w:rFonts w:ascii="仿宋" w:hAnsi="仿宋" w:eastAsia="仿宋" w:cs="仿宋"/>
                <w:sz w:val="28"/>
                <w:szCs w:val="28"/>
              </w:rPr>
            </w:pPr>
            <w:r>
              <w:rPr>
                <w:rFonts w:ascii="仿宋" w:hAnsi="仿宋" w:eastAsia="仿宋" w:cs="仿宋"/>
                <w:spacing w:val="-4"/>
                <w:sz w:val="28"/>
                <w:szCs w:val="28"/>
              </w:rPr>
              <w:t>商务</w:t>
            </w:r>
            <w:r>
              <w:rPr>
                <w:rFonts w:ascii="仿宋" w:hAnsi="仿宋" w:eastAsia="仿宋" w:cs="仿宋"/>
                <w:spacing w:val="-2"/>
                <w:sz w:val="28"/>
                <w:szCs w:val="28"/>
              </w:rPr>
              <w:t>数据分析与应用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restart"/>
            <w:tcBorders>
              <w:bottom w:val="nil"/>
            </w:tcBorders>
            <w:vAlign w:val="top"/>
          </w:tcPr>
          <w:p>
            <w:pPr>
              <w:spacing w:line="251" w:lineRule="auto"/>
              <w:rPr>
                <w:rFonts w:ascii="Arial"/>
                <w:sz w:val="21"/>
              </w:rPr>
            </w:pPr>
          </w:p>
          <w:p>
            <w:pPr>
              <w:spacing w:line="251" w:lineRule="auto"/>
              <w:rPr>
                <w:rFonts w:ascii="Arial"/>
                <w:sz w:val="21"/>
              </w:rPr>
            </w:pPr>
          </w:p>
          <w:p>
            <w:pPr>
              <w:spacing w:line="252" w:lineRule="auto"/>
              <w:rPr>
                <w:rFonts w:ascii="Arial"/>
                <w:sz w:val="21"/>
              </w:rPr>
            </w:pPr>
          </w:p>
          <w:p>
            <w:pPr>
              <w:spacing w:before="81" w:line="289" w:lineRule="auto"/>
              <w:ind w:left="273" w:right="256" w:firstLine="415"/>
              <w:rPr>
                <w:rFonts w:ascii="仿宋" w:hAnsi="仿宋" w:eastAsia="仿宋" w:cs="仿宋"/>
                <w:sz w:val="28"/>
                <w:szCs w:val="28"/>
              </w:rPr>
            </w:pPr>
            <w:r>
              <w:rPr>
                <w:rFonts w:ascii="Times New Roman" w:hAnsi="Times New Roman" w:eastAsia="Times New Roman" w:cs="Times New Roman"/>
                <w:spacing w:val="-3"/>
                <w:sz w:val="28"/>
                <w:szCs w:val="28"/>
              </w:rPr>
              <w:t>5</w:t>
            </w:r>
            <w:r>
              <w:rPr>
                <w:rFonts w:ascii="Times New Roman" w:hAnsi="Times New Roman" w:eastAsia="Times New Roman" w:cs="Times New Roman"/>
                <w:spacing w:val="-2"/>
                <w:sz w:val="28"/>
                <w:szCs w:val="28"/>
              </w:rPr>
              <w:t>30601</w:t>
            </w:r>
            <w:r>
              <w:rPr>
                <w:rFonts w:ascii="Times New Roman" w:hAnsi="Times New Roman" w:eastAsia="Times New Roman" w:cs="Times New Roman"/>
                <w:sz w:val="28"/>
                <w:szCs w:val="28"/>
              </w:rPr>
              <w:t xml:space="preserve">      </w:t>
            </w:r>
            <w:r>
              <w:rPr>
                <w:rFonts w:ascii="仿宋" w:hAnsi="仿宋" w:eastAsia="仿宋" w:cs="仿宋"/>
                <w:spacing w:val="-3"/>
                <w:sz w:val="28"/>
                <w:szCs w:val="28"/>
              </w:rPr>
              <w:t>工商企业管理</w:t>
            </w:r>
          </w:p>
        </w:tc>
        <w:tc>
          <w:tcPr>
            <w:tcW w:w="3555" w:type="dxa"/>
            <w:vAlign w:val="top"/>
          </w:tcPr>
          <w:p>
            <w:pPr>
              <w:spacing w:before="141" w:line="219" w:lineRule="auto"/>
              <w:ind w:left="119"/>
              <w:rPr>
                <w:rFonts w:ascii="仿宋" w:hAnsi="仿宋" w:eastAsia="仿宋" w:cs="仿宋"/>
                <w:sz w:val="28"/>
                <w:szCs w:val="28"/>
              </w:rPr>
            </w:pPr>
            <w:r>
              <w:rPr>
                <w:rFonts w:ascii="仿宋" w:hAnsi="仿宋" w:eastAsia="仿宋" w:cs="仿宋"/>
                <w:spacing w:val="-5"/>
                <w:sz w:val="28"/>
                <w:szCs w:val="28"/>
              </w:rPr>
              <w:t>财</w:t>
            </w:r>
            <w:r>
              <w:rPr>
                <w:rFonts w:ascii="仿宋" w:hAnsi="仿宋" w:eastAsia="仿宋" w:cs="仿宋"/>
                <w:spacing w:val="-3"/>
                <w:sz w:val="28"/>
                <w:szCs w:val="28"/>
              </w:rPr>
              <w:t>务管理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continue"/>
            <w:tcBorders>
              <w:top w:val="nil"/>
              <w:bottom w:val="nil"/>
            </w:tcBorders>
            <w:vAlign w:val="top"/>
          </w:tcPr>
          <w:p>
            <w:pPr>
              <w:rPr>
                <w:rFonts w:ascii="Arial"/>
                <w:sz w:val="21"/>
              </w:rPr>
            </w:pPr>
          </w:p>
        </w:tc>
        <w:tc>
          <w:tcPr>
            <w:tcW w:w="3555" w:type="dxa"/>
            <w:vAlign w:val="top"/>
          </w:tcPr>
          <w:p>
            <w:pPr>
              <w:spacing w:before="140" w:line="218" w:lineRule="auto"/>
              <w:ind w:left="119"/>
              <w:rPr>
                <w:rFonts w:ascii="仿宋" w:hAnsi="仿宋" w:eastAsia="仿宋" w:cs="仿宋"/>
                <w:sz w:val="28"/>
                <w:szCs w:val="28"/>
              </w:rPr>
            </w:pPr>
            <w:r>
              <w:rPr>
                <w:rFonts w:ascii="仿宋" w:hAnsi="仿宋" w:eastAsia="仿宋" w:cs="仿宋"/>
                <w:spacing w:val="-3"/>
                <w:sz w:val="28"/>
                <w:szCs w:val="28"/>
              </w:rPr>
              <w:t>客</w:t>
            </w:r>
            <w:r>
              <w:rPr>
                <w:rFonts w:ascii="仿宋" w:hAnsi="仿宋" w:eastAsia="仿宋" w:cs="仿宋"/>
                <w:spacing w:val="-2"/>
                <w:sz w:val="28"/>
                <w:szCs w:val="28"/>
              </w:rPr>
              <w:t>户服务管理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continue"/>
            <w:tcBorders>
              <w:top w:val="nil"/>
              <w:bottom w:val="nil"/>
            </w:tcBorders>
            <w:vAlign w:val="top"/>
          </w:tcPr>
          <w:p>
            <w:pPr>
              <w:rPr>
                <w:rFonts w:ascii="Arial"/>
                <w:sz w:val="21"/>
              </w:rPr>
            </w:pPr>
          </w:p>
        </w:tc>
        <w:tc>
          <w:tcPr>
            <w:tcW w:w="3555" w:type="dxa"/>
            <w:vAlign w:val="top"/>
          </w:tcPr>
          <w:p>
            <w:pPr>
              <w:spacing w:before="140" w:line="219" w:lineRule="auto"/>
              <w:ind w:left="119"/>
              <w:rPr>
                <w:rFonts w:ascii="仿宋" w:hAnsi="仿宋" w:eastAsia="仿宋" w:cs="仿宋"/>
                <w:sz w:val="28"/>
                <w:szCs w:val="28"/>
              </w:rPr>
            </w:pPr>
            <w:r>
              <w:rPr>
                <w:rFonts w:ascii="仿宋" w:hAnsi="仿宋" w:eastAsia="仿宋" w:cs="仿宋"/>
                <w:spacing w:val="-5"/>
                <w:sz w:val="28"/>
                <w:szCs w:val="28"/>
              </w:rPr>
              <w:t>项</w:t>
            </w:r>
            <w:r>
              <w:rPr>
                <w:rFonts w:ascii="仿宋" w:hAnsi="仿宋" w:eastAsia="仿宋" w:cs="仿宋"/>
                <w:spacing w:val="-3"/>
                <w:sz w:val="28"/>
                <w:szCs w:val="28"/>
              </w:rPr>
              <w:t>目管理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continue"/>
            <w:tcBorders>
              <w:top w:val="nil"/>
            </w:tcBorders>
            <w:vAlign w:val="top"/>
          </w:tcPr>
          <w:p>
            <w:pPr>
              <w:rPr>
                <w:rFonts w:ascii="Arial"/>
                <w:sz w:val="21"/>
              </w:rPr>
            </w:pPr>
          </w:p>
        </w:tc>
        <w:tc>
          <w:tcPr>
            <w:tcW w:w="3555" w:type="dxa"/>
            <w:vAlign w:val="top"/>
          </w:tcPr>
          <w:p>
            <w:pPr>
              <w:spacing w:before="142" w:line="219" w:lineRule="auto"/>
              <w:ind w:left="111"/>
              <w:rPr>
                <w:rFonts w:ascii="仿宋" w:hAnsi="仿宋" w:eastAsia="仿宋" w:cs="仿宋"/>
                <w:sz w:val="28"/>
                <w:szCs w:val="28"/>
              </w:rPr>
            </w:pPr>
            <w:r>
              <w:rPr>
                <w:rFonts w:ascii="仿宋" w:hAnsi="仿宋" w:eastAsia="仿宋" w:cs="仿宋"/>
                <w:spacing w:val="-1"/>
                <w:sz w:val="28"/>
                <w:szCs w:val="28"/>
              </w:rPr>
              <w:t>供应链管</w:t>
            </w:r>
            <w:r>
              <w:rPr>
                <w:rFonts w:ascii="仿宋" w:hAnsi="仿宋" w:eastAsia="仿宋" w:cs="仿宋"/>
                <w:sz w:val="28"/>
                <w:szCs w:val="28"/>
              </w:rPr>
              <w:t>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restart"/>
            <w:tcBorders>
              <w:bottom w:val="nil"/>
            </w:tcBorders>
            <w:vAlign w:val="top"/>
          </w:tcPr>
          <w:p>
            <w:pPr>
              <w:spacing w:before="109" w:line="189" w:lineRule="auto"/>
              <w:ind w:left="688"/>
              <w:rPr>
                <w:rFonts w:ascii="Times New Roman" w:hAnsi="Times New Roman" w:eastAsia="Times New Roman" w:cs="Times New Roman"/>
                <w:sz w:val="28"/>
                <w:szCs w:val="28"/>
              </w:rPr>
            </w:pPr>
            <w:r>
              <w:rPr>
                <w:rFonts w:ascii="Times New Roman" w:hAnsi="Times New Roman" w:eastAsia="Times New Roman" w:cs="Times New Roman"/>
                <w:spacing w:val="-2"/>
                <w:sz w:val="28"/>
                <w:szCs w:val="28"/>
              </w:rPr>
              <w:t>530604</w:t>
            </w:r>
          </w:p>
          <w:p>
            <w:pPr>
              <w:spacing w:before="96" w:line="220" w:lineRule="auto"/>
              <w:ind w:left="160"/>
              <w:rPr>
                <w:rFonts w:ascii="仿宋" w:hAnsi="仿宋" w:eastAsia="仿宋" w:cs="仿宋"/>
                <w:sz w:val="28"/>
                <w:szCs w:val="28"/>
              </w:rPr>
            </w:pPr>
            <w:r>
              <w:rPr>
                <w:rFonts w:ascii="仿宋" w:hAnsi="仿宋" w:eastAsia="仿宋" w:cs="仿宋"/>
                <w:spacing w:val="-7"/>
                <w:sz w:val="28"/>
                <w:szCs w:val="28"/>
              </w:rPr>
              <w:t>中</w:t>
            </w:r>
            <w:r>
              <w:rPr>
                <w:rFonts w:ascii="仿宋" w:hAnsi="仿宋" w:eastAsia="仿宋" w:cs="仿宋"/>
                <w:spacing w:val="-6"/>
                <w:sz w:val="28"/>
                <w:szCs w:val="28"/>
              </w:rPr>
              <w:t>小企业创业与</w:t>
            </w:r>
          </w:p>
          <w:p>
            <w:pPr>
              <w:spacing w:before="70" w:line="210" w:lineRule="auto"/>
              <w:ind w:left="832"/>
              <w:rPr>
                <w:rFonts w:ascii="仿宋" w:hAnsi="仿宋" w:eastAsia="仿宋" w:cs="仿宋"/>
                <w:sz w:val="28"/>
                <w:szCs w:val="28"/>
              </w:rPr>
            </w:pPr>
            <w:r>
              <w:rPr>
                <w:rFonts w:ascii="仿宋" w:hAnsi="仿宋" w:eastAsia="仿宋" w:cs="仿宋"/>
                <w:spacing w:val="-8"/>
                <w:sz w:val="28"/>
                <w:szCs w:val="28"/>
              </w:rPr>
              <w:t>经营</w:t>
            </w:r>
          </w:p>
        </w:tc>
        <w:tc>
          <w:tcPr>
            <w:tcW w:w="3555" w:type="dxa"/>
            <w:vAlign w:val="top"/>
          </w:tcPr>
          <w:p>
            <w:pPr>
              <w:spacing w:before="139" w:line="221" w:lineRule="auto"/>
              <w:ind w:left="110"/>
              <w:rPr>
                <w:rFonts w:ascii="仿宋" w:hAnsi="仿宋" w:eastAsia="仿宋" w:cs="仿宋"/>
                <w:sz w:val="28"/>
                <w:szCs w:val="28"/>
              </w:rPr>
            </w:pPr>
            <w:r>
              <w:rPr>
                <w:rFonts w:ascii="仿宋" w:hAnsi="仿宋" w:eastAsia="仿宋" w:cs="仿宋"/>
                <w:spacing w:val="-1"/>
                <w:sz w:val="28"/>
                <w:szCs w:val="28"/>
              </w:rPr>
              <w:t>创业融</w:t>
            </w:r>
            <w:r>
              <w:rPr>
                <w:rFonts w:ascii="仿宋" w:hAnsi="仿宋" w:eastAsia="仿宋" w:cs="仿宋"/>
                <w:sz w:val="28"/>
                <w:szCs w:val="28"/>
              </w:rPr>
              <w:t>资管理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6"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continue"/>
            <w:tcBorders>
              <w:top w:val="nil"/>
            </w:tcBorders>
            <w:vAlign w:val="top"/>
          </w:tcPr>
          <w:p>
            <w:pPr>
              <w:rPr>
                <w:rFonts w:ascii="Arial"/>
                <w:sz w:val="21"/>
              </w:rPr>
            </w:pPr>
          </w:p>
        </w:tc>
        <w:tc>
          <w:tcPr>
            <w:tcW w:w="3555" w:type="dxa"/>
            <w:vAlign w:val="top"/>
          </w:tcPr>
          <w:p>
            <w:pPr>
              <w:spacing w:before="169" w:line="218" w:lineRule="auto"/>
              <w:ind w:left="149"/>
              <w:rPr>
                <w:rFonts w:ascii="仿宋" w:hAnsi="仿宋" w:eastAsia="仿宋" w:cs="仿宋"/>
                <w:sz w:val="28"/>
                <w:szCs w:val="28"/>
              </w:rPr>
            </w:pPr>
            <w:r>
              <w:rPr>
                <w:rFonts w:ascii="仿宋" w:hAnsi="仿宋" w:eastAsia="仿宋" w:cs="仿宋"/>
                <w:spacing w:val="-8"/>
                <w:sz w:val="28"/>
                <w:szCs w:val="28"/>
              </w:rPr>
              <w:t>中</w:t>
            </w:r>
            <w:r>
              <w:rPr>
                <w:rFonts w:ascii="仿宋" w:hAnsi="仿宋" w:eastAsia="仿宋" w:cs="仿宋"/>
                <w:spacing w:val="-5"/>
                <w:sz w:val="28"/>
                <w:szCs w:val="28"/>
              </w:rPr>
              <w:t>小企业财税管理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restart"/>
            <w:tcBorders>
              <w:bottom w:val="nil"/>
            </w:tcBorders>
            <w:vAlign w:val="top"/>
          </w:tcPr>
          <w:p>
            <w:pPr>
              <w:spacing w:before="316" w:line="189" w:lineRule="auto"/>
              <w:ind w:left="688"/>
              <w:rPr>
                <w:rFonts w:ascii="Times New Roman" w:hAnsi="Times New Roman" w:eastAsia="Times New Roman" w:cs="Times New Roman"/>
                <w:sz w:val="28"/>
                <w:szCs w:val="28"/>
              </w:rPr>
            </w:pPr>
            <w:r>
              <w:rPr>
                <w:rFonts w:ascii="Times New Roman" w:hAnsi="Times New Roman" w:eastAsia="Times New Roman" w:cs="Times New Roman"/>
                <w:spacing w:val="-2"/>
                <w:sz w:val="28"/>
                <w:szCs w:val="28"/>
              </w:rPr>
              <w:t>530602</w:t>
            </w:r>
          </w:p>
          <w:p>
            <w:pPr>
              <w:spacing w:before="100" w:line="219" w:lineRule="auto"/>
              <w:ind w:left="127"/>
              <w:rPr>
                <w:rFonts w:ascii="仿宋" w:hAnsi="仿宋" w:eastAsia="仿宋" w:cs="仿宋"/>
                <w:sz w:val="28"/>
                <w:szCs w:val="28"/>
              </w:rPr>
            </w:pPr>
            <w:r>
              <w:rPr>
                <w:rFonts w:ascii="仿宋" w:hAnsi="仿宋" w:eastAsia="仿宋" w:cs="仿宋"/>
                <w:spacing w:val="-2"/>
                <w:sz w:val="28"/>
                <w:szCs w:val="28"/>
              </w:rPr>
              <w:t>连锁经</w:t>
            </w:r>
            <w:r>
              <w:rPr>
                <w:rFonts w:ascii="仿宋" w:hAnsi="仿宋" w:eastAsia="仿宋" w:cs="仿宋"/>
                <w:spacing w:val="-1"/>
                <w:sz w:val="28"/>
                <w:szCs w:val="28"/>
              </w:rPr>
              <w:t>营与管理</w:t>
            </w:r>
          </w:p>
        </w:tc>
        <w:tc>
          <w:tcPr>
            <w:tcW w:w="3555" w:type="dxa"/>
            <w:vAlign w:val="top"/>
          </w:tcPr>
          <w:p>
            <w:pPr>
              <w:spacing w:before="138" w:line="220" w:lineRule="auto"/>
              <w:ind w:left="128"/>
              <w:rPr>
                <w:rFonts w:ascii="仿宋" w:hAnsi="仿宋" w:eastAsia="仿宋" w:cs="仿宋"/>
                <w:sz w:val="28"/>
                <w:szCs w:val="28"/>
              </w:rPr>
            </w:pPr>
            <w:r>
              <w:rPr>
                <w:rFonts w:ascii="仿宋" w:hAnsi="仿宋" w:eastAsia="仿宋" w:cs="仿宋"/>
                <w:spacing w:val="-4"/>
                <w:sz w:val="28"/>
                <w:szCs w:val="28"/>
              </w:rPr>
              <w:t>商业</w:t>
            </w:r>
            <w:r>
              <w:rPr>
                <w:rFonts w:ascii="仿宋" w:hAnsi="仿宋" w:eastAsia="仿宋" w:cs="仿宋"/>
                <w:spacing w:val="-2"/>
                <w:sz w:val="28"/>
                <w:szCs w:val="28"/>
              </w:rPr>
              <w:t>模式创新与设计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tcBorders>
            <w:vAlign w:val="top"/>
          </w:tcPr>
          <w:p>
            <w:pPr>
              <w:rPr>
                <w:rFonts w:ascii="Arial"/>
                <w:sz w:val="21"/>
              </w:rPr>
            </w:pPr>
          </w:p>
        </w:tc>
        <w:tc>
          <w:tcPr>
            <w:tcW w:w="2197" w:type="dxa"/>
            <w:vMerge w:val="continue"/>
            <w:tcBorders>
              <w:top w:val="nil"/>
            </w:tcBorders>
            <w:vAlign w:val="top"/>
          </w:tcPr>
          <w:p>
            <w:pPr>
              <w:rPr>
                <w:rFonts w:ascii="Arial"/>
                <w:sz w:val="21"/>
              </w:rPr>
            </w:pPr>
          </w:p>
        </w:tc>
        <w:tc>
          <w:tcPr>
            <w:tcW w:w="3555" w:type="dxa"/>
            <w:vAlign w:val="top"/>
          </w:tcPr>
          <w:p>
            <w:pPr>
              <w:spacing w:before="186" w:line="218" w:lineRule="auto"/>
              <w:ind w:left="149"/>
              <w:rPr>
                <w:rFonts w:ascii="仿宋" w:hAnsi="仿宋" w:eastAsia="仿宋" w:cs="仿宋"/>
                <w:sz w:val="28"/>
                <w:szCs w:val="28"/>
              </w:rPr>
            </w:pPr>
            <w:r>
              <w:rPr>
                <w:rFonts w:ascii="仿宋" w:hAnsi="仿宋" w:eastAsia="仿宋" w:cs="仿宋"/>
                <w:spacing w:val="-8"/>
                <w:sz w:val="28"/>
                <w:szCs w:val="28"/>
              </w:rPr>
              <w:t>中</w:t>
            </w:r>
            <w:r>
              <w:rPr>
                <w:rFonts w:ascii="仿宋" w:hAnsi="仿宋" w:eastAsia="仿宋" w:cs="仿宋"/>
                <w:spacing w:val="-5"/>
                <w:sz w:val="28"/>
                <w:szCs w:val="28"/>
              </w:rPr>
              <w:t>小企业财税管理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restart"/>
            <w:tcBorders>
              <w:bottom w:val="nil"/>
            </w:tcBorders>
            <w:vAlign w:val="top"/>
          </w:tcPr>
          <w:p>
            <w:pPr>
              <w:spacing w:line="264" w:lineRule="auto"/>
              <w:rPr>
                <w:rFonts w:ascii="Arial"/>
                <w:sz w:val="21"/>
              </w:rPr>
            </w:pPr>
          </w:p>
          <w:p>
            <w:pPr>
              <w:spacing w:line="264" w:lineRule="auto"/>
              <w:rPr>
                <w:rFonts w:ascii="Arial"/>
                <w:sz w:val="21"/>
              </w:rPr>
            </w:pPr>
          </w:p>
          <w:p>
            <w:pPr>
              <w:spacing w:line="264" w:lineRule="auto"/>
              <w:rPr>
                <w:rFonts w:ascii="Arial"/>
                <w:sz w:val="21"/>
              </w:rPr>
            </w:pPr>
          </w:p>
          <w:p>
            <w:pPr>
              <w:spacing w:line="264" w:lineRule="auto"/>
              <w:rPr>
                <w:rFonts w:ascii="Arial"/>
                <w:sz w:val="21"/>
              </w:rPr>
            </w:pPr>
          </w:p>
          <w:p>
            <w:pPr>
              <w:spacing w:before="81" w:line="289" w:lineRule="auto"/>
              <w:ind w:left="194" w:right="154" w:firstLine="389"/>
              <w:rPr>
                <w:rFonts w:ascii="仿宋" w:hAnsi="仿宋" w:eastAsia="仿宋" w:cs="仿宋"/>
                <w:sz w:val="28"/>
                <w:szCs w:val="28"/>
              </w:rPr>
            </w:pPr>
            <w:r>
              <w:rPr>
                <w:rFonts w:ascii="Times New Roman" w:hAnsi="Times New Roman" w:eastAsia="Times New Roman" w:cs="Times New Roman"/>
                <w:spacing w:val="-5"/>
                <w:sz w:val="28"/>
                <w:szCs w:val="28"/>
              </w:rPr>
              <w:t>5</w:t>
            </w:r>
            <w:r>
              <w:rPr>
                <w:rFonts w:ascii="Times New Roman" w:hAnsi="Times New Roman" w:eastAsia="Times New Roman" w:cs="Times New Roman"/>
                <w:spacing w:val="-3"/>
                <w:sz w:val="28"/>
                <w:szCs w:val="28"/>
              </w:rPr>
              <w:t>307</w:t>
            </w:r>
            <w:r>
              <w:rPr>
                <w:rFonts w:ascii="Times New Roman" w:hAnsi="Times New Roman" w:eastAsia="Times New Roman" w:cs="Times New Roman"/>
                <w:sz w:val="28"/>
                <w:szCs w:val="28"/>
              </w:rPr>
              <w:t xml:space="preserve">      </w:t>
            </w:r>
            <w:r>
              <w:rPr>
                <w:rFonts w:ascii="仿宋" w:hAnsi="仿宋" w:eastAsia="仿宋" w:cs="仿宋"/>
                <w:spacing w:val="-11"/>
                <w:sz w:val="28"/>
                <w:szCs w:val="28"/>
              </w:rPr>
              <w:t>电</w:t>
            </w:r>
            <w:r>
              <w:rPr>
                <w:rFonts w:ascii="仿宋" w:hAnsi="仿宋" w:eastAsia="仿宋" w:cs="仿宋"/>
                <w:spacing w:val="-8"/>
                <w:sz w:val="28"/>
                <w:szCs w:val="28"/>
              </w:rPr>
              <w:t>子商务类</w:t>
            </w:r>
          </w:p>
        </w:tc>
        <w:tc>
          <w:tcPr>
            <w:tcW w:w="2197" w:type="dxa"/>
            <w:vMerge w:val="restart"/>
            <w:tcBorders>
              <w:bottom w:val="nil"/>
            </w:tcBorders>
            <w:vAlign w:val="top"/>
          </w:tcPr>
          <w:p>
            <w:pPr>
              <w:spacing w:before="275" w:line="353" w:lineRule="exact"/>
              <w:ind w:left="688"/>
              <w:rPr>
                <w:rFonts w:ascii="Times New Roman" w:hAnsi="Times New Roman" w:eastAsia="Times New Roman" w:cs="Times New Roman"/>
                <w:sz w:val="28"/>
                <w:szCs w:val="28"/>
              </w:rPr>
            </w:pPr>
            <w:r>
              <w:rPr>
                <w:rFonts w:ascii="Times New Roman" w:hAnsi="Times New Roman" w:eastAsia="Times New Roman" w:cs="Times New Roman"/>
                <w:spacing w:val="-2"/>
                <w:position w:val="9"/>
                <w:sz w:val="28"/>
                <w:szCs w:val="28"/>
              </w:rPr>
              <w:t>530701</w:t>
            </w:r>
          </w:p>
          <w:p>
            <w:pPr>
              <w:spacing w:line="218" w:lineRule="auto"/>
              <w:ind w:left="580"/>
              <w:rPr>
                <w:rFonts w:ascii="仿宋" w:hAnsi="仿宋" w:eastAsia="仿宋" w:cs="仿宋"/>
                <w:sz w:val="28"/>
                <w:szCs w:val="28"/>
              </w:rPr>
            </w:pPr>
            <w:r>
              <w:rPr>
                <w:rFonts w:ascii="仿宋" w:hAnsi="仿宋" w:eastAsia="仿宋" w:cs="仿宋"/>
                <w:spacing w:val="-13"/>
                <w:sz w:val="28"/>
                <w:szCs w:val="28"/>
              </w:rPr>
              <w:t>电</w:t>
            </w:r>
            <w:r>
              <w:rPr>
                <w:rFonts w:ascii="仿宋" w:hAnsi="仿宋" w:eastAsia="仿宋" w:cs="仿宋"/>
                <w:spacing w:val="-10"/>
                <w:sz w:val="28"/>
                <w:szCs w:val="28"/>
              </w:rPr>
              <w:t>子商务</w:t>
            </w:r>
          </w:p>
        </w:tc>
        <w:tc>
          <w:tcPr>
            <w:tcW w:w="3555" w:type="dxa"/>
            <w:vAlign w:val="top"/>
          </w:tcPr>
          <w:p>
            <w:pPr>
              <w:spacing w:before="143" w:line="218" w:lineRule="auto"/>
              <w:ind w:left="124"/>
              <w:rPr>
                <w:rFonts w:ascii="仿宋" w:hAnsi="仿宋" w:eastAsia="仿宋" w:cs="仿宋"/>
                <w:sz w:val="28"/>
                <w:szCs w:val="28"/>
              </w:rPr>
            </w:pPr>
            <w:r>
              <w:rPr>
                <w:rFonts w:ascii="仿宋" w:hAnsi="仿宋" w:eastAsia="仿宋" w:cs="仿宋"/>
                <w:spacing w:val="-5"/>
                <w:sz w:val="28"/>
                <w:szCs w:val="28"/>
              </w:rPr>
              <w:t>数</w:t>
            </w:r>
            <w:r>
              <w:rPr>
                <w:rFonts w:ascii="仿宋" w:hAnsi="仿宋" w:eastAsia="仿宋" w:cs="仿宋"/>
                <w:spacing w:val="-3"/>
                <w:sz w:val="28"/>
                <w:szCs w:val="28"/>
              </w:rPr>
              <w:t>据化运营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continue"/>
            <w:tcBorders>
              <w:top w:val="nil"/>
            </w:tcBorders>
            <w:vAlign w:val="top"/>
          </w:tcPr>
          <w:p>
            <w:pPr>
              <w:rPr>
                <w:rFonts w:ascii="Arial"/>
                <w:sz w:val="21"/>
              </w:rPr>
            </w:pPr>
          </w:p>
        </w:tc>
        <w:tc>
          <w:tcPr>
            <w:tcW w:w="3555" w:type="dxa"/>
            <w:vAlign w:val="top"/>
          </w:tcPr>
          <w:p>
            <w:pPr>
              <w:spacing w:before="143" w:line="216" w:lineRule="auto"/>
              <w:ind w:left="128"/>
              <w:rPr>
                <w:rFonts w:ascii="仿宋" w:hAnsi="仿宋" w:eastAsia="仿宋" w:cs="仿宋"/>
                <w:sz w:val="28"/>
                <w:szCs w:val="28"/>
              </w:rPr>
            </w:pPr>
            <w:r>
              <w:rPr>
                <w:rFonts w:ascii="仿宋" w:hAnsi="仿宋" w:eastAsia="仿宋" w:cs="仿宋"/>
                <w:spacing w:val="-6"/>
                <w:sz w:val="28"/>
                <w:szCs w:val="28"/>
              </w:rPr>
              <w:t>互</w:t>
            </w:r>
            <w:r>
              <w:rPr>
                <w:rFonts w:ascii="仿宋" w:hAnsi="仿宋" w:eastAsia="仿宋" w:cs="仿宋"/>
                <w:spacing w:val="-4"/>
                <w:sz w:val="28"/>
                <w:szCs w:val="28"/>
              </w:rPr>
              <w:t>联网销售</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restart"/>
            <w:tcBorders>
              <w:bottom w:val="nil"/>
            </w:tcBorders>
            <w:vAlign w:val="top"/>
          </w:tcPr>
          <w:p>
            <w:pPr>
              <w:spacing w:line="275" w:lineRule="auto"/>
              <w:rPr>
                <w:rFonts w:ascii="Arial"/>
                <w:sz w:val="21"/>
              </w:rPr>
            </w:pPr>
          </w:p>
          <w:p>
            <w:pPr>
              <w:spacing w:before="80" w:line="189" w:lineRule="auto"/>
              <w:ind w:left="688"/>
              <w:rPr>
                <w:rFonts w:ascii="Times New Roman" w:hAnsi="Times New Roman" w:eastAsia="Times New Roman" w:cs="Times New Roman"/>
                <w:sz w:val="28"/>
                <w:szCs w:val="28"/>
              </w:rPr>
            </w:pPr>
            <w:r>
              <w:rPr>
                <w:rFonts w:ascii="Times New Roman" w:hAnsi="Times New Roman" w:eastAsia="Times New Roman" w:cs="Times New Roman"/>
                <w:spacing w:val="-2"/>
                <w:sz w:val="28"/>
                <w:szCs w:val="28"/>
              </w:rPr>
              <w:t>530706</w:t>
            </w:r>
          </w:p>
          <w:p>
            <w:pPr>
              <w:spacing w:before="100" w:line="217" w:lineRule="auto"/>
              <w:ind w:left="139"/>
              <w:rPr>
                <w:rFonts w:ascii="仿宋" w:hAnsi="仿宋" w:eastAsia="仿宋" w:cs="仿宋"/>
                <w:sz w:val="28"/>
                <w:szCs w:val="28"/>
              </w:rPr>
            </w:pPr>
            <w:r>
              <w:rPr>
                <w:rFonts w:ascii="仿宋" w:hAnsi="仿宋" w:eastAsia="仿宋" w:cs="仿宋"/>
                <w:spacing w:val="-5"/>
                <w:sz w:val="28"/>
                <w:szCs w:val="28"/>
              </w:rPr>
              <w:t>商</w:t>
            </w:r>
            <w:r>
              <w:rPr>
                <w:rFonts w:ascii="仿宋" w:hAnsi="仿宋" w:eastAsia="仿宋" w:cs="仿宋"/>
                <w:spacing w:val="-3"/>
                <w:sz w:val="28"/>
                <w:szCs w:val="28"/>
              </w:rPr>
              <w:t>务数据分析与</w:t>
            </w:r>
          </w:p>
          <w:p>
            <w:pPr>
              <w:spacing w:before="69" w:line="219" w:lineRule="auto"/>
              <w:ind w:left="832"/>
              <w:rPr>
                <w:rFonts w:ascii="仿宋" w:hAnsi="仿宋" w:eastAsia="仿宋" w:cs="仿宋"/>
                <w:sz w:val="28"/>
                <w:szCs w:val="28"/>
              </w:rPr>
            </w:pPr>
            <w:r>
              <w:rPr>
                <w:rFonts w:ascii="仿宋" w:hAnsi="仿宋" w:eastAsia="仿宋" w:cs="仿宋"/>
                <w:spacing w:val="-8"/>
                <w:sz w:val="28"/>
                <w:szCs w:val="28"/>
              </w:rPr>
              <w:t>应用</w:t>
            </w:r>
          </w:p>
        </w:tc>
        <w:tc>
          <w:tcPr>
            <w:tcW w:w="3555" w:type="dxa"/>
            <w:vAlign w:val="top"/>
          </w:tcPr>
          <w:p>
            <w:pPr>
              <w:spacing w:before="142" w:line="217" w:lineRule="auto"/>
              <w:ind w:left="124"/>
              <w:rPr>
                <w:rFonts w:ascii="仿宋" w:hAnsi="仿宋" w:eastAsia="仿宋" w:cs="仿宋"/>
                <w:sz w:val="28"/>
                <w:szCs w:val="28"/>
              </w:rPr>
            </w:pPr>
            <w:r>
              <w:rPr>
                <w:rFonts w:ascii="仿宋" w:hAnsi="仿宋" w:eastAsia="仿宋" w:cs="仿宋"/>
                <w:spacing w:val="-4"/>
                <w:sz w:val="28"/>
                <w:szCs w:val="28"/>
              </w:rPr>
              <w:t>数据</w:t>
            </w:r>
            <w:r>
              <w:rPr>
                <w:rFonts w:ascii="仿宋" w:hAnsi="仿宋" w:eastAsia="仿宋" w:cs="仿宋"/>
                <w:spacing w:val="-2"/>
                <w:sz w:val="28"/>
                <w:szCs w:val="28"/>
              </w:rPr>
              <w:t>采集与处理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continue"/>
            <w:tcBorders>
              <w:top w:val="nil"/>
              <w:bottom w:val="nil"/>
            </w:tcBorders>
            <w:vAlign w:val="top"/>
          </w:tcPr>
          <w:p>
            <w:pPr>
              <w:rPr>
                <w:rFonts w:ascii="Arial"/>
                <w:sz w:val="21"/>
              </w:rPr>
            </w:pPr>
          </w:p>
        </w:tc>
        <w:tc>
          <w:tcPr>
            <w:tcW w:w="3555" w:type="dxa"/>
            <w:vAlign w:val="top"/>
          </w:tcPr>
          <w:p>
            <w:pPr>
              <w:spacing w:before="144" w:line="217" w:lineRule="auto"/>
              <w:ind w:left="111"/>
              <w:rPr>
                <w:rFonts w:ascii="仿宋" w:hAnsi="仿宋" w:eastAsia="仿宋" w:cs="仿宋"/>
                <w:sz w:val="28"/>
                <w:szCs w:val="28"/>
              </w:rPr>
            </w:pPr>
            <w:r>
              <w:rPr>
                <w:rFonts w:ascii="仿宋" w:hAnsi="仿宋" w:eastAsia="仿宋" w:cs="仿宋"/>
                <w:spacing w:val="-1"/>
                <w:sz w:val="28"/>
                <w:szCs w:val="28"/>
              </w:rPr>
              <w:t>供应链数据</w:t>
            </w:r>
            <w:r>
              <w:rPr>
                <w:rFonts w:ascii="仿宋" w:hAnsi="仿宋" w:eastAsia="仿宋" w:cs="仿宋"/>
                <w:sz w:val="28"/>
                <w:szCs w:val="28"/>
              </w:rPr>
              <w:t>分析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tcBorders>
            <w:vAlign w:val="top"/>
          </w:tcPr>
          <w:p>
            <w:pPr>
              <w:rPr>
                <w:rFonts w:ascii="Arial"/>
                <w:sz w:val="21"/>
              </w:rPr>
            </w:pPr>
          </w:p>
        </w:tc>
        <w:tc>
          <w:tcPr>
            <w:tcW w:w="2197" w:type="dxa"/>
            <w:vMerge w:val="continue"/>
            <w:tcBorders>
              <w:top w:val="nil"/>
            </w:tcBorders>
            <w:vAlign w:val="top"/>
          </w:tcPr>
          <w:p>
            <w:pPr>
              <w:rPr>
                <w:rFonts w:ascii="Arial"/>
                <w:sz w:val="21"/>
              </w:rPr>
            </w:pPr>
          </w:p>
        </w:tc>
        <w:tc>
          <w:tcPr>
            <w:tcW w:w="3555" w:type="dxa"/>
            <w:vAlign w:val="top"/>
          </w:tcPr>
          <w:p>
            <w:pPr>
              <w:spacing w:before="143" w:line="218" w:lineRule="auto"/>
              <w:ind w:left="124"/>
              <w:rPr>
                <w:rFonts w:ascii="仿宋" w:hAnsi="仿宋" w:eastAsia="仿宋" w:cs="仿宋"/>
                <w:sz w:val="28"/>
                <w:szCs w:val="28"/>
              </w:rPr>
            </w:pPr>
            <w:r>
              <w:rPr>
                <w:rFonts w:ascii="仿宋" w:hAnsi="仿宋" w:eastAsia="仿宋" w:cs="仿宋"/>
                <w:spacing w:val="-5"/>
                <w:sz w:val="28"/>
                <w:szCs w:val="28"/>
              </w:rPr>
              <w:t>数</w:t>
            </w:r>
            <w:r>
              <w:rPr>
                <w:rFonts w:ascii="仿宋" w:hAnsi="仿宋" w:eastAsia="仿宋" w:cs="仿宋"/>
                <w:spacing w:val="-3"/>
                <w:sz w:val="28"/>
                <w:szCs w:val="28"/>
              </w:rPr>
              <w:t>据可视化</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restart"/>
            <w:tcBorders>
              <w:bottom w:val="nil"/>
            </w:tcBorders>
            <w:vAlign w:val="top"/>
          </w:tcPr>
          <w:p>
            <w:pPr>
              <w:spacing w:before="294" w:line="354" w:lineRule="exact"/>
              <w:ind w:left="584"/>
              <w:rPr>
                <w:rFonts w:ascii="Times New Roman" w:hAnsi="Times New Roman" w:eastAsia="Times New Roman" w:cs="Times New Roman"/>
                <w:sz w:val="28"/>
                <w:szCs w:val="28"/>
              </w:rPr>
            </w:pPr>
            <w:r>
              <w:rPr>
                <w:rFonts w:ascii="Times New Roman" w:hAnsi="Times New Roman" w:eastAsia="Times New Roman" w:cs="Times New Roman"/>
                <w:spacing w:val="-4"/>
                <w:position w:val="9"/>
                <w:sz w:val="28"/>
                <w:szCs w:val="28"/>
              </w:rPr>
              <w:t>5</w:t>
            </w:r>
            <w:r>
              <w:rPr>
                <w:rFonts w:ascii="Times New Roman" w:hAnsi="Times New Roman" w:eastAsia="Times New Roman" w:cs="Times New Roman"/>
                <w:spacing w:val="-3"/>
                <w:position w:val="9"/>
                <w:sz w:val="28"/>
                <w:szCs w:val="28"/>
              </w:rPr>
              <w:t>308</w:t>
            </w:r>
          </w:p>
          <w:p>
            <w:pPr>
              <w:spacing w:line="216" w:lineRule="auto"/>
              <w:ind w:left="451"/>
              <w:rPr>
                <w:rFonts w:ascii="仿宋" w:hAnsi="仿宋" w:eastAsia="仿宋" w:cs="仿宋"/>
                <w:sz w:val="28"/>
                <w:szCs w:val="28"/>
              </w:rPr>
            </w:pPr>
            <w:r>
              <w:rPr>
                <w:rFonts w:ascii="仿宋" w:hAnsi="仿宋" w:eastAsia="仿宋" w:cs="仿宋"/>
                <w:spacing w:val="-6"/>
                <w:sz w:val="28"/>
                <w:szCs w:val="28"/>
              </w:rPr>
              <w:t>物流类</w:t>
            </w:r>
          </w:p>
        </w:tc>
        <w:tc>
          <w:tcPr>
            <w:tcW w:w="2197" w:type="dxa"/>
            <w:vMerge w:val="restart"/>
            <w:tcBorders>
              <w:bottom w:val="nil"/>
            </w:tcBorders>
            <w:vAlign w:val="top"/>
          </w:tcPr>
          <w:p>
            <w:pPr>
              <w:spacing w:before="275" w:line="288" w:lineRule="auto"/>
              <w:ind w:left="275" w:right="256" w:firstLine="413"/>
              <w:rPr>
                <w:rFonts w:ascii="仿宋" w:hAnsi="仿宋" w:eastAsia="仿宋" w:cs="仿宋"/>
                <w:sz w:val="28"/>
                <w:szCs w:val="28"/>
              </w:rPr>
            </w:pPr>
            <w:r>
              <w:rPr>
                <w:rFonts w:ascii="Times New Roman" w:hAnsi="Times New Roman" w:eastAsia="Times New Roman" w:cs="Times New Roman"/>
                <w:spacing w:val="-3"/>
                <w:sz w:val="28"/>
                <w:szCs w:val="28"/>
              </w:rPr>
              <w:t>5</w:t>
            </w:r>
            <w:r>
              <w:rPr>
                <w:rFonts w:ascii="Times New Roman" w:hAnsi="Times New Roman" w:eastAsia="Times New Roman" w:cs="Times New Roman"/>
                <w:spacing w:val="-2"/>
                <w:sz w:val="28"/>
                <w:szCs w:val="28"/>
              </w:rPr>
              <w:t>30802</w:t>
            </w:r>
            <w:r>
              <w:rPr>
                <w:rFonts w:ascii="Times New Roman" w:hAnsi="Times New Roman" w:eastAsia="Times New Roman" w:cs="Times New Roman"/>
                <w:sz w:val="28"/>
                <w:szCs w:val="28"/>
              </w:rPr>
              <w:t xml:space="preserve">      </w:t>
            </w:r>
            <w:r>
              <w:rPr>
                <w:rFonts w:ascii="仿宋" w:hAnsi="仿宋" w:eastAsia="仿宋" w:cs="仿宋"/>
                <w:spacing w:val="-5"/>
                <w:sz w:val="28"/>
                <w:szCs w:val="28"/>
              </w:rPr>
              <w:t>现</w:t>
            </w:r>
            <w:r>
              <w:rPr>
                <w:rFonts w:ascii="仿宋" w:hAnsi="仿宋" w:eastAsia="仿宋" w:cs="仿宋"/>
                <w:spacing w:val="-3"/>
                <w:sz w:val="28"/>
                <w:szCs w:val="28"/>
              </w:rPr>
              <w:t>代物流管理</w:t>
            </w:r>
          </w:p>
        </w:tc>
        <w:tc>
          <w:tcPr>
            <w:tcW w:w="3555" w:type="dxa"/>
            <w:vAlign w:val="top"/>
          </w:tcPr>
          <w:p>
            <w:pPr>
              <w:spacing w:before="144" w:line="216" w:lineRule="auto"/>
              <w:ind w:left="125"/>
              <w:rPr>
                <w:rFonts w:ascii="仿宋" w:hAnsi="仿宋" w:eastAsia="仿宋" w:cs="仿宋"/>
                <w:sz w:val="28"/>
                <w:szCs w:val="28"/>
              </w:rPr>
            </w:pPr>
            <w:r>
              <w:rPr>
                <w:rFonts w:ascii="仿宋" w:hAnsi="仿宋" w:eastAsia="仿宋" w:cs="仿宋"/>
                <w:spacing w:val="-2"/>
                <w:sz w:val="28"/>
                <w:szCs w:val="28"/>
              </w:rPr>
              <w:t>物流成本与绩效管理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850" w:type="dxa"/>
            <w:vMerge w:val="continue"/>
            <w:tcBorders>
              <w:top w:val="nil"/>
            </w:tcBorders>
            <w:vAlign w:val="top"/>
          </w:tcPr>
          <w:p>
            <w:pPr>
              <w:rPr>
                <w:rFonts w:ascii="Arial"/>
                <w:sz w:val="21"/>
              </w:rPr>
            </w:pPr>
          </w:p>
        </w:tc>
        <w:tc>
          <w:tcPr>
            <w:tcW w:w="1712" w:type="dxa"/>
            <w:vMerge w:val="continue"/>
            <w:tcBorders>
              <w:top w:val="nil"/>
            </w:tcBorders>
            <w:vAlign w:val="top"/>
          </w:tcPr>
          <w:p>
            <w:pPr>
              <w:rPr>
                <w:rFonts w:ascii="Arial"/>
                <w:sz w:val="21"/>
              </w:rPr>
            </w:pPr>
          </w:p>
        </w:tc>
        <w:tc>
          <w:tcPr>
            <w:tcW w:w="2197" w:type="dxa"/>
            <w:vMerge w:val="continue"/>
            <w:tcBorders>
              <w:top w:val="nil"/>
            </w:tcBorders>
            <w:vAlign w:val="top"/>
          </w:tcPr>
          <w:p>
            <w:pPr>
              <w:rPr>
                <w:rFonts w:ascii="Arial"/>
                <w:sz w:val="21"/>
              </w:rPr>
            </w:pPr>
          </w:p>
        </w:tc>
        <w:tc>
          <w:tcPr>
            <w:tcW w:w="3555" w:type="dxa"/>
            <w:vAlign w:val="top"/>
          </w:tcPr>
          <w:p>
            <w:pPr>
              <w:spacing w:before="143" w:line="218" w:lineRule="auto"/>
              <w:ind w:left="116"/>
              <w:rPr>
                <w:rFonts w:ascii="仿宋" w:hAnsi="仿宋" w:eastAsia="仿宋" w:cs="仿宋"/>
                <w:sz w:val="28"/>
                <w:szCs w:val="28"/>
              </w:rPr>
            </w:pPr>
            <w:r>
              <w:rPr>
                <w:rFonts w:ascii="仿宋" w:hAnsi="仿宋" w:eastAsia="仿宋" w:cs="仿宋"/>
                <w:spacing w:val="-2"/>
                <w:sz w:val="28"/>
                <w:szCs w:val="28"/>
              </w:rPr>
              <w:t>采购与</w:t>
            </w:r>
            <w:r>
              <w:rPr>
                <w:rFonts w:ascii="仿宋" w:hAnsi="仿宋" w:eastAsia="仿宋" w:cs="仿宋"/>
                <w:spacing w:val="-1"/>
                <w:sz w:val="28"/>
                <w:szCs w:val="28"/>
              </w:rPr>
              <w:t>供应管理</w:t>
            </w:r>
          </w:p>
        </w:tc>
      </w:tr>
    </w:tbl>
    <w:p>
      <w:pPr>
        <w:rPr>
          <w:rFonts w:ascii="Arial"/>
          <w:sz w:val="21"/>
        </w:rPr>
      </w:pPr>
    </w:p>
    <w:p>
      <w:pPr>
        <w:sectPr>
          <w:footerReference r:id="rId4" w:type="default"/>
          <w:pgSz w:w="11906" w:h="16839"/>
          <w:pgMar w:top="1240" w:right="1785" w:bottom="1478" w:left="1687" w:header="0" w:footer="1203" w:gutter="0"/>
          <w:cols w:space="720" w:num="1"/>
        </w:sectPr>
      </w:pPr>
    </w:p>
    <w:tbl>
      <w:tblPr>
        <w:tblStyle w:val="36"/>
        <w:tblW w:w="831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0"/>
        <w:gridCol w:w="1712"/>
        <w:gridCol w:w="2197"/>
        <w:gridCol w:w="355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6" w:hRule="atLeast"/>
        </w:trPr>
        <w:tc>
          <w:tcPr>
            <w:tcW w:w="850" w:type="dxa"/>
            <w:vMerge w:val="restart"/>
            <w:tcBorders>
              <w:bottom w:val="nil"/>
            </w:tcBorders>
            <w:vAlign w:val="top"/>
          </w:tcPr>
          <w:p>
            <w:pPr>
              <w:rPr>
                <w:rFonts w:ascii="Arial"/>
                <w:sz w:val="21"/>
              </w:rPr>
            </w:pPr>
          </w:p>
        </w:tc>
        <w:tc>
          <w:tcPr>
            <w:tcW w:w="1712" w:type="dxa"/>
            <w:vMerge w:val="restart"/>
            <w:tcBorders>
              <w:bottom w:val="nil"/>
            </w:tcBorders>
            <w:vAlign w:val="top"/>
          </w:tcPr>
          <w:p>
            <w:pPr>
              <w:rPr>
                <w:rFonts w:ascii="Arial"/>
                <w:sz w:val="21"/>
              </w:rPr>
            </w:pPr>
          </w:p>
        </w:tc>
        <w:tc>
          <w:tcPr>
            <w:tcW w:w="2197" w:type="dxa"/>
            <w:vMerge w:val="restart"/>
            <w:tcBorders>
              <w:bottom w:val="nil"/>
            </w:tcBorders>
            <w:vAlign w:val="top"/>
          </w:tcPr>
          <w:p>
            <w:pPr>
              <w:spacing w:before="113" w:line="189" w:lineRule="auto"/>
              <w:ind w:left="688"/>
              <w:rPr>
                <w:rFonts w:ascii="Times New Roman" w:hAnsi="Times New Roman" w:eastAsia="Times New Roman" w:cs="Times New Roman"/>
                <w:sz w:val="28"/>
                <w:szCs w:val="28"/>
              </w:rPr>
            </w:pPr>
            <w:r>
              <w:rPr>
                <w:rFonts w:ascii="Times New Roman" w:hAnsi="Times New Roman" w:eastAsia="Times New Roman" w:cs="Times New Roman"/>
                <w:spacing w:val="-2"/>
                <w:sz w:val="28"/>
                <w:szCs w:val="28"/>
              </w:rPr>
              <w:t>530808</w:t>
            </w:r>
          </w:p>
          <w:p>
            <w:pPr>
              <w:spacing w:before="99" w:line="218" w:lineRule="auto"/>
              <w:ind w:left="127"/>
              <w:rPr>
                <w:rFonts w:ascii="仿宋" w:hAnsi="仿宋" w:eastAsia="仿宋" w:cs="仿宋"/>
                <w:sz w:val="28"/>
                <w:szCs w:val="28"/>
              </w:rPr>
            </w:pPr>
            <w:r>
              <w:rPr>
                <w:rFonts w:ascii="仿宋" w:hAnsi="仿宋" w:eastAsia="仿宋" w:cs="仿宋"/>
                <w:spacing w:val="-2"/>
                <w:sz w:val="28"/>
                <w:szCs w:val="28"/>
              </w:rPr>
              <w:t>采购与</w:t>
            </w:r>
            <w:r>
              <w:rPr>
                <w:rFonts w:ascii="仿宋" w:hAnsi="仿宋" w:eastAsia="仿宋" w:cs="仿宋"/>
                <w:spacing w:val="-1"/>
                <w:sz w:val="28"/>
                <w:szCs w:val="28"/>
              </w:rPr>
              <w:t>供应管理</w:t>
            </w:r>
          </w:p>
        </w:tc>
        <w:tc>
          <w:tcPr>
            <w:tcW w:w="3555" w:type="dxa"/>
            <w:vAlign w:val="top"/>
          </w:tcPr>
          <w:p>
            <w:pPr>
              <w:spacing w:before="145" w:line="218" w:lineRule="auto"/>
              <w:ind w:left="124"/>
              <w:rPr>
                <w:rFonts w:ascii="仿宋" w:hAnsi="仿宋" w:eastAsia="仿宋" w:cs="仿宋"/>
                <w:sz w:val="28"/>
                <w:szCs w:val="28"/>
              </w:rPr>
            </w:pPr>
            <w:r>
              <w:rPr>
                <w:rFonts w:ascii="仿宋" w:hAnsi="仿宋" w:eastAsia="仿宋" w:cs="仿宋"/>
                <w:spacing w:val="-2"/>
                <w:sz w:val="28"/>
                <w:szCs w:val="28"/>
              </w:rPr>
              <w:t>数字化采购成</w:t>
            </w:r>
            <w:r>
              <w:rPr>
                <w:rFonts w:ascii="仿宋" w:hAnsi="仿宋" w:eastAsia="仿宋" w:cs="仿宋"/>
                <w:spacing w:val="-1"/>
                <w:sz w:val="28"/>
                <w:szCs w:val="28"/>
              </w:rPr>
              <w:t>本管理实务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continue"/>
            <w:tcBorders>
              <w:top w:val="nil"/>
              <w:bottom w:val="nil"/>
            </w:tcBorders>
            <w:vAlign w:val="top"/>
          </w:tcPr>
          <w:p>
            <w:pPr>
              <w:rPr>
                <w:rFonts w:ascii="Arial"/>
                <w:sz w:val="21"/>
              </w:rPr>
            </w:pPr>
          </w:p>
        </w:tc>
        <w:tc>
          <w:tcPr>
            <w:tcW w:w="3555" w:type="dxa"/>
            <w:vAlign w:val="top"/>
          </w:tcPr>
          <w:p>
            <w:pPr>
              <w:spacing w:before="140" w:line="216" w:lineRule="auto"/>
              <w:ind w:left="134"/>
              <w:rPr>
                <w:rFonts w:ascii="仿宋" w:hAnsi="仿宋" w:eastAsia="仿宋" w:cs="仿宋"/>
                <w:sz w:val="28"/>
                <w:szCs w:val="28"/>
              </w:rPr>
            </w:pPr>
            <w:r>
              <w:rPr>
                <w:rFonts w:ascii="仿宋" w:hAnsi="仿宋" w:eastAsia="仿宋" w:cs="仿宋"/>
                <w:spacing w:val="-6"/>
                <w:sz w:val="28"/>
                <w:szCs w:val="28"/>
              </w:rPr>
              <w:t>生</w:t>
            </w:r>
            <w:r>
              <w:rPr>
                <w:rFonts w:ascii="仿宋" w:hAnsi="仿宋" w:eastAsia="仿宋" w:cs="仿宋"/>
                <w:spacing w:val="-3"/>
                <w:sz w:val="28"/>
                <w:szCs w:val="28"/>
              </w:rPr>
              <w:t>产运作管理实务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tcBorders>
            <w:vAlign w:val="top"/>
          </w:tcPr>
          <w:p>
            <w:pPr>
              <w:rPr>
                <w:rFonts w:ascii="Arial"/>
                <w:sz w:val="21"/>
              </w:rPr>
            </w:pPr>
          </w:p>
        </w:tc>
        <w:tc>
          <w:tcPr>
            <w:tcW w:w="1712" w:type="dxa"/>
            <w:vMerge w:val="continue"/>
            <w:tcBorders>
              <w:top w:val="nil"/>
            </w:tcBorders>
            <w:vAlign w:val="top"/>
          </w:tcPr>
          <w:p>
            <w:pPr>
              <w:rPr>
                <w:rFonts w:ascii="Arial"/>
                <w:sz w:val="21"/>
              </w:rPr>
            </w:pPr>
          </w:p>
        </w:tc>
        <w:tc>
          <w:tcPr>
            <w:tcW w:w="2197" w:type="dxa"/>
            <w:vMerge w:val="continue"/>
            <w:tcBorders>
              <w:top w:val="nil"/>
            </w:tcBorders>
            <w:vAlign w:val="top"/>
          </w:tcPr>
          <w:p>
            <w:pPr>
              <w:rPr>
                <w:rFonts w:ascii="Arial"/>
                <w:sz w:val="21"/>
              </w:rPr>
            </w:pPr>
          </w:p>
        </w:tc>
        <w:tc>
          <w:tcPr>
            <w:tcW w:w="3555" w:type="dxa"/>
            <w:vAlign w:val="top"/>
          </w:tcPr>
          <w:p>
            <w:pPr>
              <w:spacing w:before="139" w:line="218" w:lineRule="auto"/>
              <w:ind w:left="124"/>
              <w:rPr>
                <w:rFonts w:ascii="仿宋" w:hAnsi="仿宋" w:eastAsia="仿宋" w:cs="仿宋"/>
                <w:sz w:val="28"/>
                <w:szCs w:val="28"/>
              </w:rPr>
            </w:pPr>
            <w:r>
              <w:rPr>
                <w:rFonts w:ascii="仿宋" w:hAnsi="仿宋" w:eastAsia="仿宋" w:cs="仿宋"/>
                <w:spacing w:val="-4"/>
                <w:sz w:val="28"/>
                <w:szCs w:val="28"/>
              </w:rPr>
              <w:t>数字</w:t>
            </w:r>
            <w:r>
              <w:rPr>
                <w:rFonts w:ascii="仿宋" w:hAnsi="仿宋" w:eastAsia="仿宋" w:cs="仿宋"/>
                <w:spacing w:val="-2"/>
                <w:sz w:val="28"/>
                <w:szCs w:val="28"/>
              </w:rPr>
              <w:t>化采购技术</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850" w:type="dxa"/>
            <w:vMerge w:val="restart"/>
            <w:tcBorders>
              <w:bottom w:val="nil"/>
            </w:tcBorders>
            <w:vAlign w:val="top"/>
          </w:tcPr>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before="81" w:line="189" w:lineRule="auto"/>
              <w:ind w:left="294"/>
              <w:rPr>
                <w:rFonts w:ascii="Times New Roman" w:hAnsi="Times New Roman" w:eastAsia="Times New Roman" w:cs="Times New Roman"/>
                <w:sz w:val="28"/>
                <w:szCs w:val="28"/>
              </w:rPr>
            </w:pPr>
            <w:r>
              <w:rPr>
                <w:rFonts w:ascii="Times New Roman" w:hAnsi="Times New Roman" w:eastAsia="Times New Roman" w:cs="Times New Roman"/>
                <w:spacing w:val="-6"/>
                <w:sz w:val="28"/>
                <w:szCs w:val="28"/>
              </w:rPr>
              <w:t>3</w:t>
            </w:r>
            <w:r>
              <w:rPr>
                <w:rFonts w:ascii="Times New Roman" w:hAnsi="Times New Roman" w:eastAsia="Times New Roman" w:cs="Times New Roman"/>
                <w:spacing w:val="-4"/>
                <w:sz w:val="28"/>
                <w:szCs w:val="28"/>
              </w:rPr>
              <w:t>3</w:t>
            </w:r>
          </w:p>
          <w:p>
            <w:pPr>
              <w:spacing w:before="224" w:line="272" w:lineRule="auto"/>
              <w:ind w:left="166" w:right="139" w:hanging="8"/>
              <w:rPr>
                <w:rFonts w:ascii="仿宋" w:hAnsi="仿宋" w:eastAsia="仿宋" w:cs="仿宋"/>
                <w:sz w:val="28"/>
                <w:szCs w:val="28"/>
              </w:rPr>
            </w:pPr>
            <w:r>
              <w:rPr>
                <w:rFonts w:ascii="仿宋" w:hAnsi="仿宋" w:eastAsia="仿宋" w:cs="仿宋"/>
                <w:spacing w:val="-7"/>
                <w:sz w:val="28"/>
                <w:szCs w:val="28"/>
              </w:rPr>
              <w:t>财</w:t>
            </w:r>
            <w:r>
              <w:rPr>
                <w:rFonts w:ascii="仿宋" w:hAnsi="仿宋" w:eastAsia="仿宋" w:cs="仿宋"/>
                <w:spacing w:val="-6"/>
                <w:sz w:val="28"/>
                <w:szCs w:val="28"/>
              </w:rPr>
              <w:t>经</w:t>
            </w:r>
            <w:r>
              <w:rPr>
                <w:rFonts w:ascii="仿宋" w:hAnsi="仿宋" w:eastAsia="仿宋" w:cs="仿宋"/>
                <w:sz w:val="28"/>
                <w:szCs w:val="28"/>
              </w:rPr>
              <w:t xml:space="preserve"> </w:t>
            </w:r>
            <w:r>
              <w:rPr>
                <w:rFonts w:ascii="仿宋" w:hAnsi="仿宋" w:eastAsia="仿宋" w:cs="仿宋"/>
                <w:spacing w:val="-12"/>
                <w:sz w:val="28"/>
                <w:szCs w:val="28"/>
              </w:rPr>
              <w:t>商</w:t>
            </w:r>
            <w:r>
              <w:rPr>
                <w:rFonts w:ascii="仿宋" w:hAnsi="仿宋" w:eastAsia="仿宋" w:cs="仿宋"/>
                <w:spacing w:val="-10"/>
                <w:sz w:val="28"/>
                <w:szCs w:val="28"/>
              </w:rPr>
              <w:t>贸</w:t>
            </w:r>
            <w:r>
              <w:rPr>
                <w:rFonts w:ascii="仿宋" w:hAnsi="仿宋" w:eastAsia="仿宋" w:cs="仿宋"/>
                <w:sz w:val="28"/>
                <w:szCs w:val="28"/>
              </w:rPr>
              <w:t xml:space="preserve"> </w:t>
            </w:r>
            <w:r>
              <w:rPr>
                <w:rFonts w:ascii="仿宋" w:hAnsi="仿宋" w:eastAsia="仿宋" w:cs="仿宋"/>
                <w:spacing w:val="-12"/>
                <w:sz w:val="28"/>
                <w:szCs w:val="28"/>
              </w:rPr>
              <w:t>大</w:t>
            </w:r>
            <w:r>
              <w:rPr>
                <w:rFonts w:ascii="仿宋" w:hAnsi="仿宋" w:eastAsia="仿宋" w:cs="仿宋"/>
                <w:spacing w:val="-10"/>
                <w:sz w:val="28"/>
                <w:szCs w:val="28"/>
              </w:rPr>
              <w:t>类</w:t>
            </w:r>
          </w:p>
        </w:tc>
        <w:tc>
          <w:tcPr>
            <w:tcW w:w="1712" w:type="dxa"/>
            <w:vMerge w:val="restart"/>
            <w:tcBorders>
              <w:bottom w:val="nil"/>
            </w:tcBorders>
            <w:vAlign w:val="top"/>
          </w:tcPr>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3" w:lineRule="auto"/>
              <w:rPr>
                <w:rFonts w:ascii="Arial"/>
                <w:sz w:val="21"/>
              </w:rPr>
            </w:pPr>
          </w:p>
          <w:p>
            <w:pPr>
              <w:spacing w:before="80" w:line="290" w:lineRule="auto"/>
              <w:ind w:left="164" w:right="154" w:firstLine="417"/>
              <w:rPr>
                <w:rFonts w:ascii="仿宋" w:hAnsi="仿宋" w:eastAsia="仿宋" w:cs="仿宋"/>
                <w:sz w:val="28"/>
                <w:szCs w:val="28"/>
              </w:rPr>
            </w:pPr>
            <w:r>
              <w:rPr>
                <w:rFonts w:ascii="Times New Roman" w:hAnsi="Times New Roman" w:eastAsia="Times New Roman" w:cs="Times New Roman"/>
                <w:spacing w:val="-4"/>
                <w:sz w:val="28"/>
                <w:szCs w:val="28"/>
              </w:rPr>
              <w:t>33</w:t>
            </w:r>
            <w:r>
              <w:rPr>
                <w:rFonts w:ascii="Times New Roman" w:hAnsi="Times New Roman" w:eastAsia="Times New Roman" w:cs="Times New Roman"/>
                <w:spacing w:val="-2"/>
                <w:sz w:val="28"/>
                <w:szCs w:val="28"/>
              </w:rPr>
              <w:t>03</w:t>
            </w:r>
            <w:r>
              <w:rPr>
                <w:rFonts w:ascii="Times New Roman" w:hAnsi="Times New Roman" w:eastAsia="Times New Roman" w:cs="Times New Roman"/>
                <w:sz w:val="28"/>
                <w:szCs w:val="28"/>
              </w:rPr>
              <w:t xml:space="preserve">      </w:t>
            </w:r>
            <w:r>
              <w:rPr>
                <w:rFonts w:ascii="仿宋" w:hAnsi="仿宋" w:eastAsia="仿宋" w:cs="仿宋"/>
                <w:spacing w:val="-4"/>
                <w:sz w:val="28"/>
                <w:szCs w:val="28"/>
              </w:rPr>
              <w:t>财</w:t>
            </w:r>
            <w:r>
              <w:rPr>
                <w:rFonts w:ascii="仿宋" w:hAnsi="仿宋" w:eastAsia="仿宋" w:cs="仿宋"/>
                <w:spacing w:val="-3"/>
                <w:sz w:val="28"/>
                <w:szCs w:val="28"/>
              </w:rPr>
              <w:t>务</w:t>
            </w:r>
            <w:r>
              <w:rPr>
                <w:rFonts w:ascii="仿宋" w:hAnsi="仿宋" w:eastAsia="仿宋" w:cs="仿宋"/>
                <w:spacing w:val="-2"/>
                <w:sz w:val="28"/>
                <w:szCs w:val="28"/>
              </w:rPr>
              <w:t>会计类</w:t>
            </w:r>
          </w:p>
        </w:tc>
        <w:tc>
          <w:tcPr>
            <w:tcW w:w="2197" w:type="dxa"/>
            <w:vMerge w:val="restart"/>
            <w:tcBorders>
              <w:bottom w:val="nil"/>
            </w:tcBorders>
            <w:vAlign w:val="top"/>
          </w:tcPr>
          <w:p>
            <w:pPr>
              <w:spacing w:line="271" w:lineRule="auto"/>
              <w:rPr>
                <w:rFonts w:ascii="Arial"/>
                <w:sz w:val="21"/>
              </w:rPr>
            </w:pPr>
          </w:p>
          <w:p>
            <w:pPr>
              <w:spacing w:line="271" w:lineRule="auto"/>
              <w:rPr>
                <w:rFonts w:ascii="Arial"/>
                <w:sz w:val="21"/>
              </w:rPr>
            </w:pPr>
          </w:p>
          <w:p>
            <w:pPr>
              <w:spacing w:line="271" w:lineRule="auto"/>
              <w:rPr>
                <w:rFonts w:ascii="Arial"/>
                <w:sz w:val="21"/>
              </w:rPr>
            </w:pPr>
          </w:p>
          <w:p>
            <w:pPr>
              <w:spacing w:line="271" w:lineRule="auto"/>
              <w:rPr>
                <w:rFonts w:ascii="Arial"/>
                <w:sz w:val="21"/>
              </w:rPr>
            </w:pPr>
          </w:p>
          <w:p>
            <w:pPr>
              <w:spacing w:line="271" w:lineRule="auto"/>
              <w:rPr>
                <w:rFonts w:ascii="Arial"/>
                <w:sz w:val="21"/>
              </w:rPr>
            </w:pPr>
          </w:p>
          <w:p>
            <w:pPr>
              <w:spacing w:line="271" w:lineRule="auto"/>
              <w:rPr>
                <w:rFonts w:ascii="Arial"/>
                <w:sz w:val="21"/>
              </w:rPr>
            </w:pPr>
          </w:p>
          <w:p>
            <w:pPr>
              <w:spacing w:line="272" w:lineRule="auto"/>
              <w:rPr>
                <w:rFonts w:ascii="Arial"/>
                <w:sz w:val="21"/>
              </w:rPr>
            </w:pPr>
          </w:p>
          <w:p>
            <w:pPr>
              <w:spacing w:before="81" w:line="289" w:lineRule="auto"/>
              <w:ind w:left="278" w:right="256" w:firstLine="408"/>
              <w:rPr>
                <w:rFonts w:ascii="仿宋" w:hAnsi="仿宋" w:eastAsia="仿宋" w:cs="仿宋"/>
                <w:sz w:val="28"/>
                <w:szCs w:val="28"/>
              </w:rPr>
            </w:pPr>
            <w:r>
              <w:rPr>
                <w:rFonts w:ascii="Times New Roman" w:hAnsi="Times New Roman" w:eastAsia="Times New Roman" w:cs="Times New Roman"/>
                <w:spacing w:val="-2"/>
                <w:sz w:val="28"/>
                <w:szCs w:val="28"/>
              </w:rPr>
              <w:t>33030</w:t>
            </w:r>
            <w:r>
              <w:rPr>
                <w:rFonts w:ascii="Times New Roman" w:hAnsi="Times New Roman" w:eastAsia="Times New Roman" w:cs="Times New Roman"/>
                <w:spacing w:val="-1"/>
                <w:sz w:val="28"/>
                <w:szCs w:val="28"/>
              </w:rPr>
              <w:t>2</w:t>
            </w:r>
            <w:r>
              <w:rPr>
                <w:rFonts w:ascii="Times New Roman" w:hAnsi="Times New Roman" w:eastAsia="Times New Roman" w:cs="Times New Roman"/>
                <w:sz w:val="28"/>
                <w:szCs w:val="28"/>
              </w:rPr>
              <w:t xml:space="preserve">      </w:t>
            </w:r>
            <w:r>
              <w:rPr>
                <w:rFonts w:ascii="仿宋" w:hAnsi="仿宋" w:eastAsia="仿宋" w:cs="仿宋"/>
                <w:spacing w:val="-4"/>
                <w:sz w:val="28"/>
                <w:szCs w:val="28"/>
              </w:rPr>
              <w:t>大数据与会</w:t>
            </w:r>
            <w:r>
              <w:rPr>
                <w:rFonts w:ascii="仿宋" w:hAnsi="仿宋" w:eastAsia="仿宋" w:cs="仿宋"/>
                <w:spacing w:val="-3"/>
                <w:sz w:val="28"/>
                <w:szCs w:val="28"/>
              </w:rPr>
              <w:t>计</w:t>
            </w:r>
          </w:p>
        </w:tc>
        <w:tc>
          <w:tcPr>
            <w:tcW w:w="3555" w:type="dxa"/>
            <w:vAlign w:val="top"/>
          </w:tcPr>
          <w:p>
            <w:pPr>
              <w:spacing w:before="139" w:line="217" w:lineRule="auto"/>
              <w:ind w:left="116"/>
              <w:rPr>
                <w:rFonts w:ascii="仿宋" w:hAnsi="仿宋" w:eastAsia="仿宋" w:cs="仿宋"/>
                <w:sz w:val="28"/>
                <w:szCs w:val="28"/>
              </w:rPr>
            </w:pPr>
            <w:r>
              <w:rPr>
                <w:rFonts w:ascii="仿宋" w:hAnsi="仿宋" w:eastAsia="仿宋" w:cs="仿宋"/>
                <w:spacing w:val="-2"/>
                <w:sz w:val="28"/>
                <w:szCs w:val="28"/>
              </w:rPr>
              <w:t>智能</w:t>
            </w:r>
            <w:r>
              <w:rPr>
                <w:rFonts w:ascii="仿宋" w:hAnsi="仿宋" w:eastAsia="仿宋" w:cs="仿宋"/>
                <w:spacing w:val="-1"/>
                <w:sz w:val="28"/>
                <w:szCs w:val="28"/>
              </w:rPr>
              <w:t>中级财务会计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continue"/>
            <w:tcBorders>
              <w:top w:val="nil"/>
              <w:bottom w:val="nil"/>
            </w:tcBorders>
            <w:vAlign w:val="top"/>
          </w:tcPr>
          <w:p>
            <w:pPr>
              <w:rPr>
                <w:rFonts w:ascii="Arial"/>
                <w:sz w:val="21"/>
              </w:rPr>
            </w:pPr>
          </w:p>
        </w:tc>
        <w:tc>
          <w:tcPr>
            <w:tcW w:w="3555" w:type="dxa"/>
            <w:vAlign w:val="top"/>
          </w:tcPr>
          <w:p>
            <w:pPr>
              <w:spacing w:before="142" w:line="217" w:lineRule="auto"/>
              <w:ind w:left="116"/>
              <w:rPr>
                <w:rFonts w:ascii="仿宋" w:hAnsi="仿宋" w:eastAsia="仿宋" w:cs="仿宋"/>
                <w:sz w:val="28"/>
                <w:szCs w:val="28"/>
              </w:rPr>
            </w:pPr>
            <w:r>
              <w:rPr>
                <w:rFonts w:ascii="仿宋" w:hAnsi="仿宋" w:eastAsia="仿宋" w:cs="仿宋"/>
                <w:spacing w:val="-2"/>
                <w:sz w:val="28"/>
                <w:szCs w:val="28"/>
              </w:rPr>
              <w:t>智能成本</w:t>
            </w:r>
            <w:r>
              <w:rPr>
                <w:rFonts w:ascii="仿宋" w:hAnsi="仿宋" w:eastAsia="仿宋" w:cs="仿宋"/>
                <w:spacing w:val="-1"/>
                <w:sz w:val="28"/>
                <w:szCs w:val="28"/>
              </w:rPr>
              <w:t>会计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continue"/>
            <w:tcBorders>
              <w:top w:val="nil"/>
              <w:bottom w:val="nil"/>
            </w:tcBorders>
            <w:vAlign w:val="top"/>
          </w:tcPr>
          <w:p>
            <w:pPr>
              <w:rPr>
                <w:rFonts w:ascii="Arial"/>
                <w:sz w:val="21"/>
              </w:rPr>
            </w:pPr>
          </w:p>
        </w:tc>
        <w:tc>
          <w:tcPr>
            <w:tcW w:w="3555" w:type="dxa"/>
            <w:vAlign w:val="top"/>
          </w:tcPr>
          <w:p>
            <w:pPr>
              <w:spacing w:before="142" w:line="217" w:lineRule="auto"/>
              <w:ind w:left="116"/>
              <w:rPr>
                <w:rFonts w:ascii="仿宋" w:hAnsi="仿宋" w:eastAsia="仿宋" w:cs="仿宋"/>
                <w:sz w:val="28"/>
                <w:szCs w:val="28"/>
              </w:rPr>
            </w:pPr>
            <w:r>
              <w:rPr>
                <w:rFonts w:ascii="仿宋" w:hAnsi="仿宋" w:eastAsia="仿宋" w:cs="仿宋"/>
                <w:spacing w:val="-2"/>
                <w:sz w:val="28"/>
                <w:szCs w:val="28"/>
              </w:rPr>
              <w:t>智能财务</w:t>
            </w:r>
            <w:r>
              <w:rPr>
                <w:rFonts w:ascii="仿宋" w:hAnsi="仿宋" w:eastAsia="仿宋" w:cs="仿宋"/>
                <w:spacing w:val="-1"/>
                <w:sz w:val="28"/>
                <w:szCs w:val="28"/>
              </w:rPr>
              <w:t>管理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continue"/>
            <w:tcBorders>
              <w:top w:val="nil"/>
              <w:bottom w:val="nil"/>
            </w:tcBorders>
            <w:vAlign w:val="top"/>
          </w:tcPr>
          <w:p>
            <w:pPr>
              <w:rPr>
                <w:rFonts w:ascii="Arial"/>
                <w:sz w:val="21"/>
              </w:rPr>
            </w:pPr>
          </w:p>
        </w:tc>
        <w:tc>
          <w:tcPr>
            <w:tcW w:w="3555" w:type="dxa"/>
            <w:vAlign w:val="top"/>
          </w:tcPr>
          <w:p>
            <w:pPr>
              <w:spacing w:before="143" w:line="217" w:lineRule="auto"/>
              <w:ind w:left="121"/>
              <w:rPr>
                <w:rFonts w:ascii="仿宋" w:hAnsi="仿宋" w:eastAsia="仿宋" w:cs="仿宋"/>
                <w:sz w:val="28"/>
                <w:szCs w:val="28"/>
              </w:rPr>
            </w:pPr>
            <w:r>
              <w:rPr>
                <w:rFonts w:ascii="仿宋" w:hAnsi="仿宋" w:eastAsia="仿宋" w:cs="仿宋"/>
                <w:spacing w:val="-4"/>
                <w:sz w:val="28"/>
                <w:szCs w:val="28"/>
              </w:rPr>
              <w:t>会</w:t>
            </w:r>
            <w:r>
              <w:rPr>
                <w:rFonts w:ascii="仿宋" w:hAnsi="仿宋" w:eastAsia="仿宋" w:cs="仿宋"/>
                <w:spacing w:val="-2"/>
                <w:sz w:val="28"/>
                <w:szCs w:val="28"/>
              </w:rPr>
              <w:t>计信息系统</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continue"/>
            <w:tcBorders>
              <w:top w:val="nil"/>
              <w:bottom w:val="nil"/>
            </w:tcBorders>
            <w:vAlign w:val="top"/>
          </w:tcPr>
          <w:p>
            <w:pPr>
              <w:rPr>
                <w:rFonts w:ascii="Arial"/>
                <w:sz w:val="21"/>
              </w:rPr>
            </w:pPr>
          </w:p>
        </w:tc>
        <w:tc>
          <w:tcPr>
            <w:tcW w:w="3555" w:type="dxa"/>
            <w:vAlign w:val="top"/>
          </w:tcPr>
          <w:p>
            <w:pPr>
              <w:spacing w:before="142" w:line="217" w:lineRule="auto"/>
              <w:ind w:left="118"/>
              <w:rPr>
                <w:rFonts w:ascii="仿宋" w:hAnsi="仿宋" w:eastAsia="仿宋" w:cs="仿宋"/>
                <w:sz w:val="28"/>
                <w:szCs w:val="28"/>
              </w:rPr>
            </w:pPr>
            <w:r>
              <w:rPr>
                <w:rFonts w:ascii="仿宋" w:hAnsi="仿宋" w:eastAsia="仿宋" w:cs="仿宋"/>
                <w:spacing w:val="-2"/>
                <w:sz w:val="28"/>
                <w:szCs w:val="28"/>
              </w:rPr>
              <w:t>企业内部控制</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continue"/>
            <w:tcBorders>
              <w:top w:val="nil"/>
              <w:bottom w:val="nil"/>
            </w:tcBorders>
            <w:vAlign w:val="top"/>
          </w:tcPr>
          <w:p>
            <w:pPr>
              <w:rPr>
                <w:rFonts w:ascii="Arial"/>
                <w:sz w:val="21"/>
              </w:rPr>
            </w:pPr>
          </w:p>
        </w:tc>
        <w:tc>
          <w:tcPr>
            <w:tcW w:w="3555" w:type="dxa"/>
            <w:vAlign w:val="top"/>
          </w:tcPr>
          <w:p>
            <w:pPr>
              <w:spacing w:before="144" w:line="218" w:lineRule="auto"/>
              <w:ind w:left="124"/>
              <w:rPr>
                <w:rFonts w:ascii="仿宋" w:hAnsi="仿宋" w:eastAsia="仿宋" w:cs="仿宋"/>
                <w:sz w:val="28"/>
                <w:szCs w:val="28"/>
              </w:rPr>
            </w:pPr>
            <w:r>
              <w:rPr>
                <w:rFonts w:ascii="仿宋" w:hAnsi="仿宋" w:eastAsia="仿宋" w:cs="仿宋"/>
                <w:spacing w:val="-4"/>
                <w:sz w:val="28"/>
                <w:szCs w:val="28"/>
              </w:rPr>
              <w:t>数字</w:t>
            </w:r>
            <w:r>
              <w:rPr>
                <w:rFonts w:ascii="仿宋" w:hAnsi="仿宋" w:eastAsia="仿宋" w:cs="仿宋"/>
                <w:spacing w:val="-3"/>
                <w:sz w:val="28"/>
                <w:szCs w:val="28"/>
              </w:rPr>
              <w:t>管</w:t>
            </w:r>
            <w:r>
              <w:rPr>
                <w:rFonts w:ascii="仿宋" w:hAnsi="仿宋" w:eastAsia="仿宋" w:cs="仿宋"/>
                <w:spacing w:val="-2"/>
                <w:sz w:val="28"/>
                <w:szCs w:val="28"/>
              </w:rPr>
              <w:t>理会计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continue"/>
            <w:tcBorders>
              <w:top w:val="nil"/>
              <w:bottom w:val="nil"/>
            </w:tcBorders>
            <w:vAlign w:val="top"/>
          </w:tcPr>
          <w:p>
            <w:pPr>
              <w:rPr>
                <w:rFonts w:ascii="Arial"/>
                <w:sz w:val="21"/>
              </w:rPr>
            </w:pPr>
          </w:p>
        </w:tc>
        <w:tc>
          <w:tcPr>
            <w:tcW w:w="3555" w:type="dxa"/>
            <w:vAlign w:val="top"/>
          </w:tcPr>
          <w:p>
            <w:pPr>
              <w:spacing w:before="93" w:line="377" w:lineRule="exact"/>
              <w:ind w:left="111"/>
              <w:rPr>
                <w:rFonts w:ascii="仿宋" w:hAnsi="仿宋" w:eastAsia="仿宋" w:cs="仿宋"/>
                <w:sz w:val="28"/>
                <w:szCs w:val="28"/>
              </w:rPr>
            </w:pPr>
            <w:r>
              <w:rPr>
                <w:rFonts w:ascii="Times New Roman" w:hAnsi="Times New Roman" w:eastAsia="Times New Roman" w:cs="Times New Roman"/>
                <w:position w:val="1"/>
                <w:sz w:val="28"/>
                <w:szCs w:val="28"/>
              </w:rPr>
              <w:t>Excel</w:t>
            </w:r>
            <w:r>
              <w:rPr>
                <w:rFonts w:ascii="Times New Roman" w:hAnsi="Times New Roman" w:eastAsia="Times New Roman" w:cs="Times New Roman"/>
                <w:spacing w:val="-1"/>
                <w:position w:val="1"/>
                <w:sz w:val="28"/>
                <w:szCs w:val="28"/>
              </w:rPr>
              <w:t xml:space="preserve">  </w:t>
            </w:r>
            <w:r>
              <w:rPr>
                <w:rFonts w:ascii="仿宋" w:hAnsi="仿宋" w:eastAsia="仿宋" w:cs="仿宋"/>
                <w:spacing w:val="-1"/>
                <w:position w:val="1"/>
                <w:sz w:val="28"/>
                <w:szCs w:val="28"/>
              </w:rPr>
              <w:t>会计</w:t>
            </w:r>
            <w:r>
              <w:rPr>
                <w:rFonts w:ascii="仿宋" w:hAnsi="仿宋" w:eastAsia="仿宋" w:cs="仿宋"/>
                <w:position w:val="1"/>
                <w:sz w:val="28"/>
                <w:szCs w:val="28"/>
              </w:rPr>
              <w:t>高级应用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continue"/>
            <w:tcBorders>
              <w:top w:val="nil"/>
            </w:tcBorders>
            <w:vAlign w:val="top"/>
          </w:tcPr>
          <w:p>
            <w:pPr>
              <w:rPr>
                <w:rFonts w:ascii="Arial"/>
                <w:sz w:val="21"/>
              </w:rPr>
            </w:pPr>
          </w:p>
        </w:tc>
        <w:tc>
          <w:tcPr>
            <w:tcW w:w="3555" w:type="dxa"/>
            <w:vAlign w:val="top"/>
          </w:tcPr>
          <w:p>
            <w:pPr>
              <w:spacing w:before="144" w:line="217" w:lineRule="auto"/>
              <w:ind w:left="119"/>
              <w:rPr>
                <w:rFonts w:ascii="仿宋" w:hAnsi="仿宋" w:eastAsia="仿宋" w:cs="仿宋"/>
                <w:sz w:val="28"/>
                <w:szCs w:val="28"/>
              </w:rPr>
            </w:pPr>
            <w:r>
              <w:rPr>
                <w:rFonts w:ascii="仿宋" w:hAnsi="仿宋" w:eastAsia="仿宋" w:cs="仿宋"/>
                <w:spacing w:val="-2"/>
                <w:sz w:val="28"/>
                <w:szCs w:val="28"/>
              </w:rPr>
              <w:t>财务大数据分析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restart"/>
            <w:tcBorders>
              <w:bottom w:val="nil"/>
            </w:tcBorders>
            <w:vAlign w:val="top"/>
          </w:tcPr>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4" w:lineRule="auto"/>
              <w:rPr>
                <w:rFonts w:ascii="Arial"/>
                <w:sz w:val="21"/>
              </w:rPr>
            </w:pPr>
          </w:p>
          <w:p>
            <w:pPr>
              <w:spacing w:before="81" w:line="189" w:lineRule="auto"/>
              <w:ind w:left="686"/>
              <w:rPr>
                <w:rFonts w:ascii="Times New Roman" w:hAnsi="Times New Roman" w:eastAsia="Times New Roman" w:cs="Times New Roman"/>
                <w:sz w:val="28"/>
                <w:szCs w:val="28"/>
              </w:rPr>
            </w:pPr>
            <w:r>
              <w:rPr>
                <w:rFonts w:ascii="Times New Roman" w:hAnsi="Times New Roman" w:eastAsia="Times New Roman" w:cs="Times New Roman"/>
                <w:spacing w:val="-2"/>
                <w:sz w:val="28"/>
                <w:szCs w:val="28"/>
              </w:rPr>
              <w:t>3303</w:t>
            </w:r>
            <w:r>
              <w:rPr>
                <w:rFonts w:ascii="Times New Roman" w:hAnsi="Times New Roman" w:eastAsia="Times New Roman" w:cs="Times New Roman"/>
                <w:spacing w:val="-1"/>
                <w:sz w:val="28"/>
                <w:szCs w:val="28"/>
              </w:rPr>
              <w:t>01</w:t>
            </w:r>
          </w:p>
          <w:p>
            <w:pPr>
              <w:spacing w:before="99" w:line="219" w:lineRule="auto"/>
              <w:ind w:left="139"/>
              <w:rPr>
                <w:rFonts w:ascii="仿宋" w:hAnsi="仿宋" w:eastAsia="仿宋" w:cs="仿宋"/>
                <w:sz w:val="28"/>
                <w:szCs w:val="28"/>
              </w:rPr>
            </w:pPr>
            <w:r>
              <w:rPr>
                <w:rFonts w:ascii="仿宋" w:hAnsi="仿宋" w:eastAsia="仿宋" w:cs="仿宋"/>
                <w:spacing w:val="-5"/>
                <w:sz w:val="28"/>
                <w:szCs w:val="28"/>
              </w:rPr>
              <w:t>大</w:t>
            </w:r>
            <w:r>
              <w:rPr>
                <w:rFonts w:ascii="仿宋" w:hAnsi="仿宋" w:eastAsia="仿宋" w:cs="仿宋"/>
                <w:spacing w:val="-3"/>
                <w:sz w:val="28"/>
                <w:szCs w:val="28"/>
              </w:rPr>
              <w:t>数据与财务管</w:t>
            </w:r>
          </w:p>
          <w:p>
            <w:pPr>
              <w:spacing w:before="68" w:line="229" w:lineRule="auto"/>
              <w:ind w:left="970"/>
              <w:rPr>
                <w:rFonts w:ascii="仿宋" w:hAnsi="仿宋" w:eastAsia="仿宋" w:cs="仿宋"/>
                <w:sz w:val="28"/>
                <w:szCs w:val="28"/>
              </w:rPr>
            </w:pPr>
            <w:r>
              <w:rPr>
                <w:rFonts w:ascii="仿宋" w:hAnsi="仿宋" w:eastAsia="仿宋" w:cs="仿宋"/>
                <w:sz w:val="28"/>
                <w:szCs w:val="28"/>
              </w:rPr>
              <w:t>理</w:t>
            </w:r>
          </w:p>
        </w:tc>
        <w:tc>
          <w:tcPr>
            <w:tcW w:w="3555" w:type="dxa"/>
            <w:vAlign w:val="top"/>
          </w:tcPr>
          <w:p>
            <w:pPr>
              <w:spacing w:before="143" w:line="217" w:lineRule="auto"/>
              <w:ind w:left="116"/>
              <w:rPr>
                <w:rFonts w:ascii="仿宋" w:hAnsi="仿宋" w:eastAsia="仿宋" w:cs="仿宋"/>
                <w:sz w:val="28"/>
                <w:szCs w:val="28"/>
              </w:rPr>
            </w:pPr>
            <w:r>
              <w:rPr>
                <w:rFonts w:ascii="仿宋" w:hAnsi="仿宋" w:eastAsia="仿宋" w:cs="仿宋"/>
                <w:spacing w:val="-2"/>
                <w:sz w:val="28"/>
                <w:szCs w:val="28"/>
              </w:rPr>
              <w:t>智能</w:t>
            </w:r>
            <w:r>
              <w:rPr>
                <w:rFonts w:ascii="仿宋" w:hAnsi="仿宋" w:eastAsia="仿宋" w:cs="仿宋"/>
                <w:spacing w:val="-1"/>
                <w:sz w:val="28"/>
                <w:szCs w:val="28"/>
              </w:rPr>
              <w:t>财务共享实务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continue"/>
            <w:tcBorders>
              <w:top w:val="nil"/>
              <w:bottom w:val="nil"/>
            </w:tcBorders>
            <w:vAlign w:val="top"/>
          </w:tcPr>
          <w:p>
            <w:pPr>
              <w:rPr>
                <w:rFonts w:ascii="Arial"/>
                <w:sz w:val="21"/>
              </w:rPr>
            </w:pPr>
          </w:p>
        </w:tc>
        <w:tc>
          <w:tcPr>
            <w:tcW w:w="3555" w:type="dxa"/>
            <w:vAlign w:val="top"/>
          </w:tcPr>
          <w:p>
            <w:pPr>
              <w:spacing w:before="145" w:line="217" w:lineRule="auto"/>
              <w:ind w:left="116"/>
              <w:rPr>
                <w:rFonts w:ascii="仿宋" w:hAnsi="仿宋" w:eastAsia="仿宋" w:cs="仿宋"/>
                <w:sz w:val="28"/>
                <w:szCs w:val="28"/>
              </w:rPr>
            </w:pPr>
            <w:r>
              <w:rPr>
                <w:rFonts w:ascii="仿宋" w:hAnsi="仿宋" w:eastAsia="仿宋" w:cs="仿宋"/>
                <w:spacing w:val="-2"/>
                <w:sz w:val="28"/>
                <w:szCs w:val="28"/>
              </w:rPr>
              <w:t>智</w:t>
            </w:r>
            <w:r>
              <w:rPr>
                <w:rFonts w:ascii="仿宋" w:hAnsi="仿宋" w:eastAsia="仿宋" w:cs="仿宋"/>
                <w:spacing w:val="-1"/>
                <w:sz w:val="28"/>
                <w:szCs w:val="28"/>
              </w:rPr>
              <w:t>能化成本核算与管理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continue"/>
            <w:tcBorders>
              <w:top w:val="nil"/>
              <w:bottom w:val="nil"/>
            </w:tcBorders>
            <w:vAlign w:val="top"/>
          </w:tcPr>
          <w:p>
            <w:pPr>
              <w:rPr>
                <w:rFonts w:ascii="Arial"/>
                <w:sz w:val="21"/>
              </w:rPr>
            </w:pPr>
          </w:p>
        </w:tc>
        <w:tc>
          <w:tcPr>
            <w:tcW w:w="3555" w:type="dxa"/>
            <w:vAlign w:val="top"/>
          </w:tcPr>
          <w:p>
            <w:pPr>
              <w:spacing w:before="144" w:line="219" w:lineRule="auto"/>
              <w:ind w:left="119"/>
              <w:rPr>
                <w:rFonts w:ascii="仿宋" w:hAnsi="仿宋" w:eastAsia="仿宋" w:cs="仿宋"/>
                <w:sz w:val="28"/>
                <w:szCs w:val="28"/>
              </w:rPr>
            </w:pPr>
            <w:r>
              <w:rPr>
                <w:rFonts w:ascii="仿宋" w:hAnsi="仿宋" w:eastAsia="仿宋" w:cs="仿宋"/>
                <w:spacing w:val="-5"/>
                <w:sz w:val="28"/>
                <w:szCs w:val="28"/>
              </w:rPr>
              <w:t>财</w:t>
            </w:r>
            <w:r>
              <w:rPr>
                <w:rFonts w:ascii="仿宋" w:hAnsi="仿宋" w:eastAsia="仿宋" w:cs="仿宋"/>
                <w:spacing w:val="-3"/>
                <w:sz w:val="28"/>
                <w:szCs w:val="28"/>
              </w:rPr>
              <w:t>务管理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continue"/>
            <w:tcBorders>
              <w:top w:val="nil"/>
              <w:bottom w:val="nil"/>
            </w:tcBorders>
            <w:vAlign w:val="top"/>
          </w:tcPr>
          <w:p>
            <w:pPr>
              <w:rPr>
                <w:rFonts w:ascii="Arial"/>
                <w:sz w:val="21"/>
              </w:rPr>
            </w:pPr>
          </w:p>
        </w:tc>
        <w:tc>
          <w:tcPr>
            <w:tcW w:w="3555" w:type="dxa"/>
            <w:vAlign w:val="top"/>
          </w:tcPr>
          <w:p>
            <w:pPr>
              <w:spacing w:before="144" w:line="217" w:lineRule="auto"/>
              <w:ind w:left="156"/>
              <w:rPr>
                <w:rFonts w:ascii="仿宋" w:hAnsi="仿宋" w:eastAsia="仿宋" w:cs="仿宋"/>
                <w:sz w:val="28"/>
                <w:szCs w:val="28"/>
              </w:rPr>
            </w:pPr>
            <w:r>
              <w:rPr>
                <w:rFonts w:ascii="仿宋" w:hAnsi="仿宋" w:eastAsia="仿宋" w:cs="仿宋"/>
                <w:spacing w:val="-9"/>
                <w:sz w:val="28"/>
                <w:szCs w:val="28"/>
              </w:rPr>
              <w:t>内</w:t>
            </w:r>
            <w:r>
              <w:rPr>
                <w:rFonts w:ascii="仿宋" w:hAnsi="仿宋" w:eastAsia="仿宋" w:cs="仿宋"/>
                <w:spacing w:val="-5"/>
                <w:sz w:val="28"/>
                <w:szCs w:val="28"/>
              </w:rPr>
              <w:t>部控制与风险管理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continue"/>
            <w:tcBorders>
              <w:top w:val="nil"/>
              <w:bottom w:val="nil"/>
            </w:tcBorders>
            <w:vAlign w:val="top"/>
          </w:tcPr>
          <w:p>
            <w:pPr>
              <w:rPr>
                <w:rFonts w:ascii="Arial"/>
                <w:sz w:val="21"/>
              </w:rPr>
            </w:pPr>
          </w:p>
        </w:tc>
        <w:tc>
          <w:tcPr>
            <w:tcW w:w="3555" w:type="dxa"/>
            <w:vAlign w:val="top"/>
          </w:tcPr>
          <w:p>
            <w:pPr>
              <w:spacing w:before="143" w:line="218" w:lineRule="auto"/>
              <w:ind w:left="124"/>
              <w:rPr>
                <w:rFonts w:ascii="仿宋" w:hAnsi="仿宋" w:eastAsia="仿宋" w:cs="仿宋"/>
                <w:sz w:val="28"/>
                <w:szCs w:val="28"/>
              </w:rPr>
            </w:pPr>
            <w:r>
              <w:rPr>
                <w:rFonts w:ascii="仿宋" w:hAnsi="仿宋" w:eastAsia="仿宋" w:cs="仿宋"/>
                <w:spacing w:val="-6"/>
                <w:sz w:val="28"/>
                <w:szCs w:val="28"/>
              </w:rPr>
              <w:t>纳</w:t>
            </w:r>
            <w:r>
              <w:rPr>
                <w:rFonts w:ascii="仿宋" w:hAnsi="仿宋" w:eastAsia="仿宋" w:cs="仿宋"/>
                <w:spacing w:val="-4"/>
                <w:sz w:val="28"/>
                <w:szCs w:val="28"/>
              </w:rPr>
              <w:t>税实务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continue"/>
            <w:tcBorders>
              <w:top w:val="nil"/>
              <w:bottom w:val="nil"/>
            </w:tcBorders>
            <w:vAlign w:val="top"/>
          </w:tcPr>
          <w:p>
            <w:pPr>
              <w:rPr>
                <w:rFonts w:ascii="Arial"/>
                <w:sz w:val="21"/>
              </w:rPr>
            </w:pPr>
          </w:p>
        </w:tc>
        <w:tc>
          <w:tcPr>
            <w:tcW w:w="3555" w:type="dxa"/>
            <w:vAlign w:val="top"/>
          </w:tcPr>
          <w:p>
            <w:pPr>
              <w:spacing w:before="145" w:line="217" w:lineRule="auto"/>
              <w:ind w:left="127"/>
              <w:rPr>
                <w:rFonts w:ascii="仿宋" w:hAnsi="仿宋" w:eastAsia="仿宋" w:cs="仿宋"/>
                <w:sz w:val="28"/>
                <w:szCs w:val="28"/>
              </w:rPr>
            </w:pPr>
            <w:r>
              <w:rPr>
                <w:rFonts w:ascii="仿宋" w:hAnsi="仿宋" w:eastAsia="仿宋" w:cs="仿宋"/>
                <w:spacing w:val="-3"/>
                <w:sz w:val="28"/>
                <w:szCs w:val="28"/>
              </w:rPr>
              <w:t>预算与绩效管理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continue"/>
            <w:tcBorders>
              <w:top w:val="nil"/>
              <w:bottom w:val="nil"/>
            </w:tcBorders>
            <w:vAlign w:val="top"/>
          </w:tcPr>
          <w:p>
            <w:pPr>
              <w:rPr>
                <w:rFonts w:ascii="Arial"/>
                <w:sz w:val="21"/>
              </w:rPr>
            </w:pPr>
          </w:p>
        </w:tc>
        <w:tc>
          <w:tcPr>
            <w:tcW w:w="3555" w:type="dxa"/>
            <w:vAlign w:val="top"/>
          </w:tcPr>
          <w:p>
            <w:pPr>
              <w:spacing w:before="144" w:line="217" w:lineRule="auto"/>
              <w:ind w:left="119"/>
              <w:rPr>
                <w:rFonts w:ascii="仿宋" w:hAnsi="仿宋" w:eastAsia="仿宋" w:cs="仿宋"/>
                <w:sz w:val="28"/>
                <w:szCs w:val="28"/>
              </w:rPr>
            </w:pPr>
            <w:r>
              <w:rPr>
                <w:rFonts w:ascii="仿宋" w:hAnsi="仿宋" w:eastAsia="仿宋" w:cs="仿宋"/>
                <w:spacing w:val="-2"/>
                <w:sz w:val="28"/>
                <w:szCs w:val="28"/>
              </w:rPr>
              <w:t>财务大数据分析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continue"/>
            <w:tcBorders>
              <w:top w:val="nil"/>
            </w:tcBorders>
            <w:vAlign w:val="top"/>
          </w:tcPr>
          <w:p>
            <w:pPr>
              <w:rPr>
                <w:rFonts w:ascii="Arial"/>
                <w:sz w:val="21"/>
              </w:rPr>
            </w:pPr>
          </w:p>
        </w:tc>
        <w:tc>
          <w:tcPr>
            <w:tcW w:w="3555" w:type="dxa"/>
            <w:vAlign w:val="top"/>
          </w:tcPr>
          <w:p>
            <w:pPr>
              <w:spacing w:before="143" w:line="218" w:lineRule="auto"/>
              <w:ind w:left="119"/>
              <w:rPr>
                <w:rFonts w:ascii="仿宋" w:hAnsi="仿宋" w:eastAsia="仿宋" w:cs="仿宋"/>
                <w:sz w:val="28"/>
                <w:szCs w:val="28"/>
              </w:rPr>
            </w:pPr>
            <w:r>
              <w:rPr>
                <w:rFonts w:ascii="仿宋" w:hAnsi="仿宋" w:eastAsia="仿宋" w:cs="仿宋"/>
                <w:spacing w:val="-2"/>
                <w:sz w:val="28"/>
                <w:szCs w:val="28"/>
              </w:rPr>
              <w:t>财务机器</w:t>
            </w:r>
            <w:r>
              <w:rPr>
                <w:rFonts w:ascii="仿宋" w:hAnsi="仿宋" w:eastAsia="仿宋" w:cs="仿宋"/>
                <w:spacing w:val="-1"/>
                <w:sz w:val="28"/>
                <w:szCs w:val="28"/>
              </w:rPr>
              <w:t>人应用与开发</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restart"/>
            <w:tcBorders>
              <w:bottom w:val="nil"/>
            </w:tcBorders>
            <w:vAlign w:val="top"/>
          </w:tcPr>
          <w:p>
            <w:pPr>
              <w:spacing w:line="264" w:lineRule="auto"/>
              <w:rPr>
                <w:rFonts w:ascii="Arial"/>
                <w:sz w:val="21"/>
              </w:rPr>
            </w:pPr>
          </w:p>
          <w:p>
            <w:pPr>
              <w:spacing w:line="264" w:lineRule="auto"/>
              <w:rPr>
                <w:rFonts w:ascii="Arial"/>
                <w:sz w:val="21"/>
              </w:rPr>
            </w:pPr>
          </w:p>
          <w:p>
            <w:pPr>
              <w:spacing w:line="264" w:lineRule="auto"/>
              <w:rPr>
                <w:rFonts w:ascii="Arial"/>
                <w:sz w:val="21"/>
              </w:rPr>
            </w:pPr>
          </w:p>
          <w:p>
            <w:pPr>
              <w:spacing w:line="264" w:lineRule="auto"/>
              <w:rPr>
                <w:rFonts w:ascii="Arial"/>
                <w:sz w:val="21"/>
              </w:rPr>
            </w:pPr>
          </w:p>
          <w:p>
            <w:pPr>
              <w:spacing w:before="80" w:line="289" w:lineRule="auto"/>
              <w:ind w:left="278" w:right="256" w:firstLine="408"/>
              <w:rPr>
                <w:rFonts w:ascii="仿宋" w:hAnsi="仿宋" w:eastAsia="仿宋" w:cs="仿宋"/>
                <w:sz w:val="28"/>
                <w:szCs w:val="28"/>
              </w:rPr>
            </w:pPr>
            <w:r>
              <w:rPr>
                <w:rFonts w:ascii="Times New Roman" w:hAnsi="Times New Roman" w:eastAsia="Times New Roman" w:cs="Times New Roman"/>
                <w:spacing w:val="-2"/>
                <w:sz w:val="28"/>
                <w:szCs w:val="28"/>
              </w:rPr>
              <w:t>33030</w:t>
            </w:r>
            <w:r>
              <w:rPr>
                <w:rFonts w:ascii="Times New Roman" w:hAnsi="Times New Roman" w:eastAsia="Times New Roman" w:cs="Times New Roman"/>
                <w:spacing w:val="-1"/>
                <w:sz w:val="28"/>
                <w:szCs w:val="28"/>
              </w:rPr>
              <w:t>3</w:t>
            </w:r>
            <w:r>
              <w:rPr>
                <w:rFonts w:ascii="Times New Roman" w:hAnsi="Times New Roman" w:eastAsia="Times New Roman" w:cs="Times New Roman"/>
                <w:sz w:val="28"/>
                <w:szCs w:val="28"/>
              </w:rPr>
              <w:t xml:space="preserve">      </w:t>
            </w:r>
            <w:r>
              <w:rPr>
                <w:rFonts w:ascii="仿宋" w:hAnsi="仿宋" w:eastAsia="仿宋" w:cs="仿宋"/>
                <w:spacing w:val="-4"/>
                <w:sz w:val="28"/>
                <w:szCs w:val="28"/>
              </w:rPr>
              <w:t>大数据与审</w:t>
            </w:r>
            <w:r>
              <w:rPr>
                <w:rFonts w:ascii="仿宋" w:hAnsi="仿宋" w:eastAsia="仿宋" w:cs="仿宋"/>
                <w:spacing w:val="-3"/>
                <w:sz w:val="28"/>
                <w:szCs w:val="28"/>
              </w:rPr>
              <w:t>计</w:t>
            </w:r>
          </w:p>
        </w:tc>
        <w:tc>
          <w:tcPr>
            <w:tcW w:w="3555" w:type="dxa"/>
            <w:vAlign w:val="top"/>
          </w:tcPr>
          <w:p>
            <w:pPr>
              <w:spacing w:before="143" w:line="218" w:lineRule="auto"/>
              <w:ind w:left="119"/>
              <w:rPr>
                <w:rFonts w:ascii="仿宋" w:hAnsi="仿宋" w:eastAsia="仿宋" w:cs="仿宋"/>
                <w:sz w:val="28"/>
                <w:szCs w:val="28"/>
              </w:rPr>
            </w:pPr>
            <w:r>
              <w:rPr>
                <w:rFonts w:ascii="仿宋" w:hAnsi="仿宋" w:eastAsia="仿宋" w:cs="仿宋"/>
                <w:spacing w:val="-5"/>
                <w:sz w:val="28"/>
                <w:szCs w:val="28"/>
              </w:rPr>
              <w:t>财</w:t>
            </w:r>
            <w:r>
              <w:rPr>
                <w:rFonts w:ascii="仿宋" w:hAnsi="仿宋" w:eastAsia="仿宋" w:cs="仿宋"/>
                <w:spacing w:val="-3"/>
                <w:sz w:val="28"/>
                <w:szCs w:val="28"/>
              </w:rPr>
              <w:t>务会计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continue"/>
            <w:tcBorders>
              <w:top w:val="nil"/>
              <w:bottom w:val="nil"/>
            </w:tcBorders>
            <w:vAlign w:val="top"/>
          </w:tcPr>
          <w:p>
            <w:pPr>
              <w:rPr>
                <w:rFonts w:ascii="Arial"/>
                <w:sz w:val="21"/>
              </w:rPr>
            </w:pPr>
          </w:p>
        </w:tc>
        <w:tc>
          <w:tcPr>
            <w:tcW w:w="3555" w:type="dxa"/>
            <w:vAlign w:val="top"/>
          </w:tcPr>
          <w:p>
            <w:pPr>
              <w:spacing w:before="145" w:line="218" w:lineRule="auto"/>
              <w:ind w:left="119"/>
              <w:rPr>
                <w:rFonts w:ascii="仿宋" w:hAnsi="仿宋" w:eastAsia="仿宋" w:cs="仿宋"/>
                <w:sz w:val="28"/>
                <w:szCs w:val="28"/>
              </w:rPr>
            </w:pPr>
            <w:r>
              <w:rPr>
                <w:rFonts w:ascii="仿宋" w:hAnsi="仿宋" w:eastAsia="仿宋" w:cs="仿宋"/>
                <w:spacing w:val="-3"/>
                <w:sz w:val="28"/>
                <w:szCs w:val="28"/>
              </w:rPr>
              <w:t>财</w:t>
            </w:r>
            <w:r>
              <w:rPr>
                <w:rFonts w:ascii="仿宋" w:hAnsi="仿宋" w:eastAsia="仿宋" w:cs="仿宋"/>
                <w:spacing w:val="-2"/>
                <w:sz w:val="28"/>
                <w:szCs w:val="28"/>
              </w:rPr>
              <w:t>务成本管理、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continue"/>
            <w:tcBorders>
              <w:top w:val="nil"/>
              <w:bottom w:val="nil"/>
            </w:tcBorders>
            <w:vAlign w:val="top"/>
          </w:tcPr>
          <w:p>
            <w:pPr>
              <w:rPr>
                <w:rFonts w:ascii="Arial"/>
                <w:sz w:val="21"/>
              </w:rPr>
            </w:pPr>
          </w:p>
        </w:tc>
        <w:tc>
          <w:tcPr>
            <w:tcW w:w="3555" w:type="dxa"/>
            <w:vAlign w:val="top"/>
          </w:tcPr>
          <w:p>
            <w:pPr>
              <w:spacing w:before="144" w:line="217" w:lineRule="auto"/>
              <w:ind w:left="156"/>
              <w:rPr>
                <w:rFonts w:ascii="仿宋" w:hAnsi="仿宋" w:eastAsia="仿宋" w:cs="仿宋"/>
                <w:sz w:val="28"/>
                <w:szCs w:val="28"/>
              </w:rPr>
            </w:pPr>
            <w:r>
              <w:rPr>
                <w:rFonts w:ascii="仿宋" w:hAnsi="仿宋" w:eastAsia="仿宋" w:cs="仿宋"/>
                <w:spacing w:val="-9"/>
                <w:sz w:val="28"/>
                <w:szCs w:val="28"/>
              </w:rPr>
              <w:t>内</w:t>
            </w:r>
            <w:r>
              <w:rPr>
                <w:rFonts w:ascii="仿宋" w:hAnsi="仿宋" w:eastAsia="仿宋" w:cs="仿宋"/>
                <w:spacing w:val="-5"/>
                <w:sz w:val="28"/>
                <w:szCs w:val="28"/>
              </w:rPr>
              <w:t>部控制与风险管理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continue"/>
            <w:tcBorders>
              <w:top w:val="nil"/>
              <w:bottom w:val="nil"/>
            </w:tcBorders>
            <w:vAlign w:val="top"/>
          </w:tcPr>
          <w:p>
            <w:pPr>
              <w:rPr>
                <w:rFonts w:ascii="Arial"/>
                <w:sz w:val="21"/>
              </w:rPr>
            </w:pPr>
          </w:p>
        </w:tc>
        <w:tc>
          <w:tcPr>
            <w:tcW w:w="3555" w:type="dxa"/>
            <w:vAlign w:val="top"/>
          </w:tcPr>
          <w:p>
            <w:pPr>
              <w:spacing w:before="143" w:line="218" w:lineRule="auto"/>
              <w:ind w:left="135"/>
              <w:rPr>
                <w:rFonts w:ascii="仿宋" w:hAnsi="仿宋" w:eastAsia="仿宋" w:cs="仿宋"/>
                <w:sz w:val="28"/>
                <w:szCs w:val="28"/>
              </w:rPr>
            </w:pPr>
            <w:r>
              <w:rPr>
                <w:rFonts w:ascii="仿宋" w:hAnsi="仿宋" w:eastAsia="仿宋" w:cs="仿宋"/>
                <w:spacing w:val="-3"/>
                <w:sz w:val="28"/>
                <w:szCs w:val="28"/>
              </w:rPr>
              <w:t>审计机器人应用及开</w:t>
            </w:r>
            <w:r>
              <w:rPr>
                <w:rFonts w:ascii="仿宋" w:hAnsi="仿宋" w:eastAsia="仿宋" w:cs="仿宋"/>
                <w:spacing w:val="-2"/>
                <w:sz w:val="28"/>
                <w:szCs w:val="28"/>
              </w:rPr>
              <w:t>发</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850" w:type="dxa"/>
            <w:vMerge w:val="continue"/>
            <w:tcBorders>
              <w:top w:val="nil"/>
            </w:tcBorders>
            <w:vAlign w:val="top"/>
          </w:tcPr>
          <w:p>
            <w:pPr>
              <w:rPr>
                <w:rFonts w:ascii="Arial"/>
                <w:sz w:val="21"/>
              </w:rPr>
            </w:pPr>
          </w:p>
        </w:tc>
        <w:tc>
          <w:tcPr>
            <w:tcW w:w="1712" w:type="dxa"/>
            <w:vMerge w:val="continue"/>
            <w:tcBorders>
              <w:top w:val="nil"/>
            </w:tcBorders>
            <w:vAlign w:val="top"/>
          </w:tcPr>
          <w:p>
            <w:pPr>
              <w:rPr>
                <w:rFonts w:ascii="Arial"/>
                <w:sz w:val="21"/>
              </w:rPr>
            </w:pPr>
          </w:p>
        </w:tc>
        <w:tc>
          <w:tcPr>
            <w:tcW w:w="2197" w:type="dxa"/>
            <w:vMerge w:val="continue"/>
            <w:tcBorders>
              <w:top w:val="nil"/>
            </w:tcBorders>
            <w:vAlign w:val="top"/>
          </w:tcPr>
          <w:p>
            <w:pPr>
              <w:rPr>
                <w:rFonts w:ascii="Arial"/>
                <w:sz w:val="21"/>
              </w:rPr>
            </w:pPr>
          </w:p>
        </w:tc>
        <w:tc>
          <w:tcPr>
            <w:tcW w:w="3555" w:type="dxa"/>
            <w:vAlign w:val="top"/>
          </w:tcPr>
          <w:p>
            <w:pPr>
              <w:spacing w:before="143" w:line="218" w:lineRule="auto"/>
              <w:ind w:left="128"/>
              <w:rPr>
                <w:rFonts w:ascii="仿宋" w:hAnsi="仿宋" w:eastAsia="仿宋" w:cs="仿宋"/>
                <w:sz w:val="28"/>
                <w:szCs w:val="28"/>
              </w:rPr>
            </w:pPr>
            <w:r>
              <w:rPr>
                <w:rFonts w:ascii="仿宋" w:hAnsi="仿宋" w:eastAsia="仿宋" w:cs="仿宋"/>
                <w:spacing w:val="-6"/>
                <w:sz w:val="28"/>
                <w:szCs w:val="28"/>
              </w:rPr>
              <w:t>大</w:t>
            </w:r>
            <w:r>
              <w:rPr>
                <w:rFonts w:ascii="仿宋" w:hAnsi="仿宋" w:eastAsia="仿宋" w:cs="仿宋"/>
                <w:spacing w:val="-4"/>
                <w:sz w:val="28"/>
                <w:szCs w:val="28"/>
              </w:rPr>
              <w:t>数据审计</w:t>
            </w:r>
          </w:p>
        </w:tc>
      </w:tr>
    </w:tbl>
    <w:p>
      <w:pPr>
        <w:rPr>
          <w:rFonts w:ascii="Arial"/>
          <w:sz w:val="21"/>
        </w:rPr>
      </w:pPr>
    </w:p>
    <w:p>
      <w:pPr>
        <w:sectPr>
          <w:footerReference r:id="rId5" w:type="default"/>
          <w:pgSz w:w="11906" w:h="16839"/>
          <w:pgMar w:top="1240" w:right="1785" w:bottom="1478" w:left="1687" w:header="0" w:footer="1201" w:gutter="0"/>
          <w:cols w:space="720" w:num="1"/>
        </w:sectPr>
      </w:pPr>
    </w:p>
    <w:tbl>
      <w:tblPr>
        <w:tblStyle w:val="36"/>
        <w:tblW w:w="831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0"/>
        <w:gridCol w:w="1712"/>
        <w:gridCol w:w="2197"/>
        <w:gridCol w:w="355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6" w:hRule="atLeast"/>
        </w:trPr>
        <w:tc>
          <w:tcPr>
            <w:tcW w:w="850" w:type="dxa"/>
            <w:vMerge w:val="restart"/>
            <w:tcBorders>
              <w:bottom w:val="nil"/>
            </w:tcBorders>
            <w:vAlign w:val="top"/>
          </w:tcPr>
          <w:p>
            <w:pPr>
              <w:rPr>
                <w:rFonts w:ascii="Arial"/>
                <w:sz w:val="21"/>
              </w:rPr>
            </w:pPr>
          </w:p>
        </w:tc>
        <w:tc>
          <w:tcPr>
            <w:tcW w:w="1712" w:type="dxa"/>
            <w:vMerge w:val="restart"/>
            <w:tcBorders>
              <w:bottom w:val="nil"/>
            </w:tcBorders>
            <w:vAlign w:val="top"/>
          </w:tcPr>
          <w:p>
            <w:pPr>
              <w:rPr>
                <w:rFonts w:ascii="Arial"/>
                <w:sz w:val="21"/>
              </w:rPr>
            </w:pPr>
          </w:p>
        </w:tc>
        <w:tc>
          <w:tcPr>
            <w:tcW w:w="2197" w:type="dxa"/>
            <w:vMerge w:val="restart"/>
            <w:tcBorders>
              <w:bottom w:val="nil"/>
            </w:tcBorders>
            <w:vAlign w:val="top"/>
          </w:tcPr>
          <w:p>
            <w:pPr>
              <w:rPr>
                <w:rFonts w:ascii="Arial"/>
                <w:sz w:val="21"/>
              </w:rPr>
            </w:pPr>
          </w:p>
        </w:tc>
        <w:tc>
          <w:tcPr>
            <w:tcW w:w="3555" w:type="dxa"/>
            <w:vAlign w:val="top"/>
          </w:tcPr>
          <w:p>
            <w:pPr>
              <w:spacing w:before="145" w:line="218" w:lineRule="auto"/>
              <w:ind w:left="119"/>
              <w:rPr>
                <w:rFonts w:ascii="仿宋" w:hAnsi="仿宋" w:eastAsia="仿宋" w:cs="仿宋"/>
                <w:sz w:val="28"/>
                <w:szCs w:val="28"/>
              </w:rPr>
            </w:pPr>
            <w:r>
              <w:rPr>
                <w:rFonts w:ascii="仿宋" w:hAnsi="仿宋" w:eastAsia="仿宋" w:cs="仿宋"/>
                <w:spacing w:val="-5"/>
                <w:sz w:val="28"/>
                <w:szCs w:val="28"/>
              </w:rPr>
              <w:t>财</w:t>
            </w:r>
            <w:r>
              <w:rPr>
                <w:rFonts w:ascii="仿宋" w:hAnsi="仿宋" w:eastAsia="仿宋" w:cs="仿宋"/>
                <w:spacing w:val="-3"/>
                <w:sz w:val="28"/>
                <w:szCs w:val="28"/>
              </w:rPr>
              <w:t>务审计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continue"/>
            <w:tcBorders>
              <w:top w:val="nil"/>
              <w:bottom w:val="nil"/>
            </w:tcBorders>
            <w:vAlign w:val="top"/>
          </w:tcPr>
          <w:p>
            <w:pPr>
              <w:rPr>
                <w:rFonts w:ascii="Arial"/>
                <w:sz w:val="21"/>
              </w:rPr>
            </w:pPr>
          </w:p>
        </w:tc>
        <w:tc>
          <w:tcPr>
            <w:tcW w:w="3555" w:type="dxa"/>
            <w:vAlign w:val="top"/>
          </w:tcPr>
          <w:p>
            <w:pPr>
              <w:spacing w:before="141" w:line="216" w:lineRule="auto"/>
              <w:ind w:left="123"/>
              <w:rPr>
                <w:rFonts w:ascii="仿宋" w:hAnsi="仿宋" w:eastAsia="仿宋" w:cs="仿宋"/>
                <w:sz w:val="28"/>
                <w:szCs w:val="28"/>
              </w:rPr>
            </w:pPr>
            <w:r>
              <w:rPr>
                <w:rFonts w:ascii="仿宋" w:hAnsi="仿宋" w:eastAsia="仿宋" w:cs="仿宋"/>
                <w:spacing w:val="-4"/>
                <w:sz w:val="28"/>
                <w:szCs w:val="28"/>
              </w:rPr>
              <w:t>经济</w:t>
            </w:r>
            <w:r>
              <w:rPr>
                <w:rFonts w:ascii="仿宋" w:hAnsi="仿宋" w:eastAsia="仿宋" w:cs="仿宋"/>
                <w:spacing w:val="-2"/>
                <w:sz w:val="28"/>
                <w:szCs w:val="28"/>
              </w:rPr>
              <w:t>责任审计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tcBorders>
            <w:vAlign w:val="top"/>
          </w:tcPr>
          <w:p>
            <w:pPr>
              <w:rPr>
                <w:rFonts w:ascii="Arial"/>
                <w:sz w:val="21"/>
              </w:rPr>
            </w:pPr>
          </w:p>
        </w:tc>
        <w:tc>
          <w:tcPr>
            <w:tcW w:w="2197" w:type="dxa"/>
            <w:vMerge w:val="continue"/>
            <w:tcBorders>
              <w:top w:val="nil"/>
            </w:tcBorders>
            <w:vAlign w:val="top"/>
          </w:tcPr>
          <w:p>
            <w:pPr>
              <w:rPr>
                <w:rFonts w:ascii="Arial"/>
                <w:sz w:val="21"/>
              </w:rPr>
            </w:pPr>
          </w:p>
        </w:tc>
        <w:tc>
          <w:tcPr>
            <w:tcW w:w="3555" w:type="dxa"/>
            <w:vAlign w:val="top"/>
          </w:tcPr>
          <w:p>
            <w:pPr>
              <w:spacing w:before="140" w:line="217" w:lineRule="auto"/>
              <w:ind w:left="156"/>
              <w:rPr>
                <w:rFonts w:ascii="仿宋" w:hAnsi="仿宋" w:eastAsia="仿宋" w:cs="仿宋"/>
                <w:sz w:val="28"/>
                <w:szCs w:val="28"/>
              </w:rPr>
            </w:pPr>
            <w:r>
              <w:rPr>
                <w:rFonts w:ascii="仿宋" w:hAnsi="仿宋" w:eastAsia="仿宋" w:cs="仿宋"/>
                <w:spacing w:val="-9"/>
                <w:sz w:val="28"/>
                <w:szCs w:val="28"/>
              </w:rPr>
              <w:t>内</w:t>
            </w:r>
            <w:r>
              <w:rPr>
                <w:rFonts w:ascii="仿宋" w:hAnsi="仿宋" w:eastAsia="仿宋" w:cs="仿宋"/>
                <w:spacing w:val="-8"/>
                <w:sz w:val="28"/>
                <w:szCs w:val="28"/>
              </w:rPr>
              <w:t>部控制审计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61" w:hRule="atLeast"/>
        </w:trPr>
        <w:tc>
          <w:tcPr>
            <w:tcW w:w="850" w:type="dxa"/>
            <w:vMerge w:val="continue"/>
            <w:tcBorders>
              <w:top w:val="nil"/>
              <w:bottom w:val="nil"/>
            </w:tcBorders>
            <w:vAlign w:val="top"/>
          </w:tcPr>
          <w:p>
            <w:pPr>
              <w:rPr>
                <w:rFonts w:ascii="Arial"/>
                <w:sz w:val="21"/>
              </w:rPr>
            </w:pPr>
          </w:p>
        </w:tc>
        <w:tc>
          <w:tcPr>
            <w:tcW w:w="1712" w:type="dxa"/>
            <w:vMerge w:val="restart"/>
            <w:tcBorders>
              <w:bottom w:val="nil"/>
            </w:tcBorders>
            <w:vAlign w:val="top"/>
          </w:tcPr>
          <w:p>
            <w:pPr>
              <w:spacing w:line="267" w:lineRule="auto"/>
              <w:rPr>
                <w:rFonts w:ascii="Arial"/>
                <w:sz w:val="21"/>
              </w:rPr>
            </w:pPr>
          </w:p>
          <w:p>
            <w:pPr>
              <w:spacing w:line="267" w:lineRule="auto"/>
              <w:rPr>
                <w:rFonts w:ascii="Arial"/>
                <w:sz w:val="21"/>
              </w:rPr>
            </w:pPr>
          </w:p>
          <w:p>
            <w:pPr>
              <w:spacing w:line="267" w:lineRule="auto"/>
              <w:rPr>
                <w:rFonts w:ascii="Arial"/>
                <w:sz w:val="21"/>
              </w:rPr>
            </w:pPr>
          </w:p>
          <w:p>
            <w:pPr>
              <w:spacing w:line="267" w:lineRule="auto"/>
              <w:rPr>
                <w:rFonts w:ascii="Arial"/>
                <w:sz w:val="21"/>
              </w:rPr>
            </w:pPr>
          </w:p>
          <w:p>
            <w:pPr>
              <w:spacing w:line="267" w:lineRule="auto"/>
              <w:rPr>
                <w:rFonts w:ascii="Arial"/>
                <w:sz w:val="21"/>
              </w:rPr>
            </w:pPr>
          </w:p>
          <w:p>
            <w:pPr>
              <w:spacing w:before="80" w:line="290" w:lineRule="auto"/>
              <w:ind w:left="164" w:right="154" w:firstLine="417"/>
              <w:rPr>
                <w:rFonts w:ascii="仿宋" w:hAnsi="仿宋" w:eastAsia="仿宋" w:cs="仿宋"/>
                <w:sz w:val="28"/>
                <w:szCs w:val="28"/>
              </w:rPr>
            </w:pPr>
            <w:r>
              <w:rPr>
                <w:rFonts w:ascii="Times New Roman" w:hAnsi="Times New Roman" w:eastAsia="Times New Roman" w:cs="Times New Roman"/>
                <w:spacing w:val="-4"/>
                <w:sz w:val="28"/>
                <w:szCs w:val="28"/>
              </w:rPr>
              <w:t>33</w:t>
            </w:r>
            <w:r>
              <w:rPr>
                <w:rFonts w:ascii="Times New Roman" w:hAnsi="Times New Roman" w:eastAsia="Times New Roman" w:cs="Times New Roman"/>
                <w:spacing w:val="-2"/>
                <w:sz w:val="28"/>
                <w:szCs w:val="28"/>
              </w:rPr>
              <w:t>01</w:t>
            </w:r>
            <w:r>
              <w:rPr>
                <w:rFonts w:ascii="Times New Roman" w:hAnsi="Times New Roman" w:eastAsia="Times New Roman" w:cs="Times New Roman"/>
                <w:sz w:val="28"/>
                <w:szCs w:val="28"/>
              </w:rPr>
              <w:t xml:space="preserve">      </w:t>
            </w:r>
            <w:r>
              <w:rPr>
                <w:rFonts w:ascii="仿宋" w:hAnsi="仿宋" w:eastAsia="仿宋" w:cs="仿宋"/>
                <w:spacing w:val="-4"/>
                <w:sz w:val="28"/>
                <w:szCs w:val="28"/>
              </w:rPr>
              <w:t>财</w:t>
            </w:r>
            <w:r>
              <w:rPr>
                <w:rFonts w:ascii="仿宋" w:hAnsi="仿宋" w:eastAsia="仿宋" w:cs="仿宋"/>
                <w:spacing w:val="-3"/>
                <w:sz w:val="28"/>
                <w:szCs w:val="28"/>
              </w:rPr>
              <w:t>务</w:t>
            </w:r>
            <w:r>
              <w:rPr>
                <w:rFonts w:ascii="仿宋" w:hAnsi="仿宋" w:eastAsia="仿宋" w:cs="仿宋"/>
                <w:spacing w:val="-2"/>
                <w:sz w:val="28"/>
                <w:szCs w:val="28"/>
              </w:rPr>
              <w:t>税务类</w:t>
            </w:r>
          </w:p>
        </w:tc>
        <w:tc>
          <w:tcPr>
            <w:tcW w:w="2197" w:type="dxa"/>
            <w:vMerge w:val="restart"/>
            <w:tcBorders>
              <w:bottom w:val="nil"/>
            </w:tcBorders>
            <w:vAlign w:val="top"/>
          </w:tcPr>
          <w:p>
            <w:pPr>
              <w:spacing w:line="266" w:lineRule="auto"/>
              <w:rPr>
                <w:rFonts w:ascii="Arial"/>
                <w:sz w:val="21"/>
              </w:rPr>
            </w:pPr>
          </w:p>
          <w:p>
            <w:pPr>
              <w:spacing w:line="266" w:lineRule="auto"/>
              <w:rPr>
                <w:rFonts w:ascii="Arial"/>
                <w:sz w:val="21"/>
              </w:rPr>
            </w:pPr>
          </w:p>
          <w:p>
            <w:pPr>
              <w:spacing w:line="267" w:lineRule="auto"/>
              <w:rPr>
                <w:rFonts w:ascii="Arial"/>
                <w:sz w:val="21"/>
              </w:rPr>
            </w:pPr>
          </w:p>
          <w:p>
            <w:pPr>
              <w:spacing w:line="267" w:lineRule="auto"/>
              <w:rPr>
                <w:rFonts w:ascii="Arial"/>
                <w:sz w:val="21"/>
              </w:rPr>
            </w:pPr>
          </w:p>
          <w:p>
            <w:pPr>
              <w:spacing w:line="267" w:lineRule="auto"/>
              <w:rPr>
                <w:rFonts w:ascii="Arial"/>
                <w:sz w:val="21"/>
              </w:rPr>
            </w:pPr>
          </w:p>
          <w:p>
            <w:pPr>
              <w:spacing w:before="81" w:line="189" w:lineRule="auto"/>
              <w:ind w:left="686"/>
              <w:rPr>
                <w:rFonts w:ascii="Times New Roman" w:hAnsi="Times New Roman" w:eastAsia="Times New Roman" w:cs="Times New Roman"/>
                <w:sz w:val="28"/>
                <w:szCs w:val="28"/>
              </w:rPr>
            </w:pPr>
            <w:r>
              <w:rPr>
                <w:rFonts w:ascii="Times New Roman" w:hAnsi="Times New Roman" w:eastAsia="Times New Roman" w:cs="Times New Roman"/>
                <w:spacing w:val="-2"/>
                <w:sz w:val="28"/>
                <w:szCs w:val="28"/>
              </w:rPr>
              <w:t>3301</w:t>
            </w:r>
            <w:r>
              <w:rPr>
                <w:rFonts w:ascii="Times New Roman" w:hAnsi="Times New Roman" w:eastAsia="Times New Roman" w:cs="Times New Roman"/>
                <w:spacing w:val="-1"/>
                <w:sz w:val="28"/>
                <w:szCs w:val="28"/>
              </w:rPr>
              <w:t>01</w:t>
            </w:r>
          </w:p>
          <w:p>
            <w:pPr>
              <w:spacing w:before="102" w:line="218" w:lineRule="auto"/>
              <w:ind w:left="130"/>
              <w:rPr>
                <w:rFonts w:ascii="仿宋" w:hAnsi="仿宋" w:eastAsia="仿宋" w:cs="仿宋"/>
                <w:sz w:val="28"/>
                <w:szCs w:val="28"/>
              </w:rPr>
            </w:pPr>
            <w:r>
              <w:rPr>
                <w:rFonts w:ascii="仿宋" w:hAnsi="仿宋" w:eastAsia="仿宋" w:cs="仿宋"/>
                <w:spacing w:val="-2"/>
                <w:sz w:val="28"/>
                <w:szCs w:val="28"/>
              </w:rPr>
              <w:t>财税大数据应用</w:t>
            </w:r>
          </w:p>
        </w:tc>
        <w:tc>
          <w:tcPr>
            <w:tcW w:w="3555" w:type="dxa"/>
            <w:vAlign w:val="top"/>
          </w:tcPr>
          <w:p>
            <w:pPr>
              <w:spacing w:before="139" w:line="217" w:lineRule="auto"/>
              <w:ind w:left="116"/>
              <w:rPr>
                <w:rFonts w:ascii="仿宋" w:hAnsi="仿宋" w:eastAsia="仿宋" w:cs="仿宋"/>
                <w:sz w:val="28"/>
                <w:szCs w:val="28"/>
              </w:rPr>
            </w:pPr>
            <w:r>
              <w:rPr>
                <w:rFonts w:ascii="仿宋" w:hAnsi="仿宋" w:eastAsia="仿宋" w:cs="仿宋"/>
                <w:spacing w:val="-2"/>
                <w:sz w:val="28"/>
                <w:szCs w:val="28"/>
              </w:rPr>
              <w:t>智能化</w:t>
            </w:r>
            <w:r>
              <w:rPr>
                <w:rFonts w:ascii="仿宋" w:hAnsi="仿宋" w:eastAsia="仿宋" w:cs="仿宋"/>
                <w:spacing w:val="-1"/>
                <w:sz w:val="28"/>
                <w:szCs w:val="28"/>
              </w:rPr>
              <w:t>税务会计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continue"/>
            <w:tcBorders>
              <w:top w:val="nil"/>
              <w:bottom w:val="nil"/>
            </w:tcBorders>
            <w:vAlign w:val="top"/>
          </w:tcPr>
          <w:p>
            <w:pPr>
              <w:rPr>
                <w:rFonts w:ascii="Arial"/>
                <w:sz w:val="21"/>
              </w:rPr>
            </w:pPr>
          </w:p>
        </w:tc>
        <w:tc>
          <w:tcPr>
            <w:tcW w:w="3555" w:type="dxa"/>
            <w:vAlign w:val="top"/>
          </w:tcPr>
          <w:p>
            <w:pPr>
              <w:spacing w:before="142" w:line="218" w:lineRule="auto"/>
              <w:ind w:left="122"/>
              <w:rPr>
                <w:rFonts w:ascii="仿宋" w:hAnsi="仿宋" w:eastAsia="仿宋" w:cs="仿宋"/>
                <w:sz w:val="28"/>
                <w:szCs w:val="28"/>
              </w:rPr>
            </w:pPr>
            <w:r>
              <w:rPr>
                <w:rFonts w:ascii="仿宋" w:hAnsi="仿宋" w:eastAsia="仿宋" w:cs="仿宋"/>
                <w:spacing w:val="-2"/>
                <w:sz w:val="28"/>
                <w:szCs w:val="28"/>
              </w:rPr>
              <w:t>政府采购理论</w:t>
            </w:r>
            <w:r>
              <w:rPr>
                <w:rFonts w:ascii="仿宋" w:hAnsi="仿宋" w:eastAsia="仿宋" w:cs="仿宋"/>
                <w:spacing w:val="-1"/>
                <w:sz w:val="28"/>
                <w:szCs w:val="28"/>
              </w:rPr>
              <w:t>与实务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continue"/>
            <w:tcBorders>
              <w:top w:val="nil"/>
              <w:bottom w:val="nil"/>
            </w:tcBorders>
            <w:vAlign w:val="top"/>
          </w:tcPr>
          <w:p>
            <w:pPr>
              <w:rPr>
                <w:rFonts w:ascii="Arial"/>
                <w:sz w:val="21"/>
              </w:rPr>
            </w:pPr>
          </w:p>
        </w:tc>
        <w:tc>
          <w:tcPr>
            <w:tcW w:w="3555" w:type="dxa"/>
            <w:vAlign w:val="top"/>
          </w:tcPr>
          <w:p>
            <w:pPr>
              <w:spacing w:before="142" w:line="218" w:lineRule="auto"/>
              <w:ind w:left="128"/>
              <w:rPr>
                <w:rFonts w:ascii="仿宋" w:hAnsi="仿宋" w:eastAsia="仿宋" w:cs="仿宋"/>
                <w:sz w:val="28"/>
                <w:szCs w:val="28"/>
              </w:rPr>
            </w:pPr>
            <w:r>
              <w:rPr>
                <w:rFonts w:ascii="仿宋" w:hAnsi="仿宋" w:eastAsia="仿宋" w:cs="仿宋"/>
                <w:spacing w:val="-4"/>
                <w:sz w:val="28"/>
                <w:szCs w:val="28"/>
              </w:rPr>
              <w:t>大数</w:t>
            </w:r>
            <w:r>
              <w:rPr>
                <w:rFonts w:ascii="仿宋" w:hAnsi="仿宋" w:eastAsia="仿宋" w:cs="仿宋"/>
                <w:spacing w:val="-2"/>
                <w:sz w:val="28"/>
                <w:szCs w:val="28"/>
              </w:rPr>
              <w:t>据税务风险防控</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continue"/>
            <w:tcBorders>
              <w:top w:val="nil"/>
              <w:bottom w:val="nil"/>
            </w:tcBorders>
            <w:vAlign w:val="top"/>
          </w:tcPr>
          <w:p>
            <w:pPr>
              <w:rPr>
                <w:rFonts w:ascii="Arial"/>
                <w:sz w:val="21"/>
              </w:rPr>
            </w:pPr>
          </w:p>
        </w:tc>
        <w:tc>
          <w:tcPr>
            <w:tcW w:w="3555" w:type="dxa"/>
            <w:vAlign w:val="top"/>
          </w:tcPr>
          <w:p>
            <w:pPr>
              <w:spacing w:before="143" w:line="217" w:lineRule="auto"/>
              <w:ind w:left="119"/>
              <w:rPr>
                <w:rFonts w:ascii="仿宋" w:hAnsi="仿宋" w:eastAsia="仿宋" w:cs="仿宋"/>
                <w:sz w:val="28"/>
                <w:szCs w:val="28"/>
              </w:rPr>
            </w:pPr>
            <w:r>
              <w:rPr>
                <w:rFonts w:ascii="仿宋" w:hAnsi="仿宋" w:eastAsia="仿宋" w:cs="仿宋"/>
                <w:spacing w:val="-2"/>
                <w:sz w:val="28"/>
                <w:szCs w:val="28"/>
              </w:rPr>
              <w:t>财税大数据分析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continue"/>
            <w:tcBorders>
              <w:top w:val="nil"/>
              <w:bottom w:val="nil"/>
            </w:tcBorders>
            <w:vAlign w:val="top"/>
          </w:tcPr>
          <w:p>
            <w:pPr>
              <w:rPr>
                <w:rFonts w:ascii="Arial"/>
                <w:sz w:val="21"/>
              </w:rPr>
            </w:pPr>
          </w:p>
        </w:tc>
        <w:tc>
          <w:tcPr>
            <w:tcW w:w="3555" w:type="dxa"/>
            <w:vAlign w:val="top"/>
          </w:tcPr>
          <w:p>
            <w:pPr>
              <w:spacing w:before="142" w:line="218" w:lineRule="auto"/>
              <w:ind w:left="119"/>
              <w:rPr>
                <w:rFonts w:ascii="仿宋" w:hAnsi="仿宋" w:eastAsia="仿宋" w:cs="仿宋"/>
                <w:sz w:val="28"/>
                <w:szCs w:val="28"/>
              </w:rPr>
            </w:pPr>
            <w:r>
              <w:rPr>
                <w:rFonts w:ascii="仿宋" w:hAnsi="仿宋" w:eastAsia="仿宋" w:cs="仿宋"/>
                <w:spacing w:val="-2"/>
                <w:sz w:val="28"/>
                <w:szCs w:val="28"/>
              </w:rPr>
              <w:t>财税机器</w:t>
            </w:r>
            <w:r>
              <w:rPr>
                <w:rFonts w:ascii="仿宋" w:hAnsi="仿宋" w:eastAsia="仿宋" w:cs="仿宋"/>
                <w:spacing w:val="-1"/>
                <w:sz w:val="28"/>
                <w:szCs w:val="28"/>
              </w:rPr>
              <w:t>人应用与开发</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tcBorders>
            <w:vAlign w:val="top"/>
          </w:tcPr>
          <w:p>
            <w:pPr>
              <w:rPr>
                <w:rFonts w:ascii="Arial"/>
                <w:sz w:val="21"/>
              </w:rPr>
            </w:pPr>
          </w:p>
        </w:tc>
        <w:tc>
          <w:tcPr>
            <w:tcW w:w="2197" w:type="dxa"/>
            <w:vMerge w:val="continue"/>
            <w:tcBorders>
              <w:top w:val="nil"/>
            </w:tcBorders>
            <w:vAlign w:val="top"/>
          </w:tcPr>
          <w:p>
            <w:pPr>
              <w:rPr>
                <w:rFonts w:ascii="Arial"/>
                <w:sz w:val="21"/>
              </w:rPr>
            </w:pPr>
          </w:p>
        </w:tc>
        <w:tc>
          <w:tcPr>
            <w:tcW w:w="3555" w:type="dxa"/>
            <w:vAlign w:val="top"/>
          </w:tcPr>
          <w:p>
            <w:pPr>
              <w:spacing w:before="144" w:line="218" w:lineRule="auto"/>
              <w:ind w:left="118"/>
              <w:rPr>
                <w:rFonts w:ascii="仿宋" w:hAnsi="仿宋" w:eastAsia="仿宋" w:cs="仿宋"/>
                <w:sz w:val="28"/>
                <w:szCs w:val="28"/>
              </w:rPr>
            </w:pPr>
            <w:r>
              <w:rPr>
                <w:rFonts w:ascii="仿宋" w:hAnsi="仿宋" w:eastAsia="仿宋" w:cs="仿宋"/>
                <w:spacing w:val="-2"/>
                <w:sz w:val="28"/>
                <w:szCs w:val="28"/>
              </w:rPr>
              <w:t>企业财税顾问</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restart"/>
            <w:tcBorders>
              <w:bottom w:val="nil"/>
            </w:tcBorders>
            <w:vAlign w:val="top"/>
          </w:tcPr>
          <w:p>
            <w:pPr>
              <w:spacing w:line="258" w:lineRule="auto"/>
              <w:rPr>
                <w:rFonts w:ascii="Arial"/>
                <w:sz w:val="21"/>
              </w:rPr>
            </w:pPr>
          </w:p>
          <w:p>
            <w:pPr>
              <w:spacing w:line="258" w:lineRule="auto"/>
              <w:rPr>
                <w:rFonts w:ascii="Arial"/>
                <w:sz w:val="21"/>
              </w:rPr>
            </w:pPr>
          </w:p>
          <w:p>
            <w:pPr>
              <w:spacing w:line="259" w:lineRule="auto"/>
              <w:rPr>
                <w:rFonts w:ascii="Arial"/>
                <w:sz w:val="21"/>
              </w:rPr>
            </w:pPr>
          </w:p>
          <w:p>
            <w:pPr>
              <w:spacing w:before="81" w:line="353" w:lineRule="exact"/>
              <w:ind w:left="582"/>
              <w:rPr>
                <w:rFonts w:ascii="Times New Roman" w:hAnsi="Times New Roman" w:eastAsia="Times New Roman" w:cs="Times New Roman"/>
                <w:sz w:val="28"/>
                <w:szCs w:val="28"/>
              </w:rPr>
            </w:pPr>
            <w:r>
              <w:rPr>
                <w:rFonts w:ascii="Times New Roman" w:hAnsi="Times New Roman" w:eastAsia="Times New Roman" w:cs="Times New Roman"/>
                <w:spacing w:val="-4"/>
                <w:position w:val="9"/>
                <w:sz w:val="28"/>
                <w:szCs w:val="28"/>
              </w:rPr>
              <w:t>3</w:t>
            </w:r>
            <w:r>
              <w:rPr>
                <w:rFonts w:ascii="Times New Roman" w:hAnsi="Times New Roman" w:eastAsia="Times New Roman" w:cs="Times New Roman"/>
                <w:spacing w:val="-3"/>
                <w:position w:val="9"/>
                <w:sz w:val="28"/>
                <w:szCs w:val="28"/>
              </w:rPr>
              <w:t>3</w:t>
            </w:r>
            <w:r>
              <w:rPr>
                <w:rFonts w:ascii="Times New Roman" w:hAnsi="Times New Roman" w:eastAsia="Times New Roman" w:cs="Times New Roman"/>
                <w:spacing w:val="-2"/>
                <w:position w:val="9"/>
                <w:sz w:val="28"/>
                <w:szCs w:val="28"/>
              </w:rPr>
              <w:t>02</w:t>
            </w:r>
          </w:p>
          <w:p>
            <w:pPr>
              <w:spacing w:before="1" w:line="219" w:lineRule="auto"/>
              <w:ind w:left="444"/>
              <w:rPr>
                <w:rFonts w:ascii="仿宋" w:hAnsi="仿宋" w:eastAsia="仿宋" w:cs="仿宋"/>
                <w:sz w:val="28"/>
                <w:szCs w:val="28"/>
              </w:rPr>
            </w:pPr>
            <w:r>
              <w:rPr>
                <w:rFonts w:ascii="仿宋" w:hAnsi="仿宋" w:eastAsia="仿宋" w:cs="仿宋"/>
                <w:spacing w:val="-4"/>
                <w:sz w:val="28"/>
                <w:szCs w:val="28"/>
              </w:rPr>
              <w:t>金融类</w:t>
            </w:r>
          </w:p>
        </w:tc>
        <w:tc>
          <w:tcPr>
            <w:tcW w:w="2197" w:type="dxa"/>
            <w:vMerge w:val="restart"/>
            <w:tcBorders>
              <w:bottom w:val="nil"/>
            </w:tcBorders>
            <w:vAlign w:val="top"/>
          </w:tcPr>
          <w:p>
            <w:pPr>
              <w:spacing w:before="292" w:line="355" w:lineRule="exact"/>
              <w:ind w:left="686"/>
              <w:rPr>
                <w:rFonts w:ascii="Times New Roman" w:hAnsi="Times New Roman" w:eastAsia="Times New Roman" w:cs="Times New Roman"/>
                <w:sz w:val="28"/>
                <w:szCs w:val="28"/>
              </w:rPr>
            </w:pPr>
            <w:r>
              <w:rPr>
                <w:rFonts w:ascii="Times New Roman" w:hAnsi="Times New Roman" w:eastAsia="Times New Roman" w:cs="Times New Roman"/>
                <w:spacing w:val="-2"/>
                <w:position w:val="9"/>
                <w:sz w:val="28"/>
                <w:szCs w:val="28"/>
              </w:rPr>
              <w:t>3302</w:t>
            </w:r>
            <w:r>
              <w:rPr>
                <w:rFonts w:ascii="Times New Roman" w:hAnsi="Times New Roman" w:eastAsia="Times New Roman" w:cs="Times New Roman"/>
                <w:spacing w:val="-1"/>
                <w:position w:val="9"/>
                <w:sz w:val="28"/>
                <w:szCs w:val="28"/>
              </w:rPr>
              <w:t>01</w:t>
            </w:r>
          </w:p>
          <w:p>
            <w:pPr>
              <w:spacing w:line="218" w:lineRule="auto"/>
              <w:ind w:left="571"/>
              <w:rPr>
                <w:rFonts w:ascii="仿宋" w:hAnsi="仿宋" w:eastAsia="仿宋" w:cs="仿宋"/>
                <w:sz w:val="28"/>
                <w:szCs w:val="28"/>
              </w:rPr>
            </w:pPr>
            <w:r>
              <w:rPr>
                <w:rFonts w:ascii="仿宋" w:hAnsi="仿宋" w:eastAsia="仿宋" w:cs="仿宋"/>
                <w:spacing w:val="-11"/>
                <w:sz w:val="28"/>
                <w:szCs w:val="28"/>
              </w:rPr>
              <w:t>国</w:t>
            </w:r>
            <w:r>
              <w:rPr>
                <w:rFonts w:ascii="仿宋" w:hAnsi="仿宋" w:eastAsia="仿宋" w:cs="仿宋"/>
                <w:spacing w:val="-8"/>
                <w:sz w:val="28"/>
                <w:szCs w:val="28"/>
              </w:rPr>
              <w:t>际金融</w:t>
            </w:r>
          </w:p>
        </w:tc>
        <w:tc>
          <w:tcPr>
            <w:tcW w:w="3555" w:type="dxa"/>
            <w:vAlign w:val="top"/>
          </w:tcPr>
          <w:p>
            <w:pPr>
              <w:spacing w:before="144" w:line="216" w:lineRule="auto"/>
              <w:ind w:left="114"/>
              <w:rPr>
                <w:rFonts w:ascii="仿宋" w:hAnsi="仿宋" w:eastAsia="仿宋" w:cs="仿宋"/>
                <w:sz w:val="28"/>
                <w:szCs w:val="28"/>
              </w:rPr>
            </w:pPr>
            <w:r>
              <w:rPr>
                <w:rFonts w:ascii="仿宋" w:hAnsi="仿宋" w:eastAsia="仿宋" w:cs="仿宋"/>
                <w:spacing w:val="-2"/>
                <w:sz w:val="28"/>
                <w:szCs w:val="28"/>
              </w:rPr>
              <w:t>银</w:t>
            </w:r>
            <w:r>
              <w:rPr>
                <w:rFonts w:ascii="仿宋" w:hAnsi="仿宋" w:eastAsia="仿宋" w:cs="仿宋"/>
                <w:spacing w:val="-1"/>
                <w:sz w:val="28"/>
                <w:szCs w:val="28"/>
              </w:rPr>
              <w:t>行授信业务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continue"/>
            <w:tcBorders>
              <w:top w:val="nil"/>
            </w:tcBorders>
            <w:vAlign w:val="top"/>
          </w:tcPr>
          <w:p>
            <w:pPr>
              <w:rPr>
                <w:rFonts w:ascii="Arial"/>
                <w:sz w:val="21"/>
              </w:rPr>
            </w:pPr>
          </w:p>
        </w:tc>
        <w:tc>
          <w:tcPr>
            <w:tcW w:w="3555" w:type="dxa"/>
            <w:vAlign w:val="top"/>
          </w:tcPr>
          <w:p>
            <w:pPr>
              <w:spacing w:before="142" w:line="218" w:lineRule="auto"/>
              <w:ind w:left="118"/>
              <w:rPr>
                <w:rFonts w:ascii="仿宋" w:hAnsi="仿宋" w:eastAsia="仿宋" w:cs="仿宋"/>
                <w:sz w:val="28"/>
                <w:szCs w:val="28"/>
              </w:rPr>
            </w:pPr>
            <w:r>
              <w:rPr>
                <w:rFonts w:ascii="仿宋" w:hAnsi="仿宋" w:eastAsia="仿宋" w:cs="仿宋"/>
                <w:spacing w:val="-2"/>
                <w:sz w:val="28"/>
                <w:szCs w:val="28"/>
              </w:rPr>
              <w:t>个人财富管理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restart"/>
            <w:tcBorders>
              <w:bottom w:val="nil"/>
            </w:tcBorders>
            <w:vAlign w:val="top"/>
          </w:tcPr>
          <w:p>
            <w:pPr>
              <w:spacing w:before="293" w:line="353" w:lineRule="exact"/>
              <w:ind w:left="686"/>
              <w:rPr>
                <w:rFonts w:ascii="Times New Roman" w:hAnsi="Times New Roman" w:eastAsia="Times New Roman" w:cs="Times New Roman"/>
                <w:sz w:val="28"/>
                <w:szCs w:val="28"/>
              </w:rPr>
            </w:pPr>
            <w:r>
              <w:rPr>
                <w:rFonts w:ascii="Times New Roman" w:hAnsi="Times New Roman" w:eastAsia="Times New Roman" w:cs="Times New Roman"/>
                <w:spacing w:val="-2"/>
                <w:position w:val="9"/>
                <w:sz w:val="28"/>
                <w:szCs w:val="28"/>
              </w:rPr>
              <w:t>3302</w:t>
            </w:r>
            <w:r>
              <w:rPr>
                <w:rFonts w:ascii="Times New Roman" w:hAnsi="Times New Roman" w:eastAsia="Times New Roman" w:cs="Times New Roman"/>
                <w:spacing w:val="-1"/>
                <w:position w:val="9"/>
                <w:sz w:val="28"/>
                <w:szCs w:val="28"/>
              </w:rPr>
              <w:t>04</w:t>
            </w:r>
          </w:p>
          <w:p>
            <w:pPr>
              <w:spacing w:line="217" w:lineRule="auto"/>
              <w:ind w:left="538"/>
              <w:rPr>
                <w:rFonts w:ascii="仿宋" w:hAnsi="仿宋" w:eastAsia="仿宋" w:cs="仿宋"/>
                <w:sz w:val="28"/>
                <w:szCs w:val="28"/>
              </w:rPr>
            </w:pPr>
            <w:r>
              <w:rPr>
                <w:rFonts w:ascii="仿宋" w:hAnsi="仿宋" w:eastAsia="仿宋" w:cs="仿宋"/>
                <w:spacing w:val="-1"/>
                <w:sz w:val="28"/>
                <w:szCs w:val="28"/>
              </w:rPr>
              <w:t>信用</w:t>
            </w:r>
            <w:r>
              <w:rPr>
                <w:rFonts w:ascii="仿宋" w:hAnsi="仿宋" w:eastAsia="仿宋" w:cs="仿宋"/>
                <w:sz w:val="28"/>
                <w:szCs w:val="28"/>
              </w:rPr>
              <w:t>管理</w:t>
            </w:r>
          </w:p>
        </w:tc>
        <w:tc>
          <w:tcPr>
            <w:tcW w:w="3555" w:type="dxa"/>
            <w:vAlign w:val="top"/>
          </w:tcPr>
          <w:p>
            <w:pPr>
              <w:spacing w:before="142" w:line="217" w:lineRule="auto"/>
              <w:ind w:left="118"/>
              <w:rPr>
                <w:rFonts w:ascii="仿宋" w:hAnsi="仿宋" w:eastAsia="仿宋" w:cs="仿宋"/>
                <w:sz w:val="28"/>
                <w:szCs w:val="28"/>
              </w:rPr>
            </w:pPr>
            <w:r>
              <w:rPr>
                <w:rFonts w:ascii="仿宋" w:hAnsi="仿宋" w:eastAsia="仿宋" w:cs="仿宋"/>
                <w:spacing w:val="-2"/>
                <w:sz w:val="28"/>
                <w:szCs w:val="28"/>
              </w:rPr>
              <w:t>企业信用管理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tcBorders>
            <w:vAlign w:val="top"/>
          </w:tcPr>
          <w:p>
            <w:pPr>
              <w:rPr>
                <w:rFonts w:ascii="Arial"/>
                <w:sz w:val="21"/>
              </w:rPr>
            </w:pPr>
          </w:p>
        </w:tc>
        <w:tc>
          <w:tcPr>
            <w:tcW w:w="2197" w:type="dxa"/>
            <w:vMerge w:val="continue"/>
            <w:tcBorders>
              <w:top w:val="nil"/>
            </w:tcBorders>
            <w:vAlign w:val="top"/>
          </w:tcPr>
          <w:p>
            <w:pPr>
              <w:rPr>
                <w:rFonts w:ascii="Arial"/>
                <w:sz w:val="21"/>
              </w:rPr>
            </w:pPr>
          </w:p>
        </w:tc>
        <w:tc>
          <w:tcPr>
            <w:tcW w:w="3555" w:type="dxa"/>
            <w:vAlign w:val="top"/>
          </w:tcPr>
          <w:p>
            <w:pPr>
              <w:spacing w:before="144" w:line="217" w:lineRule="auto"/>
              <w:ind w:left="128"/>
              <w:rPr>
                <w:rFonts w:ascii="仿宋" w:hAnsi="仿宋" w:eastAsia="仿宋" w:cs="仿宋"/>
                <w:sz w:val="28"/>
                <w:szCs w:val="28"/>
              </w:rPr>
            </w:pPr>
            <w:r>
              <w:rPr>
                <w:rFonts w:ascii="仿宋" w:hAnsi="仿宋" w:eastAsia="仿宋" w:cs="仿宋"/>
                <w:spacing w:val="-5"/>
                <w:sz w:val="28"/>
                <w:szCs w:val="28"/>
              </w:rPr>
              <w:t>大</w:t>
            </w:r>
            <w:r>
              <w:rPr>
                <w:rFonts w:ascii="仿宋" w:hAnsi="仿宋" w:eastAsia="仿宋" w:cs="仿宋"/>
                <w:spacing w:val="-3"/>
                <w:sz w:val="28"/>
                <w:szCs w:val="28"/>
              </w:rPr>
              <w:t>数据财务分析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restart"/>
            <w:tcBorders>
              <w:bottom w:val="nil"/>
            </w:tcBorders>
            <w:vAlign w:val="top"/>
          </w:tcPr>
          <w:p>
            <w:pPr>
              <w:spacing w:before="290" w:line="290" w:lineRule="auto"/>
              <w:ind w:left="168" w:right="154" w:firstLine="413"/>
              <w:rPr>
                <w:rFonts w:ascii="仿宋" w:hAnsi="仿宋" w:eastAsia="仿宋" w:cs="仿宋"/>
                <w:sz w:val="28"/>
                <w:szCs w:val="28"/>
              </w:rPr>
            </w:pPr>
            <w:r>
              <w:rPr>
                <w:rFonts w:ascii="Times New Roman" w:hAnsi="Times New Roman" w:eastAsia="Times New Roman" w:cs="Times New Roman"/>
                <w:spacing w:val="-4"/>
                <w:sz w:val="28"/>
                <w:szCs w:val="28"/>
              </w:rPr>
              <w:t>33</w:t>
            </w:r>
            <w:r>
              <w:rPr>
                <w:rFonts w:ascii="Times New Roman" w:hAnsi="Times New Roman" w:eastAsia="Times New Roman" w:cs="Times New Roman"/>
                <w:spacing w:val="-2"/>
                <w:sz w:val="28"/>
                <w:szCs w:val="28"/>
              </w:rPr>
              <w:t>05</w:t>
            </w:r>
            <w:r>
              <w:rPr>
                <w:rFonts w:ascii="Times New Roman" w:hAnsi="Times New Roman" w:eastAsia="Times New Roman" w:cs="Times New Roman"/>
                <w:sz w:val="28"/>
                <w:szCs w:val="28"/>
              </w:rPr>
              <w:t xml:space="preserve">      </w:t>
            </w:r>
            <w:r>
              <w:rPr>
                <w:rFonts w:ascii="仿宋" w:hAnsi="仿宋" w:eastAsia="仿宋" w:cs="仿宋"/>
                <w:spacing w:val="-4"/>
                <w:sz w:val="28"/>
                <w:szCs w:val="28"/>
              </w:rPr>
              <w:t>经</w:t>
            </w:r>
            <w:r>
              <w:rPr>
                <w:rFonts w:ascii="仿宋" w:hAnsi="仿宋" w:eastAsia="仿宋" w:cs="仿宋"/>
                <w:spacing w:val="-3"/>
                <w:sz w:val="28"/>
                <w:szCs w:val="28"/>
              </w:rPr>
              <w:t>济贸易类</w:t>
            </w:r>
          </w:p>
        </w:tc>
        <w:tc>
          <w:tcPr>
            <w:tcW w:w="2197" w:type="dxa"/>
            <w:vMerge w:val="restart"/>
            <w:tcBorders>
              <w:bottom w:val="nil"/>
            </w:tcBorders>
            <w:vAlign w:val="top"/>
          </w:tcPr>
          <w:p>
            <w:pPr>
              <w:spacing w:before="291" w:line="189" w:lineRule="auto"/>
              <w:ind w:left="686"/>
              <w:rPr>
                <w:rFonts w:ascii="Times New Roman" w:hAnsi="Times New Roman" w:eastAsia="Times New Roman" w:cs="Times New Roman"/>
                <w:sz w:val="28"/>
                <w:szCs w:val="28"/>
              </w:rPr>
            </w:pPr>
            <w:r>
              <w:rPr>
                <w:rFonts w:ascii="Times New Roman" w:hAnsi="Times New Roman" w:eastAsia="Times New Roman" w:cs="Times New Roman"/>
                <w:spacing w:val="-2"/>
                <w:sz w:val="28"/>
                <w:szCs w:val="28"/>
              </w:rPr>
              <w:t>3305</w:t>
            </w:r>
            <w:r>
              <w:rPr>
                <w:rFonts w:ascii="Times New Roman" w:hAnsi="Times New Roman" w:eastAsia="Times New Roman" w:cs="Times New Roman"/>
                <w:spacing w:val="-1"/>
                <w:sz w:val="28"/>
                <w:szCs w:val="28"/>
              </w:rPr>
              <w:t>01</w:t>
            </w:r>
          </w:p>
          <w:p>
            <w:pPr>
              <w:spacing w:before="103" w:line="216" w:lineRule="auto"/>
              <w:ind w:left="151"/>
              <w:rPr>
                <w:rFonts w:ascii="仿宋" w:hAnsi="仿宋" w:eastAsia="仿宋" w:cs="仿宋"/>
                <w:sz w:val="28"/>
                <w:szCs w:val="28"/>
              </w:rPr>
            </w:pPr>
            <w:r>
              <w:rPr>
                <w:rFonts w:ascii="仿宋" w:hAnsi="仿宋" w:eastAsia="仿宋" w:cs="仿宋"/>
                <w:spacing w:val="-5"/>
                <w:sz w:val="28"/>
                <w:szCs w:val="28"/>
              </w:rPr>
              <w:t>国际经济与贸易</w:t>
            </w:r>
          </w:p>
        </w:tc>
        <w:tc>
          <w:tcPr>
            <w:tcW w:w="3555" w:type="dxa"/>
            <w:vAlign w:val="top"/>
          </w:tcPr>
          <w:p>
            <w:pPr>
              <w:spacing w:before="143" w:line="218" w:lineRule="auto"/>
              <w:ind w:left="140"/>
              <w:rPr>
                <w:rFonts w:ascii="仿宋" w:hAnsi="仿宋" w:eastAsia="仿宋" w:cs="仿宋"/>
                <w:sz w:val="28"/>
                <w:szCs w:val="28"/>
              </w:rPr>
            </w:pPr>
            <w:r>
              <w:rPr>
                <w:rFonts w:ascii="仿宋" w:hAnsi="仿宋" w:eastAsia="仿宋" w:cs="仿宋"/>
                <w:spacing w:val="-9"/>
                <w:sz w:val="28"/>
                <w:szCs w:val="28"/>
              </w:rPr>
              <w:t>国</w:t>
            </w:r>
            <w:r>
              <w:rPr>
                <w:rFonts w:ascii="仿宋" w:hAnsi="仿宋" w:eastAsia="仿宋" w:cs="仿宋"/>
                <w:spacing w:val="-5"/>
                <w:sz w:val="28"/>
                <w:szCs w:val="28"/>
              </w:rPr>
              <w:t>际贸易实务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tcBorders>
            <w:vAlign w:val="top"/>
          </w:tcPr>
          <w:p>
            <w:pPr>
              <w:rPr>
                <w:rFonts w:ascii="Arial"/>
                <w:sz w:val="21"/>
              </w:rPr>
            </w:pPr>
          </w:p>
        </w:tc>
        <w:tc>
          <w:tcPr>
            <w:tcW w:w="2197" w:type="dxa"/>
            <w:vMerge w:val="continue"/>
            <w:tcBorders>
              <w:top w:val="nil"/>
            </w:tcBorders>
            <w:vAlign w:val="top"/>
          </w:tcPr>
          <w:p>
            <w:pPr>
              <w:rPr>
                <w:rFonts w:ascii="Arial"/>
                <w:sz w:val="21"/>
              </w:rPr>
            </w:pPr>
          </w:p>
        </w:tc>
        <w:tc>
          <w:tcPr>
            <w:tcW w:w="3555" w:type="dxa"/>
            <w:vAlign w:val="top"/>
          </w:tcPr>
          <w:p>
            <w:pPr>
              <w:spacing w:before="142" w:line="219" w:lineRule="auto"/>
              <w:ind w:left="129"/>
              <w:rPr>
                <w:rFonts w:ascii="仿宋" w:hAnsi="仿宋" w:eastAsia="仿宋" w:cs="仿宋"/>
                <w:sz w:val="28"/>
                <w:szCs w:val="28"/>
              </w:rPr>
            </w:pPr>
            <w:r>
              <w:rPr>
                <w:rFonts w:ascii="仿宋" w:hAnsi="仿宋" w:eastAsia="仿宋" w:cs="仿宋"/>
                <w:spacing w:val="-6"/>
                <w:sz w:val="28"/>
                <w:szCs w:val="28"/>
              </w:rPr>
              <w:t>外</w:t>
            </w:r>
            <w:r>
              <w:rPr>
                <w:rFonts w:ascii="仿宋" w:hAnsi="仿宋" w:eastAsia="仿宋" w:cs="仿宋"/>
                <w:spacing w:val="-5"/>
                <w:sz w:val="28"/>
                <w:szCs w:val="28"/>
              </w:rPr>
              <w:t>贸</w:t>
            </w:r>
            <w:r>
              <w:rPr>
                <w:rFonts w:ascii="仿宋" w:hAnsi="仿宋" w:eastAsia="仿宋" w:cs="仿宋"/>
                <w:spacing w:val="-3"/>
                <w:sz w:val="28"/>
                <w:szCs w:val="28"/>
              </w:rPr>
              <w:t>风险管理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restart"/>
            <w:tcBorders>
              <w:bottom w:val="nil"/>
            </w:tcBorders>
            <w:vAlign w:val="top"/>
          </w:tcPr>
          <w:p>
            <w:pPr>
              <w:spacing w:line="258" w:lineRule="auto"/>
              <w:rPr>
                <w:rFonts w:ascii="Arial"/>
                <w:sz w:val="21"/>
              </w:rPr>
            </w:pPr>
          </w:p>
          <w:p>
            <w:pPr>
              <w:spacing w:line="258" w:lineRule="auto"/>
              <w:rPr>
                <w:rFonts w:ascii="Arial"/>
                <w:sz w:val="21"/>
              </w:rPr>
            </w:pPr>
          </w:p>
          <w:p>
            <w:pPr>
              <w:spacing w:line="258" w:lineRule="auto"/>
              <w:rPr>
                <w:rFonts w:ascii="Arial"/>
                <w:sz w:val="21"/>
              </w:rPr>
            </w:pPr>
          </w:p>
          <w:p>
            <w:pPr>
              <w:spacing w:before="81" w:line="289" w:lineRule="auto"/>
              <w:ind w:left="168" w:right="154" w:firstLine="413"/>
              <w:rPr>
                <w:rFonts w:ascii="仿宋" w:hAnsi="仿宋" w:eastAsia="仿宋" w:cs="仿宋"/>
                <w:sz w:val="28"/>
                <w:szCs w:val="28"/>
              </w:rPr>
            </w:pPr>
            <w:r>
              <w:rPr>
                <w:rFonts w:ascii="Times New Roman" w:hAnsi="Times New Roman" w:eastAsia="Times New Roman" w:cs="Times New Roman"/>
                <w:spacing w:val="-4"/>
                <w:sz w:val="28"/>
                <w:szCs w:val="28"/>
              </w:rPr>
              <w:t>33</w:t>
            </w:r>
            <w:r>
              <w:rPr>
                <w:rFonts w:ascii="Times New Roman" w:hAnsi="Times New Roman" w:eastAsia="Times New Roman" w:cs="Times New Roman"/>
                <w:spacing w:val="-2"/>
                <w:sz w:val="28"/>
                <w:szCs w:val="28"/>
              </w:rPr>
              <w:t>06</w:t>
            </w:r>
            <w:r>
              <w:rPr>
                <w:rFonts w:ascii="Times New Roman" w:hAnsi="Times New Roman" w:eastAsia="Times New Roman" w:cs="Times New Roman"/>
                <w:sz w:val="28"/>
                <w:szCs w:val="28"/>
              </w:rPr>
              <w:t xml:space="preserve">      </w:t>
            </w:r>
            <w:r>
              <w:rPr>
                <w:rFonts w:ascii="仿宋" w:hAnsi="仿宋" w:eastAsia="仿宋" w:cs="仿宋"/>
                <w:spacing w:val="-4"/>
                <w:sz w:val="28"/>
                <w:szCs w:val="28"/>
              </w:rPr>
              <w:t>工</w:t>
            </w:r>
            <w:r>
              <w:rPr>
                <w:rFonts w:ascii="仿宋" w:hAnsi="仿宋" w:eastAsia="仿宋" w:cs="仿宋"/>
                <w:spacing w:val="-3"/>
                <w:sz w:val="28"/>
                <w:szCs w:val="28"/>
              </w:rPr>
              <w:t>商管理类</w:t>
            </w:r>
          </w:p>
        </w:tc>
        <w:tc>
          <w:tcPr>
            <w:tcW w:w="2197" w:type="dxa"/>
            <w:vMerge w:val="restart"/>
            <w:tcBorders>
              <w:bottom w:val="nil"/>
            </w:tcBorders>
            <w:vAlign w:val="top"/>
          </w:tcPr>
          <w:p>
            <w:pPr>
              <w:spacing w:before="273" w:line="189" w:lineRule="auto"/>
              <w:ind w:left="686"/>
              <w:rPr>
                <w:rFonts w:ascii="Times New Roman" w:hAnsi="Times New Roman" w:eastAsia="Times New Roman" w:cs="Times New Roman"/>
                <w:sz w:val="28"/>
                <w:szCs w:val="28"/>
              </w:rPr>
            </w:pPr>
            <w:r>
              <w:rPr>
                <w:rFonts w:ascii="Times New Roman" w:hAnsi="Times New Roman" w:eastAsia="Times New Roman" w:cs="Times New Roman"/>
                <w:spacing w:val="-2"/>
                <w:sz w:val="28"/>
                <w:szCs w:val="28"/>
              </w:rPr>
              <w:t>3306</w:t>
            </w:r>
            <w:r>
              <w:rPr>
                <w:rFonts w:ascii="Times New Roman" w:hAnsi="Times New Roman" w:eastAsia="Times New Roman" w:cs="Times New Roman"/>
                <w:spacing w:val="-1"/>
                <w:sz w:val="28"/>
                <w:szCs w:val="28"/>
              </w:rPr>
              <w:t>01</w:t>
            </w:r>
          </w:p>
          <w:p>
            <w:pPr>
              <w:spacing w:before="119" w:line="218" w:lineRule="auto"/>
              <w:ind w:left="129"/>
              <w:rPr>
                <w:rFonts w:ascii="仿宋" w:hAnsi="仿宋" w:eastAsia="仿宋" w:cs="仿宋"/>
                <w:sz w:val="28"/>
                <w:szCs w:val="28"/>
              </w:rPr>
            </w:pPr>
            <w:r>
              <w:rPr>
                <w:rFonts w:ascii="仿宋" w:hAnsi="仿宋" w:eastAsia="仿宋" w:cs="仿宋"/>
                <w:spacing w:val="-2"/>
                <w:sz w:val="28"/>
                <w:szCs w:val="28"/>
              </w:rPr>
              <w:t>企业数字化管</w:t>
            </w:r>
            <w:r>
              <w:rPr>
                <w:rFonts w:ascii="仿宋" w:hAnsi="仿宋" w:eastAsia="仿宋" w:cs="仿宋"/>
                <w:spacing w:val="-1"/>
                <w:sz w:val="28"/>
                <w:szCs w:val="28"/>
              </w:rPr>
              <w:t>理</w:t>
            </w:r>
          </w:p>
        </w:tc>
        <w:tc>
          <w:tcPr>
            <w:tcW w:w="3555" w:type="dxa"/>
            <w:vAlign w:val="top"/>
          </w:tcPr>
          <w:p>
            <w:pPr>
              <w:spacing w:before="142" w:line="216" w:lineRule="auto"/>
              <w:ind w:left="124"/>
              <w:rPr>
                <w:rFonts w:ascii="仿宋" w:hAnsi="仿宋" w:eastAsia="仿宋" w:cs="仿宋"/>
                <w:sz w:val="28"/>
                <w:szCs w:val="28"/>
              </w:rPr>
            </w:pPr>
            <w:r>
              <w:rPr>
                <w:rFonts w:ascii="仿宋" w:hAnsi="仿宋" w:eastAsia="仿宋" w:cs="仿宋"/>
                <w:spacing w:val="-2"/>
                <w:sz w:val="28"/>
                <w:szCs w:val="28"/>
              </w:rPr>
              <w:t>数字化生产运作管</w:t>
            </w:r>
            <w:r>
              <w:rPr>
                <w:rFonts w:ascii="仿宋" w:hAnsi="仿宋" w:eastAsia="仿宋" w:cs="仿宋"/>
                <w:spacing w:val="-1"/>
                <w:sz w:val="28"/>
                <w:szCs w:val="28"/>
              </w:rPr>
              <w:t>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continue"/>
            <w:tcBorders>
              <w:top w:val="nil"/>
            </w:tcBorders>
            <w:vAlign w:val="top"/>
          </w:tcPr>
          <w:p>
            <w:pPr>
              <w:rPr>
                <w:rFonts w:ascii="Arial"/>
                <w:sz w:val="21"/>
              </w:rPr>
            </w:pPr>
          </w:p>
        </w:tc>
        <w:tc>
          <w:tcPr>
            <w:tcW w:w="3555" w:type="dxa"/>
            <w:vAlign w:val="top"/>
          </w:tcPr>
          <w:p>
            <w:pPr>
              <w:spacing w:before="143" w:line="216" w:lineRule="auto"/>
              <w:ind w:left="122"/>
              <w:rPr>
                <w:rFonts w:ascii="仿宋" w:hAnsi="仿宋" w:eastAsia="仿宋" w:cs="仿宋"/>
                <w:sz w:val="28"/>
                <w:szCs w:val="28"/>
              </w:rPr>
            </w:pPr>
            <w:r>
              <w:rPr>
                <w:rFonts w:ascii="仿宋" w:hAnsi="仿宋" w:eastAsia="仿宋" w:cs="仿宋"/>
                <w:spacing w:val="-32"/>
                <w:sz w:val="28"/>
                <w:szCs w:val="28"/>
              </w:rPr>
              <w:t>数</w:t>
            </w:r>
            <w:r>
              <w:rPr>
                <w:rFonts w:ascii="仿宋" w:hAnsi="仿宋" w:eastAsia="仿宋" w:cs="仿宋"/>
                <w:spacing w:val="-27"/>
                <w:sz w:val="28"/>
                <w:szCs w:val="28"/>
              </w:rPr>
              <w:t>据库原理及信息操作系统</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restart"/>
            <w:tcBorders>
              <w:bottom w:val="nil"/>
            </w:tcBorders>
            <w:vAlign w:val="top"/>
          </w:tcPr>
          <w:p>
            <w:pPr>
              <w:spacing w:before="275" w:line="372" w:lineRule="exact"/>
              <w:ind w:left="686"/>
              <w:rPr>
                <w:rFonts w:ascii="Times New Roman" w:hAnsi="Times New Roman" w:eastAsia="Times New Roman" w:cs="Times New Roman"/>
                <w:sz w:val="28"/>
                <w:szCs w:val="28"/>
              </w:rPr>
            </w:pPr>
            <w:r>
              <w:rPr>
                <w:rFonts w:ascii="Times New Roman" w:hAnsi="Times New Roman" w:eastAsia="Times New Roman" w:cs="Times New Roman"/>
                <w:spacing w:val="-2"/>
                <w:position w:val="11"/>
                <w:sz w:val="28"/>
                <w:szCs w:val="28"/>
              </w:rPr>
              <w:t>3306</w:t>
            </w:r>
            <w:r>
              <w:rPr>
                <w:rFonts w:ascii="Times New Roman" w:hAnsi="Times New Roman" w:eastAsia="Times New Roman" w:cs="Times New Roman"/>
                <w:spacing w:val="-1"/>
                <w:position w:val="11"/>
                <w:sz w:val="28"/>
                <w:szCs w:val="28"/>
              </w:rPr>
              <w:t>02</w:t>
            </w:r>
          </w:p>
          <w:p>
            <w:pPr>
              <w:spacing w:before="1" w:line="217" w:lineRule="auto"/>
              <w:ind w:left="559"/>
              <w:rPr>
                <w:rFonts w:ascii="仿宋" w:hAnsi="仿宋" w:eastAsia="仿宋" w:cs="仿宋"/>
                <w:sz w:val="28"/>
                <w:szCs w:val="28"/>
              </w:rPr>
            </w:pPr>
            <w:r>
              <w:rPr>
                <w:rFonts w:ascii="仿宋" w:hAnsi="仿宋" w:eastAsia="仿宋" w:cs="仿宋"/>
                <w:spacing w:val="-8"/>
                <w:sz w:val="28"/>
                <w:szCs w:val="28"/>
              </w:rPr>
              <w:t>市</w:t>
            </w:r>
            <w:r>
              <w:rPr>
                <w:rFonts w:ascii="仿宋" w:hAnsi="仿宋" w:eastAsia="仿宋" w:cs="仿宋"/>
                <w:spacing w:val="-5"/>
                <w:sz w:val="28"/>
                <w:szCs w:val="28"/>
              </w:rPr>
              <w:t>场营销</w:t>
            </w:r>
          </w:p>
        </w:tc>
        <w:tc>
          <w:tcPr>
            <w:tcW w:w="3555" w:type="dxa"/>
            <w:vAlign w:val="top"/>
          </w:tcPr>
          <w:p>
            <w:pPr>
              <w:spacing w:before="143" w:line="218" w:lineRule="auto"/>
              <w:ind w:left="119"/>
              <w:rPr>
                <w:rFonts w:ascii="仿宋" w:hAnsi="仿宋" w:eastAsia="仿宋" w:cs="仿宋"/>
                <w:sz w:val="28"/>
                <w:szCs w:val="28"/>
              </w:rPr>
            </w:pPr>
            <w:r>
              <w:rPr>
                <w:rFonts w:ascii="仿宋" w:hAnsi="仿宋" w:eastAsia="仿宋" w:cs="仿宋"/>
                <w:spacing w:val="-3"/>
                <w:sz w:val="28"/>
                <w:szCs w:val="28"/>
              </w:rPr>
              <w:t>服</w:t>
            </w:r>
            <w:r>
              <w:rPr>
                <w:rFonts w:ascii="仿宋" w:hAnsi="仿宋" w:eastAsia="仿宋" w:cs="仿宋"/>
                <w:spacing w:val="-2"/>
                <w:sz w:val="28"/>
                <w:szCs w:val="28"/>
              </w:rPr>
              <w:t>务营销实务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tcBorders>
            <w:vAlign w:val="top"/>
          </w:tcPr>
          <w:p>
            <w:pPr>
              <w:rPr>
                <w:rFonts w:ascii="Arial"/>
                <w:sz w:val="21"/>
              </w:rPr>
            </w:pPr>
          </w:p>
        </w:tc>
        <w:tc>
          <w:tcPr>
            <w:tcW w:w="2197" w:type="dxa"/>
            <w:vMerge w:val="continue"/>
            <w:tcBorders>
              <w:top w:val="nil"/>
            </w:tcBorders>
            <w:vAlign w:val="top"/>
          </w:tcPr>
          <w:p>
            <w:pPr>
              <w:rPr>
                <w:rFonts w:ascii="Arial"/>
                <w:sz w:val="21"/>
              </w:rPr>
            </w:pPr>
          </w:p>
        </w:tc>
        <w:tc>
          <w:tcPr>
            <w:tcW w:w="3555" w:type="dxa"/>
            <w:vAlign w:val="top"/>
          </w:tcPr>
          <w:p>
            <w:pPr>
              <w:spacing w:before="143" w:line="217" w:lineRule="auto"/>
              <w:ind w:left="128"/>
              <w:rPr>
                <w:rFonts w:ascii="仿宋" w:hAnsi="仿宋" w:eastAsia="仿宋" w:cs="仿宋"/>
                <w:sz w:val="28"/>
                <w:szCs w:val="28"/>
              </w:rPr>
            </w:pPr>
            <w:r>
              <w:rPr>
                <w:rFonts w:ascii="仿宋" w:hAnsi="仿宋" w:eastAsia="仿宋" w:cs="仿宋"/>
                <w:spacing w:val="-4"/>
                <w:sz w:val="28"/>
                <w:szCs w:val="28"/>
              </w:rPr>
              <w:t>商务</w:t>
            </w:r>
            <w:r>
              <w:rPr>
                <w:rFonts w:ascii="仿宋" w:hAnsi="仿宋" w:eastAsia="仿宋" w:cs="仿宋"/>
                <w:spacing w:val="-2"/>
                <w:sz w:val="28"/>
                <w:szCs w:val="28"/>
              </w:rPr>
              <w:t>数据分析与应用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restart"/>
            <w:tcBorders>
              <w:bottom w:val="nil"/>
            </w:tcBorders>
            <w:vAlign w:val="top"/>
          </w:tcPr>
          <w:p>
            <w:pPr>
              <w:spacing w:line="270" w:lineRule="auto"/>
              <w:rPr>
                <w:rFonts w:ascii="Arial"/>
                <w:sz w:val="21"/>
              </w:rPr>
            </w:pPr>
          </w:p>
          <w:p>
            <w:pPr>
              <w:spacing w:line="270" w:lineRule="auto"/>
              <w:rPr>
                <w:rFonts w:ascii="Arial"/>
                <w:sz w:val="21"/>
              </w:rPr>
            </w:pPr>
          </w:p>
          <w:p>
            <w:pPr>
              <w:spacing w:line="270" w:lineRule="auto"/>
              <w:rPr>
                <w:rFonts w:ascii="Arial"/>
                <w:sz w:val="21"/>
              </w:rPr>
            </w:pPr>
          </w:p>
          <w:p>
            <w:pPr>
              <w:spacing w:before="80" w:line="289" w:lineRule="auto"/>
              <w:ind w:left="194" w:right="154" w:firstLine="387"/>
              <w:rPr>
                <w:rFonts w:ascii="仿宋" w:hAnsi="仿宋" w:eastAsia="仿宋" w:cs="仿宋"/>
                <w:sz w:val="28"/>
                <w:szCs w:val="28"/>
              </w:rPr>
            </w:pPr>
            <w:r>
              <w:rPr>
                <w:rFonts w:ascii="Times New Roman" w:hAnsi="Times New Roman" w:eastAsia="Times New Roman" w:cs="Times New Roman"/>
                <w:spacing w:val="-4"/>
                <w:sz w:val="28"/>
                <w:szCs w:val="28"/>
              </w:rPr>
              <w:t>33</w:t>
            </w:r>
            <w:r>
              <w:rPr>
                <w:rFonts w:ascii="Times New Roman" w:hAnsi="Times New Roman" w:eastAsia="Times New Roman" w:cs="Times New Roman"/>
                <w:spacing w:val="-2"/>
                <w:sz w:val="28"/>
                <w:szCs w:val="28"/>
              </w:rPr>
              <w:t>07</w:t>
            </w:r>
            <w:r>
              <w:rPr>
                <w:rFonts w:ascii="Times New Roman" w:hAnsi="Times New Roman" w:eastAsia="Times New Roman" w:cs="Times New Roman"/>
                <w:sz w:val="28"/>
                <w:szCs w:val="28"/>
              </w:rPr>
              <w:t xml:space="preserve">      </w:t>
            </w:r>
            <w:r>
              <w:rPr>
                <w:rFonts w:ascii="仿宋" w:hAnsi="仿宋" w:eastAsia="仿宋" w:cs="仿宋"/>
                <w:spacing w:val="-11"/>
                <w:sz w:val="28"/>
                <w:szCs w:val="28"/>
              </w:rPr>
              <w:t>电</w:t>
            </w:r>
            <w:r>
              <w:rPr>
                <w:rFonts w:ascii="仿宋" w:hAnsi="仿宋" w:eastAsia="仿宋" w:cs="仿宋"/>
                <w:spacing w:val="-8"/>
                <w:sz w:val="28"/>
                <w:szCs w:val="28"/>
              </w:rPr>
              <w:t>子商务类</w:t>
            </w:r>
          </w:p>
        </w:tc>
        <w:tc>
          <w:tcPr>
            <w:tcW w:w="2197" w:type="dxa"/>
            <w:vMerge w:val="restart"/>
            <w:tcBorders>
              <w:bottom w:val="nil"/>
            </w:tcBorders>
            <w:vAlign w:val="top"/>
          </w:tcPr>
          <w:p>
            <w:pPr>
              <w:spacing w:before="274" w:line="372" w:lineRule="exact"/>
              <w:ind w:left="686"/>
              <w:rPr>
                <w:rFonts w:ascii="Times New Roman" w:hAnsi="Times New Roman" w:eastAsia="Times New Roman" w:cs="Times New Roman"/>
                <w:sz w:val="28"/>
                <w:szCs w:val="28"/>
              </w:rPr>
            </w:pPr>
            <w:r>
              <w:rPr>
                <w:rFonts w:ascii="Times New Roman" w:hAnsi="Times New Roman" w:eastAsia="Times New Roman" w:cs="Times New Roman"/>
                <w:spacing w:val="-2"/>
                <w:position w:val="11"/>
                <w:sz w:val="28"/>
                <w:szCs w:val="28"/>
              </w:rPr>
              <w:t>3307</w:t>
            </w:r>
            <w:r>
              <w:rPr>
                <w:rFonts w:ascii="Times New Roman" w:hAnsi="Times New Roman" w:eastAsia="Times New Roman" w:cs="Times New Roman"/>
                <w:spacing w:val="-1"/>
                <w:position w:val="11"/>
                <w:sz w:val="28"/>
                <w:szCs w:val="28"/>
              </w:rPr>
              <w:t>01</w:t>
            </w:r>
          </w:p>
          <w:p>
            <w:pPr>
              <w:spacing w:line="218" w:lineRule="auto"/>
              <w:ind w:left="580"/>
              <w:rPr>
                <w:rFonts w:ascii="仿宋" w:hAnsi="仿宋" w:eastAsia="仿宋" w:cs="仿宋"/>
                <w:sz w:val="28"/>
                <w:szCs w:val="28"/>
              </w:rPr>
            </w:pPr>
            <w:r>
              <w:rPr>
                <w:rFonts w:ascii="仿宋" w:hAnsi="仿宋" w:eastAsia="仿宋" w:cs="仿宋"/>
                <w:spacing w:val="-13"/>
                <w:sz w:val="28"/>
                <w:szCs w:val="28"/>
              </w:rPr>
              <w:t>电</w:t>
            </w:r>
            <w:r>
              <w:rPr>
                <w:rFonts w:ascii="仿宋" w:hAnsi="仿宋" w:eastAsia="仿宋" w:cs="仿宋"/>
                <w:spacing w:val="-10"/>
                <w:sz w:val="28"/>
                <w:szCs w:val="28"/>
              </w:rPr>
              <w:t>子商务</w:t>
            </w:r>
          </w:p>
        </w:tc>
        <w:tc>
          <w:tcPr>
            <w:tcW w:w="3555" w:type="dxa"/>
            <w:vAlign w:val="top"/>
          </w:tcPr>
          <w:p>
            <w:pPr>
              <w:spacing w:before="143" w:line="216" w:lineRule="auto"/>
              <w:ind w:left="116"/>
              <w:rPr>
                <w:rFonts w:ascii="仿宋" w:hAnsi="仿宋" w:eastAsia="仿宋" w:cs="仿宋"/>
                <w:sz w:val="28"/>
                <w:szCs w:val="28"/>
              </w:rPr>
            </w:pPr>
            <w:r>
              <w:rPr>
                <w:rFonts w:ascii="仿宋" w:hAnsi="仿宋" w:eastAsia="仿宋" w:cs="仿宋"/>
                <w:spacing w:val="-2"/>
                <w:sz w:val="28"/>
                <w:szCs w:val="28"/>
              </w:rPr>
              <w:t>行业数</w:t>
            </w:r>
            <w:r>
              <w:rPr>
                <w:rFonts w:ascii="仿宋" w:hAnsi="仿宋" w:eastAsia="仿宋" w:cs="仿宋"/>
                <w:spacing w:val="-1"/>
                <w:sz w:val="28"/>
                <w:szCs w:val="28"/>
              </w:rPr>
              <w:t>据化运营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continue"/>
            <w:tcBorders>
              <w:top w:val="nil"/>
            </w:tcBorders>
            <w:vAlign w:val="top"/>
          </w:tcPr>
          <w:p>
            <w:pPr>
              <w:rPr>
                <w:rFonts w:ascii="Arial"/>
                <w:sz w:val="21"/>
              </w:rPr>
            </w:pPr>
          </w:p>
        </w:tc>
        <w:tc>
          <w:tcPr>
            <w:tcW w:w="3555" w:type="dxa"/>
            <w:vAlign w:val="top"/>
          </w:tcPr>
          <w:p>
            <w:pPr>
              <w:spacing w:before="144" w:line="216" w:lineRule="auto"/>
              <w:ind w:left="128"/>
              <w:rPr>
                <w:rFonts w:ascii="仿宋" w:hAnsi="仿宋" w:eastAsia="仿宋" w:cs="仿宋"/>
                <w:sz w:val="28"/>
                <w:szCs w:val="28"/>
              </w:rPr>
            </w:pPr>
            <w:r>
              <w:rPr>
                <w:rFonts w:ascii="仿宋" w:hAnsi="仿宋" w:eastAsia="仿宋" w:cs="仿宋"/>
                <w:spacing w:val="-5"/>
                <w:sz w:val="28"/>
                <w:szCs w:val="28"/>
              </w:rPr>
              <w:t>互</w:t>
            </w:r>
            <w:r>
              <w:rPr>
                <w:rFonts w:ascii="仿宋" w:hAnsi="仿宋" w:eastAsia="仿宋" w:cs="仿宋"/>
                <w:spacing w:val="-3"/>
                <w:sz w:val="28"/>
                <w:szCs w:val="28"/>
              </w:rPr>
              <w:t>联网销售管理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restart"/>
            <w:tcBorders>
              <w:bottom w:val="nil"/>
            </w:tcBorders>
            <w:vAlign w:val="top"/>
          </w:tcPr>
          <w:p>
            <w:pPr>
              <w:spacing w:before="110" w:line="249" w:lineRule="auto"/>
              <w:ind w:left="273" w:right="256" w:firstLine="413"/>
              <w:rPr>
                <w:rFonts w:ascii="仿宋" w:hAnsi="仿宋" w:eastAsia="仿宋" w:cs="仿宋"/>
                <w:sz w:val="28"/>
                <w:szCs w:val="28"/>
              </w:rPr>
            </w:pPr>
            <w:r>
              <w:rPr>
                <w:rFonts w:ascii="Times New Roman" w:hAnsi="Times New Roman" w:eastAsia="Times New Roman" w:cs="Times New Roman"/>
                <w:spacing w:val="-2"/>
                <w:sz w:val="28"/>
                <w:szCs w:val="28"/>
              </w:rPr>
              <w:t>33070</w:t>
            </w:r>
            <w:r>
              <w:rPr>
                <w:rFonts w:ascii="Times New Roman" w:hAnsi="Times New Roman" w:eastAsia="Times New Roman" w:cs="Times New Roman"/>
                <w:spacing w:val="-1"/>
                <w:sz w:val="28"/>
                <w:szCs w:val="28"/>
              </w:rPr>
              <w:t>2</w:t>
            </w:r>
            <w:r>
              <w:rPr>
                <w:rFonts w:ascii="Times New Roman" w:hAnsi="Times New Roman" w:eastAsia="Times New Roman" w:cs="Times New Roman"/>
                <w:sz w:val="28"/>
                <w:szCs w:val="28"/>
              </w:rPr>
              <w:t xml:space="preserve">      </w:t>
            </w:r>
            <w:r>
              <w:rPr>
                <w:rFonts w:ascii="仿宋" w:hAnsi="仿宋" w:eastAsia="仿宋" w:cs="仿宋"/>
                <w:spacing w:val="-3"/>
                <w:sz w:val="28"/>
                <w:szCs w:val="28"/>
              </w:rPr>
              <w:t>跨境电子商务</w:t>
            </w:r>
            <w:r>
              <w:rPr>
                <w:rFonts w:ascii="仿宋" w:hAnsi="仿宋" w:eastAsia="仿宋" w:cs="仿宋"/>
                <w:sz w:val="28"/>
                <w:szCs w:val="28"/>
              </w:rPr>
              <w:t xml:space="preserve"> </w:t>
            </w:r>
            <w:r>
              <w:rPr>
                <w:rFonts w:ascii="仿宋" w:hAnsi="仿宋" w:eastAsia="仿宋" w:cs="仿宋"/>
                <w:spacing w:val="-3"/>
                <w:sz w:val="28"/>
                <w:szCs w:val="28"/>
              </w:rPr>
              <w:t>跨境电商实务</w:t>
            </w:r>
          </w:p>
        </w:tc>
        <w:tc>
          <w:tcPr>
            <w:tcW w:w="3555" w:type="dxa"/>
            <w:vAlign w:val="top"/>
          </w:tcPr>
          <w:p>
            <w:pPr>
              <w:spacing w:before="143" w:line="217" w:lineRule="auto"/>
              <w:ind w:left="123"/>
              <w:rPr>
                <w:rFonts w:ascii="仿宋" w:hAnsi="仿宋" w:eastAsia="仿宋" w:cs="仿宋"/>
                <w:sz w:val="28"/>
                <w:szCs w:val="28"/>
              </w:rPr>
            </w:pPr>
            <w:r>
              <w:rPr>
                <w:rFonts w:ascii="仿宋" w:hAnsi="仿宋" w:eastAsia="仿宋" w:cs="仿宋"/>
                <w:spacing w:val="-2"/>
                <w:sz w:val="28"/>
                <w:szCs w:val="28"/>
              </w:rPr>
              <w:t>跨境电商数</w:t>
            </w:r>
            <w:r>
              <w:rPr>
                <w:rFonts w:ascii="仿宋" w:hAnsi="仿宋" w:eastAsia="仿宋" w:cs="仿宋"/>
                <w:spacing w:val="-1"/>
                <w:sz w:val="28"/>
                <w:szCs w:val="28"/>
              </w:rPr>
              <w:t>据分析与管理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tcBorders>
            <w:vAlign w:val="top"/>
          </w:tcPr>
          <w:p>
            <w:pPr>
              <w:rPr>
                <w:rFonts w:ascii="Arial"/>
                <w:sz w:val="21"/>
              </w:rPr>
            </w:pPr>
          </w:p>
        </w:tc>
        <w:tc>
          <w:tcPr>
            <w:tcW w:w="2197" w:type="dxa"/>
            <w:vMerge w:val="continue"/>
            <w:tcBorders>
              <w:top w:val="nil"/>
            </w:tcBorders>
            <w:vAlign w:val="top"/>
          </w:tcPr>
          <w:p>
            <w:pPr>
              <w:rPr>
                <w:rFonts w:ascii="Arial"/>
                <w:sz w:val="21"/>
              </w:rPr>
            </w:pPr>
          </w:p>
        </w:tc>
        <w:tc>
          <w:tcPr>
            <w:tcW w:w="3555" w:type="dxa"/>
            <w:vAlign w:val="top"/>
          </w:tcPr>
          <w:p>
            <w:pPr>
              <w:spacing w:before="178" w:line="218" w:lineRule="auto"/>
              <w:ind w:left="123"/>
              <w:rPr>
                <w:rFonts w:ascii="仿宋" w:hAnsi="仿宋" w:eastAsia="仿宋" w:cs="仿宋"/>
                <w:sz w:val="28"/>
                <w:szCs w:val="28"/>
              </w:rPr>
            </w:pPr>
            <w:r>
              <w:rPr>
                <w:rFonts w:ascii="仿宋" w:hAnsi="仿宋" w:eastAsia="仿宋" w:cs="仿宋"/>
                <w:spacing w:val="-2"/>
                <w:sz w:val="28"/>
                <w:szCs w:val="28"/>
              </w:rPr>
              <w:t>跨境采购与供应</w:t>
            </w:r>
            <w:r>
              <w:rPr>
                <w:rFonts w:ascii="仿宋" w:hAnsi="仿宋" w:eastAsia="仿宋" w:cs="仿宋"/>
                <w:spacing w:val="-1"/>
                <w:sz w:val="28"/>
                <w:szCs w:val="28"/>
              </w:rPr>
              <w:t>链管理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4" w:hRule="atLeast"/>
        </w:trPr>
        <w:tc>
          <w:tcPr>
            <w:tcW w:w="850" w:type="dxa"/>
            <w:vMerge w:val="continue"/>
            <w:tcBorders>
              <w:top w:val="nil"/>
            </w:tcBorders>
            <w:vAlign w:val="top"/>
          </w:tcPr>
          <w:p>
            <w:pPr>
              <w:rPr>
                <w:rFonts w:ascii="Arial"/>
                <w:sz w:val="21"/>
              </w:rPr>
            </w:pPr>
          </w:p>
        </w:tc>
        <w:tc>
          <w:tcPr>
            <w:tcW w:w="1712" w:type="dxa"/>
            <w:vAlign w:val="top"/>
          </w:tcPr>
          <w:p>
            <w:pPr>
              <w:spacing w:before="200" w:line="353" w:lineRule="exact"/>
              <w:ind w:left="582"/>
              <w:rPr>
                <w:rFonts w:ascii="Times New Roman" w:hAnsi="Times New Roman" w:eastAsia="Times New Roman" w:cs="Times New Roman"/>
                <w:sz w:val="28"/>
                <w:szCs w:val="28"/>
              </w:rPr>
            </w:pPr>
            <w:r>
              <w:rPr>
                <w:rFonts w:ascii="Times New Roman" w:hAnsi="Times New Roman" w:eastAsia="Times New Roman" w:cs="Times New Roman"/>
                <w:spacing w:val="-4"/>
                <w:position w:val="9"/>
                <w:sz w:val="28"/>
                <w:szCs w:val="28"/>
              </w:rPr>
              <w:t>3</w:t>
            </w:r>
            <w:r>
              <w:rPr>
                <w:rFonts w:ascii="Times New Roman" w:hAnsi="Times New Roman" w:eastAsia="Times New Roman" w:cs="Times New Roman"/>
                <w:spacing w:val="-3"/>
                <w:position w:val="9"/>
                <w:sz w:val="28"/>
                <w:szCs w:val="28"/>
              </w:rPr>
              <w:t>3</w:t>
            </w:r>
            <w:r>
              <w:rPr>
                <w:rFonts w:ascii="Times New Roman" w:hAnsi="Times New Roman" w:eastAsia="Times New Roman" w:cs="Times New Roman"/>
                <w:spacing w:val="-2"/>
                <w:position w:val="9"/>
                <w:sz w:val="28"/>
                <w:szCs w:val="28"/>
              </w:rPr>
              <w:t>08</w:t>
            </w:r>
          </w:p>
          <w:p>
            <w:pPr>
              <w:spacing w:line="216" w:lineRule="auto"/>
              <w:ind w:left="451"/>
              <w:rPr>
                <w:rFonts w:ascii="仿宋" w:hAnsi="仿宋" w:eastAsia="仿宋" w:cs="仿宋"/>
                <w:sz w:val="28"/>
                <w:szCs w:val="28"/>
              </w:rPr>
            </w:pPr>
            <w:r>
              <w:rPr>
                <w:rFonts w:ascii="仿宋" w:hAnsi="仿宋" w:eastAsia="仿宋" w:cs="仿宋"/>
                <w:spacing w:val="-6"/>
                <w:sz w:val="28"/>
                <w:szCs w:val="28"/>
              </w:rPr>
              <w:t>物流类</w:t>
            </w:r>
          </w:p>
        </w:tc>
        <w:tc>
          <w:tcPr>
            <w:tcW w:w="2197" w:type="dxa"/>
            <w:vAlign w:val="top"/>
          </w:tcPr>
          <w:p>
            <w:pPr>
              <w:spacing w:before="181" w:line="372" w:lineRule="exact"/>
              <w:ind w:left="686"/>
              <w:rPr>
                <w:rFonts w:ascii="Times New Roman" w:hAnsi="Times New Roman" w:eastAsia="Times New Roman" w:cs="Times New Roman"/>
                <w:sz w:val="28"/>
                <w:szCs w:val="28"/>
              </w:rPr>
            </w:pPr>
            <w:r>
              <w:rPr>
                <w:rFonts w:ascii="Times New Roman" w:hAnsi="Times New Roman" w:eastAsia="Times New Roman" w:cs="Times New Roman"/>
                <w:spacing w:val="-2"/>
                <w:position w:val="11"/>
                <w:sz w:val="28"/>
                <w:szCs w:val="28"/>
              </w:rPr>
              <w:t>3308</w:t>
            </w:r>
            <w:r>
              <w:rPr>
                <w:rFonts w:ascii="Times New Roman" w:hAnsi="Times New Roman" w:eastAsia="Times New Roman" w:cs="Times New Roman"/>
                <w:spacing w:val="-1"/>
                <w:position w:val="11"/>
                <w:sz w:val="28"/>
                <w:szCs w:val="28"/>
              </w:rPr>
              <w:t>02</w:t>
            </w:r>
          </w:p>
          <w:p>
            <w:pPr>
              <w:spacing w:line="216" w:lineRule="auto"/>
              <w:ind w:left="275"/>
              <w:rPr>
                <w:rFonts w:ascii="仿宋" w:hAnsi="仿宋" w:eastAsia="仿宋" w:cs="仿宋"/>
                <w:sz w:val="28"/>
                <w:szCs w:val="28"/>
              </w:rPr>
            </w:pPr>
            <w:r>
              <w:rPr>
                <w:rFonts w:ascii="仿宋" w:hAnsi="仿宋" w:eastAsia="仿宋" w:cs="仿宋"/>
                <w:spacing w:val="-3"/>
                <w:sz w:val="28"/>
                <w:szCs w:val="28"/>
              </w:rPr>
              <w:t>现代物流管理</w:t>
            </w:r>
          </w:p>
        </w:tc>
        <w:tc>
          <w:tcPr>
            <w:tcW w:w="3555" w:type="dxa"/>
            <w:vAlign w:val="top"/>
          </w:tcPr>
          <w:p>
            <w:pPr>
              <w:spacing w:line="243" w:lineRule="auto"/>
              <w:rPr>
                <w:rFonts w:ascii="Arial"/>
                <w:sz w:val="21"/>
              </w:rPr>
            </w:pPr>
          </w:p>
          <w:p>
            <w:pPr>
              <w:spacing w:before="91" w:line="216" w:lineRule="auto"/>
              <w:ind w:left="125"/>
              <w:rPr>
                <w:rFonts w:ascii="仿宋" w:hAnsi="仿宋" w:eastAsia="仿宋" w:cs="仿宋"/>
                <w:sz w:val="28"/>
                <w:szCs w:val="28"/>
              </w:rPr>
            </w:pPr>
            <w:r>
              <w:rPr>
                <w:rFonts w:ascii="仿宋" w:hAnsi="仿宋" w:eastAsia="仿宋" w:cs="仿宋"/>
                <w:spacing w:val="-2"/>
                <w:sz w:val="28"/>
                <w:szCs w:val="28"/>
              </w:rPr>
              <w:t>物流成本与绩效管理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850" w:type="dxa"/>
            <w:vMerge w:val="restart"/>
            <w:tcBorders>
              <w:bottom w:val="nil"/>
            </w:tcBorders>
            <w:vAlign w:val="top"/>
          </w:tcPr>
          <w:p>
            <w:pPr>
              <w:rPr>
                <w:rFonts w:ascii="Arial"/>
                <w:sz w:val="21"/>
              </w:rPr>
            </w:pPr>
          </w:p>
        </w:tc>
        <w:tc>
          <w:tcPr>
            <w:tcW w:w="1712" w:type="dxa"/>
            <w:vMerge w:val="restart"/>
            <w:tcBorders>
              <w:bottom w:val="nil"/>
            </w:tcBorders>
            <w:vAlign w:val="top"/>
          </w:tcPr>
          <w:p>
            <w:pPr>
              <w:rPr>
                <w:rFonts w:ascii="Arial"/>
                <w:sz w:val="21"/>
              </w:rPr>
            </w:pPr>
          </w:p>
        </w:tc>
        <w:tc>
          <w:tcPr>
            <w:tcW w:w="2197" w:type="dxa"/>
            <w:vAlign w:val="top"/>
          </w:tcPr>
          <w:p>
            <w:pPr>
              <w:rPr>
                <w:rFonts w:ascii="Arial"/>
                <w:sz w:val="21"/>
              </w:rPr>
            </w:pPr>
          </w:p>
        </w:tc>
        <w:tc>
          <w:tcPr>
            <w:tcW w:w="3555" w:type="dxa"/>
            <w:vAlign w:val="top"/>
          </w:tcPr>
          <w:p>
            <w:pPr>
              <w:spacing w:before="145" w:line="216" w:lineRule="auto"/>
              <w:ind w:left="125"/>
              <w:rPr>
                <w:rFonts w:ascii="仿宋" w:hAnsi="仿宋" w:eastAsia="仿宋" w:cs="仿宋"/>
                <w:sz w:val="28"/>
                <w:szCs w:val="28"/>
              </w:rPr>
            </w:pPr>
            <w:r>
              <w:rPr>
                <w:rFonts w:ascii="仿宋" w:hAnsi="仿宋" w:eastAsia="仿宋" w:cs="仿宋"/>
                <w:spacing w:val="-4"/>
                <w:sz w:val="28"/>
                <w:szCs w:val="28"/>
              </w:rPr>
              <w:t>物流</w:t>
            </w:r>
            <w:r>
              <w:rPr>
                <w:rFonts w:ascii="仿宋" w:hAnsi="仿宋" w:eastAsia="仿宋" w:cs="仿宋"/>
                <w:spacing w:val="-3"/>
                <w:sz w:val="28"/>
                <w:szCs w:val="28"/>
              </w:rPr>
              <w:t>数</w:t>
            </w:r>
            <w:r>
              <w:rPr>
                <w:rFonts w:ascii="仿宋" w:hAnsi="仿宋" w:eastAsia="仿宋" w:cs="仿宋"/>
                <w:spacing w:val="-2"/>
                <w:sz w:val="28"/>
                <w:szCs w:val="28"/>
              </w:rPr>
              <w:t>字化管理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restart"/>
            <w:tcBorders>
              <w:bottom w:val="nil"/>
            </w:tcBorders>
            <w:vAlign w:val="top"/>
          </w:tcPr>
          <w:p>
            <w:pPr>
              <w:spacing w:line="467" w:lineRule="auto"/>
              <w:rPr>
                <w:rFonts w:ascii="Arial"/>
                <w:sz w:val="21"/>
              </w:rPr>
            </w:pPr>
          </w:p>
          <w:p>
            <w:pPr>
              <w:spacing w:before="81" w:line="301" w:lineRule="auto"/>
              <w:ind w:left="275" w:right="256" w:firstLine="411"/>
              <w:rPr>
                <w:rFonts w:ascii="仿宋" w:hAnsi="仿宋" w:eastAsia="仿宋" w:cs="仿宋"/>
                <w:sz w:val="28"/>
                <w:szCs w:val="28"/>
              </w:rPr>
            </w:pPr>
            <w:r>
              <w:rPr>
                <w:rFonts w:ascii="Times New Roman" w:hAnsi="Times New Roman" w:eastAsia="Times New Roman" w:cs="Times New Roman"/>
                <w:spacing w:val="-2"/>
                <w:sz w:val="28"/>
                <w:szCs w:val="28"/>
              </w:rPr>
              <w:t>33080</w:t>
            </w:r>
            <w:r>
              <w:rPr>
                <w:rFonts w:ascii="Times New Roman" w:hAnsi="Times New Roman" w:eastAsia="Times New Roman" w:cs="Times New Roman"/>
                <w:spacing w:val="-1"/>
                <w:sz w:val="28"/>
                <w:szCs w:val="28"/>
              </w:rPr>
              <w:t>1</w:t>
            </w:r>
            <w:r>
              <w:rPr>
                <w:rFonts w:ascii="Times New Roman" w:hAnsi="Times New Roman" w:eastAsia="Times New Roman" w:cs="Times New Roman"/>
                <w:sz w:val="28"/>
                <w:szCs w:val="28"/>
              </w:rPr>
              <w:t xml:space="preserve">      </w:t>
            </w:r>
            <w:r>
              <w:rPr>
                <w:rFonts w:ascii="仿宋" w:hAnsi="仿宋" w:eastAsia="仿宋" w:cs="仿宋"/>
                <w:spacing w:val="-5"/>
                <w:sz w:val="28"/>
                <w:szCs w:val="28"/>
              </w:rPr>
              <w:t>物</w:t>
            </w:r>
            <w:r>
              <w:rPr>
                <w:rFonts w:ascii="仿宋" w:hAnsi="仿宋" w:eastAsia="仿宋" w:cs="仿宋"/>
                <w:spacing w:val="-3"/>
                <w:sz w:val="28"/>
                <w:szCs w:val="28"/>
              </w:rPr>
              <w:t>流工程技术</w:t>
            </w:r>
          </w:p>
        </w:tc>
        <w:tc>
          <w:tcPr>
            <w:tcW w:w="3555" w:type="dxa"/>
            <w:vAlign w:val="top"/>
          </w:tcPr>
          <w:p>
            <w:pPr>
              <w:spacing w:before="139" w:line="217" w:lineRule="auto"/>
              <w:ind w:left="116"/>
              <w:rPr>
                <w:rFonts w:ascii="仿宋" w:hAnsi="仿宋" w:eastAsia="仿宋" w:cs="仿宋"/>
                <w:sz w:val="28"/>
                <w:szCs w:val="28"/>
              </w:rPr>
            </w:pPr>
            <w:r>
              <w:rPr>
                <w:rFonts w:ascii="仿宋" w:hAnsi="仿宋" w:eastAsia="仿宋" w:cs="仿宋"/>
                <w:spacing w:val="-2"/>
                <w:sz w:val="28"/>
                <w:szCs w:val="28"/>
              </w:rPr>
              <w:t>智</w:t>
            </w:r>
            <w:r>
              <w:rPr>
                <w:rFonts w:ascii="仿宋" w:hAnsi="仿宋" w:eastAsia="仿宋" w:cs="仿宋"/>
                <w:spacing w:val="-1"/>
                <w:sz w:val="28"/>
                <w:szCs w:val="28"/>
              </w:rPr>
              <w:t>能仓储与运输技术</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bottom w:val="nil"/>
            </w:tcBorders>
            <w:vAlign w:val="top"/>
          </w:tcPr>
          <w:p>
            <w:pPr>
              <w:rPr>
                <w:rFonts w:ascii="Arial"/>
                <w:sz w:val="21"/>
              </w:rPr>
            </w:pPr>
          </w:p>
        </w:tc>
        <w:tc>
          <w:tcPr>
            <w:tcW w:w="1712" w:type="dxa"/>
            <w:vMerge w:val="continue"/>
            <w:tcBorders>
              <w:top w:val="nil"/>
              <w:bottom w:val="nil"/>
            </w:tcBorders>
            <w:vAlign w:val="top"/>
          </w:tcPr>
          <w:p>
            <w:pPr>
              <w:rPr>
                <w:rFonts w:ascii="Arial"/>
                <w:sz w:val="21"/>
              </w:rPr>
            </w:pPr>
          </w:p>
        </w:tc>
        <w:tc>
          <w:tcPr>
            <w:tcW w:w="2197" w:type="dxa"/>
            <w:vMerge w:val="continue"/>
            <w:tcBorders>
              <w:top w:val="nil"/>
              <w:bottom w:val="nil"/>
            </w:tcBorders>
            <w:vAlign w:val="top"/>
          </w:tcPr>
          <w:p>
            <w:pPr>
              <w:rPr>
                <w:rFonts w:ascii="Arial"/>
                <w:sz w:val="21"/>
              </w:rPr>
            </w:pPr>
          </w:p>
        </w:tc>
        <w:tc>
          <w:tcPr>
            <w:tcW w:w="3555" w:type="dxa"/>
            <w:vAlign w:val="top"/>
          </w:tcPr>
          <w:p>
            <w:pPr>
              <w:spacing w:before="139" w:line="216" w:lineRule="auto"/>
              <w:ind w:left="125"/>
              <w:rPr>
                <w:rFonts w:ascii="仿宋" w:hAnsi="仿宋" w:eastAsia="仿宋" w:cs="仿宋"/>
                <w:sz w:val="28"/>
                <w:szCs w:val="28"/>
              </w:rPr>
            </w:pPr>
            <w:r>
              <w:rPr>
                <w:rFonts w:ascii="仿宋" w:hAnsi="仿宋" w:eastAsia="仿宋" w:cs="仿宋"/>
                <w:spacing w:val="-2"/>
                <w:sz w:val="28"/>
                <w:szCs w:val="28"/>
              </w:rPr>
              <w:t>物流大数据分析与挖</w:t>
            </w:r>
            <w:r>
              <w:rPr>
                <w:rFonts w:ascii="仿宋" w:hAnsi="仿宋" w:eastAsia="仿宋" w:cs="仿宋"/>
                <w:spacing w:val="-1"/>
                <w:sz w:val="28"/>
                <w:szCs w:val="28"/>
              </w:rPr>
              <w:t>掘</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0" w:type="dxa"/>
            <w:vMerge w:val="continue"/>
            <w:tcBorders>
              <w:top w:val="nil"/>
            </w:tcBorders>
            <w:vAlign w:val="top"/>
          </w:tcPr>
          <w:p>
            <w:pPr>
              <w:rPr>
                <w:rFonts w:ascii="Arial"/>
                <w:sz w:val="21"/>
              </w:rPr>
            </w:pPr>
          </w:p>
        </w:tc>
        <w:tc>
          <w:tcPr>
            <w:tcW w:w="1712" w:type="dxa"/>
            <w:vMerge w:val="continue"/>
            <w:tcBorders>
              <w:top w:val="nil"/>
            </w:tcBorders>
            <w:vAlign w:val="top"/>
          </w:tcPr>
          <w:p>
            <w:pPr>
              <w:rPr>
                <w:rFonts w:ascii="Arial"/>
                <w:sz w:val="21"/>
              </w:rPr>
            </w:pPr>
          </w:p>
        </w:tc>
        <w:tc>
          <w:tcPr>
            <w:tcW w:w="2197" w:type="dxa"/>
            <w:vMerge w:val="continue"/>
            <w:tcBorders>
              <w:top w:val="nil"/>
            </w:tcBorders>
            <w:vAlign w:val="top"/>
          </w:tcPr>
          <w:p>
            <w:pPr>
              <w:rPr>
                <w:rFonts w:ascii="Arial"/>
                <w:sz w:val="21"/>
              </w:rPr>
            </w:pPr>
          </w:p>
        </w:tc>
        <w:tc>
          <w:tcPr>
            <w:tcW w:w="3555" w:type="dxa"/>
            <w:vAlign w:val="top"/>
          </w:tcPr>
          <w:p>
            <w:pPr>
              <w:spacing w:before="139" w:line="216" w:lineRule="auto"/>
              <w:ind w:left="125"/>
              <w:rPr>
                <w:rFonts w:ascii="仿宋" w:hAnsi="仿宋" w:eastAsia="仿宋" w:cs="仿宋"/>
                <w:sz w:val="28"/>
                <w:szCs w:val="28"/>
              </w:rPr>
            </w:pPr>
            <w:r>
              <w:rPr>
                <w:rFonts w:ascii="仿宋" w:hAnsi="仿宋" w:eastAsia="仿宋" w:cs="仿宋"/>
                <w:spacing w:val="-2"/>
                <w:sz w:val="28"/>
                <w:szCs w:val="28"/>
              </w:rPr>
              <w:t>物流信息系统设</w:t>
            </w:r>
            <w:r>
              <w:rPr>
                <w:rFonts w:ascii="仿宋" w:hAnsi="仿宋" w:eastAsia="仿宋" w:cs="仿宋"/>
                <w:spacing w:val="-1"/>
                <w:sz w:val="28"/>
                <w:szCs w:val="28"/>
              </w:rPr>
              <w:t>计与应用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31" w:hRule="atLeast"/>
        </w:trPr>
        <w:tc>
          <w:tcPr>
            <w:tcW w:w="8314" w:type="dxa"/>
            <w:gridSpan w:val="4"/>
            <w:vAlign w:val="top"/>
          </w:tcPr>
          <w:p>
            <w:pPr>
              <w:spacing w:line="376" w:lineRule="auto"/>
              <w:rPr>
                <w:rFonts w:ascii="Arial"/>
                <w:sz w:val="21"/>
              </w:rPr>
            </w:pPr>
          </w:p>
          <w:p>
            <w:pPr>
              <w:spacing w:before="91" w:line="216" w:lineRule="auto"/>
              <w:ind w:left="1499"/>
              <w:rPr>
                <w:rFonts w:ascii="仿宋" w:hAnsi="仿宋" w:eastAsia="仿宋" w:cs="仿宋"/>
                <w:sz w:val="28"/>
                <w:szCs w:val="28"/>
              </w:rPr>
            </w:pPr>
            <w:r>
              <w:rPr>
                <w:rFonts w:ascii="仿宋" w:hAnsi="仿宋" w:eastAsia="仿宋" w:cs="仿宋"/>
                <w:spacing w:val="1"/>
                <w:sz w:val="28"/>
                <w:szCs w:val="28"/>
                <w14:textOutline w14:w="5103" w14:cap="sq" w14:cmpd="sng">
                  <w14:solidFill>
                    <w14:srgbClr w14:val="000000"/>
                  </w14:solidFill>
                  <w14:prstDash w14:val="solid"/>
                  <w14:bevel/>
                </w14:textOutline>
              </w:rPr>
              <w:t>对接产</w:t>
            </w:r>
            <w:r>
              <w:rPr>
                <w:rFonts w:ascii="仿宋" w:hAnsi="仿宋" w:eastAsia="仿宋" w:cs="仿宋"/>
                <w:sz w:val="28"/>
                <w:szCs w:val="28"/>
                <w14:textOutline w14:w="5103" w14:cap="sq" w14:cmpd="sng">
                  <w14:solidFill>
                    <w14:srgbClr w14:val="000000"/>
                  </w14:solidFill>
                  <w14:prstDash w14:val="solid"/>
                  <w14:bevel/>
                </w14:textOutline>
              </w:rPr>
              <w:t>业行业、对应岗位</w:t>
            </w:r>
            <w:r>
              <w:rPr>
                <w:rFonts w:ascii="仿宋" w:hAnsi="仿宋" w:eastAsia="仿宋" w:cs="仿宋"/>
                <w:sz w:val="28"/>
                <w:szCs w:val="28"/>
              </w:rPr>
              <w:t xml:space="preserve"> </w:t>
            </w:r>
            <w:r>
              <w:rPr>
                <w:rFonts w:ascii="仿宋" w:hAnsi="仿宋" w:eastAsia="仿宋" w:cs="仿宋"/>
                <w:sz w:val="28"/>
                <w:szCs w:val="28"/>
                <w14:textOutline w14:w="5103" w14:cap="sq" w14:cmpd="sng">
                  <w14:solidFill>
                    <w14:srgbClr w14:val="000000"/>
                  </w14:solidFill>
                  <w14:prstDash w14:val="solid"/>
                  <w14:bevel/>
                </w14:textOutline>
              </w:rPr>
              <w:t>(群)</w:t>
            </w:r>
            <w:r>
              <w:rPr>
                <w:rFonts w:ascii="仿宋" w:hAnsi="仿宋" w:eastAsia="仿宋" w:cs="仿宋"/>
                <w:sz w:val="28"/>
                <w:szCs w:val="28"/>
              </w:rPr>
              <w:t xml:space="preserve"> </w:t>
            </w:r>
            <w:r>
              <w:rPr>
                <w:rFonts w:ascii="仿宋" w:hAnsi="仿宋" w:eastAsia="仿宋" w:cs="仿宋"/>
                <w:sz w:val="28"/>
                <w:szCs w:val="28"/>
                <w14:textOutline w14:w="5103" w14:cap="sq" w14:cmpd="sng">
                  <w14:solidFill>
                    <w14:srgbClr w14:val="000000"/>
                  </w14:solidFill>
                  <w14:prstDash w14:val="solid"/>
                  <w14:bevel/>
                </w14:textOutline>
              </w:rPr>
              <w:t>及核心能力</w:t>
            </w:r>
          </w:p>
          <w:p>
            <w:pPr>
              <w:spacing w:before="186" w:line="257" w:lineRule="auto"/>
              <w:ind w:left="124" w:right="108" w:firstLine="471"/>
              <w:rPr>
                <w:rFonts w:ascii="仿宋" w:hAnsi="仿宋" w:eastAsia="仿宋" w:cs="仿宋"/>
                <w:sz w:val="23"/>
                <w:szCs w:val="23"/>
              </w:rPr>
            </w:pPr>
            <w:r>
              <w:rPr>
                <w:rFonts w:ascii="仿宋" w:hAnsi="仿宋" w:eastAsia="仿宋" w:cs="仿宋"/>
                <w:spacing w:val="13"/>
                <w:sz w:val="23"/>
                <w:szCs w:val="23"/>
              </w:rPr>
              <w:t>各</w:t>
            </w:r>
            <w:r>
              <w:rPr>
                <w:rFonts w:ascii="仿宋" w:hAnsi="仿宋" w:eastAsia="仿宋" w:cs="仿宋"/>
                <w:spacing w:val="7"/>
                <w:sz w:val="23"/>
                <w:szCs w:val="23"/>
              </w:rPr>
              <w:t>岗位 (群) 重点考查选手业务流程认知能力、流程节点识别能力、数据</w:t>
            </w:r>
            <w:r>
              <w:rPr>
                <w:rFonts w:ascii="仿宋" w:hAnsi="仿宋" w:eastAsia="仿宋" w:cs="仿宋"/>
                <w:sz w:val="23"/>
                <w:szCs w:val="23"/>
              </w:rPr>
              <w:t xml:space="preserve"> </w:t>
            </w:r>
            <w:r>
              <w:rPr>
                <w:rFonts w:ascii="仿宋" w:hAnsi="仿宋" w:eastAsia="仿宋" w:cs="仿宋"/>
                <w:spacing w:val="14"/>
                <w:sz w:val="23"/>
                <w:szCs w:val="23"/>
              </w:rPr>
              <w:t>资源</w:t>
            </w:r>
            <w:r>
              <w:rPr>
                <w:rFonts w:ascii="仿宋" w:hAnsi="仿宋" w:eastAsia="仿宋" w:cs="仿宋"/>
                <w:spacing w:val="11"/>
                <w:sz w:val="23"/>
                <w:szCs w:val="23"/>
              </w:rPr>
              <w:t>配</w:t>
            </w:r>
            <w:r>
              <w:rPr>
                <w:rFonts w:ascii="仿宋" w:hAnsi="仿宋" w:eastAsia="仿宋" w:cs="仿宋"/>
                <w:spacing w:val="7"/>
                <w:sz w:val="23"/>
                <w:szCs w:val="23"/>
              </w:rPr>
              <w:t>置能力、节点数据分析能力、资源场景研判能力、场景应用风控能力和</w:t>
            </w:r>
            <w:r>
              <w:rPr>
                <w:rFonts w:ascii="仿宋" w:hAnsi="仿宋" w:eastAsia="仿宋" w:cs="仿宋"/>
                <w:sz w:val="23"/>
                <w:szCs w:val="23"/>
              </w:rPr>
              <w:t xml:space="preserve"> </w:t>
            </w:r>
            <w:r>
              <w:rPr>
                <w:rFonts w:ascii="仿宋" w:hAnsi="仿宋" w:eastAsia="仿宋" w:cs="仿宋"/>
                <w:spacing w:val="14"/>
                <w:sz w:val="23"/>
                <w:szCs w:val="23"/>
              </w:rPr>
              <w:t>大数</w:t>
            </w:r>
            <w:r>
              <w:rPr>
                <w:rFonts w:ascii="仿宋" w:hAnsi="仿宋" w:eastAsia="仿宋" w:cs="仿宋"/>
                <w:spacing w:val="11"/>
                <w:sz w:val="23"/>
                <w:szCs w:val="23"/>
              </w:rPr>
              <w:t>据</w:t>
            </w:r>
            <w:r>
              <w:rPr>
                <w:rFonts w:ascii="仿宋" w:hAnsi="仿宋" w:eastAsia="仿宋" w:cs="仿宋"/>
                <w:spacing w:val="7"/>
                <w:sz w:val="23"/>
                <w:szCs w:val="23"/>
              </w:rPr>
              <w:t>工具应用能力。这些能力涵盖在对应的每个岗位核心能力要求中，具体</w:t>
            </w:r>
            <w:r>
              <w:rPr>
                <w:rFonts w:ascii="仿宋" w:hAnsi="仿宋" w:eastAsia="仿宋" w:cs="仿宋"/>
                <w:sz w:val="23"/>
                <w:szCs w:val="23"/>
              </w:rPr>
              <w:t xml:space="preserve"> </w:t>
            </w:r>
            <w:r>
              <w:rPr>
                <w:rFonts w:ascii="仿宋" w:hAnsi="仿宋" w:eastAsia="仿宋" w:cs="仿宋"/>
                <w:spacing w:val="7"/>
                <w:sz w:val="23"/>
                <w:szCs w:val="23"/>
              </w:rPr>
              <w:t>要</w:t>
            </w:r>
            <w:r>
              <w:rPr>
                <w:rFonts w:ascii="仿宋" w:hAnsi="仿宋" w:eastAsia="仿宋" w:cs="仿宋"/>
                <w:spacing w:val="4"/>
                <w:sz w:val="23"/>
                <w:szCs w:val="23"/>
              </w:rPr>
              <w:t>求如下：</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81" w:hRule="atLeast"/>
        </w:trPr>
        <w:tc>
          <w:tcPr>
            <w:tcW w:w="850" w:type="dxa"/>
            <w:vAlign w:val="top"/>
          </w:tcPr>
          <w:p>
            <w:pPr>
              <w:spacing w:line="278" w:lineRule="auto"/>
              <w:rPr>
                <w:rFonts w:ascii="Arial"/>
                <w:sz w:val="21"/>
              </w:rPr>
            </w:pPr>
          </w:p>
          <w:p>
            <w:pPr>
              <w:spacing w:before="75" w:line="399" w:lineRule="exact"/>
              <w:ind w:left="191"/>
              <w:rPr>
                <w:rFonts w:ascii="仿宋" w:hAnsi="仿宋" w:eastAsia="仿宋" w:cs="仿宋"/>
                <w:sz w:val="23"/>
                <w:szCs w:val="23"/>
              </w:rPr>
            </w:pPr>
            <w:r>
              <w:rPr>
                <w:rFonts w:ascii="仿宋" w:hAnsi="仿宋" w:eastAsia="仿宋" w:cs="仿宋"/>
                <w:spacing w:val="5"/>
                <w:position w:val="12"/>
                <w:sz w:val="23"/>
                <w:szCs w:val="23"/>
              </w:rPr>
              <w:t>产业</w:t>
            </w:r>
          </w:p>
          <w:p>
            <w:pPr>
              <w:spacing w:line="223" w:lineRule="auto"/>
              <w:ind w:left="191"/>
              <w:rPr>
                <w:rFonts w:ascii="仿宋" w:hAnsi="仿宋" w:eastAsia="仿宋" w:cs="仿宋"/>
                <w:sz w:val="23"/>
                <w:szCs w:val="23"/>
              </w:rPr>
            </w:pPr>
            <w:r>
              <w:rPr>
                <w:rFonts w:ascii="仿宋" w:hAnsi="仿宋" w:eastAsia="仿宋" w:cs="仿宋"/>
                <w:spacing w:val="5"/>
                <w:sz w:val="23"/>
                <w:szCs w:val="23"/>
              </w:rPr>
              <w:t>行业</w:t>
            </w:r>
          </w:p>
        </w:tc>
        <w:tc>
          <w:tcPr>
            <w:tcW w:w="1712" w:type="dxa"/>
            <w:vAlign w:val="top"/>
          </w:tcPr>
          <w:p>
            <w:pPr>
              <w:spacing w:line="477" w:lineRule="auto"/>
              <w:rPr>
                <w:rFonts w:ascii="Arial"/>
                <w:sz w:val="21"/>
              </w:rPr>
            </w:pPr>
          </w:p>
          <w:p>
            <w:pPr>
              <w:spacing w:before="75" w:line="224" w:lineRule="auto"/>
              <w:ind w:left="293"/>
              <w:rPr>
                <w:rFonts w:ascii="仿宋" w:hAnsi="仿宋" w:eastAsia="仿宋" w:cs="仿宋"/>
                <w:sz w:val="23"/>
                <w:szCs w:val="23"/>
              </w:rPr>
            </w:pPr>
            <w:r>
              <w:rPr>
                <w:rFonts w:ascii="仿宋" w:hAnsi="仿宋" w:eastAsia="仿宋" w:cs="仿宋"/>
                <w:spacing w:val="1"/>
                <w:sz w:val="23"/>
                <w:szCs w:val="23"/>
              </w:rPr>
              <w:t>岗位</w:t>
            </w:r>
            <w:r>
              <w:rPr>
                <w:rFonts w:ascii="仿宋" w:hAnsi="仿宋" w:eastAsia="仿宋" w:cs="仿宋"/>
                <w:sz w:val="23"/>
                <w:szCs w:val="23"/>
              </w:rPr>
              <w:t xml:space="preserve"> (群)</w:t>
            </w:r>
          </w:p>
        </w:tc>
        <w:tc>
          <w:tcPr>
            <w:tcW w:w="5752" w:type="dxa"/>
            <w:gridSpan w:val="2"/>
            <w:vAlign w:val="top"/>
          </w:tcPr>
          <w:p>
            <w:pPr>
              <w:spacing w:line="279" w:lineRule="auto"/>
              <w:rPr>
                <w:rFonts w:ascii="Arial"/>
                <w:sz w:val="21"/>
              </w:rPr>
            </w:pPr>
          </w:p>
          <w:p>
            <w:pPr>
              <w:spacing w:before="75" w:line="224" w:lineRule="auto"/>
              <w:ind w:left="2399"/>
              <w:rPr>
                <w:rFonts w:ascii="仿宋" w:hAnsi="仿宋" w:eastAsia="仿宋" w:cs="仿宋"/>
                <w:sz w:val="23"/>
                <w:szCs w:val="23"/>
              </w:rPr>
            </w:pPr>
            <w:r>
              <w:rPr>
                <w:rFonts w:ascii="仿宋" w:hAnsi="仿宋" w:eastAsia="仿宋" w:cs="仿宋"/>
                <w:spacing w:val="8"/>
                <w:sz w:val="23"/>
                <w:szCs w:val="23"/>
              </w:rPr>
              <w:t>核心能</w:t>
            </w:r>
            <w:r>
              <w:rPr>
                <w:rFonts w:ascii="仿宋" w:hAnsi="仿宋" w:eastAsia="仿宋" w:cs="仿宋"/>
                <w:spacing w:val="7"/>
                <w:sz w:val="23"/>
                <w:szCs w:val="23"/>
              </w:rPr>
              <w:t>力</w:t>
            </w:r>
          </w:p>
          <w:p>
            <w:pPr>
              <w:spacing w:before="119" w:line="224" w:lineRule="auto"/>
              <w:ind w:left="476"/>
              <w:rPr>
                <w:rFonts w:ascii="仿宋" w:hAnsi="仿宋" w:eastAsia="仿宋" w:cs="仿宋"/>
                <w:sz w:val="23"/>
                <w:szCs w:val="23"/>
              </w:rPr>
            </w:pPr>
            <w:r>
              <w:rPr>
                <w:rFonts w:ascii="仿宋" w:hAnsi="仿宋" w:eastAsia="仿宋" w:cs="仿宋"/>
                <w:spacing w:val="14"/>
                <w:sz w:val="23"/>
                <w:szCs w:val="23"/>
              </w:rPr>
              <w:t>(对应每个岗位 (群) ，明确核心能力要求</w:t>
            </w:r>
            <w:r>
              <w:rPr>
                <w:rFonts w:ascii="仿宋" w:hAnsi="仿宋" w:eastAsia="仿宋" w:cs="仿宋"/>
                <w:spacing w:val="11"/>
                <w:sz w:val="23"/>
                <w:szCs w:val="23"/>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8" w:hRule="atLeast"/>
        </w:trPr>
        <w:tc>
          <w:tcPr>
            <w:tcW w:w="850"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before="74" w:line="226" w:lineRule="auto"/>
              <w:ind w:left="198"/>
              <w:rPr>
                <w:rFonts w:ascii="仿宋" w:hAnsi="仿宋" w:eastAsia="仿宋" w:cs="仿宋"/>
                <w:sz w:val="23"/>
                <w:szCs w:val="23"/>
              </w:rPr>
            </w:pPr>
            <w:r>
              <w:rPr>
                <w:rFonts w:ascii="仿宋" w:hAnsi="仿宋" w:eastAsia="仿宋" w:cs="仿宋"/>
                <w:spacing w:val="2"/>
                <w:sz w:val="23"/>
                <w:szCs w:val="23"/>
              </w:rPr>
              <w:t>现</w:t>
            </w:r>
            <w:r>
              <w:rPr>
                <w:rFonts w:ascii="仿宋" w:hAnsi="仿宋" w:eastAsia="仿宋" w:cs="仿宋"/>
                <w:spacing w:val="1"/>
                <w:sz w:val="23"/>
                <w:szCs w:val="23"/>
              </w:rPr>
              <w:t>代</w:t>
            </w:r>
          </w:p>
          <w:p>
            <w:pPr>
              <w:spacing w:before="117" w:line="225" w:lineRule="auto"/>
              <w:ind w:left="194"/>
              <w:rPr>
                <w:rFonts w:ascii="仿宋" w:hAnsi="仿宋" w:eastAsia="仿宋" w:cs="仿宋"/>
                <w:sz w:val="23"/>
                <w:szCs w:val="23"/>
              </w:rPr>
            </w:pPr>
            <w:r>
              <w:rPr>
                <w:rFonts w:ascii="仿宋" w:hAnsi="仿宋" w:eastAsia="仿宋" w:cs="仿宋"/>
                <w:spacing w:val="4"/>
                <w:sz w:val="23"/>
                <w:szCs w:val="23"/>
              </w:rPr>
              <w:t>服</w:t>
            </w:r>
            <w:r>
              <w:rPr>
                <w:rFonts w:ascii="仿宋" w:hAnsi="仿宋" w:eastAsia="仿宋" w:cs="仿宋"/>
                <w:spacing w:val="3"/>
                <w:sz w:val="23"/>
                <w:szCs w:val="23"/>
              </w:rPr>
              <w:t>务</w:t>
            </w:r>
          </w:p>
          <w:p>
            <w:pPr>
              <w:spacing w:before="120" w:line="236" w:lineRule="auto"/>
              <w:ind w:left="321"/>
              <w:rPr>
                <w:rFonts w:ascii="仿宋" w:hAnsi="仿宋" w:eastAsia="仿宋" w:cs="仿宋"/>
                <w:sz w:val="23"/>
                <w:szCs w:val="23"/>
              </w:rPr>
            </w:pPr>
            <w:r>
              <w:rPr>
                <w:rFonts w:ascii="仿宋" w:hAnsi="仿宋" w:eastAsia="仿宋" w:cs="仿宋"/>
                <w:sz w:val="23"/>
                <w:szCs w:val="23"/>
              </w:rPr>
              <w:t>业</w:t>
            </w:r>
          </w:p>
        </w:tc>
        <w:tc>
          <w:tcPr>
            <w:tcW w:w="1712" w:type="dxa"/>
            <w:vAlign w:val="top"/>
          </w:tcPr>
          <w:p>
            <w:pPr>
              <w:spacing w:line="467" w:lineRule="auto"/>
              <w:rPr>
                <w:rFonts w:ascii="Arial"/>
                <w:sz w:val="21"/>
              </w:rPr>
            </w:pPr>
          </w:p>
          <w:p>
            <w:pPr>
              <w:spacing w:before="75" w:line="226" w:lineRule="auto"/>
              <w:ind w:left="393"/>
              <w:rPr>
                <w:rFonts w:ascii="仿宋" w:hAnsi="仿宋" w:eastAsia="仿宋" w:cs="仿宋"/>
                <w:sz w:val="23"/>
                <w:szCs w:val="23"/>
              </w:rPr>
            </w:pPr>
            <w:r>
              <w:rPr>
                <w:rFonts w:ascii="仿宋" w:hAnsi="仿宋" w:eastAsia="仿宋" w:cs="仿宋"/>
                <w:spacing w:val="5"/>
                <w:sz w:val="23"/>
                <w:szCs w:val="23"/>
              </w:rPr>
              <w:t>融</w:t>
            </w:r>
            <w:r>
              <w:rPr>
                <w:rFonts w:ascii="仿宋" w:hAnsi="仿宋" w:eastAsia="仿宋" w:cs="仿宋"/>
                <w:spacing w:val="4"/>
                <w:sz w:val="23"/>
                <w:szCs w:val="23"/>
              </w:rPr>
              <w:t>资业务</w:t>
            </w:r>
          </w:p>
        </w:tc>
        <w:tc>
          <w:tcPr>
            <w:tcW w:w="5752" w:type="dxa"/>
            <w:gridSpan w:val="2"/>
            <w:vAlign w:val="top"/>
          </w:tcPr>
          <w:p>
            <w:pPr>
              <w:spacing w:line="468" w:lineRule="auto"/>
              <w:rPr>
                <w:rFonts w:ascii="Arial"/>
                <w:sz w:val="21"/>
              </w:rPr>
            </w:pPr>
          </w:p>
          <w:p>
            <w:pPr>
              <w:spacing w:before="75" w:line="224" w:lineRule="auto"/>
              <w:ind w:left="120"/>
              <w:rPr>
                <w:rFonts w:ascii="仿宋" w:hAnsi="仿宋" w:eastAsia="仿宋" w:cs="仿宋"/>
                <w:sz w:val="23"/>
                <w:szCs w:val="23"/>
              </w:rPr>
            </w:pPr>
            <w:r>
              <w:rPr>
                <w:rFonts w:ascii="仿宋" w:hAnsi="仿宋" w:eastAsia="仿宋" w:cs="仿宋"/>
                <w:spacing w:val="15"/>
                <w:sz w:val="23"/>
                <w:szCs w:val="23"/>
              </w:rPr>
              <w:t>具</w:t>
            </w:r>
            <w:r>
              <w:rPr>
                <w:rFonts w:ascii="仿宋" w:hAnsi="仿宋" w:eastAsia="仿宋" w:cs="仿宋"/>
                <w:spacing w:val="9"/>
                <w:sz w:val="23"/>
                <w:szCs w:val="23"/>
              </w:rPr>
              <w:t>有筹资决策的能力，具有融资业务财务处理的能力</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76" w:hRule="atLeast"/>
        </w:trPr>
        <w:tc>
          <w:tcPr>
            <w:tcW w:w="850" w:type="dxa"/>
            <w:vMerge w:val="continue"/>
            <w:tcBorders>
              <w:top w:val="nil"/>
              <w:bottom w:val="nil"/>
            </w:tcBorders>
            <w:vAlign w:val="top"/>
          </w:tcPr>
          <w:p>
            <w:pPr>
              <w:rPr>
                <w:rFonts w:ascii="Arial"/>
                <w:sz w:val="21"/>
              </w:rPr>
            </w:pPr>
          </w:p>
        </w:tc>
        <w:tc>
          <w:tcPr>
            <w:tcW w:w="1712" w:type="dxa"/>
            <w:vAlign w:val="top"/>
          </w:tcPr>
          <w:p>
            <w:pPr>
              <w:spacing w:line="476" w:lineRule="auto"/>
              <w:rPr>
                <w:rFonts w:ascii="Arial"/>
                <w:sz w:val="21"/>
              </w:rPr>
            </w:pPr>
          </w:p>
          <w:p>
            <w:pPr>
              <w:spacing w:before="75" w:line="226" w:lineRule="auto"/>
              <w:ind w:left="383"/>
              <w:rPr>
                <w:rFonts w:ascii="仿宋" w:hAnsi="仿宋" w:eastAsia="仿宋" w:cs="仿宋"/>
                <w:sz w:val="23"/>
                <w:szCs w:val="23"/>
              </w:rPr>
            </w:pPr>
            <w:r>
              <w:rPr>
                <w:rFonts w:ascii="仿宋" w:hAnsi="仿宋" w:eastAsia="仿宋" w:cs="仿宋"/>
                <w:spacing w:val="7"/>
                <w:sz w:val="23"/>
                <w:szCs w:val="23"/>
              </w:rPr>
              <w:t>投资业</w:t>
            </w:r>
            <w:r>
              <w:rPr>
                <w:rFonts w:ascii="仿宋" w:hAnsi="仿宋" w:eastAsia="仿宋" w:cs="仿宋"/>
                <w:spacing w:val="6"/>
                <w:sz w:val="23"/>
                <w:szCs w:val="23"/>
              </w:rPr>
              <w:t>务</w:t>
            </w:r>
          </w:p>
        </w:tc>
        <w:tc>
          <w:tcPr>
            <w:tcW w:w="5752" w:type="dxa"/>
            <w:gridSpan w:val="2"/>
            <w:vAlign w:val="top"/>
          </w:tcPr>
          <w:p>
            <w:pPr>
              <w:spacing w:line="476" w:lineRule="auto"/>
              <w:rPr>
                <w:rFonts w:ascii="Arial"/>
                <w:sz w:val="21"/>
              </w:rPr>
            </w:pPr>
          </w:p>
          <w:p>
            <w:pPr>
              <w:spacing w:before="75" w:line="225" w:lineRule="auto"/>
              <w:ind w:left="120"/>
              <w:rPr>
                <w:rFonts w:ascii="仿宋" w:hAnsi="仿宋" w:eastAsia="仿宋" w:cs="仿宋"/>
                <w:sz w:val="23"/>
                <w:szCs w:val="23"/>
              </w:rPr>
            </w:pPr>
            <w:r>
              <w:rPr>
                <w:rFonts w:ascii="仿宋" w:hAnsi="仿宋" w:eastAsia="仿宋" w:cs="仿宋"/>
                <w:spacing w:val="10"/>
                <w:sz w:val="23"/>
                <w:szCs w:val="23"/>
              </w:rPr>
              <w:t>具</w:t>
            </w:r>
            <w:r>
              <w:rPr>
                <w:rFonts w:ascii="仿宋" w:hAnsi="仿宋" w:eastAsia="仿宋" w:cs="仿宋"/>
                <w:spacing w:val="9"/>
                <w:sz w:val="23"/>
                <w:szCs w:val="23"/>
              </w:rPr>
              <w:t>有投资项目决策、证券投资决策的能力</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92" w:hRule="atLeast"/>
        </w:trPr>
        <w:tc>
          <w:tcPr>
            <w:tcW w:w="850" w:type="dxa"/>
            <w:vMerge w:val="continue"/>
            <w:tcBorders>
              <w:top w:val="nil"/>
              <w:bottom w:val="nil"/>
            </w:tcBorders>
            <w:vAlign w:val="top"/>
          </w:tcPr>
          <w:p>
            <w:pPr>
              <w:rPr>
                <w:rFonts w:ascii="Arial"/>
                <w:sz w:val="21"/>
              </w:rPr>
            </w:pPr>
          </w:p>
        </w:tc>
        <w:tc>
          <w:tcPr>
            <w:tcW w:w="1712" w:type="dxa"/>
            <w:vAlign w:val="top"/>
          </w:tcPr>
          <w:p>
            <w:pPr>
              <w:spacing w:line="254" w:lineRule="auto"/>
              <w:rPr>
                <w:rFonts w:ascii="Arial"/>
                <w:sz w:val="21"/>
              </w:rPr>
            </w:pPr>
          </w:p>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before="74" w:line="226" w:lineRule="auto"/>
              <w:ind w:left="151"/>
              <w:rPr>
                <w:rFonts w:ascii="仿宋" w:hAnsi="仿宋" w:eastAsia="仿宋" w:cs="仿宋"/>
                <w:sz w:val="23"/>
                <w:szCs w:val="23"/>
              </w:rPr>
            </w:pPr>
            <w:r>
              <w:rPr>
                <w:rFonts w:ascii="仿宋" w:hAnsi="仿宋" w:eastAsia="仿宋" w:cs="仿宋"/>
                <w:spacing w:val="10"/>
                <w:sz w:val="23"/>
                <w:szCs w:val="23"/>
              </w:rPr>
              <w:t>资</w:t>
            </w:r>
            <w:r>
              <w:rPr>
                <w:rFonts w:ascii="仿宋" w:hAnsi="仿宋" w:eastAsia="仿宋" w:cs="仿宋"/>
                <w:spacing w:val="6"/>
                <w:sz w:val="23"/>
                <w:szCs w:val="23"/>
              </w:rPr>
              <w:t>金综合业务</w:t>
            </w:r>
          </w:p>
        </w:tc>
        <w:tc>
          <w:tcPr>
            <w:tcW w:w="5752" w:type="dxa"/>
            <w:gridSpan w:val="2"/>
            <w:vAlign w:val="top"/>
          </w:tcPr>
          <w:p>
            <w:pPr>
              <w:spacing w:line="266" w:lineRule="auto"/>
              <w:rPr>
                <w:rFonts w:ascii="Arial"/>
                <w:sz w:val="21"/>
              </w:rPr>
            </w:pPr>
          </w:p>
          <w:p>
            <w:pPr>
              <w:spacing w:line="267" w:lineRule="auto"/>
              <w:rPr>
                <w:rFonts w:ascii="Arial"/>
                <w:sz w:val="21"/>
              </w:rPr>
            </w:pPr>
          </w:p>
          <w:p>
            <w:pPr>
              <w:spacing w:before="75" w:line="325" w:lineRule="auto"/>
              <w:ind w:left="110" w:right="122" w:firstLine="10"/>
              <w:rPr>
                <w:rFonts w:ascii="仿宋" w:hAnsi="仿宋" w:eastAsia="仿宋" w:cs="仿宋"/>
                <w:sz w:val="23"/>
                <w:szCs w:val="23"/>
              </w:rPr>
            </w:pPr>
            <w:r>
              <w:rPr>
                <w:rFonts w:ascii="仿宋" w:hAnsi="仿宋" w:eastAsia="仿宋" w:cs="仿宋"/>
                <w:spacing w:val="15"/>
                <w:sz w:val="23"/>
                <w:szCs w:val="23"/>
              </w:rPr>
              <w:t>具</w:t>
            </w:r>
            <w:r>
              <w:rPr>
                <w:rFonts w:ascii="仿宋" w:hAnsi="仿宋" w:eastAsia="仿宋" w:cs="仿宋"/>
                <w:spacing w:val="9"/>
                <w:sz w:val="23"/>
                <w:szCs w:val="23"/>
              </w:rPr>
              <w:t>有利用信息技术进行预测分析、预算指标设定、全</w:t>
            </w:r>
            <w:r>
              <w:rPr>
                <w:rFonts w:ascii="仿宋" w:hAnsi="仿宋" w:eastAsia="仿宋" w:cs="仿宋"/>
                <w:sz w:val="23"/>
                <w:szCs w:val="23"/>
              </w:rPr>
              <w:t xml:space="preserve"> </w:t>
            </w:r>
            <w:r>
              <w:rPr>
                <w:rFonts w:ascii="仿宋" w:hAnsi="仿宋" w:eastAsia="仿宋" w:cs="仿宋"/>
                <w:spacing w:val="18"/>
                <w:sz w:val="23"/>
                <w:szCs w:val="23"/>
              </w:rPr>
              <w:t>面</w:t>
            </w:r>
            <w:r>
              <w:rPr>
                <w:rFonts w:ascii="仿宋" w:hAnsi="仿宋" w:eastAsia="仿宋" w:cs="仿宋"/>
                <w:spacing w:val="16"/>
                <w:sz w:val="23"/>
                <w:szCs w:val="23"/>
              </w:rPr>
              <w:t>预</w:t>
            </w:r>
            <w:r>
              <w:rPr>
                <w:rFonts w:ascii="仿宋" w:hAnsi="仿宋" w:eastAsia="仿宋" w:cs="仿宋"/>
                <w:spacing w:val="9"/>
                <w:sz w:val="23"/>
                <w:szCs w:val="23"/>
              </w:rPr>
              <w:t>算编制、预算过程控制、预算执行分析与评价的</w:t>
            </w:r>
            <w:r>
              <w:rPr>
                <w:rFonts w:ascii="仿宋" w:hAnsi="仿宋" w:eastAsia="仿宋" w:cs="仿宋"/>
                <w:sz w:val="23"/>
                <w:szCs w:val="23"/>
              </w:rPr>
              <w:t xml:space="preserve"> </w:t>
            </w:r>
            <w:r>
              <w:rPr>
                <w:rFonts w:ascii="仿宋" w:hAnsi="仿宋" w:eastAsia="仿宋" w:cs="仿宋"/>
                <w:spacing w:val="18"/>
                <w:sz w:val="23"/>
                <w:szCs w:val="23"/>
              </w:rPr>
              <w:t>能</w:t>
            </w:r>
            <w:r>
              <w:rPr>
                <w:rFonts w:ascii="仿宋" w:hAnsi="仿宋" w:eastAsia="仿宋" w:cs="仿宋"/>
                <w:spacing w:val="16"/>
                <w:sz w:val="23"/>
                <w:szCs w:val="23"/>
              </w:rPr>
              <w:t>力</w:t>
            </w:r>
            <w:r>
              <w:rPr>
                <w:rFonts w:ascii="仿宋" w:hAnsi="仿宋" w:eastAsia="仿宋" w:cs="仿宋"/>
                <w:spacing w:val="9"/>
                <w:sz w:val="23"/>
                <w:szCs w:val="23"/>
              </w:rPr>
              <w:t>；具有办理企业现金收支、银行结算，登记现金</w:t>
            </w:r>
            <w:r>
              <w:rPr>
                <w:rFonts w:ascii="仿宋" w:hAnsi="仿宋" w:eastAsia="仿宋" w:cs="仿宋"/>
                <w:sz w:val="23"/>
                <w:szCs w:val="23"/>
              </w:rPr>
              <w:t xml:space="preserve"> </w:t>
            </w:r>
            <w:r>
              <w:rPr>
                <w:rFonts w:ascii="仿宋" w:hAnsi="仿宋" w:eastAsia="仿宋" w:cs="仿宋"/>
                <w:spacing w:val="18"/>
                <w:sz w:val="23"/>
                <w:szCs w:val="23"/>
              </w:rPr>
              <w:t>账</w:t>
            </w:r>
            <w:r>
              <w:rPr>
                <w:rFonts w:ascii="仿宋" w:hAnsi="仿宋" w:eastAsia="仿宋" w:cs="仿宋"/>
                <w:spacing w:val="16"/>
                <w:sz w:val="23"/>
                <w:szCs w:val="23"/>
              </w:rPr>
              <w:t>簿</w:t>
            </w:r>
            <w:r>
              <w:rPr>
                <w:rFonts w:ascii="仿宋" w:hAnsi="仿宋" w:eastAsia="仿宋" w:cs="仿宋"/>
                <w:spacing w:val="9"/>
                <w:sz w:val="23"/>
                <w:szCs w:val="23"/>
              </w:rPr>
              <w:t>，分析月度资金使用情况等资金管理能力；具有</w:t>
            </w:r>
            <w:r>
              <w:rPr>
                <w:rFonts w:ascii="仿宋" w:hAnsi="仿宋" w:eastAsia="仿宋" w:cs="仿宋"/>
                <w:sz w:val="23"/>
                <w:szCs w:val="23"/>
              </w:rPr>
              <w:t xml:space="preserve"> </w:t>
            </w:r>
            <w:r>
              <w:rPr>
                <w:rFonts w:ascii="仿宋" w:hAnsi="仿宋" w:eastAsia="仿宋" w:cs="仿宋"/>
                <w:spacing w:val="18"/>
                <w:sz w:val="23"/>
                <w:szCs w:val="23"/>
              </w:rPr>
              <w:t>分</w:t>
            </w:r>
            <w:r>
              <w:rPr>
                <w:rFonts w:ascii="仿宋" w:hAnsi="仿宋" w:eastAsia="仿宋" w:cs="仿宋"/>
                <w:spacing w:val="16"/>
                <w:sz w:val="23"/>
                <w:szCs w:val="23"/>
              </w:rPr>
              <w:t>析</w:t>
            </w:r>
            <w:r>
              <w:rPr>
                <w:rFonts w:ascii="仿宋" w:hAnsi="仿宋" w:eastAsia="仿宋" w:cs="仿宋"/>
                <w:spacing w:val="9"/>
                <w:sz w:val="23"/>
                <w:szCs w:val="23"/>
              </w:rPr>
              <w:t>财税业务、解决财税业务问题的能力，能够针对</w:t>
            </w:r>
            <w:r>
              <w:rPr>
                <w:rFonts w:ascii="仿宋" w:hAnsi="仿宋" w:eastAsia="仿宋" w:cs="仿宋"/>
                <w:sz w:val="23"/>
                <w:szCs w:val="23"/>
              </w:rPr>
              <w:t xml:space="preserve"> </w:t>
            </w:r>
            <w:r>
              <w:rPr>
                <w:rFonts w:ascii="仿宋" w:hAnsi="仿宋" w:eastAsia="仿宋" w:cs="仿宋"/>
                <w:spacing w:val="18"/>
                <w:sz w:val="23"/>
                <w:szCs w:val="23"/>
              </w:rPr>
              <w:t>投</w:t>
            </w:r>
            <w:r>
              <w:rPr>
                <w:rFonts w:ascii="仿宋" w:hAnsi="仿宋" w:eastAsia="仿宋" w:cs="仿宋"/>
                <w:spacing w:val="12"/>
                <w:sz w:val="23"/>
                <w:szCs w:val="23"/>
              </w:rPr>
              <w:t>融</w:t>
            </w:r>
            <w:r>
              <w:rPr>
                <w:rFonts w:ascii="仿宋" w:hAnsi="仿宋" w:eastAsia="仿宋" w:cs="仿宋"/>
                <w:spacing w:val="9"/>
                <w:sz w:val="23"/>
                <w:szCs w:val="23"/>
              </w:rPr>
              <w:t>资业务、资金业务进行税务优化的能力</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977" w:hRule="atLeast"/>
        </w:trPr>
        <w:tc>
          <w:tcPr>
            <w:tcW w:w="850" w:type="dxa"/>
            <w:vMerge w:val="continue"/>
            <w:tcBorders>
              <w:top w:val="nil"/>
            </w:tcBorders>
            <w:vAlign w:val="top"/>
          </w:tcPr>
          <w:p>
            <w:pPr>
              <w:rPr>
                <w:rFonts w:ascii="Arial"/>
                <w:sz w:val="21"/>
              </w:rPr>
            </w:pPr>
          </w:p>
        </w:tc>
        <w:tc>
          <w:tcPr>
            <w:tcW w:w="1712" w:type="dxa"/>
            <w:vAlign w:val="top"/>
          </w:tcPr>
          <w:p>
            <w:pPr>
              <w:spacing w:line="275" w:lineRule="auto"/>
              <w:rPr>
                <w:rFonts w:ascii="Arial"/>
                <w:sz w:val="21"/>
              </w:rPr>
            </w:pPr>
          </w:p>
          <w:p>
            <w:pPr>
              <w:spacing w:line="276" w:lineRule="auto"/>
              <w:rPr>
                <w:rFonts w:ascii="Arial"/>
                <w:sz w:val="21"/>
              </w:rPr>
            </w:pPr>
          </w:p>
          <w:p>
            <w:pPr>
              <w:spacing w:line="276" w:lineRule="auto"/>
              <w:rPr>
                <w:rFonts w:ascii="Arial"/>
                <w:sz w:val="21"/>
              </w:rPr>
            </w:pPr>
          </w:p>
          <w:p>
            <w:pPr>
              <w:spacing w:before="74" w:line="225" w:lineRule="auto"/>
              <w:ind w:left="384"/>
              <w:rPr>
                <w:rFonts w:ascii="仿宋" w:hAnsi="仿宋" w:eastAsia="仿宋" w:cs="仿宋"/>
                <w:sz w:val="23"/>
                <w:szCs w:val="23"/>
              </w:rPr>
            </w:pPr>
            <w:r>
              <w:rPr>
                <w:rFonts w:ascii="仿宋" w:hAnsi="仿宋" w:eastAsia="仿宋" w:cs="仿宋"/>
                <w:spacing w:val="8"/>
                <w:sz w:val="23"/>
                <w:szCs w:val="23"/>
              </w:rPr>
              <w:t>购</w:t>
            </w:r>
            <w:r>
              <w:rPr>
                <w:rFonts w:ascii="仿宋" w:hAnsi="仿宋" w:eastAsia="仿宋" w:cs="仿宋"/>
                <w:spacing w:val="6"/>
                <w:sz w:val="23"/>
                <w:szCs w:val="23"/>
              </w:rPr>
              <w:t>销业务</w:t>
            </w:r>
          </w:p>
        </w:tc>
        <w:tc>
          <w:tcPr>
            <w:tcW w:w="5752" w:type="dxa"/>
            <w:gridSpan w:val="2"/>
            <w:vAlign w:val="top"/>
          </w:tcPr>
          <w:p>
            <w:pPr>
              <w:spacing w:before="309" w:line="327" w:lineRule="auto"/>
              <w:ind w:left="116" w:right="122" w:firstLine="4"/>
              <w:rPr>
                <w:rFonts w:ascii="仿宋" w:hAnsi="仿宋" w:eastAsia="仿宋" w:cs="仿宋"/>
                <w:sz w:val="23"/>
                <w:szCs w:val="23"/>
              </w:rPr>
            </w:pPr>
            <w:r>
              <w:rPr>
                <w:rFonts w:ascii="仿宋" w:hAnsi="仿宋" w:eastAsia="仿宋" w:cs="仿宋"/>
                <w:spacing w:val="15"/>
                <w:sz w:val="23"/>
                <w:szCs w:val="23"/>
              </w:rPr>
              <w:t>具</w:t>
            </w:r>
            <w:r>
              <w:rPr>
                <w:rFonts w:ascii="仿宋" w:hAnsi="仿宋" w:eastAsia="仿宋" w:cs="仿宋"/>
                <w:spacing w:val="9"/>
                <w:sz w:val="23"/>
                <w:szCs w:val="23"/>
              </w:rPr>
              <w:t>有进行采购与付款业务、销售与收款业务财务处理</w:t>
            </w:r>
            <w:r>
              <w:rPr>
                <w:rFonts w:ascii="仿宋" w:hAnsi="仿宋" w:eastAsia="仿宋" w:cs="仿宋"/>
                <w:sz w:val="23"/>
                <w:szCs w:val="23"/>
              </w:rPr>
              <w:t xml:space="preserve"> </w:t>
            </w:r>
            <w:r>
              <w:rPr>
                <w:rFonts w:ascii="仿宋" w:hAnsi="仿宋" w:eastAsia="仿宋" w:cs="仿宋"/>
                <w:spacing w:val="18"/>
                <w:sz w:val="23"/>
                <w:szCs w:val="23"/>
              </w:rPr>
              <w:t>的</w:t>
            </w:r>
            <w:r>
              <w:rPr>
                <w:rFonts w:ascii="仿宋" w:hAnsi="仿宋" w:eastAsia="仿宋" w:cs="仿宋"/>
                <w:spacing w:val="10"/>
                <w:sz w:val="23"/>
                <w:szCs w:val="23"/>
              </w:rPr>
              <w:t>及</w:t>
            </w:r>
            <w:r>
              <w:rPr>
                <w:rFonts w:ascii="仿宋" w:hAnsi="仿宋" w:eastAsia="仿宋" w:cs="仿宋"/>
                <w:spacing w:val="9"/>
                <w:sz w:val="23"/>
                <w:szCs w:val="23"/>
              </w:rPr>
              <w:t>相关票据的处理能力，具有分析财税业务、解决</w:t>
            </w:r>
            <w:r>
              <w:rPr>
                <w:rFonts w:ascii="仿宋" w:hAnsi="仿宋" w:eastAsia="仿宋" w:cs="仿宋"/>
                <w:sz w:val="23"/>
                <w:szCs w:val="23"/>
              </w:rPr>
              <w:t xml:space="preserve"> </w:t>
            </w:r>
            <w:r>
              <w:rPr>
                <w:rFonts w:ascii="仿宋" w:hAnsi="仿宋" w:eastAsia="仿宋" w:cs="仿宋"/>
                <w:spacing w:val="18"/>
                <w:sz w:val="23"/>
                <w:szCs w:val="23"/>
              </w:rPr>
              <w:t>财</w:t>
            </w:r>
            <w:r>
              <w:rPr>
                <w:rFonts w:ascii="仿宋" w:hAnsi="仿宋" w:eastAsia="仿宋" w:cs="仿宋"/>
                <w:spacing w:val="10"/>
                <w:sz w:val="23"/>
                <w:szCs w:val="23"/>
              </w:rPr>
              <w:t>税</w:t>
            </w:r>
            <w:r>
              <w:rPr>
                <w:rFonts w:ascii="仿宋" w:hAnsi="仿宋" w:eastAsia="仿宋" w:cs="仿宋"/>
                <w:spacing w:val="9"/>
                <w:sz w:val="23"/>
                <w:szCs w:val="23"/>
              </w:rPr>
              <w:t>业务问题的能力，能够针对采购、生产、销售、</w:t>
            </w:r>
            <w:r>
              <w:rPr>
                <w:rFonts w:ascii="仿宋" w:hAnsi="仿宋" w:eastAsia="仿宋" w:cs="仿宋"/>
                <w:spacing w:val="12"/>
                <w:sz w:val="23"/>
                <w:szCs w:val="23"/>
              </w:rPr>
              <w:t>日</w:t>
            </w:r>
            <w:r>
              <w:rPr>
                <w:rFonts w:ascii="仿宋" w:hAnsi="仿宋" w:eastAsia="仿宋" w:cs="仿宋"/>
                <w:spacing w:val="9"/>
                <w:sz w:val="23"/>
                <w:szCs w:val="23"/>
              </w:rPr>
              <w:t>常费用、跨国业务等进行税务优化</w:t>
            </w:r>
          </w:p>
        </w:tc>
      </w:tr>
    </w:tbl>
    <w:p>
      <w:pPr>
        <w:sectPr>
          <w:footerReference r:id="rId6" w:type="default"/>
          <w:pgSz w:w="11906" w:h="16839"/>
          <w:pgMar w:top="1240" w:right="1785" w:bottom="1478" w:left="1687" w:header="0" w:footer="1203" w:gutter="0"/>
          <w:cols w:space="720" w:num="1"/>
        </w:sectPr>
      </w:pPr>
    </w:p>
    <w:tbl>
      <w:tblPr>
        <w:tblStyle w:val="36"/>
        <w:tblW w:w="831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0"/>
        <w:gridCol w:w="1712"/>
        <w:gridCol w:w="575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73" w:hRule="atLeast"/>
        </w:trPr>
        <w:tc>
          <w:tcPr>
            <w:tcW w:w="850" w:type="dxa"/>
            <w:vMerge w:val="restart"/>
            <w:tcBorders>
              <w:bottom w:val="nil"/>
            </w:tcBorders>
            <w:vAlign w:val="top"/>
          </w:tcPr>
          <w:p>
            <w:pPr>
              <w:rPr>
                <w:rFonts w:ascii="Arial"/>
                <w:sz w:val="21"/>
              </w:rPr>
            </w:pPr>
          </w:p>
        </w:tc>
        <w:tc>
          <w:tcPr>
            <w:tcW w:w="1712" w:type="dxa"/>
            <w:vAlign w:val="top"/>
          </w:tcPr>
          <w:p>
            <w:pPr>
              <w:spacing w:line="312" w:lineRule="auto"/>
              <w:rPr>
                <w:rFonts w:ascii="Arial"/>
                <w:sz w:val="21"/>
              </w:rPr>
            </w:pPr>
          </w:p>
          <w:p>
            <w:pPr>
              <w:spacing w:line="313" w:lineRule="auto"/>
              <w:rPr>
                <w:rFonts w:ascii="Arial"/>
                <w:sz w:val="21"/>
              </w:rPr>
            </w:pPr>
          </w:p>
          <w:p>
            <w:pPr>
              <w:spacing w:before="74" w:line="225" w:lineRule="auto"/>
              <w:ind w:left="386"/>
              <w:rPr>
                <w:rFonts w:ascii="仿宋" w:hAnsi="仿宋" w:eastAsia="仿宋" w:cs="仿宋"/>
                <w:sz w:val="23"/>
                <w:szCs w:val="23"/>
              </w:rPr>
            </w:pPr>
            <w:r>
              <w:rPr>
                <w:rFonts w:ascii="仿宋" w:hAnsi="仿宋" w:eastAsia="仿宋" w:cs="仿宋"/>
                <w:spacing w:val="6"/>
                <w:sz w:val="23"/>
                <w:szCs w:val="23"/>
              </w:rPr>
              <w:t>成本业务</w:t>
            </w:r>
          </w:p>
        </w:tc>
        <w:tc>
          <w:tcPr>
            <w:tcW w:w="5752" w:type="dxa"/>
            <w:vAlign w:val="top"/>
          </w:tcPr>
          <w:p>
            <w:pPr>
              <w:spacing w:line="423" w:lineRule="auto"/>
              <w:rPr>
                <w:rFonts w:ascii="Arial"/>
                <w:sz w:val="21"/>
              </w:rPr>
            </w:pPr>
          </w:p>
          <w:p>
            <w:pPr>
              <w:spacing w:before="75" w:line="332" w:lineRule="auto"/>
              <w:ind w:left="120" w:right="602"/>
              <w:rPr>
                <w:rFonts w:ascii="仿宋" w:hAnsi="仿宋" w:eastAsia="仿宋" w:cs="仿宋"/>
                <w:sz w:val="23"/>
                <w:szCs w:val="23"/>
              </w:rPr>
            </w:pPr>
            <w:r>
              <w:rPr>
                <w:rFonts w:ascii="仿宋" w:hAnsi="仿宋" w:eastAsia="仿宋" w:cs="仿宋"/>
                <w:spacing w:val="13"/>
                <w:sz w:val="23"/>
                <w:szCs w:val="23"/>
              </w:rPr>
              <w:t>具</w:t>
            </w:r>
            <w:r>
              <w:rPr>
                <w:rFonts w:ascii="仿宋" w:hAnsi="仿宋" w:eastAsia="仿宋" w:cs="仿宋"/>
                <w:spacing w:val="9"/>
                <w:sz w:val="23"/>
                <w:szCs w:val="23"/>
              </w:rPr>
              <w:t>有产品成本核算、成本控制和成本管理的能力具有撰写财务与成本分析报告的能</w:t>
            </w:r>
            <w:r>
              <w:rPr>
                <w:rFonts w:ascii="仿宋" w:hAnsi="仿宋" w:eastAsia="仿宋" w:cs="仿宋"/>
                <w:spacing w:val="8"/>
                <w:sz w:val="23"/>
                <w:szCs w:val="23"/>
              </w:rPr>
              <w:t>力</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72" w:hRule="atLeast"/>
        </w:trPr>
        <w:tc>
          <w:tcPr>
            <w:tcW w:w="850" w:type="dxa"/>
            <w:vMerge w:val="continue"/>
            <w:tcBorders>
              <w:top w:val="nil"/>
              <w:bottom w:val="nil"/>
            </w:tcBorders>
            <w:vAlign w:val="top"/>
          </w:tcPr>
          <w:p>
            <w:pPr>
              <w:rPr>
                <w:rFonts w:ascii="Arial"/>
                <w:sz w:val="21"/>
              </w:rPr>
            </w:pPr>
          </w:p>
        </w:tc>
        <w:tc>
          <w:tcPr>
            <w:tcW w:w="1712" w:type="dxa"/>
            <w:vAlign w:val="top"/>
          </w:tcPr>
          <w:p>
            <w:pPr>
              <w:spacing w:line="273" w:lineRule="auto"/>
              <w:rPr>
                <w:rFonts w:ascii="Arial"/>
                <w:sz w:val="21"/>
              </w:rPr>
            </w:pPr>
          </w:p>
          <w:p>
            <w:pPr>
              <w:spacing w:line="274" w:lineRule="auto"/>
              <w:rPr>
                <w:rFonts w:ascii="Arial"/>
                <w:sz w:val="21"/>
              </w:rPr>
            </w:pPr>
          </w:p>
          <w:p>
            <w:pPr>
              <w:spacing w:line="274" w:lineRule="auto"/>
              <w:rPr>
                <w:rFonts w:ascii="Arial"/>
                <w:sz w:val="21"/>
              </w:rPr>
            </w:pPr>
          </w:p>
          <w:p>
            <w:pPr>
              <w:spacing w:before="75" w:line="226" w:lineRule="auto"/>
              <w:ind w:left="156"/>
              <w:rPr>
                <w:rFonts w:ascii="仿宋" w:hAnsi="仿宋" w:eastAsia="仿宋" w:cs="仿宋"/>
                <w:sz w:val="23"/>
                <w:szCs w:val="23"/>
              </w:rPr>
            </w:pPr>
            <w:r>
              <w:rPr>
                <w:rFonts w:ascii="仿宋" w:hAnsi="仿宋" w:eastAsia="仿宋" w:cs="仿宋"/>
                <w:spacing w:val="6"/>
                <w:sz w:val="23"/>
                <w:szCs w:val="23"/>
              </w:rPr>
              <w:t>营运综合业</w:t>
            </w:r>
            <w:r>
              <w:rPr>
                <w:rFonts w:ascii="仿宋" w:hAnsi="仿宋" w:eastAsia="仿宋" w:cs="仿宋"/>
                <w:spacing w:val="4"/>
                <w:sz w:val="23"/>
                <w:szCs w:val="23"/>
              </w:rPr>
              <w:t>务</w:t>
            </w:r>
          </w:p>
        </w:tc>
        <w:tc>
          <w:tcPr>
            <w:tcW w:w="5752" w:type="dxa"/>
            <w:vAlign w:val="top"/>
          </w:tcPr>
          <w:p>
            <w:pPr>
              <w:spacing w:line="422" w:lineRule="auto"/>
              <w:rPr>
                <w:rFonts w:ascii="Arial"/>
                <w:sz w:val="21"/>
              </w:rPr>
            </w:pPr>
          </w:p>
          <w:p>
            <w:pPr>
              <w:spacing w:before="75" w:line="327" w:lineRule="auto"/>
              <w:ind w:left="116" w:right="122" w:firstLine="4"/>
              <w:rPr>
                <w:rFonts w:ascii="仿宋" w:hAnsi="仿宋" w:eastAsia="仿宋" w:cs="仿宋"/>
                <w:sz w:val="23"/>
                <w:szCs w:val="23"/>
              </w:rPr>
            </w:pPr>
            <w:r>
              <w:rPr>
                <w:rFonts w:ascii="仿宋" w:hAnsi="仿宋" w:eastAsia="仿宋" w:cs="仿宋"/>
                <w:spacing w:val="15"/>
                <w:sz w:val="23"/>
                <w:szCs w:val="23"/>
              </w:rPr>
              <w:t>具</w:t>
            </w:r>
            <w:r>
              <w:rPr>
                <w:rFonts w:ascii="仿宋" w:hAnsi="仿宋" w:eastAsia="仿宋" w:cs="仿宋"/>
                <w:spacing w:val="9"/>
                <w:sz w:val="23"/>
                <w:szCs w:val="23"/>
              </w:rPr>
              <w:t>有了解采购、销售税收政策及其在相应场景中的选</w:t>
            </w:r>
            <w:r>
              <w:rPr>
                <w:rFonts w:ascii="仿宋" w:hAnsi="仿宋" w:eastAsia="仿宋" w:cs="仿宋"/>
                <w:spacing w:val="18"/>
                <w:sz w:val="23"/>
                <w:szCs w:val="23"/>
              </w:rPr>
              <w:t>择</w:t>
            </w:r>
            <w:r>
              <w:rPr>
                <w:rFonts w:ascii="仿宋" w:hAnsi="仿宋" w:eastAsia="仿宋" w:cs="仿宋"/>
                <w:spacing w:val="10"/>
                <w:sz w:val="23"/>
                <w:szCs w:val="23"/>
              </w:rPr>
              <w:t>与</w:t>
            </w:r>
            <w:r>
              <w:rPr>
                <w:rFonts w:ascii="仿宋" w:hAnsi="仿宋" w:eastAsia="仿宋" w:cs="仿宋"/>
                <w:spacing w:val="9"/>
                <w:sz w:val="23"/>
                <w:szCs w:val="23"/>
              </w:rPr>
              <w:t>应用能力；具有了解税收政策及其在相应场景中</w:t>
            </w:r>
            <w:r>
              <w:rPr>
                <w:rFonts w:ascii="仿宋" w:hAnsi="仿宋" w:eastAsia="仿宋" w:cs="仿宋"/>
                <w:spacing w:val="13"/>
                <w:sz w:val="23"/>
                <w:szCs w:val="23"/>
              </w:rPr>
              <w:t>的</w:t>
            </w:r>
            <w:r>
              <w:rPr>
                <w:rFonts w:ascii="仿宋" w:hAnsi="仿宋" w:eastAsia="仿宋" w:cs="仿宋"/>
                <w:spacing w:val="8"/>
                <w:sz w:val="23"/>
                <w:szCs w:val="23"/>
              </w:rPr>
              <w:t>选择与应用能力等</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56" w:hRule="atLeast"/>
        </w:trPr>
        <w:tc>
          <w:tcPr>
            <w:tcW w:w="850" w:type="dxa"/>
            <w:vMerge w:val="continue"/>
            <w:tcBorders>
              <w:top w:val="nil"/>
              <w:bottom w:val="nil"/>
            </w:tcBorders>
            <w:vAlign w:val="top"/>
          </w:tcPr>
          <w:p>
            <w:pPr>
              <w:rPr>
                <w:rFonts w:ascii="Arial"/>
                <w:sz w:val="21"/>
              </w:rPr>
            </w:pPr>
          </w:p>
        </w:tc>
        <w:tc>
          <w:tcPr>
            <w:tcW w:w="1712" w:type="dxa"/>
            <w:vAlign w:val="top"/>
          </w:tcPr>
          <w:p>
            <w:pPr>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before="75" w:line="224" w:lineRule="auto"/>
              <w:ind w:left="382"/>
              <w:rPr>
                <w:rFonts w:ascii="仿宋" w:hAnsi="仿宋" w:eastAsia="仿宋" w:cs="仿宋"/>
                <w:sz w:val="23"/>
                <w:szCs w:val="23"/>
              </w:rPr>
            </w:pPr>
            <w:r>
              <w:rPr>
                <w:rFonts w:ascii="仿宋" w:hAnsi="仿宋" w:eastAsia="仿宋" w:cs="仿宋"/>
                <w:spacing w:val="7"/>
                <w:sz w:val="23"/>
                <w:szCs w:val="23"/>
              </w:rPr>
              <w:t>分析业务</w:t>
            </w:r>
          </w:p>
        </w:tc>
        <w:tc>
          <w:tcPr>
            <w:tcW w:w="5752" w:type="dxa"/>
            <w:vAlign w:val="top"/>
          </w:tcPr>
          <w:p>
            <w:pPr>
              <w:spacing w:line="282" w:lineRule="auto"/>
              <w:rPr>
                <w:rFonts w:ascii="Arial"/>
                <w:sz w:val="21"/>
              </w:rPr>
            </w:pPr>
          </w:p>
          <w:p>
            <w:pPr>
              <w:spacing w:line="282" w:lineRule="auto"/>
              <w:rPr>
                <w:rFonts w:ascii="Arial"/>
                <w:sz w:val="21"/>
              </w:rPr>
            </w:pPr>
          </w:p>
          <w:p>
            <w:pPr>
              <w:spacing w:before="75" w:line="328" w:lineRule="auto"/>
              <w:ind w:left="109" w:right="37" w:firstLine="11"/>
              <w:rPr>
                <w:rFonts w:ascii="仿宋" w:hAnsi="仿宋" w:eastAsia="仿宋" w:cs="仿宋"/>
                <w:sz w:val="23"/>
                <w:szCs w:val="23"/>
              </w:rPr>
            </w:pPr>
            <w:r>
              <w:rPr>
                <w:rFonts w:ascii="仿宋" w:hAnsi="仿宋" w:eastAsia="仿宋" w:cs="仿宋"/>
                <w:spacing w:val="3"/>
                <w:sz w:val="23"/>
                <w:szCs w:val="23"/>
              </w:rPr>
              <w:t>具有投资分析、筹资分析、营运资金分析、成本分</w:t>
            </w:r>
            <w:r>
              <w:rPr>
                <w:rFonts w:ascii="仿宋" w:hAnsi="仿宋" w:eastAsia="仿宋" w:cs="仿宋"/>
                <w:spacing w:val="2"/>
                <w:sz w:val="23"/>
                <w:szCs w:val="23"/>
              </w:rPr>
              <w:t>析</w:t>
            </w:r>
            <w:r>
              <w:rPr>
                <w:rFonts w:ascii="仿宋" w:hAnsi="仿宋" w:eastAsia="仿宋" w:cs="仿宋"/>
                <w:sz w:val="23"/>
                <w:szCs w:val="23"/>
              </w:rPr>
              <w:t xml:space="preserve">、 </w:t>
            </w:r>
            <w:r>
              <w:rPr>
                <w:rFonts w:ascii="仿宋" w:hAnsi="仿宋" w:eastAsia="仿宋" w:cs="仿宋"/>
                <w:spacing w:val="18"/>
                <w:sz w:val="23"/>
                <w:szCs w:val="23"/>
              </w:rPr>
              <w:t>财</w:t>
            </w:r>
            <w:r>
              <w:rPr>
                <w:rFonts w:ascii="仿宋" w:hAnsi="仿宋" w:eastAsia="仿宋" w:cs="仿宋"/>
                <w:spacing w:val="17"/>
                <w:sz w:val="23"/>
                <w:szCs w:val="23"/>
              </w:rPr>
              <w:t>务</w:t>
            </w:r>
            <w:r>
              <w:rPr>
                <w:rFonts w:ascii="仿宋" w:hAnsi="仿宋" w:eastAsia="仿宋" w:cs="仿宋"/>
                <w:spacing w:val="9"/>
                <w:sz w:val="23"/>
                <w:szCs w:val="23"/>
              </w:rPr>
              <w:t>报告分析等能力，能够进行基于大数据下的供产</w:t>
            </w:r>
            <w:r>
              <w:rPr>
                <w:rFonts w:ascii="仿宋" w:hAnsi="仿宋" w:eastAsia="仿宋" w:cs="仿宋"/>
                <w:spacing w:val="15"/>
                <w:sz w:val="23"/>
                <w:szCs w:val="23"/>
              </w:rPr>
              <w:t>销</w:t>
            </w:r>
            <w:r>
              <w:rPr>
                <w:rFonts w:ascii="仿宋" w:hAnsi="仿宋" w:eastAsia="仿宋" w:cs="仿宋"/>
                <w:spacing w:val="9"/>
                <w:sz w:val="23"/>
                <w:szCs w:val="23"/>
              </w:rPr>
              <w:t>经济业务过程和结果分析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19" w:hRule="atLeast"/>
        </w:trPr>
        <w:tc>
          <w:tcPr>
            <w:tcW w:w="850" w:type="dxa"/>
            <w:vMerge w:val="continue"/>
            <w:tcBorders>
              <w:top w:val="nil"/>
              <w:bottom w:val="nil"/>
            </w:tcBorders>
            <w:vAlign w:val="top"/>
          </w:tcPr>
          <w:p>
            <w:pPr>
              <w:rPr>
                <w:rFonts w:ascii="Arial"/>
                <w:sz w:val="21"/>
              </w:rPr>
            </w:pPr>
          </w:p>
        </w:tc>
        <w:tc>
          <w:tcPr>
            <w:tcW w:w="1712" w:type="dxa"/>
            <w:vAlign w:val="top"/>
          </w:tcPr>
          <w:p>
            <w:pPr>
              <w:spacing w:line="298" w:lineRule="auto"/>
              <w:rPr>
                <w:rFonts w:ascii="Arial"/>
                <w:sz w:val="21"/>
              </w:rPr>
            </w:pPr>
          </w:p>
          <w:p>
            <w:pPr>
              <w:spacing w:line="298" w:lineRule="auto"/>
              <w:rPr>
                <w:rFonts w:ascii="Arial"/>
                <w:sz w:val="21"/>
              </w:rPr>
            </w:pPr>
          </w:p>
          <w:p>
            <w:pPr>
              <w:spacing w:line="299" w:lineRule="auto"/>
              <w:rPr>
                <w:rFonts w:ascii="Arial"/>
                <w:sz w:val="21"/>
              </w:rPr>
            </w:pPr>
          </w:p>
          <w:p>
            <w:pPr>
              <w:spacing w:before="75" w:line="226" w:lineRule="auto"/>
              <w:ind w:left="381"/>
              <w:rPr>
                <w:rFonts w:ascii="仿宋" w:hAnsi="仿宋" w:eastAsia="仿宋" w:cs="仿宋"/>
                <w:sz w:val="23"/>
                <w:szCs w:val="23"/>
              </w:rPr>
            </w:pPr>
            <w:r>
              <w:rPr>
                <w:rFonts w:ascii="仿宋" w:hAnsi="仿宋" w:eastAsia="仿宋" w:cs="仿宋"/>
                <w:spacing w:val="8"/>
                <w:sz w:val="23"/>
                <w:szCs w:val="23"/>
              </w:rPr>
              <w:t>管</w:t>
            </w:r>
            <w:r>
              <w:rPr>
                <w:rFonts w:ascii="仿宋" w:hAnsi="仿宋" w:eastAsia="仿宋" w:cs="仿宋"/>
                <w:spacing w:val="7"/>
                <w:sz w:val="23"/>
                <w:szCs w:val="23"/>
              </w:rPr>
              <w:t>理业务</w:t>
            </w:r>
          </w:p>
        </w:tc>
        <w:tc>
          <w:tcPr>
            <w:tcW w:w="5752" w:type="dxa"/>
            <w:vAlign w:val="top"/>
          </w:tcPr>
          <w:p>
            <w:pPr>
              <w:spacing w:line="248" w:lineRule="auto"/>
              <w:rPr>
                <w:rFonts w:ascii="Arial"/>
                <w:sz w:val="21"/>
              </w:rPr>
            </w:pPr>
          </w:p>
          <w:p>
            <w:pPr>
              <w:spacing w:line="248" w:lineRule="auto"/>
              <w:rPr>
                <w:rFonts w:ascii="Arial"/>
                <w:sz w:val="21"/>
              </w:rPr>
            </w:pPr>
          </w:p>
          <w:p>
            <w:pPr>
              <w:spacing w:before="75" w:line="328" w:lineRule="auto"/>
              <w:ind w:left="113" w:right="37" w:firstLine="7"/>
              <w:rPr>
                <w:rFonts w:ascii="仿宋" w:hAnsi="仿宋" w:eastAsia="仿宋" w:cs="仿宋"/>
                <w:sz w:val="23"/>
                <w:szCs w:val="23"/>
              </w:rPr>
            </w:pPr>
            <w:r>
              <w:rPr>
                <w:rFonts w:ascii="仿宋" w:hAnsi="仿宋" w:eastAsia="仿宋" w:cs="仿宋"/>
                <w:spacing w:val="6"/>
                <w:sz w:val="23"/>
                <w:szCs w:val="23"/>
              </w:rPr>
              <w:t>具</w:t>
            </w:r>
            <w:r>
              <w:rPr>
                <w:rFonts w:ascii="仿宋" w:hAnsi="仿宋" w:eastAsia="仿宋" w:cs="仿宋"/>
                <w:spacing w:val="4"/>
                <w:sz w:val="23"/>
                <w:szCs w:val="23"/>
              </w:rPr>
              <w:t>有财务组织体系设计、制度设计、 内部控制体系建</w:t>
            </w:r>
            <w:r>
              <w:rPr>
                <w:rFonts w:ascii="仿宋" w:hAnsi="仿宋" w:eastAsia="仿宋" w:cs="仿宋"/>
                <w:sz w:val="23"/>
                <w:szCs w:val="23"/>
              </w:rPr>
              <w:t xml:space="preserve"> </w:t>
            </w:r>
            <w:r>
              <w:rPr>
                <w:rFonts w:ascii="仿宋" w:hAnsi="仿宋" w:eastAsia="仿宋" w:cs="仿宋"/>
                <w:spacing w:val="3"/>
                <w:sz w:val="23"/>
                <w:szCs w:val="23"/>
              </w:rPr>
              <w:t>设 (含审计) 等能力，能够进行投资决策、筹资决策</w:t>
            </w:r>
            <w:r>
              <w:rPr>
                <w:rFonts w:ascii="仿宋" w:hAnsi="仿宋" w:eastAsia="仿宋" w:cs="仿宋"/>
                <w:sz w:val="23"/>
                <w:szCs w:val="23"/>
              </w:rPr>
              <w:t xml:space="preserve">、 </w:t>
            </w:r>
            <w:r>
              <w:rPr>
                <w:rFonts w:ascii="仿宋" w:hAnsi="仿宋" w:eastAsia="仿宋" w:cs="仿宋"/>
                <w:spacing w:val="10"/>
                <w:sz w:val="23"/>
                <w:szCs w:val="23"/>
              </w:rPr>
              <w:t>营</w:t>
            </w:r>
            <w:r>
              <w:rPr>
                <w:rFonts w:ascii="仿宋" w:hAnsi="仿宋" w:eastAsia="仿宋" w:cs="仿宋"/>
                <w:spacing w:val="9"/>
                <w:sz w:val="23"/>
                <w:szCs w:val="23"/>
              </w:rPr>
              <w:t>运资金决策、成本决策</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17" w:hRule="atLeast"/>
        </w:trPr>
        <w:tc>
          <w:tcPr>
            <w:tcW w:w="850" w:type="dxa"/>
            <w:vMerge w:val="continue"/>
            <w:tcBorders>
              <w:top w:val="nil"/>
            </w:tcBorders>
            <w:vAlign w:val="top"/>
          </w:tcPr>
          <w:p>
            <w:pPr>
              <w:rPr>
                <w:rFonts w:ascii="Arial"/>
                <w:sz w:val="21"/>
              </w:rPr>
            </w:pPr>
          </w:p>
        </w:tc>
        <w:tc>
          <w:tcPr>
            <w:tcW w:w="1712" w:type="dxa"/>
            <w:vAlign w:val="top"/>
          </w:tcPr>
          <w:p>
            <w:pPr>
              <w:spacing w:line="269" w:lineRule="auto"/>
              <w:rPr>
                <w:rFonts w:ascii="Arial"/>
                <w:sz w:val="21"/>
              </w:rPr>
            </w:pPr>
          </w:p>
          <w:p>
            <w:pPr>
              <w:spacing w:line="269" w:lineRule="auto"/>
              <w:rPr>
                <w:rFonts w:ascii="Arial"/>
                <w:sz w:val="21"/>
              </w:rPr>
            </w:pPr>
          </w:p>
          <w:p>
            <w:pPr>
              <w:spacing w:line="270" w:lineRule="auto"/>
              <w:rPr>
                <w:rFonts w:ascii="Arial"/>
                <w:sz w:val="21"/>
              </w:rPr>
            </w:pPr>
          </w:p>
          <w:p>
            <w:pPr>
              <w:spacing w:line="270" w:lineRule="auto"/>
              <w:rPr>
                <w:rFonts w:ascii="Arial"/>
                <w:sz w:val="21"/>
              </w:rPr>
            </w:pPr>
          </w:p>
          <w:p>
            <w:pPr>
              <w:spacing w:line="270" w:lineRule="auto"/>
              <w:rPr>
                <w:rFonts w:ascii="Arial"/>
                <w:sz w:val="21"/>
              </w:rPr>
            </w:pPr>
          </w:p>
          <w:p>
            <w:pPr>
              <w:spacing w:line="270" w:lineRule="auto"/>
              <w:rPr>
                <w:rFonts w:ascii="Arial"/>
                <w:sz w:val="21"/>
              </w:rPr>
            </w:pPr>
          </w:p>
          <w:p>
            <w:pPr>
              <w:spacing w:line="270" w:lineRule="auto"/>
              <w:rPr>
                <w:rFonts w:ascii="Arial"/>
                <w:sz w:val="21"/>
              </w:rPr>
            </w:pPr>
          </w:p>
          <w:p>
            <w:pPr>
              <w:spacing w:before="74" w:line="226" w:lineRule="auto"/>
              <w:ind w:left="141"/>
              <w:rPr>
                <w:rFonts w:ascii="仿宋" w:hAnsi="仿宋" w:eastAsia="仿宋" w:cs="仿宋"/>
                <w:sz w:val="23"/>
                <w:szCs w:val="23"/>
              </w:rPr>
            </w:pPr>
            <w:r>
              <w:rPr>
                <w:rFonts w:ascii="仿宋" w:hAnsi="仿宋" w:eastAsia="仿宋" w:cs="仿宋"/>
                <w:spacing w:val="9"/>
                <w:sz w:val="23"/>
                <w:szCs w:val="23"/>
              </w:rPr>
              <w:t>管</w:t>
            </w:r>
            <w:r>
              <w:rPr>
                <w:rFonts w:ascii="仿宋" w:hAnsi="仿宋" w:eastAsia="仿宋" w:cs="仿宋"/>
                <w:spacing w:val="8"/>
                <w:sz w:val="23"/>
                <w:szCs w:val="23"/>
              </w:rPr>
              <w:t>理综合业务</w:t>
            </w:r>
          </w:p>
        </w:tc>
        <w:tc>
          <w:tcPr>
            <w:tcW w:w="5752" w:type="dxa"/>
            <w:vAlign w:val="top"/>
          </w:tcPr>
          <w:p>
            <w:pPr>
              <w:spacing w:line="302" w:lineRule="auto"/>
              <w:rPr>
                <w:rFonts w:ascii="Arial"/>
                <w:sz w:val="21"/>
              </w:rPr>
            </w:pPr>
          </w:p>
          <w:p>
            <w:pPr>
              <w:spacing w:before="74" w:line="323" w:lineRule="auto"/>
              <w:ind w:left="110" w:right="122" w:firstLine="10"/>
              <w:rPr>
                <w:rFonts w:ascii="仿宋" w:hAnsi="仿宋" w:eastAsia="仿宋" w:cs="仿宋"/>
                <w:sz w:val="23"/>
                <w:szCs w:val="23"/>
              </w:rPr>
            </w:pPr>
            <w:r>
              <w:rPr>
                <w:rFonts w:ascii="仿宋" w:hAnsi="仿宋" w:eastAsia="仿宋" w:cs="仿宋"/>
                <w:spacing w:val="15"/>
                <w:sz w:val="23"/>
                <w:szCs w:val="23"/>
              </w:rPr>
              <w:t>具</w:t>
            </w:r>
            <w:r>
              <w:rPr>
                <w:rFonts w:ascii="仿宋" w:hAnsi="仿宋" w:eastAsia="仿宋" w:cs="仿宋"/>
                <w:spacing w:val="9"/>
                <w:sz w:val="23"/>
                <w:szCs w:val="23"/>
              </w:rPr>
              <w:t>有信息技术应用与操作能力，能够应用信息技术识</w:t>
            </w:r>
            <w:r>
              <w:rPr>
                <w:rFonts w:ascii="仿宋" w:hAnsi="仿宋" w:eastAsia="仿宋" w:cs="仿宋"/>
                <w:sz w:val="23"/>
                <w:szCs w:val="23"/>
              </w:rPr>
              <w:t xml:space="preserve"> </w:t>
            </w:r>
            <w:r>
              <w:rPr>
                <w:rFonts w:ascii="仿宋" w:hAnsi="仿宋" w:eastAsia="仿宋" w:cs="仿宋"/>
                <w:spacing w:val="18"/>
                <w:sz w:val="23"/>
                <w:szCs w:val="23"/>
              </w:rPr>
              <w:t>别</w:t>
            </w:r>
            <w:r>
              <w:rPr>
                <w:rFonts w:ascii="仿宋" w:hAnsi="仿宋" w:eastAsia="仿宋" w:cs="仿宋"/>
                <w:spacing w:val="16"/>
                <w:sz w:val="23"/>
                <w:szCs w:val="23"/>
              </w:rPr>
              <w:t>税</w:t>
            </w:r>
            <w:r>
              <w:rPr>
                <w:rFonts w:ascii="仿宋" w:hAnsi="仿宋" w:eastAsia="仿宋" w:cs="仿宋"/>
                <w:spacing w:val="9"/>
                <w:sz w:val="23"/>
                <w:szCs w:val="23"/>
              </w:rPr>
              <w:t>务风险，具有一定的税务风险防控能力；具有企</w:t>
            </w:r>
            <w:r>
              <w:rPr>
                <w:rFonts w:ascii="仿宋" w:hAnsi="仿宋" w:eastAsia="仿宋" w:cs="仿宋"/>
                <w:sz w:val="23"/>
                <w:szCs w:val="23"/>
              </w:rPr>
              <w:t xml:space="preserve"> </w:t>
            </w:r>
            <w:r>
              <w:rPr>
                <w:rFonts w:ascii="仿宋" w:hAnsi="仿宋" w:eastAsia="仿宋" w:cs="仿宋"/>
                <w:spacing w:val="18"/>
                <w:sz w:val="23"/>
                <w:szCs w:val="23"/>
              </w:rPr>
              <w:t>业</w:t>
            </w:r>
            <w:r>
              <w:rPr>
                <w:rFonts w:ascii="仿宋" w:hAnsi="仿宋" w:eastAsia="仿宋" w:cs="仿宋"/>
                <w:spacing w:val="16"/>
                <w:sz w:val="23"/>
                <w:szCs w:val="23"/>
              </w:rPr>
              <w:t>税</w:t>
            </w:r>
            <w:r>
              <w:rPr>
                <w:rFonts w:ascii="仿宋" w:hAnsi="仿宋" w:eastAsia="仿宋" w:cs="仿宋"/>
                <w:spacing w:val="9"/>
                <w:sz w:val="23"/>
                <w:szCs w:val="23"/>
              </w:rPr>
              <w:t>务管理和财税代理服务能力；具备各种税费计算</w:t>
            </w:r>
            <w:r>
              <w:rPr>
                <w:rFonts w:ascii="仿宋" w:hAnsi="仿宋" w:eastAsia="仿宋" w:cs="仿宋"/>
                <w:sz w:val="23"/>
                <w:szCs w:val="23"/>
              </w:rPr>
              <w:t xml:space="preserve"> </w:t>
            </w:r>
            <w:r>
              <w:rPr>
                <w:rFonts w:ascii="仿宋" w:hAnsi="仿宋" w:eastAsia="仿宋" w:cs="仿宋"/>
                <w:spacing w:val="8"/>
                <w:sz w:val="23"/>
                <w:szCs w:val="23"/>
              </w:rPr>
              <w:t xml:space="preserve">及 </w:t>
            </w:r>
            <w:r>
              <w:rPr>
                <w:rFonts w:ascii="仿宋" w:hAnsi="仿宋" w:eastAsia="仿宋" w:cs="仿宋"/>
                <w:sz w:val="23"/>
                <w:szCs w:val="23"/>
              </w:rPr>
              <w:t>RPA</w:t>
            </w:r>
            <w:r>
              <w:rPr>
                <w:rFonts w:ascii="仿宋" w:hAnsi="仿宋" w:eastAsia="仿宋" w:cs="仿宋"/>
                <w:spacing w:val="8"/>
                <w:sz w:val="23"/>
                <w:szCs w:val="23"/>
              </w:rPr>
              <w:t xml:space="preserve"> 设</w:t>
            </w:r>
            <w:r>
              <w:rPr>
                <w:rFonts w:ascii="仿宋" w:hAnsi="仿宋" w:eastAsia="仿宋" w:cs="仿宋"/>
                <w:spacing w:val="4"/>
                <w:sz w:val="23"/>
                <w:szCs w:val="23"/>
              </w:rPr>
              <w:t>计应用的能力；具有采购、生产、销售、售</w:t>
            </w:r>
            <w:r>
              <w:rPr>
                <w:rFonts w:ascii="仿宋" w:hAnsi="仿宋" w:eastAsia="仿宋" w:cs="仿宋"/>
                <w:spacing w:val="18"/>
                <w:sz w:val="23"/>
                <w:szCs w:val="23"/>
              </w:rPr>
              <w:t>后</w:t>
            </w:r>
            <w:r>
              <w:rPr>
                <w:rFonts w:ascii="仿宋" w:hAnsi="仿宋" w:eastAsia="仿宋" w:cs="仿宋"/>
                <w:spacing w:val="16"/>
                <w:sz w:val="23"/>
                <w:szCs w:val="23"/>
              </w:rPr>
              <w:t>服</w:t>
            </w:r>
            <w:r>
              <w:rPr>
                <w:rFonts w:ascii="仿宋" w:hAnsi="仿宋" w:eastAsia="仿宋" w:cs="仿宋"/>
                <w:spacing w:val="9"/>
                <w:sz w:val="23"/>
                <w:szCs w:val="23"/>
              </w:rPr>
              <w:t>务；投资、筹资、营运资金管理、收益分配等业</w:t>
            </w:r>
            <w:r>
              <w:rPr>
                <w:rFonts w:ascii="仿宋" w:hAnsi="仿宋" w:eastAsia="仿宋" w:cs="仿宋"/>
                <w:spacing w:val="18"/>
                <w:sz w:val="23"/>
                <w:szCs w:val="23"/>
              </w:rPr>
              <w:t>务</w:t>
            </w:r>
            <w:r>
              <w:rPr>
                <w:rFonts w:ascii="仿宋" w:hAnsi="仿宋" w:eastAsia="仿宋" w:cs="仿宋"/>
                <w:spacing w:val="16"/>
                <w:sz w:val="23"/>
                <w:szCs w:val="23"/>
              </w:rPr>
              <w:t>场</w:t>
            </w:r>
            <w:r>
              <w:rPr>
                <w:rFonts w:ascii="仿宋" w:hAnsi="仿宋" w:eastAsia="仿宋" w:cs="仿宋"/>
                <w:spacing w:val="9"/>
                <w:sz w:val="23"/>
                <w:szCs w:val="23"/>
              </w:rPr>
              <w:t>景处理能力；具有应用信息技术解决业务和财税</w:t>
            </w:r>
            <w:r>
              <w:rPr>
                <w:rFonts w:ascii="仿宋" w:hAnsi="仿宋" w:eastAsia="仿宋" w:cs="仿宋"/>
                <w:spacing w:val="18"/>
                <w:sz w:val="23"/>
                <w:szCs w:val="23"/>
              </w:rPr>
              <w:t>管</w:t>
            </w:r>
            <w:r>
              <w:rPr>
                <w:rFonts w:ascii="仿宋" w:hAnsi="仿宋" w:eastAsia="仿宋" w:cs="仿宋"/>
                <w:spacing w:val="16"/>
                <w:sz w:val="23"/>
                <w:szCs w:val="23"/>
              </w:rPr>
              <w:t>理</w:t>
            </w:r>
            <w:r>
              <w:rPr>
                <w:rFonts w:ascii="仿宋" w:hAnsi="仿宋" w:eastAsia="仿宋" w:cs="仿宋"/>
                <w:spacing w:val="9"/>
                <w:sz w:val="23"/>
                <w:szCs w:val="23"/>
              </w:rPr>
              <w:t>服务、审计等方面问题的能力，能够实现对业务</w:t>
            </w:r>
            <w:r>
              <w:rPr>
                <w:rFonts w:ascii="仿宋" w:hAnsi="仿宋" w:eastAsia="仿宋" w:cs="仿宋"/>
                <w:spacing w:val="18"/>
                <w:sz w:val="23"/>
                <w:szCs w:val="23"/>
              </w:rPr>
              <w:t>数</w:t>
            </w:r>
            <w:r>
              <w:rPr>
                <w:rFonts w:ascii="仿宋" w:hAnsi="仿宋" w:eastAsia="仿宋" w:cs="仿宋"/>
                <w:spacing w:val="16"/>
                <w:sz w:val="23"/>
                <w:szCs w:val="23"/>
              </w:rPr>
              <w:t>据</w:t>
            </w:r>
            <w:r>
              <w:rPr>
                <w:rFonts w:ascii="仿宋" w:hAnsi="仿宋" w:eastAsia="仿宋" w:cs="仿宋"/>
                <w:spacing w:val="9"/>
                <w:sz w:val="23"/>
                <w:szCs w:val="23"/>
              </w:rPr>
              <w:t>输入处理、账表计算、统计分析、稽核审计能力</w:t>
            </w:r>
            <w:r>
              <w:rPr>
                <w:rFonts w:ascii="仿宋" w:hAnsi="仿宋" w:eastAsia="仿宋" w:cs="仿宋"/>
                <w:sz w:val="23"/>
                <w:szCs w:val="23"/>
              </w:rPr>
              <w:t xml:space="preserve"> </w:t>
            </w:r>
            <w:r>
              <w:rPr>
                <w:rFonts w:ascii="仿宋" w:hAnsi="仿宋" w:eastAsia="仿宋" w:cs="仿宋"/>
                <w:spacing w:val="2"/>
                <w:sz w:val="23"/>
                <w:szCs w:val="23"/>
              </w:rPr>
              <w:t>等</w:t>
            </w:r>
            <w:r>
              <w:rPr>
                <w:rFonts w:ascii="仿宋" w:hAnsi="仿宋" w:eastAsia="仿宋" w:cs="仿宋"/>
                <w:spacing w:val="1"/>
                <w:sz w:val="23"/>
                <w:szCs w:val="23"/>
              </w:rPr>
              <w:t>。</w:t>
            </w:r>
          </w:p>
        </w:tc>
      </w:tr>
    </w:tbl>
    <w:p>
      <w:pPr>
        <w:rPr>
          <w:rFonts w:ascii="Arial"/>
          <w:sz w:val="21"/>
        </w:rPr>
      </w:pPr>
    </w:p>
    <w:p>
      <w:pPr>
        <w:sectPr>
          <w:footerReference r:id="rId7" w:type="default"/>
          <w:pgSz w:w="11906" w:h="16839"/>
          <w:pgMar w:top="1239" w:right="1785" w:bottom="1478" w:left="1687" w:header="0" w:footer="1201" w:gutter="0"/>
          <w:cols w:space="720" w:num="1"/>
        </w:sect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217" w:firstLineChars="67"/>
        <w:textAlignment w:val="auto"/>
        <w:rPr>
          <w:rFonts w:ascii="黑体" w:hAnsi="黑体" w:eastAsia="黑体" w:cs="黑体"/>
          <w:sz w:val="31"/>
          <w:szCs w:val="31"/>
        </w:rPr>
      </w:pPr>
      <w:r>
        <w:rPr>
          <w:rFonts w:hint="eastAsia" w:ascii="黑体" w:hAnsi="黑体" w:eastAsia="黑体" w:cs="黑体"/>
          <w:spacing w:val="7"/>
          <w:position w:val="2"/>
          <w:sz w:val="31"/>
          <w:szCs w:val="31"/>
          <w:lang w:val="en-US" w:eastAsia="zh-CN"/>
        </w:rPr>
        <w:t>四</w:t>
      </w:r>
      <w:r>
        <w:rPr>
          <w:rFonts w:ascii="黑体" w:hAnsi="黑体" w:eastAsia="黑体" w:cs="黑体"/>
          <w:spacing w:val="7"/>
          <w:position w:val="2"/>
          <w:sz w:val="31"/>
          <w:szCs w:val="31"/>
        </w:rPr>
        <w:t>、竞赛目标</w:t>
      </w:r>
    </w:p>
    <w:p>
      <w:pPr>
        <w:keepNext w:val="0"/>
        <w:keepLines w:val="0"/>
        <w:pageBreakBefore w:val="0"/>
        <w:widowControl w:val="0"/>
        <w:kinsoku/>
        <w:wordWrap/>
        <w:overflowPunct/>
        <w:topLinePunct w:val="0"/>
        <w:autoSpaceDE/>
        <w:autoSpaceDN/>
        <w:bidi w:val="0"/>
        <w:adjustRightInd/>
        <w:snapToGrid/>
        <w:spacing w:line="360" w:lineRule="auto"/>
        <w:ind w:left="231" w:leftChars="110" w:firstLine="604" w:firstLineChars="229"/>
        <w:textAlignment w:val="auto"/>
        <w:rPr>
          <w:rFonts w:ascii="仿宋" w:hAnsi="仿宋" w:eastAsia="仿宋" w:cs="仿宋"/>
          <w:sz w:val="28"/>
          <w:szCs w:val="28"/>
        </w:rPr>
      </w:pPr>
      <w:r>
        <w:rPr>
          <w:rFonts w:ascii="仿宋" w:hAnsi="仿宋" w:eastAsia="仿宋" w:cs="仿宋"/>
          <w:spacing w:val="-8"/>
          <w:sz w:val="28"/>
          <w:szCs w:val="28"/>
        </w:rPr>
        <w:t>业</w:t>
      </w:r>
      <w:r>
        <w:rPr>
          <w:rFonts w:ascii="仿宋" w:hAnsi="仿宋" w:eastAsia="仿宋" w:cs="仿宋"/>
          <w:spacing w:val="-4"/>
          <w:sz w:val="28"/>
          <w:szCs w:val="28"/>
        </w:rPr>
        <w:t>财税融合大数据应用赛项遵循从业务任务到核算任务、从业务</w:t>
      </w:r>
      <w:r>
        <w:rPr>
          <w:rFonts w:ascii="仿宋" w:hAnsi="仿宋" w:eastAsia="仿宋" w:cs="仿宋"/>
          <w:spacing w:val="-1"/>
          <w:sz w:val="28"/>
          <w:szCs w:val="28"/>
        </w:rPr>
        <w:t>流程到核算流程、从业务信息到</w:t>
      </w:r>
      <w:r>
        <w:rPr>
          <w:rFonts w:ascii="仿宋" w:hAnsi="仿宋" w:eastAsia="仿宋" w:cs="仿宋"/>
          <w:sz w:val="28"/>
          <w:szCs w:val="28"/>
        </w:rPr>
        <w:t xml:space="preserve">核算信息、从业务知识到专业知识、 </w:t>
      </w:r>
      <w:r>
        <w:rPr>
          <w:rFonts w:ascii="仿宋" w:hAnsi="仿宋" w:eastAsia="仿宋" w:cs="仿宋"/>
          <w:spacing w:val="-6"/>
          <w:sz w:val="28"/>
          <w:szCs w:val="28"/>
        </w:rPr>
        <w:t>从业务场</w:t>
      </w:r>
      <w:r>
        <w:rPr>
          <w:rFonts w:ascii="仿宋" w:hAnsi="仿宋" w:eastAsia="仿宋" w:cs="仿宋"/>
          <w:spacing w:val="-3"/>
          <w:sz w:val="28"/>
          <w:szCs w:val="28"/>
        </w:rPr>
        <w:t>景到核算场景、从业务数据到核算数据、从业务岗位到财务</w:t>
      </w:r>
      <w:r>
        <w:rPr>
          <w:rFonts w:ascii="仿宋" w:hAnsi="仿宋" w:eastAsia="仿宋" w:cs="仿宋"/>
          <w:spacing w:val="-6"/>
          <w:sz w:val="28"/>
          <w:szCs w:val="28"/>
        </w:rPr>
        <w:t>岗位的“</w:t>
      </w:r>
      <w:r>
        <w:rPr>
          <w:rFonts w:ascii="仿宋" w:hAnsi="仿宋" w:eastAsia="仿宋" w:cs="仿宋"/>
          <w:spacing w:val="-3"/>
          <w:sz w:val="28"/>
          <w:szCs w:val="28"/>
        </w:rPr>
        <w:t>七融合、七统一”原则，知行合一，理实一体，以业财税融</w:t>
      </w:r>
      <w:r>
        <w:rPr>
          <w:rFonts w:ascii="仿宋" w:hAnsi="仿宋" w:eastAsia="仿宋" w:cs="仿宋"/>
          <w:spacing w:val="-18"/>
          <w:sz w:val="28"/>
          <w:szCs w:val="28"/>
        </w:rPr>
        <w:t>合</w:t>
      </w:r>
      <w:r>
        <w:rPr>
          <w:rFonts w:ascii="仿宋" w:hAnsi="仿宋" w:eastAsia="仿宋" w:cs="仿宋"/>
          <w:spacing w:val="-15"/>
          <w:sz w:val="28"/>
          <w:szCs w:val="28"/>
        </w:rPr>
        <w:t>为</w:t>
      </w:r>
      <w:r>
        <w:rPr>
          <w:rFonts w:ascii="仿宋" w:hAnsi="仿宋" w:eastAsia="仿宋" w:cs="仿宋"/>
          <w:spacing w:val="-9"/>
          <w:sz w:val="28"/>
          <w:szCs w:val="28"/>
        </w:rPr>
        <w:t>背景，大数据技术为工具，通过数字化再现业财场景，将新技术、</w:t>
      </w:r>
      <w:r>
        <w:rPr>
          <w:rFonts w:ascii="仿宋" w:hAnsi="仿宋" w:eastAsia="仿宋" w:cs="仿宋"/>
          <w:sz w:val="28"/>
          <w:szCs w:val="28"/>
        </w:rPr>
        <w:t xml:space="preserve"> </w:t>
      </w:r>
      <w:r>
        <w:rPr>
          <w:rFonts w:ascii="仿宋" w:hAnsi="仿宋" w:eastAsia="仿宋" w:cs="仿宋"/>
          <w:spacing w:val="-14"/>
          <w:sz w:val="28"/>
          <w:szCs w:val="28"/>
        </w:rPr>
        <w:t>新产业</w:t>
      </w:r>
      <w:r>
        <w:rPr>
          <w:rFonts w:ascii="仿宋" w:hAnsi="仿宋" w:eastAsia="仿宋" w:cs="仿宋"/>
          <w:spacing w:val="-10"/>
          <w:sz w:val="28"/>
          <w:szCs w:val="28"/>
        </w:rPr>
        <w:t>、</w:t>
      </w:r>
      <w:r>
        <w:rPr>
          <w:rFonts w:ascii="仿宋" w:hAnsi="仿宋" w:eastAsia="仿宋" w:cs="仿宋"/>
          <w:spacing w:val="-7"/>
          <w:sz w:val="28"/>
          <w:szCs w:val="28"/>
        </w:rPr>
        <w:t>新业态、新模式派生的新场景及时融入 “教学训考赛”，满</w:t>
      </w:r>
      <w:r>
        <w:rPr>
          <w:rFonts w:ascii="仿宋" w:hAnsi="仿宋" w:eastAsia="仿宋" w:cs="仿宋"/>
          <w:spacing w:val="10"/>
          <w:sz w:val="28"/>
          <w:szCs w:val="28"/>
        </w:rPr>
        <w:t>足</w:t>
      </w:r>
      <w:r>
        <w:rPr>
          <w:rFonts w:ascii="仿宋" w:hAnsi="仿宋" w:eastAsia="仿宋" w:cs="仿宋"/>
          <w:spacing w:val="6"/>
          <w:sz w:val="28"/>
          <w:szCs w:val="28"/>
        </w:rPr>
        <w:t>大数据带来的教育教学变革需求和大数据与各个领域融合的发展</w:t>
      </w:r>
      <w:r>
        <w:rPr>
          <w:rFonts w:ascii="仿宋" w:hAnsi="仿宋" w:eastAsia="仿宋" w:cs="仿宋"/>
          <w:sz w:val="28"/>
          <w:szCs w:val="28"/>
        </w:rPr>
        <w:t xml:space="preserve"> </w:t>
      </w:r>
      <w:r>
        <w:rPr>
          <w:rFonts w:ascii="仿宋" w:hAnsi="仿宋" w:eastAsia="仿宋" w:cs="仿宋"/>
          <w:spacing w:val="-6"/>
          <w:sz w:val="28"/>
          <w:szCs w:val="28"/>
        </w:rPr>
        <w:t>趋势</w:t>
      </w:r>
      <w:r>
        <w:rPr>
          <w:rFonts w:ascii="仿宋" w:hAnsi="仿宋" w:eastAsia="仿宋" w:cs="仿宋"/>
          <w:spacing w:val="-3"/>
          <w:sz w:val="28"/>
          <w:szCs w:val="28"/>
        </w:rPr>
        <w:t>。通过“岗课赛证”融通，实现财经商贸大类专业 (群) 的相关</w:t>
      </w:r>
      <w:r>
        <w:rPr>
          <w:rFonts w:ascii="仿宋" w:hAnsi="仿宋" w:eastAsia="仿宋" w:cs="仿宋"/>
          <w:spacing w:val="-6"/>
          <w:sz w:val="28"/>
          <w:szCs w:val="28"/>
        </w:rPr>
        <w:t>核心教学</w:t>
      </w:r>
      <w:r>
        <w:rPr>
          <w:rFonts w:ascii="仿宋" w:hAnsi="仿宋" w:eastAsia="仿宋" w:cs="仿宋"/>
          <w:spacing w:val="-3"/>
          <w:sz w:val="28"/>
          <w:szCs w:val="28"/>
        </w:rPr>
        <w:t>内容的知识与场景的融合，促进教学方法的知识导向和场景</w:t>
      </w:r>
      <w:r>
        <w:rPr>
          <w:rFonts w:ascii="仿宋" w:hAnsi="仿宋" w:eastAsia="仿宋" w:cs="仿宋"/>
          <w:spacing w:val="-6"/>
          <w:sz w:val="28"/>
          <w:szCs w:val="28"/>
        </w:rPr>
        <w:t>导向融</w:t>
      </w:r>
      <w:r>
        <w:rPr>
          <w:rFonts w:ascii="仿宋" w:hAnsi="仿宋" w:eastAsia="仿宋" w:cs="仿宋"/>
          <w:spacing w:val="-3"/>
          <w:sz w:val="28"/>
          <w:szCs w:val="28"/>
        </w:rPr>
        <w:t>合，逐步推进“大数据+产业+会计”教学改革，不断提升学生</w:t>
      </w:r>
      <w:r>
        <w:rPr>
          <w:rFonts w:ascii="仿宋" w:hAnsi="仿宋" w:eastAsia="仿宋" w:cs="仿宋"/>
          <w:spacing w:val="-6"/>
          <w:sz w:val="28"/>
          <w:szCs w:val="28"/>
        </w:rPr>
        <w:t>的业务</w:t>
      </w:r>
      <w:r>
        <w:rPr>
          <w:rFonts w:ascii="仿宋" w:hAnsi="仿宋" w:eastAsia="仿宋" w:cs="仿宋"/>
          <w:spacing w:val="-5"/>
          <w:sz w:val="28"/>
          <w:szCs w:val="28"/>
        </w:rPr>
        <w:t>流</w:t>
      </w:r>
      <w:r>
        <w:rPr>
          <w:rFonts w:ascii="仿宋" w:hAnsi="仿宋" w:eastAsia="仿宋" w:cs="仿宋"/>
          <w:spacing w:val="-3"/>
          <w:sz w:val="28"/>
          <w:szCs w:val="28"/>
        </w:rPr>
        <w:t>程认知能力、流程节点识别能力、数据资源配置能力、节点</w:t>
      </w:r>
      <w:r>
        <w:rPr>
          <w:rFonts w:ascii="仿宋" w:hAnsi="仿宋" w:eastAsia="仿宋" w:cs="仿宋"/>
          <w:spacing w:val="-6"/>
          <w:sz w:val="28"/>
          <w:szCs w:val="28"/>
        </w:rPr>
        <w:t>数据分析</w:t>
      </w:r>
      <w:r>
        <w:rPr>
          <w:rFonts w:ascii="仿宋" w:hAnsi="仿宋" w:eastAsia="仿宋" w:cs="仿宋"/>
          <w:spacing w:val="-3"/>
          <w:sz w:val="28"/>
          <w:szCs w:val="28"/>
        </w:rPr>
        <w:t>能力、资源场景研判能力、场景应用风控能力和大数据工具</w:t>
      </w:r>
      <w:r>
        <w:rPr>
          <w:rFonts w:ascii="仿宋" w:hAnsi="仿宋" w:eastAsia="仿宋" w:cs="仿宋"/>
          <w:spacing w:val="-6"/>
          <w:sz w:val="28"/>
          <w:szCs w:val="28"/>
        </w:rPr>
        <w:t>应用能力</w:t>
      </w:r>
      <w:r>
        <w:rPr>
          <w:rFonts w:ascii="仿宋" w:hAnsi="仿宋" w:eastAsia="仿宋" w:cs="仿宋"/>
          <w:spacing w:val="-3"/>
          <w:sz w:val="28"/>
          <w:szCs w:val="28"/>
        </w:rPr>
        <w:t>。通过竞赛模式的创新，促进教学内容和教学方法向场景化</w:t>
      </w:r>
      <w:r>
        <w:rPr>
          <w:rFonts w:ascii="仿宋" w:hAnsi="仿宋" w:eastAsia="仿宋" w:cs="仿宋"/>
          <w:spacing w:val="-6"/>
          <w:sz w:val="28"/>
          <w:szCs w:val="28"/>
        </w:rPr>
        <w:t>转变，以</w:t>
      </w:r>
      <w:r>
        <w:rPr>
          <w:rFonts w:ascii="仿宋" w:hAnsi="仿宋" w:eastAsia="仿宋" w:cs="仿宋"/>
          <w:spacing w:val="-3"/>
          <w:sz w:val="28"/>
          <w:szCs w:val="28"/>
        </w:rPr>
        <w:t>赛促教、以赛促学、以赛促建、以赛促融，实现产教协同育</w:t>
      </w:r>
      <w:r>
        <w:rPr>
          <w:rFonts w:ascii="仿宋" w:hAnsi="仿宋" w:eastAsia="仿宋" w:cs="仿宋"/>
          <w:spacing w:val="-6"/>
          <w:sz w:val="28"/>
          <w:szCs w:val="28"/>
        </w:rPr>
        <w:t>人目</w:t>
      </w:r>
      <w:r>
        <w:rPr>
          <w:rFonts w:ascii="仿宋" w:hAnsi="仿宋" w:eastAsia="仿宋" w:cs="仿宋"/>
          <w:spacing w:val="-3"/>
          <w:sz w:val="28"/>
          <w:szCs w:val="28"/>
        </w:rPr>
        <w:t>标，引领财经商贸大类相关专业 (群) 建设和教学改革，培养坚</w:t>
      </w:r>
      <w:r>
        <w:rPr>
          <w:rFonts w:ascii="仿宋" w:hAnsi="仿宋" w:eastAsia="仿宋" w:cs="仿宋"/>
          <w:spacing w:val="-6"/>
          <w:sz w:val="28"/>
          <w:szCs w:val="28"/>
        </w:rPr>
        <w:t>持原则、</w:t>
      </w:r>
      <w:r>
        <w:rPr>
          <w:rFonts w:ascii="仿宋" w:hAnsi="仿宋" w:eastAsia="仿宋" w:cs="仿宋"/>
          <w:spacing w:val="-3"/>
          <w:sz w:val="28"/>
          <w:szCs w:val="28"/>
        </w:rPr>
        <w:t>诚实守信、客观公正、保守秘密、技术精湛的业财税融合型</w:t>
      </w:r>
      <w:r>
        <w:rPr>
          <w:rFonts w:ascii="仿宋" w:hAnsi="仿宋" w:eastAsia="仿宋" w:cs="仿宋"/>
          <w:spacing w:val="-1"/>
          <w:sz w:val="28"/>
          <w:szCs w:val="28"/>
        </w:rPr>
        <w:t>财经商贸技术技</w:t>
      </w:r>
      <w:r>
        <w:rPr>
          <w:rFonts w:ascii="仿宋" w:hAnsi="仿宋" w:eastAsia="仿宋" w:cs="仿宋"/>
          <w:sz w:val="28"/>
          <w:szCs w:val="28"/>
        </w:rPr>
        <w:t>能人才。</w:t>
      </w:r>
    </w:p>
    <w:p>
      <w:pPr>
        <w:keepNext w:val="0"/>
        <w:keepLines w:val="0"/>
        <w:pageBreakBefore w:val="0"/>
        <w:widowControl w:val="0"/>
        <w:kinsoku/>
        <w:wordWrap/>
        <w:overflowPunct/>
        <w:topLinePunct w:val="0"/>
        <w:autoSpaceDE/>
        <w:autoSpaceDN/>
        <w:bidi w:val="0"/>
        <w:adjustRightInd/>
        <w:snapToGrid/>
        <w:spacing w:line="360" w:lineRule="auto"/>
        <w:ind w:left="32" w:leftChars="0" w:firstLine="187" w:firstLineChars="58"/>
        <w:textAlignment w:val="auto"/>
        <w:rPr>
          <w:rFonts w:ascii="Arial"/>
          <w:sz w:val="21"/>
        </w:rPr>
      </w:pPr>
      <w:r>
        <w:rPr>
          <w:rFonts w:hint="eastAsia" w:ascii="黑体" w:hAnsi="黑体" w:eastAsia="黑体" w:cs="黑体"/>
          <w:spacing w:val="7"/>
          <w:sz w:val="31"/>
          <w:szCs w:val="31"/>
          <w:lang w:val="en-US" w:eastAsia="zh-CN"/>
        </w:rPr>
        <w:t>五</w:t>
      </w:r>
      <w:r>
        <w:rPr>
          <w:rFonts w:ascii="黑体" w:hAnsi="黑体" w:eastAsia="黑体" w:cs="黑体"/>
          <w:spacing w:val="7"/>
          <w:sz w:val="31"/>
          <w:szCs w:val="31"/>
        </w:rPr>
        <w:t>、竞赛内</w:t>
      </w:r>
      <w:r>
        <w:rPr>
          <w:rFonts w:ascii="黑体" w:hAnsi="黑体" w:eastAsia="黑体" w:cs="黑体"/>
          <w:spacing w:val="5"/>
          <w:sz w:val="31"/>
          <w:szCs w:val="31"/>
        </w:rPr>
        <w:t>容</w:t>
      </w:r>
    </w:p>
    <w:p>
      <w:pPr>
        <w:keepNext w:val="0"/>
        <w:keepLines w:val="0"/>
        <w:pageBreakBefore w:val="0"/>
        <w:widowControl w:val="0"/>
        <w:kinsoku/>
        <w:wordWrap/>
        <w:overflowPunct/>
        <w:topLinePunct w:val="0"/>
        <w:autoSpaceDE/>
        <w:autoSpaceDN/>
        <w:bidi w:val="0"/>
        <w:adjustRightInd/>
        <w:snapToGrid/>
        <w:spacing w:line="360" w:lineRule="auto"/>
        <w:ind w:left="197" w:leftChars="94" w:firstLine="638" w:firstLineChars="242"/>
        <w:textAlignment w:val="auto"/>
        <w:rPr>
          <w:rFonts w:ascii="仿宋" w:hAnsi="仿宋" w:eastAsia="仿宋" w:cs="仿宋"/>
          <w:sz w:val="28"/>
          <w:szCs w:val="28"/>
        </w:rPr>
      </w:pPr>
      <w:r>
        <w:rPr>
          <w:rFonts w:ascii="仿宋" w:hAnsi="仿宋" w:eastAsia="仿宋" w:cs="仿宋"/>
          <w:spacing w:val="-8"/>
          <w:sz w:val="28"/>
          <w:szCs w:val="28"/>
        </w:rPr>
        <w:t>1</w:t>
      </w:r>
      <w:r>
        <w:rPr>
          <w:rFonts w:ascii="仿宋" w:hAnsi="仿宋" w:eastAsia="仿宋" w:cs="仿宋"/>
          <w:spacing w:val="-6"/>
          <w:sz w:val="28"/>
          <w:szCs w:val="28"/>
        </w:rPr>
        <w:t>.</w:t>
      </w:r>
      <w:r>
        <w:rPr>
          <w:rFonts w:ascii="仿宋" w:hAnsi="仿宋" w:eastAsia="仿宋" w:cs="仿宋"/>
          <w:spacing w:val="-4"/>
          <w:sz w:val="28"/>
          <w:szCs w:val="28"/>
        </w:rPr>
        <w:t>赛项通过数字化场景调度，紧扣资金综合业务、融资业务、投</w:t>
      </w:r>
      <w:r>
        <w:rPr>
          <w:rFonts w:ascii="仿宋" w:hAnsi="仿宋" w:eastAsia="仿宋" w:cs="仿宋"/>
          <w:spacing w:val="-18"/>
          <w:sz w:val="28"/>
          <w:szCs w:val="28"/>
        </w:rPr>
        <w:t>资</w:t>
      </w:r>
      <w:r>
        <w:rPr>
          <w:rFonts w:ascii="仿宋" w:hAnsi="仿宋" w:eastAsia="仿宋" w:cs="仿宋"/>
          <w:spacing w:val="-15"/>
          <w:sz w:val="28"/>
          <w:szCs w:val="28"/>
        </w:rPr>
        <w:t>业</w:t>
      </w:r>
      <w:r>
        <w:rPr>
          <w:rFonts w:ascii="仿宋" w:hAnsi="仿宋" w:eastAsia="仿宋" w:cs="仿宋"/>
          <w:spacing w:val="-9"/>
          <w:sz w:val="28"/>
          <w:szCs w:val="28"/>
        </w:rPr>
        <w:t>务、购销业务、成本业务、营运综合业务、分析业务、管理业务、</w:t>
      </w:r>
      <w:r>
        <w:rPr>
          <w:rFonts w:ascii="仿宋" w:hAnsi="仿宋" w:eastAsia="仿宋" w:cs="仿宋"/>
          <w:spacing w:val="-6"/>
          <w:sz w:val="28"/>
          <w:szCs w:val="28"/>
        </w:rPr>
        <w:t>管理综合</w:t>
      </w:r>
      <w:r>
        <w:rPr>
          <w:rFonts w:ascii="仿宋" w:hAnsi="仿宋" w:eastAsia="仿宋" w:cs="仿宋"/>
          <w:spacing w:val="-3"/>
          <w:sz w:val="28"/>
          <w:szCs w:val="28"/>
        </w:rPr>
        <w:t>业务等岗位群，重点考查贯穿于采购、生产、销售、分配以</w:t>
      </w:r>
      <w:r>
        <w:rPr>
          <w:rFonts w:ascii="仿宋" w:hAnsi="仿宋" w:eastAsia="仿宋" w:cs="仿宋"/>
          <w:spacing w:val="-6"/>
          <w:sz w:val="28"/>
          <w:szCs w:val="28"/>
        </w:rPr>
        <w:t>及投融资</w:t>
      </w:r>
      <w:r>
        <w:rPr>
          <w:rFonts w:ascii="仿宋" w:hAnsi="仿宋" w:eastAsia="仿宋" w:cs="仿宋"/>
          <w:spacing w:val="-3"/>
          <w:sz w:val="28"/>
          <w:szCs w:val="28"/>
        </w:rPr>
        <w:t>全阶段全过程的从业务经验到专业知识，从业务场景到核算</w:t>
      </w:r>
      <w:r>
        <w:rPr>
          <w:rFonts w:ascii="仿宋" w:hAnsi="仿宋" w:eastAsia="仿宋" w:cs="仿宋"/>
          <w:spacing w:val="-6"/>
          <w:sz w:val="28"/>
          <w:szCs w:val="28"/>
        </w:rPr>
        <w:t>场景，从</w:t>
      </w:r>
      <w:r>
        <w:rPr>
          <w:rFonts w:ascii="仿宋" w:hAnsi="仿宋" w:eastAsia="仿宋" w:cs="仿宋"/>
          <w:spacing w:val="-3"/>
          <w:sz w:val="28"/>
          <w:szCs w:val="28"/>
        </w:rPr>
        <w:t>业务数据到核算数据，从业务岗位到财务岗位的选手深度融</w:t>
      </w:r>
      <w:r>
        <w:rPr>
          <w:rFonts w:ascii="仿宋" w:hAnsi="仿宋" w:eastAsia="仿宋" w:cs="仿宋"/>
          <w:spacing w:val="-6"/>
          <w:sz w:val="28"/>
          <w:szCs w:val="28"/>
        </w:rPr>
        <w:t>合能力。</w:t>
      </w:r>
      <w:r>
        <w:rPr>
          <w:rFonts w:ascii="仿宋" w:hAnsi="仿宋" w:eastAsia="仿宋" w:cs="仿宋"/>
          <w:spacing w:val="-3"/>
          <w:sz w:val="28"/>
          <w:szCs w:val="28"/>
        </w:rPr>
        <w:t>赛项涵盖的职业典型工作任务有业务运营过程管理、业务过</w:t>
      </w:r>
      <w:r>
        <w:rPr>
          <w:rFonts w:ascii="仿宋" w:hAnsi="仿宋" w:eastAsia="仿宋" w:cs="仿宋"/>
          <w:spacing w:val="-1"/>
          <w:sz w:val="28"/>
          <w:szCs w:val="28"/>
        </w:rPr>
        <w:t>程中的资源配置、财 (含会计</w:t>
      </w:r>
      <w:r>
        <w:rPr>
          <w:rFonts w:ascii="仿宋" w:hAnsi="仿宋" w:eastAsia="仿宋" w:cs="仿宋"/>
          <w:sz w:val="28"/>
          <w:szCs w:val="28"/>
        </w:rPr>
        <w:t xml:space="preserve">核算和投融资管理等) 税 (税务筹划、 </w:t>
      </w:r>
      <w:r>
        <w:rPr>
          <w:rFonts w:ascii="仿宋" w:hAnsi="仿宋" w:eastAsia="仿宋" w:cs="仿宋"/>
          <w:spacing w:val="2"/>
          <w:sz w:val="28"/>
          <w:szCs w:val="28"/>
        </w:rPr>
        <w:t>税务预警等)</w:t>
      </w:r>
      <w:r>
        <w:rPr>
          <w:rFonts w:ascii="仿宋" w:hAnsi="仿宋" w:eastAsia="仿宋" w:cs="仿宋"/>
          <w:spacing w:val="1"/>
          <w:sz w:val="28"/>
          <w:szCs w:val="28"/>
        </w:rPr>
        <w:t xml:space="preserve"> 管理、风险管理、财务治理 (含审计)、数据分析、场</w:t>
      </w:r>
      <w:r>
        <w:rPr>
          <w:rFonts w:ascii="仿宋" w:hAnsi="仿宋" w:eastAsia="仿宋" w:cs="仿宋"/>
          <w:spacing w:val="-6"/>
          <w:sz w:val="28"/>
          <w:szCs w:val="28"/>
        </w:rPr>
        <w:t>景调</w:t>
      </w:r>
      <w:r>
        <w:rPr>
          <w:rFonts w:ascii="仿宋" w:hAnsi="仿宋" w:eastAsia="仿宋" w:cs="仿宋"/>
          <w:spacing w:val="-3"/>
          <w:sz w:val="28"/>
          <w:szCs w:val="28"/>
        </w:rPr>
        <w:t>度，RPA 财务机器人应用。赛项不是以知识考试为特征，而是运</w:t>
      </w:r>
      <w:r>
        <w:rPr>
          <w:rFonts w:ascii="仿宋" w:hAnsi="仿宋" w:eastAsia="仿宋" w:cs="仿宋"/>
          <w:spacing w:val="-6"/>
          <w:sz w:val="28"/>
          <w:szCs w:val="28"/>
        </w:rPr>
        <w:t>用知识体</w:t>
      </w:r>
      <w:r>
        <w:rPr>
          <w:rFonts w:ascii="仿宋" w:hAnsi="仿宋" w:eastAsia="仿宋" w:cs="仿宋"/>
          <w:spacing w:val="-3"/>
          <w:sz w:val="28"/>
          <w:szCs w:val="28"/>
        </w:rPr>
        <w:t>系对设定的场景进行综合分析，得出相应结论；赛项也不是</w:t>
      </w:r>
      <w:r>
        <w:rPr>
          <w:rFonts w:ascii="仿宋" w:hAnsi="仿宋" w:eastAsia="仿宋" w:cs="仿宋"/>
          <w:spacing w:val="-6"/>
          <w:sz w:val="28"/>
          <w:szCs w:val="28"/>
        </w:rPr>
        <w:t>以单项专</w:t>
      </w:r>
      <w:r>
        <w:rPr>
          <w:rFonts w:ascii="仿宋" w:hAnsi="仿宋" w:eastAsia="仿宋" w:cs="仿宋"/>
          <w:spacing w:val="-3"/>
          <w:sz w:val="28"/>
          <w:szCs w:val="28"/>
        </w:rPr>
        <w:t>业场景分析为特征，所设定的场景融合了业财税三个主要要</w:t>
      </w:r>
      <w:r>
        <w:rPr>
          <w:rFonts w:ascii="仿宋" w:hAnsi="仿宋" w:eastAsia="仿宋" w:cs="仿宋"/>
          <w:spacing w:val="-6"/>
          <w:sz w:val="28"/>
          <w:szCs w:val="28"/>
        </w:rPr>
        <w:t>素及其关</w:t>
      </w:r>
      <w:r>
        <w:rPr>
          <w:rFonts w:ascii="仿宋" w:hAnsi="仿宋" w:eastAsia="仿宋" w:cs="仿宋"/>
          <w:spacing w:val="-3"/>
          <w:sz w:val="28"/>
          <w:szCs w:val="28"/>
        </w:rPr>
        <w:t>联关系；赛项采用大数据技术再现各种业财税场景，供赛项</w:t>
      </w:r>
      <w:r>
        <w:rPr>
          <w:rFonts w:ascii="仿宋" w:hAnsi="仿宋" w:eastAsia="仿宋" w:cs="仿宋"/>
          <w:spacing w:val="-6"/>
          <w:sz w:val="28"/>
          <w:szCs w:val="28"/>
        </w:rPr>
        <w:t>进行多样</w:t>
      </w:r>
      <w:r>
        <w:rPr>
          <w:rFonts w:ascii="仿宋" w:hAnsi="仿宋" w:eastAsia="仿宋" w:cs="仿宋"/>
          <w:spacing w:val="-3"/>
          <w:sz w:val="28"/>
          <w:szCs w:val="28"/>
        </w:rPr>
        <w:t>化选择；在场景中利用大数据工具让选手获取数据，检验选</w:t>
      </w:r>
      <w:r>
        <w:rPr>
          <w:rFonts w:ascii="仿宋" w:hAnsi="仿宋" w:eastAsia="仿宋" w:cs="仿宋"/>
          <w:spacing w:val="-1"/>
          <w:sz w:val="28"/>
          <w:szCs w:val="28"/>
        </w:rPr>
        <w:t>手对数据的清洗、</w:t>
      </w:r>
      <w:r>
        <w:rPr>
          <w:rFonts w:ascii="仿宋" w:hAnsi="仿宋" w:eastAsia="仿宋" w:cs="仿宋"/>
          <w:sz w:val="28"/>
          <w:szCs w:val="28"/>
        </w:rPr>
        <w:t>分析和判断能力。</w:t>
      </w:r>
    </w:p>
    <w:p>
      <w:pPr>
        <w:spacing w:before="10" w:line="360" w:lineRule="auto"/>
        <w:ind w:left="197" w:leftChars="94" w:right="86" w:firstLine="638" w:firstLineChars="210"/>
        <w:rPr>
          <w:rFonts w:ascii="仿宋" w:hAnsi="仿宋" w:eastAsia="仿宋" w:cs="仿宋"/>
          <w:sz w:val="28"/>
          <w:szCs w:val="28"/>
        </w:rPr>
      </w:pPr>
      <w:r>
        <w:rPr>
          <w:rFonts w:ascii="仿宋" w:hAnsi="仿宋" w:eastAsia="仿宋" w:cs="仿宋"/>
          <w:spacing w:val="12"/>
          <w:sz w:val="28"/>
          <w:szCs w:val="28"/>
        </w:rPr>
        <w:t>赛项定</w:t>
      </w:r>
      <w:r>
        <w:rPr>
          <w:rFonts w:ascii="仿宋" w:hAnsi="仿宋" w:eastAsia="仿宋" w:cs="仿宋"/>
          <w:spacing w:val="7"/>
          <w:sz w:val="28"/>
          <w:szCs w:val="28"/>
        </w:rPr>
        <w:t>位</w:t>
      </w:r>
      <w:r>
        <w:rPr>
          <w:rFonts w:ascii="仿宋" w:hAnsi="仿宋" w:eastAsia="仿宋" w:cs="仿宋"/>
          <w:spacing w:val="6"/>
          <w:sz w:val="28"/>
          <w:szCs w:val="28"/>
        </w:rPr>
        <w:t>于重点考查选手在业财税融合场景应用中掌握业务和</w:t>
      </w:r>
      <w:r>
        <w:rPr>
          <w:rFonts w:ascii="仿宋" w:hAnsi="仿宋" w:eastAsia="仿宋" w:cs="仿宋"/>
          <w:spacing w:val="-6"/>
          <w:sz w:val="28"/>
          <w:szCs w:val="28"/>
        </w:rPr>
        <w:t>财务知识，</w:t>
      </w:r>
      <w:r>
        <w:rPr>
          <w:rFonts w:ascii="仿宋" w:hAnsi="仿宋" w:eastAsia="仿宋" w:cs="仿宋"/>
          <w:spacing w:val="-3"/>
          <w:sz w:val="28"/>
          <w:szCs w:val="28"/>
        </w:rPr>
        <w:t>应用信息技术考核业务运营、场景调度、资源配置、数据</w:t>
      </w:r>
      <w:r>
        <w:rPr>
          <w:rFonts w:ascii="仿宋" w:hAnsi="仿宋" w:eastAsia="仿宋" w:cs="仿宋"/>
          <w:sz w:val="28"/>
          <w:szCs w:val="28"/>
        </w:rPr>
        <w:t xml:space="preserve"> </w:t>
      </w:r>
      <w:r>
        <w:rPr>
          <w:rFonts w:ascii="仿宋" w:hAnsi="仿宋" w:eastAsia="仿宋" w:cs="仿宋"/>
          <w:spacing w:val="-6"/>
          <w:sz w:val="28"/>
          <w:szCs w:val="28"/>
        </w:rPr>
        <w:t>分析、</w:t>
      </w:r>
      <w:r>
        <w:rPr>
          <w:rFonts w:ascii="仿宋" w:hAnsi="仿宋" w:eastAsia="仿宋" w:cs="仿宋"/>
          <w:spacing w:val="-3"/>
          <w:sz w:val="28"/>
          <w:szCs w:val="28"/>
        </w:rPr>
        <w:t>财务治理、税务筹划、RPA 财务机器人应用、税务预警、审计</w:t>
      </w:r>
      <w:r>
        <w:rPr>
          <w:rFonts w:ascii="仿宋" w:hAnsi="仿宋" w:eastAsia="仿宋" w:cs="仿宋"/>
          <w:spacing w:val="-6"/>
          <w:sz w:val="28"/>
          <w:szCs w:val="28"/>
        </w:rPr>
        <w:t>实质性程序</w:t>
      </w:r>
      <w:r>
        <w:rPr>
          <w:rFonts w:ascii="仿宋" w:hAnsi="仿宋" w:eastAsia="仿宋" w:cs="仿宋"/>
          <w:spacing w:val="-3"/>
          <w:sz w:val="28"/>
          <w:szCs w:val="28"/>
        </w:rPr>
        <w:t>等技能，掌握业务流、数据流、核算流、知识流四流融合</w:t>
      </w:r>
      <w:r>
        <w:rPr>
          <w:rFonts w:ascii="仿宋" w:hAnsi="仿宋" w:eastAsia="仿宋" w:cs="仿宋"/>
          <w:spacing w:val="-6"/>
          <w:sz w:val="28"/>
          <w:szCs w:val="28"/>
        </w:rPr>
        <w:t>的综合应用</w:t>
      </w:r>
      <w:r>
        <w:rPr>
          <w:rFonts w:ascii="仿宋" w:hAnsi="仿宋" w:eastAsia="仿宋" w:cs="仿宋"/>
          <w:spacing w:val="-3"/>
          <w:sz w:val="28"/>
          <w:szCs w:val="28"/>
        </w:rPr>
        <w:t>能力，基于大数据技术构建业财税融合应用场景，以场景</w:t>
      </w:r>
      <w:r>
        <w:rPr>
          <w:rFonts w:ascii="仿宋" w:hAnsi="仿宋" w:eastAsia="仿宋" w:cs="仿宋"/>
          <w:spacing w:val="-6"/>
          <w:sz w:val="28"/>
          <w:szCs w:val="28"/>
        </w:rPr>
        <w:t>知应用、懂</w:t>
      </w:r>
      <w:r>
        <w:rPr>
          <w:rFonts w:ascii="仿宋" w:hAnsi="仿宋" w:eastAsia="仿宋" w:cs="仿宋"/>
          <w:spacing w:val="-3"/>
          <w:sz w:val="28"/>
          <w:szCs w:val="28"/>
        </w:rPr>
        <w:t>业务、学技术、建模型、抓数据、会决策、定方案、创价</w:t>
      </w:r>
      <w:r>
        <w:rPr>
          <w:rFonts w:ascii="仿宋" w:hAnsi="仿宋" w:eastAsia="仿宋" w:cs="仿宋"/>
          <w:spacing w:val="-6"/>
          <w:sz w:val="28"/>
          <w:szCs w:val="28"/>
        </w:rPr>
        <w:t>值。通过企</w:t>
      </w:r>
      <w:r>
        <w:rPr>
          <w:rFonts w:ascii="仿宋" w:hAnsi="仿宋" w:eastAsia="仿宋" w:cs="仿宋"/>
          <w:spacing w:val="-3"/>
          <w:sz w:val="28"/>
          <w:szCs w:val="28"/>
        </w:rPr>
        <w:t>业的业财税等数据，完成业务流程的关联、应用场景的</w:t>
      </w:r>
      <w:r>
        <w:rPr>
          <w:rFonts w:hint="eastAsia" w:ascii="仿宋" w:hAnsi="仿宋" w:eastAsia="仿宋" w:cs="仿宋"/>
          <w:spacing w:val="-3"/>
          <w:sz w:val="28"/>
          <w:szCs w:val="28"/>
          <w:lang w:val="en-US" w:eastAsia="zh-CN"/>
        </w:rPr>
        <w:t>认</w:t>
      </w:r>
      <w:r>
        <w:rPr>
          <w:rFonts w:ascii="仿宋" w:hAnsi="仿宋" w:eastAsia="仿宋" w:cs="仿宋"/>
          <w:spacing w:val="-1"/>
          <w:sz w:val="28"/>
          <w:szCs w:val="28"/>
        </w:rPr>
        <w:t>别与研判，完成业财税数据的分析、研</w:t>
      </w:r>
      <w:r>
        <w:rPr>
          <w:rFonts w:ascii="仿宋" w:hAnsi="仿宋" w:eastAsia="仿宋" w:cs="仿宋"/>
          <w:sz w:val="28"/>
          <w:szCs w:val="28"/>
        </w:rPr>
        <w:t xml:space="preserve">判、治理以及核算流的结算、 </w:t>
      </w:r>
      <w:r>
        <w:rPr>
          <w:rFonts w:ascii="仿宋" w:hAnsi="仿宋" w:eastAsia="仿宋" w:cs="仿宋"/>
          <w:spacing w:val="-6"/>
          <w:sz w:val="28"/>
          <w:szCs w:val="28"/>
        </w:rPr>
        <w:t>凭证生成、</w:t>
      </w:r>
      <w:r>
        <w:rPr>
          <w:rFonts w:ascii="仿宋" w:hAnsi="仿宋" w:eastAsia="仿宋" w:cs="仿宋"/>
          <w:spacing w:val="-3"/>
          <w:sz w:val="28"/>
          <w:szCs w:val="28"/>
        </w:rPr>
        <w:t>核销等，为管理层应用提供丰富的数据源及决策依据。选</w:t>
      </w:r>
      <w:r>
        <w:rPr>
          <w:rFonts w:ascii="仿宋" w:hAnsi="仿宋" w:eastAsia="仿宋" w:cs="仿宋"/>
          <w:spacing w:val="-6"/>
          <w:sz w:val="28"/>
          <w:szCs w:val="28"/>
        </w:rPr>
        <w:t>手在云平台</w:t>
      </w:r>
      <w:r>
        <w:rPr>
          <w:rFonts w:ascii="仿宋" w:hAnsi="仿宋" w:eastAsia="仿宋" w:cs="仿宋"/>
          <w:spacing w:val="-3"/>
          <w:sz w:val="28"/>
          <w:szCs w:val="28"/>
        </w:rPr>
        <w:t>上采集企业业务运营、内外部环境、财务等各类数据，运</w:t>
      </w:r>
      <w:r>
        <w:rPr>
          <w:rFonts w:ascii="仿宋" w:hAnsi="仿宋" w:eastAsia="仿宋" w:cs="仿宋"/>
          <w:spacing w:val="-18"/>
          <w:sz w:val="28"/>
          <w:szCs w:val="28"/>
        </w:rPr>
        <w:t>用大</w:t>
      </w:r>
      <w:r>
        <w:rPr>
          <w:rFonts w:ascii="仿宋" w:hAnsi="仿宋" w:eastAsia="仿宋" w:cs="仿宋"/>
          <w:spacing w:val="-10"/>
          <w:sz w:val="28"/>
          <w:szCs w:val="28"/>
        </w:rPr>
        <w:t>数</w:t>
      </w:r>
      <w:r>
        <w:rPr>
          <w:rFonts w:ascii="仿宋" w:hAnsi="仿宋" w:eastAsia="仿宋" w:cs="仿宋"/>
          <w:spacing w:val="-9"/>
          <w:sz w:val="28"/>
          <w:szCs w:val="28"/>
        </w:rPr>
        <w:t>据工具采集数据、处理数据。进而全面检验选手“认知、识别、</w:t>
      </w:r>
      <w:r>
        <w:rPr>
          <w:rFonts w:ascii="仿宋" w:hAnsi="仿宋" w:eastAsia="仿宋" w:cs="仿宋"/>
          <w:spacing w:val="-1"/>
          <w:sz w:val="28"/>
          <w:szCs w:val="28"/>
        </w:rPr>
        <w:t>配置、分析、研判、风控</w:t>
      </w:r>
      <w:r>
        <w:rPr>
          <w:rFonts w:ascii="仿宋" w:hAnsi="仿宋" w:eastAsia="仿宋" w:cs="仿宋"/>
          <w:sz w:val="28"/>
          <w:szCs w:val="28"/>
        </w:rPr>
        <w:t>、应用”等七个方面的职业综合能力。</w:t>
      </w:r>
    </w:p>
    <w:p>
      <w:pPr>
        <w:spacing w:before="3" w:line="413" w:lineRule="auto"/>
        <w:ind w:left="197" w:leftChars="94" w:right="-6" w:rightChars="0" w:firstLine="640" w:firstLineChars="239"/>
        <w:rPr>
          <w:rFonts w:ascii="仿宋" w:hAnsi="仿宋" w:eastAsia="仿宋" w:cs="仿宋"/>
          <w:sz w:val="28"/>
          <w:szCs w:val="28"/>
        </w:rPr>
      </w:pPr>
      <w:r>
        <w:rPr>
          <w:rFonts w:ascii="仿宋" w:hAnsi="仿宋" w:eastAsia="仿宋" w:cs="仿宋"/>
          <w:spacing w:val="-6"/>
          <w:sz w:val="28"/>
          <w:szCs w:val="28"/>
        </w:rPr>
        <w:t>赛项为线下</w:t>
      </w:r>
      <w:r>
        <w:rPr>
          <w:rFonts w:ascii="仿宋" w:hAnsi="仿宋" w:eastAsia="仿宋" w:cs="仿宋"/>
          <w:spacing w:val="-5"/>
          <w:sz w:val="28"/>
          <w:szCs w:val="28"/>
        </w:rPr>
        <w:t>团</w:t>
      </w:r>
      <w:r>
        <w:rPr>
          <w:rFonts w:ascii="仿宋" w:hAnsi="仿宋" w:eastAsia="仿宋" w:cs="仿宋"/>
          <w:spacing w:val="-3"/>
          <w:sz w:val="28"/>
          <w:szCs w:val="28"/>
        </w:rPr>
        <w:t>体赛，分为三个模块。一是“基于数字场景的资金</w:t>
      </w:r>
      <w:r>
        <w:rPr>
          <w:rFonts w:ascii="仿宋" w:hAnsi="仿宋" w:eastAsia="仿宋" w:cs="仿宋"/>
          <w:spacing w:val="-6"/>
          <w:sz w:val="28"/>
          <w:szCs w:val="28"/>
        </w:rPr>
        <w:t>业财税融合</w:t>
      </w:r>
      <w:r>
        <w:rPr>
          <w:rFonts w:ascii="仿宋" w:hAnsi="仿宋" w:eastAsia="仿宋" w:cs="仿宋"/>
          <w:spacing w:val="-4"/>
          <w:sz w:val="28"/>
          <w:szCs w:val="28"/>
        </w:rPr>
        <w:t>与</w:t>
      </w:r>
      <w:r>
        <w:rPr>
          <w:rFonts w:ascii="仿宋" w:hAnsi="仿宋" w:eastAsia="仿宋" w:cs="仿宋"/>
          <w:spacing w:val="-3"/>
          <w:sz w:val="28"/>
          <w:szCs w:val="28"/>
        </w:rPr>
        <w:t>大数据应用”模块；二是“基于数字场景的营运业财税</w:t>
      </w:r>
      <w:r>
        <w:rPr>
          <w:rFonts w:ascii="仿宋" w:hAnsi="仿宋" w:eastAsia="仿宋" w:cs="仿宋"/>
          <w:spacing w:val="-6"/>
          <w:sz w:val="28"/>
          <w:szCs w:val="28"/>
        </w:rPr>
        <w:t>融合与大数</w:t>
      </w:r>
      <w:r>
        <w:rPr>
          <w:rFonts w:ascii="仿宋" w:hAnsi="仿宋" w:eastAsia="仿宋" w:cs="仿宋"/>
          <w:spacing w:val="-4"/>
          <w:sz w:val="28"/>
          <w:szCs w:val="28"/>
        </w:rPr>
        <w:t>据</w:t>
      </w:r>
      <w:r>
        <w:rPr>
          <w:rFonts w:ascii="仿宋" w:hAnsi="仿宋" w:eastAsia="仿宋" w:cs="仿宋"/>
          <w:spacing w:val="-3"/>
          <w:sz w:val="28"/>
          <w:szCs w:val="28"/>
        </w:rPr>
        <w:t>应用”模块，三是“基于数字场景的管理业财税融合与</w:t>
      </w:r>
      <w:r>
        <w:rPr>
          <w:rFonts w:ascii="仿宋" w:hAnsi="仿宋" w:eastAsia="仿宋" w:cs="仿宋"/>
          <w:spacing w:val="-4"/>
          <w:sz w:val="28"/>
          <w:szCs w:val="28"/>
        </w:rPr>
        <w:t>大数据应用”模</w:t>
      </w:r>
      <w:r>
        <w:rPr>
          <w:rFonts w:ascii="仿宋" w:hAnsi="仿宋" w:eastAsia="仿宋" w:cs="仿宋"/>
          <w:spacing w:val="-2"/>
          <w:sz w:val="28"/>
          <w:szCs w:val="28"/>
        </w:rPr>
        <w:t>块。竞赛任务相关，数据关联。模块之间相对独立，</w:t>
      </w:r>
      <w:r>
        <w:rPr>
          <w:rFonts w:ascii="仿宋" w:hAnsi="仿宋" w:eastAsia="仿宋" w:cs="仿宋"/>
          <w:sz w:val="28"/>
          <w:szCs w:val="28"/>
        </w:rPr>
        <w:t xml:space="preserve"> </w:t>
      </w:r>
      <w:r>
        <w:rPr>
          <w:rFonts w:ascii="仿宋" w:hAnsi="仿宋" w:eastAsia="仿宋" w:cs="仿宋"/>
          <w:spacing w:val="-6"/>
          <w:sz w:val="28"/>
          <w:szCs w:val="28"/>
        </w:rPr>
        <w:t>每一模块</w:t>
      </w:r>
      <w:r>
        <w:rPr>
          <w:rFonts w:ascii="仿宋" w:hAnsi="仿宋" w:eastAsia="仿宋" w:cs="仿宋"/>
          <w:spacing w:val="-5"/>
          <w:sz w:val="28"/>
          <w:szCs w:val="28"/>
        </w:rPr>
        <w:t>基</w:t>
      </w:r>
      <w:r>
        <w:rPr>
          <w:rFonts w:ascii="仿宋" w:hAnsi="仿宋" w:eastAsia="仿宋" w:cs="仿宋"/>
          <w:spacing w:val="-3"/>
          <w:sz w:val="28"/>
          <w:szCs w:val="28"/>
        </w:rPr>
        <w:t>础数据均为标准数据。赛项实行百分制，三个模块成绩分</w:t>
      </w:r>
      <w:r>
        <w:rPr>
          <w:rFonts w:ascii="仿宋" w:hAnsi="仿宋" w:eastAsia="仿宋" w:cs="仿宋"/>
          <w:spacing w:val="-20"/>
          <w:sz w:val="28"/>
          <w:szCs w:val="28"/>
        </w:rPr>
        <w:t>别</w:t>
      </w:r>
      <w:r>
        <w:rPr>
          <w:rFonts w:ascii="仿宋" w:hAnsi="仿宋" w:eastAsia="仿宋" w:cs="仿宋"/>
          <w:spacing w:val="-19"/>
          <w:sz w:val="28"/>
          <w:szCs w:val="28"/>
        </w:rPr>
        <w:t>为</w:t>
      </w:r>
      <w:r>
        <w:rPr>
          <w:rFonts w:ascii="仿宋" w:hAnsi="仿宋" w:eastAsia="仿宋" w:cs="仿宋"/>
          <w:spacing w:val="-10"/>
          <w:sz w:val="28"/>
          <w:szCs w:val="28"/>
        </w:rPr>
        <w:t xml:space="preserve"> 30.00 分、40.00 分、30.00 分。</w:t>
      </w:r>
    </w:p>
    <w:p>
      <w:pPr>
        <w:numPr>
          <w:ilvl w:val="0"/>
          <w:numId w:val="0"/>
        </w:numPr>
        <w:spacing w:before="56" w:line="406" w:lineRule="auto"/>
        <w:ind w:left="197" w:leftChars="94" w:right="-6" w:rightChars="0" w:firstLine="638" w:firstLineChars="242"/>
      </w:pPr>
      <w:r>
        <w:rPr>
          <w:rFonts w:hint="eastAsia" w:ascii="仿宋" w:hAnsi="仿宋" w:eastAsia="仿宋" w:cs="仿宋"/>
          <w:spacing w:val="-8"/>
          <w:sz w:val="28"/>
          <w:szCs w:val="28"/>
          <w:lang w:val="en-US" w:eastAsia="zh-CN"/>
        </w:rPr>
        <w:t>2.</w:t>
      </w:r>
      <w:r>
        <w:rPr>
          <w:rFonts w:ascii="仿宋" w:hAnsi="仿宋" w:eastAsia="仿宋" w:cs="仿宋"/>
          <w:spacing w:val="-8"/>
          <w:sz w:val="28"/>
          <w:szCs w:val="28"/>
        </w:rPr>
        <w:t>赛项总计三个模块，比赛时长共 510 分钟，各模块主要内容</w:t>
      </w:r>
      <w:r>
        <w:rPr>
          <w:rFonts w:ascii="仿宋" w:hAnsi="仿宋" w:eastAsia="仿宋" w:cs="仿宋"/>
          <w:spacing w:val="-7"/>
          <w:sz w:val="28"/>
          <w:szCs w:val="28"/>
        </w:rPr>
        <w:t>及</w:t>
      </w:r>
      <w:r>
        <w:rPr>
          <w:rFonts w:ascii="仿宋" w:hAnsi="仿宋" w:eastAsia="仿宋" w:cs="仿宋"/>
          <w:spacing w:val="-2"/>
          <w:sz w:val="28"/>
          <w:szCs w:val="28"/>
        </w:rPr>
        <w:t>分值配比</w:t>
      </w:r>
      <w:r>
        <w:rPr>
          <w:rFonts w:ascii="仿宋" w:hAnsi="仿宋" w:eastAsia="仿宋" w:cs="仿宋"/>
          <w:spacing w:val="-1"/>
          <w:sz w:val="28"/>
          <w:szCs w:val="28"/>
        </w:rPr>
        <w:t>如下表所示：</w:t>
      </w:r>
    </w:p>
    <w:p>
      <w:pPr>
        <w:pStyle w:val="2"/>
        <w:rPr>
          <w:rFonts w:ascii="仿宋" w:hAnsi="仿宋" w:eastAsia="仿宋" w:cs="仿宋"/>
          <w:spacing w:val="-1"/>
          <w:sz w:val="28"/>
          <w:szCs w:val="28"/>
        </w:rPr>
      </w:pPr>
    </w:p>
    <w:p>
      <w:pPr>
        <w:pStyle w:val="2"/>
        <w:rPr>
          <w:rFonts w:ascii="仿宋" w:hAnsi="仿宋" w:eastAsia="仿宋" w:cs="仿宋"/>
          <w:spacing w:val="-1"/>
          <w:sz w:val="28"/>
          <w:szCs w:val="28"/>
        </w:rPr>
      </w:pPr>
    </w:p>
    <w:p>
      <w:pPr>
        <w:pStyle w:val="2"/>
        <w:ind w:left="0" w:leftChars="0" w:firstLine="0" w:firstLineChars="0"/>
        <w:rPr>
          <w:rFonts w:ascii="仿宋" w:hAnsi="仿宋" w:eastAsia="仿宋" w:cs="仿宋"/>
          <w:spacing w:val="-1"/>
          <w:sz w:val="28"/>
          <w:szCs w:val="28"/>
        </w:rPr>
      </w:pPr>
    </w:p>
    <w:p>
      <w:pPr>
        <w:pStyle w:val="2"/>
        <w:rPr>
          <w:rFonts w:ascii="仿宋" w:hAnsi="仿宋" w:eastAsia="仿宋" w:cs="仿宋"/>
          <w:spacing w:val="-1"/>
          <w:sz w:val="28"/>
          <w:szCs w:val="28"/>
        </w:rPr>
      </w:pPr>
    </w:p>
    <w:tbl>
      <w:tblPr>
        <w:tblStyle w:val="36"/>
        <w:tblW w:w="922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2"/>
        <w:gridCol w:w="557"/>
        <w:gridCol w:w="5889"/>
        <w:gridCol w:w="824"/>
        <w:gridCol w:w="96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3" w:hRule="atLeast"/>
        </w:trPr>
        <w:tc>
          <w:tcPr>
            <w:tcW w:w="1549" w:type="dxa"/>
            <w:gridSpan w:val="2"/>
            <w:vAlign w:val="top"/>
          </w:tcPr>
          <w:p>
            <w:pPr>
              <w:spacing w:before="283" w:line="222" w:lineRule="auto"/>
              <w:ind w:left="501"/>
              <w:rPr>
                <w:rFonts w:ascii="黑体" w:hAnsi="黑体" w:eastAsia="黑体" w:cs="黑体"/>
                <w:sz w:val="28"/>
                <w:szCs w:val="28"/>
              </w:rPr>
            </w:pPr>
            <w:r>
              <w:rPr>
                <w:rFonts w:ascii="黑体" w:hAnsi="黑体" w:eastAsia="黑体" w:cs="黑体"/>
                <w:spacing w:val="-4"/>
                <w:sz w:val="28"/>
                <w:szCs w:val="28"/>
              </w:rPr>
              <w:t>模</w:t>
            </w:r>
            <w:r>
              <w:rPr>
                <w:rFonts w:ascii="黑体" w:hAnsi="黑体" w:eastAsia="黑体" w:cs="黑体"/>
                <w:spacing w:val="-3"/>
                <w:sz w:val="28"/>
                <w:szCs w:val="28"/>
              </w:rPr>
              <w:t>块</w:t>
            </w:r>
          </w:p>
        </w:tc>
        <w:tc>
          <w:tcPr>
            <w:tcW w:w="5889" w:type="dxa"/>
            <w:vAlign w:val="top"/>
          </w:tcPr>
          <w:p>
            <w:pPr>
              <w:spacing w:before="283" w:line="223" w:lineRule="auto"/>
              <w:ind w:left="2398"/>
              <w:rPr>
                <w:rFonts w:ascii="黑体" w:hAnsi="黑体" w:eastAsia="黑体" w:cs="黑体"/>
                <w:sz w:val="28"/>
                <w:szCs w:val="28"/>
              </w:rPr>
            </w:pPr>
            <w:r>
              <w:rPr>
                <w:rFonts w:ascii="黑体" w:hAnsi="黑体" w:eastAsia="黑体" w:cs="黑体"/>
                <w:spacing w:val="-6"/>
                <w:sz w:val="28"/>
                <w:szCs w:val="28"/>
              </w:rPr>
              <w:t>主</w:t>
            </w:r>
            <w:r>
              <w:rPr>
                <w:rFonts w:ascii="黑体" w:hAnsi="黑体" w:eastAsia="黑体" w:cs="黑体"/>
                <w:spacing w:val="-3"/>
                <w:sz w:val="28"/>
                <w:szCs w:val="28"/>
              </w:rPr>
              <w:t>要内容</w:t>
            </w:r>
          </w:p>
        </w:tc>
        <w:tc>
          <w:tcPr>
            <w:tcW w:w="824" w:type="dxa"/>
            <w:vAlign w:val="top"/>
          </w:tcPr>
          <w:p>
            <w:pPr>
              <w:spacing w:before="84" w:line="239" w:lineRule="auto"/>
              <w:ind w:left="150" w:right="127" w:firstLine="4"/>
              <w:rPr>
                <w:rFonts w:ascii="黑体" w:hAnsi="黑体" w:eastAsia="黑体" w:cs="黑体"/>
                <w:sz w:val="28"/>
                <w:szCs w:val="28"/>
              </w:rPr>
            </w:pPr>
            <w:r>
              <w:rPr>
                <w:rFonts w:ascii="黑体" w:hAnsi="黑体" w:eastAsia="黑体" w:cs="黑体"/>
                <w:spacing w:val="-13"/>
                <w:sz w:val="28"/>
                <w:szCs w:val="28"/>
              </w:rPr>
              <w:t>比</w:t>
            </w:r>
            <w:r>
              <w:rPr>
                <w:rFonts w:ascii="黑体" w:hAnsi="黑体" w:eastAsia="黑体" w:cs="黑体"/>
                <w:spacing w:val="-11"/>
                <w:sz w:val="28"/>
                <w:szCs w:val="28"/>
              </w:rPr>
              <w:t>赛</w:t>
            </w:r>
            <w:r>
              <w:rPr>
                <w:rFonts w:ascii="黑体" w:hAnsi="黑体" w:eastAsia="黑体" w:cs="黑体"/>
                <w:sz w:val="28"/>
                <w:szCs w:val="28"/>
              </w:rPr>
              <w:t xml:space="preserve"> </w:t>
            </w:r>
            <w:r>
              <w:rPr>
                <w:rFonts w:ascii="黑体" w:hAnsi="黑体" w:eastAsia="黑体" w:cs="黑体"/>
                <w:spacing w:val="-10"/>
                <w:sz w:val="28"/>
                <w:szCs w:val="28"/>
              </w:rPr>
              <w:t>时</w:t>
            </w:r>
            <w:r>
              <w:rPr>
                <w:rFonts w:ascii="黑体" w:hAnsi="黑体" w:eastAsia="黑体" w:cs="黑体"/>
                <w:spacing w:val="-9"/>
                <w:sz w:val="28"/>
                <w:szCs w:val="28"/>
              </w:rPr>
              <w:t>长</w:t>
            </w:r>
          </w:p>
        </w:tc>
        <w:tc>
          <w:tcPr>
            <w:tcW w:w="966" w:type="dxa"/>
            <w:vAlign w:val="top"/>
          </w:tcPr>
          <w:p>
            <w:pPr>
              <w:spacing w:before="283" w:line="223" w:lineRule="auto"/>
              <w:ind w:left="218"/>
              <w:rPr>
                <w:rFonts w:ascii="黑体" w:hAnsi="黑体" w:eastAsia="黑体" w:cs="黑体"/>
                <w:sz w:val="28"/>
                <w:szCs w:val="28"/>
              </w:rPr>
            </w:pPr>
            <w:r>
              <w:rPr>
                <w:rFonts w:ascii="黑体" w:hAnsi="黑体" w:eastAsia="黑体" w:cs="黑体"/>
                <w:spacing w:val="-8"/>
                <w:sz w:val="28"/>
                <w:szCs w:val="28"/>
              </w:rPr>
              <w:t>分值</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59" w:hRule="atLeast"/>
        </w:trPr>
        <w:tc>
          <w:tcPr>
            <w:tcW w:w="992" w:type="dxa"/>
            <w:vAlign w:val="top"/>
          </w:tcPr>
          <w:p>
            <w:pPr>
              <w:spacing w:line="246"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before="91" w:line="278" w:lineRule="auto"/>
              <w:ind w:right="100"/>
              <w:jc w:val="center"/>
              <w:rPr>
                <w:rFonts w:ascii="仿宋" w:hAnsi="仿宋" w:eastAsia="仿宋" w:cs="仿宋"/>
                <w:sz w:val="28"/>
                <w:szCs w:val="28"/>
              </w:rPr>
            </w:pPr>
            <w:r>
              <w:rPr>
                <w:rFonts w:ascii="仿宋" w:hAnsi="仿宋" w:eastAsia="仿宋" w:cs="仿宋"/>
                <w:spacing w:val="-3"/>
                <w:sz w:val="28"/>
                <w:szCs w:val="28"/>
              </w:rPr>
              <w:t>模块</w:t>
            </w:r>
            <w:r>
              <w:rPr>
                <w:rFonts w:ascii="仿宋" w:hAnsi="仿宋" w:eastAsia="仿宋" w:cs="仿宋"/>
                <w:sz w:val="28"/>
                <w:szCs w:val="28"/>
              </w:rPr>
              <w:t xml:space="preserve"> </w:t>
            </w:r>
            <w:r>
              <w:rPr>
                <w:rFonts w:ascii="仿宋" w:hAnsi="仿宋" w:eastAsia="仿宋" w:cs="仿宋"/>
                <w:spacing w:val="-13"/>
                <w:w w:val="92"/>
                <w:sz w:val="28"/>
                <w:szCs w:val="28"/>
              </w:rPr>
              <w:t>(</w:t>
            </w:r>
            <w:r>
              <w:rPr>
                <w:rFonts w:ascii="仿宋" w:hAnsi="仿宋" w:eastAsia="仿宋" w:cs="仿宋"/>
                <w:spacing w:val="-41"/>
                <w:sz w:val="28"/>
                <w:szCs w:val="28"/>
              </w:rPr>
              <w:t xml:space="preserve"> </w:t>
            </w:r>
            <w:r>
              <w:rPr>
                <w:rFonts w:ascii="仿宋" w:hAnsi="仿宋" w:eastAsia="仿宋" w:cs="仿宋"/>
                <w:spacing w:val="-13"/>
                <w:w w:val="92"/>
                <w:sz w:val="28"/>
                <w:szCs w:val="28"/>
              </w:rPr>
              <w:t>一</w:t>
            </w:r>
            <w:r>
              <w:rPr>
                <w:rFonts w:ascii="仿宋" w:hAnsi="仿宋" w:eastAsia="仿宋" w:cs="仿宋"/>
                <w:spacing w:val="-72"/>
                <w:sz w:val="28"/>
                <w:szCs w:val="28"/>
              </w:rPr>
              <w:t xml:space="preserve"> </w:t>
            </w:r>
            <w:r>
              <w:rPr>
                <w:rFonts w:ascii="仿宋" w:hAnsi="仿宋" w:eastAsia="仿宋" w:cs="仿宋"/>
                <w:spacing w:val="-13"/>
                <w:w w:val="92"/>
                <w:sz w:val="28"/>
                <w:szCs w:val="28"/>
              </w:rPr>
              <w:t>)</w:t>
            </w:r>
          </w:p>
        </w:tc>
        <w:tc>
          <w:tcPr>
            <w:tcW w:w="557" w:type="dxa"/>
            <w:textDirection w:val="tbRlV"/>
            <w:vAlign w:val="top"/>
          </w:tcPr>
          <w:p>
            <w:pPr>
              <w:spacing w:before="136" w:line="210" w:lineRule="auto"/>
              <w:ind w:left="1959"/>
              <w:rPr>
                <w:rFonts w:ascii="仿宋" w:hAnsi="仿宋" w:eastAsia="仿宋" w:cs="仿宋"/>
                <w:sz w:val="28"/>
                <w:szCs w:val="28"/>
              </w:rPr>
            </w:pPr>
            <w:r>
              <w:rPr>
                <w:rFonts w:ascii="仿宋" w:hAnsi="仿宋" w:eastAsia="仿宋" w:cs="仿宋"/>
                <w:spacing w:val="-18"/>
                <w:sz w:val="28"/>
                <w:szCs w:val="28"/>
              </w:rPr>
              <w:t>基 于</w:t>
            </w:r>
            <w:r>
              <w:rPr>
                <w:rFonts w:ascii="仿宋" w:hAnsi="仿宋" w:eastAsia="仿宋" w:cs="仿宋"/>
                <w:spacing w:val="-11"/>
                <w:sz w:val="28"/>
                <w:szCs w:val="28"/>
              </w:rPr>
              <w:t xml:space="preserve"> </w:t>
            </w:r>
            <w:r>
              <w:rPr>
                <w:rFonts w:ascii="仿宋" w:hAnsi="仿宋" w:eastAsia="仿宋" w:cs="仿宋"/>
                <w:spacing w:val="-9"/>
                <w:sz w:val="28"/>
                <w:szCs w:val="28"/>
              </w:rPr>
              <w:t>数 字 场 景 的 资 金 业 财 税 融 合 与 大 数 据 应 用</w:t>
            </w:r>
          </w:p>
        </w:tc>
        <w:tc>
          <w:tcPr>
            <w:tcW w:w="5889" w:type="dxa"/>
            <w:vAlign w:val="top"/>
          </w:tcPr>
          <w:p>
            <w:pPr>
              <w:spacing w:before="239" w:line="263" w:lineRule="auto"/>
              <w:ind w:left="116" w:right="102" w:firstLine="580"/>
              <w:rPr>
                <w:rFonts w:ascii="仿宋" w:hAnsi="仿宋" w:eastAsia="仿宋" w:cs="仿宋"/>
                <w:sz w:val="28"/>
                <w:szCs w:val="28"/>
              </w:rPr>
            </w:pPr>
            <w:r>
              <w:rPr>
                <w:rFonts w:ascii="Times New Roman" w:hAnsi="Times New Roman" w:eastAsia="Times New Roman" w:cs="Times New Roman"/>
                <w:spacing w:val="4"/>
                <w:sz w:val="28"/>
                <w:szCs w:val="28"/>
              </w:rPr>
              <w:t>1.</w:t>
            </w:r>
            <w:r>
              <w:rPr>
                <w:rFonts w:ascii="Times New Roman" w:hAnsi="Times New Roman" w:eastAsia="Times New Roman" w:cs="Times New Roman"/>
                <w:spacing w:val="2"/>
                <w:sz w:val="28"/>
                <w:szCs w:val="28"/>
              </w:rPr>
              <w:t xml:space="preserve"> </w:t>
            </w:r>
            <w:r>
              <w:rPr>
                <w:rFonts w:ascii="仿宋" w:hAnsi="仿宋" w:eastAsia="仿宋" w:cs="仿宋"/>
                <w:spacing w:val="2"/>
                <w:sz w:val="28"/>
                <w:szCs w:val="28"/>
              </w:rPr>
              <w:t>筹资业财税融合数字化场景大数据应用</w:t>
            </w:r>
            <w:r>
              <w:rPr>
                <w:rFonts w:ascii="仿宋" w:hAnsi="仿宋" w:eastAsia="仿宋" w:cs="仿宋"/>
                <w:sz w:val="28"/>
                <w:szCs w:val="28"/>
              </w:rPr>
              <w:t xml:space="preserve"> </w:t>
            </w:r>
            <w:r>
              <w:rPr>
                <w:rFonts w:ascii="仿宋" w:hAnsi="仿宋" w:eastAsia="仿宋" w:cs="仿宋"/>
                <w:spacing w:val="-7"/>
                <w:sz w:val="28"/>
                <w:szCs w:val="28"/>
              </w:rPr>
              <w:t>技</w:t>
            </w:r>
            <w:r>
              <w:rPr>
                <w:rFonts w:ascii="仿宋" w:hAnsi="仿宋" w:eastAsia="仿宋" w:cs="仿宋"/>
                <w:spacing w:val="-6"/>
                <w:sz w:val="28"/>
                <w:szCs w:val="28"/>
              </w:rPr>
              <w:t>能</w:t>
            </w:r>
          </w:p>
          <w:p>
            <w:pPr>
              <w:spacing w:before="10" w:line="263" w:lineRule="auto"/>
              <w:ind w:left="113" w:right="27" w:firstLine="583"/>
              <w:rPr>
                <w:rFonts w:ascii="仿宋" w:hAnsi="仿宋" w:eastAsia="仿宋" w:cs="仿宋"/>
                <w:sz w:val="28"/>
                <w:szCs w:val="28"/>
              </w:rPr>
            </w:pPr>
            <w:r>
              <w:rPr>
                <w:rFonts w:ascii="Times New Roman" w:hAnsi="Times New Roman" w:eastAsia="Times New Roman" w:cs="Times New Roman"/>
                <w:spacing w:val="-16"/>
                <w:sz w:val="28"/>
                <w:szCs w:val="28"/>
              </w:rPr>
              <w:t>1</w:t>
            </w:r>
            <w:r>
              <w:rPr>
                <w:rFonts w:ascii="Times New Roman" w:hAnsi="Times New Roman" w:eastAsia="Times New Roman" w:cs="Times New Roman"/>
                <w:spacing w:val="-10"/>
                <w:sz w:val="28"/>
                <w:szCs w:val="28"/>
              </w:rPr>
              <w:t xml:space="preserve">. 1  </w:t>
            </w:r>
            <w:r>
              <w:rPr>
                <w:rFonts w:ascii="仿宋" w:hAnsi="仿宋" w:eastAsia="仿宋" w:cs="仿宋"/>
                <w:spacing w:val="-10"/>
                <w:sz w:val="28"/>
                <w:szCs w:val="28"/>
              </w:rPr>
              <w:t>全面预算与年度融资计划。通过全面预</w:t>
            </w:r>
            <w:r>
              <w:rPr>
                <w:rFonts w:ascii="仿宋" w:hAnsi="仿宋" w:eastAsia="仿宋" w:cs="仿宋"/>
                <w:sz w:val="28"/>
                <w:szCs w:val="28"/>
              </w:rPr>
              <w:t xml:space="preserve"> </w:t>
            </w:r>
            <w:r>
              <w:rPr>
                <w:rFonts w:ascii="仿宋" w:hAnsi="仿宋" w:eastAsia="仿宋" w:cs="仿宋"/>
                <w:spacing w:val="6"/>
                <w:sz w:val="28"/>
                <w:szCs w:val="28"/>
              </w:rPr>
              <w:t>算</w:t>
            </w:r>
            <w:r>
              <w:rPr>
                <w:rFonts w:ascii="仿宋" w:hAnsi="仿宋" w:eastAsia="仿宋" w:cs="仿宋"/>
                <w:spacing w:val="5"/>
                <w:sz w:val="28"/>
                <w:szCs w:val="28"/>
              </w:rPr>
              <w:t>、</w:t>
            </w:r>
            <w:r>
              <w:rPr>
                <w:rFonts w:ascii="仿宋" w:hAnsi="仿宋" w:eastAsia="仿宋" w:cs="仿宋"/>
                <w:spacing w:val="3"/>
                <w:sz w:val="28"/>
                <w:szCs w:val="28"/>
              </w:rPr>
              <w:t>市场分析，结合产能，研判以销定产、材</w:t>
            </w:r>
            <w:r>
              <w:rPr>
                <w:rFonts w:ascii="仿宋" w:hAnsi="仿宋" w:eastAsia="仿宋" w:cs="仿宋"/>
                <w:sz w:val="28"/>
                <w:szCs w:val="28"/>
              </w:rPr>
              <w:t xml:space="preserve"> </w:t>
            </w:r>
            <w:r>
              <w:rPr>
                <w:rFonts w:ascii="仿宋" w:hAnsi="仿宋" w:eastAsia="仿宋" w:cs="仿宋"/>
                <w:spacing w:val="6"/>
                <w:sz w:val="28"/>
                <w:szCs w:val="28"/>
              </w:rPr>
              <w:t>料</w:t>
            </w:r>
            <w:r>
              <w:rPr>
                <w:rFonts w:ascii="仿宋" w:hAnsi="仿宋" w:eastAsia="仿宋" w:cs="仿宋"/>
                <w:spacing w:val="5"/>
                <w:sz w:val="28"/>
                <w:szCs w:val="28"/>
              </w:rPr>
              <w:t>采</w:t>
            </w:r>
            <w:r>
              <w:rPr>
                <w:rFonts w:ascii="仿宋" w:hAnsi="仿宋" w:eastAsia="仿宋" w:cs="仿宋"/>
                <w:spacing w:val="3"/>
                <w:sz w:val="28"/>
                <w:szCs w:val="28"/>
              </w:rPr>
              <w:t>购、技术改造、对外投资、偿还借款、人</w:t>
            </w:r>
            <w:r>
              <w:rPr>
                <w:rFonts w:ascii="仿宋" w:hAnsi="仿宋" w:eastAsia="仿宋" w:cs="仿宋"/>
                <w:sz w:val="28"/>
                <w:szCs w:val="28"/>
              </w:rPr>
              <w:t xml:space="preserve"> </w:t>
            </w:r>
            <w:r>
              <w:rPr>
                <w:rFonts w:ascii="仿宋" w:hAnsi="仿宋" w:eastAsia="仿宋" w:cs="仿宋"/>
                <w:spacing w:val="6"/>
                <w:sz w:val="28"/>
                <w:szCs w:val="28"/>
              </w:rPr>
              <w:t>力</w:t>
            </w:r>
            <w:r>
              <w:rPr>
                <w:rFonts w:ascii="仿宋" w:hAnsi="仿宋" w:eastAsia="仿宋" w:cs="仿宋"/>
                <w:spacing w:val="5"/>
                <w:sz w:val="28"/>
                <w:szCs w:val="28"/>
              </w:rPr>
              <w:t>支</w:t>
            </w:r>
            <w:r>
              <w:rPr>
                <w:rFonts w:ascii="仿宋" w:hAnsi="仿宋" w:eastAsia="仿宋" w:cs="仿宋"/>
                <w:spacing w:val="3"/>
                <w:sz w:val="28"/>
                <w:szCs w:val="28"/>
              </w:rPr>
              <w:t>出、费用支出、销售回款、政府补贴、商</w:t>
            </w:r>
            <w:r>
              <w:rPr>
                <w:rFonts w:ascii="仿宋" w:hAnsi="仿宋" w:eastAsia="仿宋" w:cs="仿宋"/>
                <w:sz w:val="28"/>
                <w:szCs w:val="28"/>
              </w:rPr>
              <w:t xml:space="preserve"> </w:t>
            </w:r>
            <w:r>
              <w:rPr>
                <w:rFonts w:ascii="仿宋" w:hAnsi="仿宋" w:eastAsia="仿宋" w:cs="仿宋"/>
                <w:spacing w:val="-12"/>
                <w:sz w:val="28"/>
                <w:szCs w:val="28"/>
              </w:rPr>
              <w:t>业信</w:t>
            </w:r>
            <w:r>
              <w:rPr>
                <w:rFonts w:ascii="仿宋" w:hAnsi="仿宋" w:eastAsia="仿宋" w:cs="仿宋"/>
                <w:spacing w:val="-6"/>
                <w:sz w:val="28"/>
                <w:szCs w:val="28"/>
              </w:rPr>
              <w:t>用、往来款项，平衡资金来源与资金使用，</w:t>
            </w:r>
            <w:r>
              <w:rPr>
                <w:rFonts w:ascii="仿宋" w:hAnsi="仿宋" w:eastAsia="仿宋" w:cs="仿宋"/>
                <w:sz w:val="28"/>
                <w:szCs w:val="28"/>
              </w:rPr>
              <w:t xml:space="preserve"> </w:t>
            </w:r>
            <w:r>
              <w:rPr>
                <w:rFonts w:ascii="仿宋" w:hAnsi="仿宋" w:eastAsia="仿宋" w:cs="仿宋"/>
                <w:spacing w:val="5"/>
                <w:sz w:val="28"/>
                <w:szCs w:val="28"/>
              </w:rPr>
              <w:t>测算年度资金缺口。采用销售收入百分比法</w:t>
            </w:r>
            <w:r>
              <w:rPr>
                <w:rFonts w:ascii="仿宋" w:hAnsi="仿宋" w:eastAsia="仿宋" w:cs="仿宋"/>
                <w:spacing w:val="3"/>
                <w:sz w:val="28"/>
                <w:szCs w:val="28"/>
              </w:rPr>
              <w:t>、</w:t>
            </w:r>
            <w:r>
              <w:rPr>
                <w:rFonts w:ascii="仿宋" w:hAnsi="仿宋" w:eastAsia="仿宋" w:cs="仿宋"/>
                <w:sz w:val="28"/>
                <w:szCs w:val="28"/>
              </w:rPr>
              <w:t xml:space="preserve"> </w:t>
            </w:r>
            <w:r>
              <w:rPr>
                <w:rFonts w:ascii="仿宋" w:hAnsi="仿宋" w:eastAsia="仿宋" w:cs="仿宋"/>
                <w:spacing w:val="6"/>
                <w:sz w:val="28"/>
                <w:szCs w:val="28"/>
              </w:rPr>
              <w:t>高</w:t>
            </w:r>
            <w:r>
              <w:rPr>
                <w:rFonts w:ascii="仿宋" w:hAnsi="仿宋" w:eastAsia="仿宋" w:cs="仿宋"/>
                <w:spacing w:val="5"/>
                <w:sz w:val="28"/>
                <w:szCs w:val="28"/>
              </w:rPr>
              <w:t>低</w:t>
            </w:r>
            <w:r>
              <w:rPr>
                <w:rFonts w:ascii="仿宋" w:hAnsi="仿宋" w:eastAsia="仿宋" w:cs="仿宋"/>
                <w:spacing w:val="3"/>
                <w:sz w:val="28"/>
                <w:szCs w:val="28"/>
              </w:rPr>
              <w:t>点法、线性回归法等资金缺口理论计算法</w:t>
            </w:r>
            <w:r>
              <w:rPr>
                <w:rFonts w:ascii="仿宋" w:hAnsi="仿宋" w:eastAsia="仿宋" w:cs="仿宋"/>
                <w:sz w:val="28"/>
                <w:szCs w:val="28"/>
              </w:rPr>
              <w:t xml:space="preserve"> </w:t>
            </w:r>
            <w:r>
              <w:rPr>
                <w:rFonts w:ascii="仿宋" w:hAnsi="仿宋" w:eastAsia="仿宋" w:cs="仿宋"/>
                <w:spacing w:val="6"/>
                <w:sz w:val="28"/>
                <w:szCs w:val="28"/>
              </w:rPr>
              <w:t>与</w:t>
            </w:r>
            <w:r>
              <w:rPr>
                <w:rFonts w:ascii="仿宋" w:hAnsi="仿宋" w:eastAsia="仿宋" w:cs="仿宋"/>
                <w:spacing w:val="5"/>
                <w:sz w:val="28"/>
                <w:szCs w:val="28"/>
              </w:rPr>
              <w:t>资</w:t>
            </w:r>
            <w:r>
              <w:rPr>
                <w:rFonts w:ascii="仿宋" w:hAnsi="仿宋" w:eastAsia="仿宋" w:cs="仿宋"/>
                <w:spacing w:val="3"/>
                <w:sz w:val="28"/>
                <w:szCs w:val="28"/>
              </w:rPr>
              <w:t>金缺口实际计算法进行对比，利用大数据</w:t>
            </w:r>
            <w:r>
              <w:rPr>
                <w:rFonts w:ascii="仿宋" w:hAnsi="仿宋" w:eastAsia="仿宋" w:cs="仿宋"/>
                <w:sz w:val="28"/>
                <w:szCs w:val="28"/>
              </w:rPr>
              <w:t xml:space="preserve"> </w:t>
            </w:r>
            <w:r>
              <w:rPr>
                <w:rFonts w:ascii="仿宋" w:hAnsi="仿宋" w:eastAsia="仿宋" w:cs="仿宋"/>
                <w:spacing w:val="-1"/>
                <w:sz w:val="28"/>
                <w:szCs w:val="28"/>
              </w:rPr>
              <w:t>进行综合分析，确定资金</w:t>
            </w:r>
            <w:r>
              <w:rPr>
                <w:rFonts w:ascii="仿宋" w:hAnsi="仿宋" w:eastAsia="仿宋" w:cs="仿宋"/>
                <w:sz w:val="28"/>
                <w:szCs w:val="28"/>
              </w:rPr>
              <w:t>缺口。</w:t>
            </w:r>
          </w:p>
          <w:p>
            <w:pPr>
              <w:spacing w:before="8" w:line="263" w:lineRule="auto"/>
              <w:ind w:left="111" w:right="102" w:firstLine="585"/>
              <w:rPr>
                <w:rFonts w:ascii="仿宋" w:hAnsi="仿宋" w:eastAsia="仿宋" w:cs="仿宋"/>
                <w:sz w:val="28"/>
                <w:szCs w:val="28"/>
              </w:rPr>
            </w:pPr>
            <w:r>
              <w:rPr>
                <w:rFonts w:ascii="Times New Roman" w:hAnsi="Times New Roman" w:eastAsia="Times New Roman" w:cs="Times New Roman"/>
                <w:spacing w:val="-7"/>
                <w:sz w:val="28"/>
                <w:szCs w:val="28"/>
              </w:rPr>
              <w:t xml:space="preserve">1.2  </w:t>
            </w:r>
            <w:r>
              <w:rPr>
                <w:rFonts w:ascii="仿宋" w:hAnsi="仿宋" w:eastAsia="仿宋" w:cs="仿宋"/>
                <w:spacing w:val="-7"/>
                <w:sz w:val="28"/>
                <w:szCs w:val="28"/>
              </w:rPr>
              <w:t>流动贷款。通过流动贷款 (信用) 筹</w:t>
            </w:r>
            <w:r>
              <w:rPr>
                <w:rFonts w:ascii="仿宋" w:hAnsi="仿宋" w:eastAsia="仿宋" w:cs="仿宋"/>
                <w:spacing w:val="-5"/>
                <w:sz w:val="28"/>
                <w:szCs w:val="28"/>
              </w:rPr>
              <w:t>资</w:t>
            </w:r>
            <w:r>
              <w:rPr>
                <w:rFonts w:ascii="仿宋" w:hAnsi="仿宋" w:eastAsia="仿宋" w:cs="仿宋"/>
                <w:sz w:val="28"/>
                <w:szCs w:val="28"/>
              </w:rPr>
              <w:t xml:space="preserve"> </w:t>
            </w:r>
            <w:r>
              <w:rPr>
                <w:rFonts w:ascii="仿宋" w:hAnsi="仿宋" w:eastAsia="仿宋" w:cs="仿宋"/>
                <w:spacing w:val="4"/>
                <w:sz w:val="28"/>
                <w:szCs w:val="28"/>
              </w:rPr>
              <w:t>方</w:t>
            </w:r>
            <w:r>
              <w:rPr>
                <w:rFonts w:ascii="仿宋" w:hAnsi="仿宋" w:eastAsia="仿宋" w:cs="仿宋"/>
                <w:spacing w:val="3"/>
                <w:sz w:val="28"/>
                <w:szCs w:val="28"/>
              </w:rPr>
              <w:t>式，认知流动贷款 (信用) 的业务流程，分</w:t>
            </w:r>
            <w:r>
              <w:rPr>
                <w:rFonts w:ascii="仿宋" w:hAnsi="仿宋" w:eastAsia="仿宋" w:cs="仿宋"/>
                <w:sz w:val="28"/>
                <w:szCs w:val="28"/>
              </w:rPr>
              <w:t xml:space="preserve"> </w:t>
            </w:r>
            <w:r>
              <w:rPr>
                <w:rFonts w:ascii="仿宋" w:hAnsi="仿宋" w:eastAsia="仿宋" w:cs="仿宋"/>
                <w:spacing w:val="6"/>
                <w:sz w:val="28"/>
                <w:szCs w:val="28"/>
              </w:rPr>
              <w:t>析银</w:t>
            </w:r>
            <w:r>
              <w:rPr>
                <w:rFonts w:ascii="仿宋" w:hAnsi="仿宋" w:eastAsia="仿宋" w:cs="仿宋"/>
                <w:spacing w:val="4"/>
                <w:sz w:val="28"/>
                <w:szCs w:val="28"/>
              </w:rPr>
              <w:t>行</w:t>
            </w:r>
            <w:r>
              <w:rPr>
                <w:rFonts w:ascii="仿宋" w:hAnsi="仿宋" w:eastAsia="仿宋" w:cs="仿宋"/>
                <w:spacing w:val="3"/>
                <w:sz w:val="28"/>
                <w:szCs w:val="28"/>
              </w:rPr>
              <w:t>授信资料准备需要的清单，通过分析机</w:t>
            </w:r>
            <w:r>
              <w:rPr>
                <w:rFonts w:ascii="仿宋" w:hAnsi="仿宋" w:eastAsia="仿宋" w:cs="仿宋"/>
                <w:sz w:val="28"/>
                <w:szCs w:val="28"/>
              </w:rPr>
              <w:t xml:space="preserve"> </w:t>
            </w:r>
            <w:r>
              <w:rPr>
                <w:rFonts w:ascii="仿宋" w:hAnsi="仿宋" w:eastAsia="仿宋" w:cs="仿宋"/>
                <w:spacing w:val="6"/>
                <w:sz w:val="28"/>
                <w:szCs w:val="28"/>
              </w:rPr>
              <w:t>构信</w:t>
            </w:r>
            <w:r>
              <w:rPr>
                <w:rFonts w:ascii="仿宋" w:hAnsi="仿宋" w:eastAsia="仿宋" w:cs="仿宋"/>
                <w:spacing w:val="4"/>
                <w:sz w:val="28"/>
                <w:szCs w:val="28"/>
              </w:rPr>
              <w:t>用</w:t>
            </w:r>
            <w:r>
              <w:rPr>
                <w:rFonts w:ascii="仿宋" w:hAnsi="仿宋" w:eastAsia="仿宋" w:cs="仿宋"/>
                <w:spacing w:val="3"/>
                <w:sz w:val="28"/>
                <w:szCs w:val="28"/>
              </w:rPr>
              <w:t>信息查询及报送授权书，识别企业的权</w:t>
            </w:r>
            <w:r>
              <w:rPr>
                <w:rFonts w:ascii="仿宋" w:hAnsi="仿宋" w:eastAsia="仿宋" w:cs="仿宋"/>
                <w:sz w:val="28"/>
                <w:szCs w:val="28"/>
              </w:rPr>
              <w:t xml:space="preserve"> </w:t>
            </w:r>
            <w:r>
              <w:rPr>
                <w:rFonts w:ascii="仿宋" w:hAnsi="仿宋" w:eastAsia="仿宋" w:cs="仿宋"/>
                <w:spacing w:val="6"/>
                <w:sz w:val="28"/>
                <w:szCs w:val="28"/>
              </w:rPr>
              <w:t>力与</w:t>
            </w:r>
            <w:r>
              <w:rPr>
                <w:rFonts w:ascii="仿宋" w:hAnsi="仿宋" w:eastAsia="仿宋" w:cs="仿宋"/>
                <w:spacing w:val="4"/>
                <w:sz w:val="28"/>
                <w:szCs w:val="28"/>
              </w:rPr>
              <w:t>义</w:t>
            </w:r>
            <w:r>
              <w:rPr>
                <w:rFonts w:ascii="仿宋" w:hAnsi="仿宋" w:eastAsia="仿宋" w:cs="仿宋"/>
                <w:spacing w:val="3"/>
                <w:sz w:val="28"/>
                <w:szCs w:val="28"/>
              </w:rPr>
              <w:t>务。通过识别银行授信申请报告和银行</w:t>
            </w:r>
            <w:r>
              <w:rPr>
                <w:rFonts w:ascii="仿宋" w:hAnsi="仿宋" w:eastAsia="仿宋" w:cs="仿宋"/>
                <w:sz w:val="28"/>
                <w:szCs w:val="28"/>
              </w:rPr>
              <w:t xml:space="preserve"> </w:t>
            </w:r>
            <w:r>
              <w:rPr>
                <w:rFonts w:ascii="仿宋" w:hAnsi="仿宋" w:eastAsia="仿宋" w:cs="仿宋"/>
                <w:spacing w:val="6"/>
                <w:sz w:val="28"/>
                <w:szCs w:val="28"/>
              </w:rPr>
              <w:t>授信</w:t>
            </w:r>
            <w:r>
              <w:rPr>
                <w:rFonts w:ascii="仿宋" w:hAnsi="仿宋" w:eastAsia="仿宋" w:cs="仿宋"/>
                <w:spacing w:val="4"/>
                <w:sz w:val="28"/>
                <w:szCs w:val="28"/>
              </w:rPr>
              <w:t>批</w:t>
            </w:r>
            <w:r>
              <w:rPr>
                <w:rFonts w:ascii="仿宋" w:hAnsi="仿宋" w:eastAsia="仿宋" w:cs="仿宋"/>
                <w:spacing w:val="3"/>
                <w:sz w:val="28"/>
                <w:szCs w:val="28"/>
              </w:rPr>
              <w:t>复意见，完成企业的授信额度。通过签</w:t>
            </w:r>
            <w:r>
              <w:rPr>
                <w:rFonts w:ascii="仿宋" w:hAnsi="仿宋" w:eastAsia="仿宋" w:cs="仿宋"/>
                <w:sz w:val="28"/>
                <w:szCs w:val="28"/>
              </w:rPr>
              <w:t xml:space="preserve"> </w:t>
            </w:r>
            <w:r>
              <w:rPr>
                <w:rFonts w:ascii="仿宋" w:hAnsi="仿宋" w:eastAsia="仿宋" w:cs="仿宋"/>
                <w:spacing w:val="6"/>
                <w:sz w:val="28"/>
                <w:szCs w:val="28"/>
              </w:rPr>
              <w:t>订授</w:t>
            </w:r>
            <w:r>
              <w:rPr>
                <w:rFonts w:ascii="仿宋" w:hAnsi="仿宋" w:eastAsia="仿宋" w:cs="仿宋"/>
                <w:spacing w:val="4"/>
                <w:sz w:val="28"/>
                <w:szCs w:val="28"/>
              </w:rPr>
              <w:t>信</w:t>
            </w:r>
            <w:r>
              <w:rPr>
                <w:rFonts w:ascii="仿宋" w:hAnsi="仿宋" w:eastAsia="仿宋" w:cs="仿宋"/>
                <w:spacing w:val="3"/>
                <w:sz w:val="28"/>
                <w:szCs w:val="28"/>
              </w:rPr>
              <w:t>合同和借款合同，完成收到银行贷款业</w:t>
            </w:r>
            <w:r>
              <w:rPr>
                <w:rFonts w:ascii="仿宋" w:hAnsi="仿宋" w:eastAsia="仿宋" w:cs="仿宋"/>
                <w:sz w:val="28"/>
                <w:szCs w:val="28"/>
              </w:rPr>
              <w:t xml:space="preserve"> </w:t>
            </w:r>
            <w:r>
              <w:rPr>
                <w:rFonts w:ascii="仿宋" w:hAnsi="仿宋" w:eastAsia="仿宋" w:cs="仿宋"/>
                <w:spacing w:val="-1"/>
                <w:sz w:val="28"/>
                <w:szCs w:val="28"/>
              </w:rPr>
              <w:t>务核算、利息核算，</w:t>
            </w:r>
            <w:r>
              <w:rPr>
                <w:rFonts w:ascii="仿宋" w:hAnsi="仿宋" w:eastAsia="仿宋" w:cs="仿宋"/>
                <w:sz w:val="28"/>
                <w:szCs w:val="28"/>
              </w:rPr>
              <w:t>偿还本金核算的任务。</w:t>
            </w:r>
          </w:p>
          <w:p>
            <w:pPr>
              <w:spacing w:before="10" w:line="263" w:lineRule="auto"/>
              <w:ind w:left="110" w:right="15" w:firstLine="571"/>
              <w:rPr>
                <w:rFonts w:ascii="仿宋" w:hAnsi="仿宋" w:eastAsia="仿宋" w:cs="仿宋"/>
                <w:sz w:val="28"/>
                <w:szCs w:val="28"/>
              </w:rPr>
            </w:pPr>
            <w:r>
              <w:rPr>
                <w:rFonts w:ascii="仿宋" w:hAnsi="仿宋" w:eastAsia="仿宋" w:cs="仿宋"/>
                <w:spacing w:val="3"/>
                <w:sz w:val="28"/>
                <w:szCs w:val="28"/>
              </w:rPr>
              <w:t>通过流动贷款 (保证) 筹资方式，认知</w:t>
            </w:r>
            <w:r>
              <w:rPr>
                <w:rFonts w:ascii="仿宋" w:hAnsi="仿宋" w:eastAsia="仿宋" w:cs="仿宋"/>
                <w:spacing w:val="2"/>
                <w:sz w:val="28"/>
                <w:szCs w:val="28"/>
              </w:rPr>
              <w:t>流</w:t>
            </w:r>
            <w:r>
              <w:rPr>
                <w:rFonts w:ascii="仿宋" w:hAnsi="仿宋" w:eastAsia="仿宋" w:cs="仿宋"/>
                <w:sz w:val="28"/>
                <w:szCs w:val="28"/>
              </w:rPr>
              <w:t xml:space="preserve"> </w:t>
            </w:r>
            <w:r>
              <w:rPr>
                <w:rFonts w:ascii="仿宋" w:hAnsi="仿宋" w:eastAsia="仿宋" w:cs="仿宋"/>
                <w:spacing w:val="5"/>
                <w:sz w:val="28"/>
                <w:szCs w:val="28"/>
              </w:rPr>
              <w:t>动</w:t>
            </w:r>
            <w:r>
              <w:rPr>
                <w:rFonts w:ascii="仿宋" w:hAnsi="仿宋" w:eastAsia="仿宋" w:cs="仿宋"/>
                <w:spacing w:val="3"/>
                <w:sz w:val="28"/>
                <w:szCs w:val="28"/>
              </w:rPr>
              <w:t>贷款 (保证) 的业务流程，分析银行授信资</w:t>
            </w:r>
            <w:r>
              <w:rPr>
                <w:rFonts w:ascii="仿宋" w:hAnsi="仿宋" w:eastAsia="仿宋" w:cs="仿宋"/>
                <w:sz w:val="28"/>
                <w:szCs w:val="28"/>
              </w:rPr>
              <w:t xml:space="preserve"> </w:t>
            </w:r>
            <w:r>
              <w:rPr>
                <w:rFonts w:ascii="仿宋" w:hAnsi="仿宋" w:eastAsia="仿宋" w:cs="仿宋"/>
                <w:spacing w:val="6"/>
                <w:sz w:val="28"/>
                <w:szCs w:val="28"/>
              </w:rPr>
              <w:t>料准</w:t>
            </w:r>
            <w:r>
              <w:rPr>
                <w:rFonts w:ascii="仿宋" w:hAnsi="仿宋" w:eastAsia="仿宋" w:cs="仿宋"/>
                <w:spacing w:val="5"/>
                <w:sz w:val="28"/>
                <w:szCs w:val="28"/>
              </w:rPr>
              <w:t>备</w:t>
            </w:r>
            <w:r>
              <w:rPr>
                <w:rFonts w:ascii="仿宋" w:hAnsi="仿宋" w:eastAsia="仿宋" w:cs="仿宋"/>
                <w:spacing w:val="3"/>
                <w:sz w:val="28"/>
                <w:szCs w:val="28"/>
              </w:rPr>
              <w:t>需要的清单，通过分析机构信用信息查</w:t>
            </w:r>
            <w:r>
              <w:rPr>
                <w:rFonts w:ascii="仿宋" w:hAnsi="仿宋" w:eastAsia="仿宋" w:cs="仿宋"/>
                <w:sz w:val="28"/>
                <w:szCs w:val="28"/>
              </w:rPr>
              <w:t xml:space="preserve"> </w:t>
            </w:r>
            <w:r>
              <w:rPr>
                <w:rFonts w:ascii="仿宋" w:hAnsi="仿宋" w:eastAsia="仿宋" w:cs="仿宋"/>
                <w:spacing w:val="6"/>
                <w:sz w:val="28"/>
                <w:szCs w:val="28"/>
              </w:rPr>
              <w:t>询及</w:t>
            </w:r>
            <w:r>
              <w:rPr>
                <w:rFonts w:ascii="仿宋" w:hAnsi="仿宋" w:eastAsia="仿宋" w:cs="仿宋"/>
                <w:spacing w:val="5"/>
                <w:sz w:val="28"/>
                <w:szCs w:val="28"/>
              </w:rPr>
              <w:t>报</w:t>
            </w:r>
            <w:r>
              <w:rPr>
                <w:rFonts w:ascii="仿宋" w:hAnsi="仿宋" w:eastAsia="仿宋" w:cs="仿宋"/>
                <w:spacing w:val="3"/>
                <w:sz w:val="28"/>
                <w:szCs w:val="28"/>
              </w:rPr>
              <w:t>送授权书，识别企业的权力与义务。通</w:t>
            </w:r>
            <w:r>
              <w:rPr>
                <w:rFonts w:ascii="仿宋" w:hAnsi="仿宋" w:eastAsia="仿宋" w:cs="仿宋"/>
                <w:sz w:val="28"/>
                <w:szCs w:val="28"/>
              </w:rPr>
              <w:t xml:space="preserve"> </w:t>
            </w:r>
            <w:r>
              <w:rPr>
                <w:rFonts w:ascii="仿宋" w:hAnsi="仿宋" w:eastAsia="仿宋" w:cs="仿宋"/>
                <w:spacing w:val="24"/>
                <w:sz w:val="28"/>
                <w:szCs w:val="28"/>
              </w:rPr>
              <w:t>过</w:t>
            </w:r>
            <w:r>
              <w:rPr>
                <w:rFonts w:ascii="仿宋" w:hAnsi="仿宋" w:eastAsia="仿宋" w:cs="仿宋"/>
                <w:spacing w:val="18"/>
                <w:sz w:val="28"/>
                <w:szCs w:val="28"/>
              </w:rPr>
              <w:t>识别银行授信申请报告和银行授信批复意</w:t>
            </w:r>
            <w:r>
              <w:rPr>
                <w:rFonts w:ascii="仿宋" w:hAnsi="仿宋" w:eastAsia="仿宋" w:cs="仿宋"/>
                <w:sz w:val="28"/>
                <w:szCs w:val="28"/>
              </w:rPr>
              <w:t xml:space="preserve"> </w:t>
            </w:r>
            <w:r>
              <w:rPr>
                <w:rFonts w:ascii="仿宋" w:hAnsi="仿宋" w:eastAsia="仿宋" w:cs="仿宋"/>
                <w:spacing w:val="-6"/>
                <w:sz w:val="28"/>
                <w:szCs w:val="28"/>
              </w:rPr>
              <w:t>见，完成企业的授信额度。通过签订授信合同</w:t>
            </w:r>
            <w:r>
              <w:rPr>
                <w:rFonts w:ascii="仿宋" w:hAnsi="仿宋" w:eastAsia="仿宋" w:cs="仿宋"/>
                <w:spacing w:val="-2"/>
                <w:sz w:val="28"/>
                <w:szCs w:val="28"/>
              </w:rPr>
              <w:t>、</w:t>
            </w:r>
            <w:r>
              <w:rPr>
                <w:rFonts w:ascii="仿宋" w:hAnsi="仿宋" w:eastAsia="仿宋" w:cs="仿宋"/>
                <w:sz w:val="28"/>
                <w:szCs w:val="28"/>
              </w:rPr>
              <w:t xml:space="preserve"> </w:t>
            </w:r>
            <w:r>
              <w:rPr>
                <w:rFonts w:ascii="仿宋" w:hAnsi="仿宋" w:eastAsia="仿宋" w:cs="仿宋"/>
                <w:spacing w:val="6"/>
                <w:sz w:val="28"/>
                <w:szCs w:val="28"/>
              </w:rPr>
              <w:t>保证</w:t>
            </w:r>
            <w:r>
              <w:rPr>
                <w:rFonts w:ascii="仿宋" w:hAnsi="仿宋" w:eastAsia="仿宋" w:cs="仿宋"/>
                <w:spacing w:val="5"/>
                <w:sz w:val="28"/>
                <w:szCs w:val="28"/>
              </w:rPr>
              <w:t>合</w:t>
            </w:r>
            <w:r>
              <w:rPr>
                <w:rFonts w:ascii="仿宋" w:hAnsi="仿宋" w:eastAsia="仿宋" w:cs="仿宋"/>
                <w:spacing w:val="3"/>
                <w:sz w:val="28"/>
                <w:szCs w:val="28"/>
              </w:rPr>
              <w:t>同和借款合同，完成收到银行贷款业务</w:t>
            </w:r>
            <w:r>
              <w:rPr>
                <w:rFonts w:ascii="仿宋" w:hAnsi="仿宋" w:eastAsia="仿宋" w:cs="仿宋"/>
                <w:sz w:val="28"/>
                <w:szCs w:val="28"/>
              </w:rPr>
              <w:t xml:space="preserve"> </w:t>
            </w:r>
            <w:r>
              <w:rPr>
                <w:rFonts w:ascii="仿宋" w:hAnsi="仿宋" w:eastAsia="仿宋" w:cs="仿宋"/>
                <w:spacing w:val="-1"/>
                <w:sz w:val="28"/>
                <w:szCs w:val="28"/>
              </w:rPr>
              <w:t>核算、利息核</w:t>
            </w:r>
            <w:r>
              <w:rPr>
                <w:rFonts w:ascii="仿宋" w:hAnsi="仿宋" w:eastAsia="仿宋" w:cs="仿宋"/>
                <w:sz w:val="28"/>
                <w:szCs w:val="28"/>
              </w:rPr>
              <w:t>算，偿还本金核算的任务。</w:t>
            </w:r>
          </w:p>
          <w:p>
            <w:pPr>
              <w:spacing w:before="1" w:line="217" w:lineRule="auto"/>
              <w:ind w:left="697"/>
              <w:rPr>
                <w:rFonts w:ascii="仿宋" w:hAnsi="仿宋" w:eastAsia="仿宋" w:cs="仿宋"/>
                <w:sz w:val="28"/>
                <w:szCs w:val="28"/>
              </w:rPr>
            </w:pPr>
            <w:r>
              <w:rPr>
                <w:rFonts w:ascii="Times New Roman" w:hAnsi="Times New Roman" w:eastAsia="Times New Roman" w:cs="Times New Roman"/>
                <w:spacing w:val="-12"/>
                <w:sz w:val="28"/>
                <w:szCs w:val="28"/>
              </w:rPr>
              <w:t>1.</w:t>
            </w:r>
            <w:r>
              <w:rPr>
                <w:rFonts w:ascii="Times New Roman" w:hAnsi="Times New Roman" w:eastAsia="Times New Roman" w:cs="Times New Roman"/>
                <w:spacing w:val="-10"/>
                <w:sz w:val="28"/>
                <w:szCs w:val="28"/>
              </w:rPr>
              <w:t>3</w:t>
            </w:r>
            <w:r>
              <w:rPr>
                <w:rFonts w:ascii="Times New Roman" w:hAnsi="Times New Roman" w:eastAsia="Times New Roman" w:cs="Times New Roman"/>
                <w:spacing w:val="-6"/>
                <w:sz w:val="28"/>
                <w:szCs w:val="28"/>
              </w:rPr>
              <w:t xml:space="preserve">  </w:t>
            </w:r>
            <w:r>
              <w:rPr>
                <w:rFonts w:ascii="仿宋" w:hAnsi="仿宋" w:eastAsia="仿宋" w:cs="仿宋"/>
                <w:spacing w:val="-6"/>
                <w:sz w:val="28"/>
                <w:szCs w:val="28"/>
              </w:rPr>
              <w:t>项目贷款 (抵押) 。通过项目贷款 (抵</w:t>
            </w:r>
          </w:p>
          <w:p>
            <w:pPr>
              <w:spacing w:before="68" w:line="212" w:lineRule="auto"/>
              <w:ind w:left="120"/>
              <w:rPr>
                <w:rFonts w:ascii="仿宋" w:hAnsi="仿宋" w:eastAsia="仿宋" w:cs="仿宋"/>
                <w:sz w:val="28"/>
                <w:szCs w:val="28"/>
              </w:rPr>
            </w:pPr>
            <w:r>
              <w:rPr>
                <w:rFonts w:ascii="仿宋" w:hAnsi="仿宋" w:eastAsia="仿宋" w:cs="仿宋"/>
                <w:spacing w:val="-6"/>
                <w:sz w:val="28"/>
                <w:szCs w:val="28"/>
              </w:rPr>
              <w:t>押 )</w:t>
            </w:r>
            <w:r>
              <w:rPr>
                <w:rFonts w:ascii="仿宋" w:hAnsi="仿宋" w:eastAsia="仿宋" w:cs="仿宋"/>
                <w:spacing w:val="-4"/>
                <w:sz w:val="28"/>
                <w:szCs w:val="28"/>
              </w:rPr>
              <w:t xml:space="preserve"> </w:t>
            </w:r>
            <w:r>
              <w:rPr>
                <w:rFonts w:ascii="仿宋" w:hAnsi="仿宋" w:eastAsia="仿宋" w:cs="仿宋"/>
                <w:spacing w:val="-3"/>
                <w:sz w:val="28"/>
                <w:szCs w:val="28"/>
              </w:rPr>
              <w:t>筹资方式，认知项目贷款 (抵押) 的业务</w:t>
            </w:r>
          </w:p>
        </w:tc>
        <w:tc>
          <w:tcPr>
            <w:tcW w:w="824" w:type="dxa"/>
            <w:vAlign w:val="top"/>
          </w:tcPr>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before="91" w:line="277" w:lineRule="auto"/>
              <w:ind w:left="142" w:right="127" w:firstLine="87"/>
              <w:rPr>
                <w:rFonts w:ascii="仿宋" w:hAnsi="仿宋" w:eastAsia="仿宋" w:cs="仿宋"/>
                <w:sz w:val="28"/>
                <w:szCs w:val="28"/>
              </w:rPr>
            </w:pPr>
            <w:r>
              <w:rPr>
                <w:rFonts w:ascii="仿宋" w:hAnsi="仿宋" w:eastAsia="仿宋" w:cs="仿宋"/>
                <w:spacing w:val="-10"/>
                <w:sz w:val="28"/>
                <w:szCs w:val="28"/>
              </w:rPr>
              <w:t>1</w:t>
            </w:r>
            <w:r>
              <w:rPr>
                <w:rFonts w:ascii="仿宋" w:hAnsi="仿宋" w:eastAsia="仿宋" w:cs="仿宋"/>
                <w:spacing w:val="-9"/>
                <w:sz w:val="28"/>
                <w:szCs w:val="28"/>
              </w:rPr>
              <w:t>50</w:t>
            </w:r>
            <w:r>
              <w:rPr>
                <w:rFonts w:ascii="仿宋" w:hAnsi="仿宋" w:eastAsia="仿宋" w:cs="仿宋"/>
                <w:sz w:val="28"/>
                <w:szCs w:val="28"/>
              </w:rPr>
              <w:t xml:space="preserve"> </w:t>
            </w:r>
            <w:r>
              <w:rPr>
                <w:rFonts w:ascii="仿宋" w:hAnsi="仿宋" w:eastAsia="仿宋" w:cs="仿宋"/>
                <w:spacing w:val="-7"/>
                <w:sz w:val="28"/>
                <w:szCs w:val="28"/>
              </w:rPr>
              <w:t>分</w:t>
            </w:r>
            <w:r>
              <w:rPr>
                <w:rFonts w:ascii="仿宋" w:hAnsi="仿宋" w:eastAsia="仿宋" w:cs="仿宋"/>
                <w:spacing w:val="-5"/>
                <w:sz w:val="28"/>
                <w:szCs w:val="28"/>
              </w:rPr>
              <w:t>钟</w:t>
            </w:r>
          </w:p>
        </w:tc>
        <w:tc>
          <w:tcPr>
            <w:tcW w:w="966" w:type="dxa"/>
            <w:vAlign w:val="top"/>
          </w:tcPr>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before="91" w:line="277" w:lineRule="auto"/>
              <w:ind w:left="353" w:right="151" w:hanging="213"/>
              <w:rPr>
                <w:rFonts w:ascii="仿宋" w:hAnsi="仿宋" w:eastAsia="仿宋" w:cs="仿宋"/>
                <w:sz w:val="28"/>
                <w:szCs w:val="28"/>
              </w:rPr>
            </w:pPr>
            <w:r>
              <w:rPr>
                <w:rFonts w:ascii="仿宋" w:hAnsi="仿宋" w:eastAsia="仿宋" w:cs="仿宋"/>
                <w:spacing w:val="-7"/>
                <w:sz w:val="28"/>
                <w:szCs w:val="28"/>
              </w:rPr>
              <w:t>3</w:t>
            </w:r>
            <w:r>
              <w:rPr>
                <w:rFonts w:ascii="仿宋" w:hAnsi="仿宋" w:eastAsia="仿宋" w:cs="仿宋"/>
                <w:spacing w:val="-6"/>
                <w:sz w:val="28"/>
                <w:szCs w:val="28"/>
              </w:rPr>
              <w:t>0.00</w:t>
            </w:r>
            <w:r>
              <w:rPr>
                <w:rFonts w:ascii="仿宋" w:hAnsi="仿宋" w:eastAsia="仿宋" w:cs="仿宋"/>
                <w:sz w:val="28"/>
                <w:szCs w:val="28"/>
              </w:rPr>
              <w:t xml:space="preserve"> 分</w:t>
            </w:r>
          </w:p>
        </w:tc>
      </w:tr>
    </w:tbl>
    <w:p>
      <w:pPr>
        <w:spacing w:line="132" w:lineRule="exact"/>
        <w:rPr>
          <w:rFonts w:ascii="Arial"/>
          <w:sz w:val="11"/>
        </w:rPr>
      </w:pPr>
    </w:p>
    <w:p>
      <w:pPr>
        <w:sectPr>
          <w:footerReference r:id="rId8" w:type="default"/>
          <w:pgSz w:w="11906" w:h="16839"/>
          <w:pgMar w:top="1356" w:right="1336" w:bottom="1478" w:left="1336" w:header="0" w:footer="1201" w:gutter="0"/>
          <w:cols w:space="720" w:num="1"/>
        </w:sectPr>
      </w:pPr>
    </w:p>
    <w:tbl>
      <w:tblPr>
        <w:tblStyle w:val="36"/>
        <w:tblW w:w="922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2"/>
        <w:gridCol w:w="557"/>
        <w:gridCol w:w="5889"/>
        <w:gridCol w:w="824"/>
        <w:gridCol w:w="96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809" w:hRule="atLeast"/>
        </w:trPr>
        <w:tc>
          <w:tcPr>
            <w:tcW w:w="1549" w:type="dxa"/>
            <w:gridSpan w:val="2"/>
            <w:vAlign w:val="top"/>
          </w:tcPr>
          <w:p>
            <w:pPr>
              <w:spacing w:before="283" w:line="222" w:lineRule="auto"/>
              <w:ind w:left="501"/>
              <w:rPr>
                <w:rFonts w:ascii="黑体" w:hAnsi="黑体" w:eastAsia="黑体" w:cs="黑体"/>
                <w:sz w:val="28"/>
                <w:szCs w:val="28"/>
              </w:rPr>
            </w:pPr>
            <w:r>
              <w:rPr>
                <w:rFonts w:ascii="黑体" w:hAnsi="黑体" w:eastAsia="黑体" w:cs="黑体"/>
                <w:spacing w:val="-4"/>
                <w:sz w:val="28"/>
                <w:szCs w:val="28"/>
              </w:rPr>
              <w:t>模</w:t>
            </w:r>
            <w:r>
              <w:rPr>
                <w:rFonts w:ascii="黑体" w:hAnsi="黑体" w:eastAsia="黑体" w:cs="黑体"/>
                <w:spacing w:val="-3"/>
                <w:sz w:val="28"/>
                <w:szCs w:val="28"/>
              </w:rPr>
              <w:t>块</w:t>
            </w:r>
          </w:p>
        </w:tc>
        <w:tc>
          <w:tcPr>
            <w:tcW w:w="5889" w:type="dxa"/>
            <w:vAlign w:val="top"/>
          </w:tcPr>
          <w:p>
            <w:pPr>
              <w:spacing w:before="283" w:line="223" w:lineRule="auto"/>
              <w:ind w:left="2398"/>
              <w:rPr>
                <w:rFonts w:ascii="黑体" w:hAnsi="黑体" w:eastAsia="黑体" w:cs="黑体"/>
                <w:sz w:val="28"/>
                <w:szCs w:val="28"/>
              </w:rPr>
            </w:pPr>
            <w:r>
              <w:rPr>
                <w:rFonts w:ascii="黑体" w:hAnsi="黑体" w:eastAsia="黑体" w:cs="黑体"/>
                <w:spacing w:val="-6"/>
                <w:sz w:val="28"/>
                <w:szCs w:val="28"/>
              </w:rPr>
              <w:t>主</w:t>
            </w:r>
            <w:r>
              <w:rPr>
                <w:rFonts w:ascii="黑体" w:hAnsi="黑体" w:eastAsia="黑体" w:cs="黑体"/>
                <w:spacing w:val="-3"/>
                <w:sz w:val="28"/>
                <w:szCs w:val="28"/>
              </w:rPr>
              <w:t>要内容</w:t>
            </w:r>
          </w:p>
        </w:tc>
        <w:tc>
          <w:tcPr>
            <w:tcW w:w="824" w:type="dxa"/>
            <w:vAlign w:val="top"/>
          </w:tcPr>
          <w:p>
            <w:pPr>
              <w:spacing w:before="84" w:line="239" w:lineRule="auto"/>
              <w:ind w:left="150" w:right="127" w:firstLine="4"/>
              <w:rPr>
                <w:rFonts w:ascii="黑体" w:hAnsi="黑体" w:eastAsia="黑体" w:cs="黑体"/>
                <w:sz w:val="28"/>
                <w:szCs w:val="28"/>
              </w:rPr>
            </w:pPr>
            <w:r>
              <w:rPr>
                <w:rFonts w:ascii="黑体" w:hAnsi="黑体" w:eastAsia="黑体" w:cs="黑体"/>
                <w:spacing w:val="-13"/>
                <w:sz w:val="28"/>
                <w:szCs w:val="28"/>
              </w:rPr>
              <w:t>比</w:t>
            </w:r>
            <w:r>
              <w:rPr>
                <w:rFonts w:ascii="黑体" w:hAnsi="黑体" w:eastAsia="黑体" w:cs="黑体"/>
                <w:spacing w:val="-11"/>
                <w:sz w:val="28"/>
                <w:szCs w:val="28"/>
              </w:rPr>
              <w:t>赛</w:t>
            </w:r>
            <w:r>
              <w:rPr>
                <w:rFonts w:ascii="黑体" w:hAnsi="黑体" w:eastAsia="黑体" w:cs="黑体"/>
                <w:sz w:val="28"/>
                <w:szCs w:val="28"/>
              </w:rPr>
              <w:t xml:space="preserve"> </w:t>
            </w:r>
            <w:r>
              <w:rPr>
                <w:rFonts w:ascii="黑体" w:hAnsi="黑体" w:eastAsia="黑体" w:cs="黑体"/>
                <w:spacing w:val="-10"/>
                <w:sz w:val="28"/>
                <w:szCs w:val="28"/>
              </w:rPr>
              <w:t>时</w:t>
            </w:r>
            <w:r>
              <w:rPr>
                <w:rFonts w:ascii="黑体" w:hAnsi="黑体" w:eastAsia="黑体" w:cs="黑体"/>
                <w:spacing w:val="-9"/>
                <w:sz w:val="28"/>
                <w:szCs w:val="28"/>
              </w:rPr>
              <w:t>长</w:t>
            </w:r>
          </w:p>
        </w:tc>
        <w:tc>
          <w:tcPr>
            <w:tcW w:w="966" w:type="dxa"/>
            <w:vAlign w:val="top"/>
          </w:tcPr>
          <w:p>
            <w:pPr>
              <w:spacing w:before="283" w:line="223" w:lineRule="auto"/>
              <w:ind w:left="218"/>
              <w:rPr>
                <w:rFonts w:ascii="黑体" w:hAnsi="黑体" w:eastAsia="黑体" w:cs="黑体"/>
                <w:sz w:val="28"/>
                <w:szCs w:val="28"/>
              </w:rPr>
            </w:pPr>
            <w:r>
              <w:rPr>
                <w:rFonts w:ascii="黑体" w:hAnsi="黑体" w:eastAsia="黑体" w:cs="黑体"/>
                <w:spacing w:val="-8"/>
                <w:sz w:val="28"/>
                <w:szCs w:val="28"/>
              </w:rPr>
              <w:t>分值</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803" w:hRule="atLeast"/>
        </w:trPr>
        <w:tc>
          <w:tcPr>
            <w:tcW w:w="992" w:type="dxa"/>
            <w:vAlign w:val="top"/>
          </w:tcPr>
          <w:p>
            <w:pPr>
              <w:rPr>
                <w:rFonts w:ascii="Arial"/>
                <w:sz w:val="21"/>
              </w:rPr>
            </w:pPr>
          </w:p>
        </w:tc>
        <w:tc>
          <w:tcPr>
            <w:tcW w:w="557" w:type="dxa"/>
            <w:vAlign w:val="top"/>
          </w:tcPr>
          <w:p>
            <w:pPr>
              <w:rPr>
                <w:rFonts w:ascii="Arial"/>
                <w:sz w:val="21"/>
              </w:rPr>
            </w:pPr>
          </w:p>
        </w:tc>
        <w:tc>
          <w:tcPr>
            <w:tcW w:w="5889" w:type="dxa"/>
            <w:vAlign w:val="top"/>
          </w:tcPr>
          <w:p>
            <w:pPr>
              <w:spacing w:before="80" w:line="264" w:lineRule="auto"/>
              <w:ind w:left="112" w:right="105" w:firstLine="2"/>
              <w:rPr>
                <w:rFonts w:ascii="仿宋" w:hAnsi="仿宋" w:eastAsia="仿宋" w:cs="仿宋"/>
                <w:sz w:val="28"/>
                <w:szCs w:val="28"/>
              </w:rPr>
            </w:pPr>
            <w:r>
              <w:rPr>
                <w:rFonts w:ascii="仿宋" w:hAnsi="仿宋" w:eastAsia="仿宋" w:cs="仿宋"/>
                <w:spacing w:val="3"/>
                <w:sz w:val="28"/>
                <w:szCs w:val="28"/>
              </w:rPr>
              <w:t>流程，识别项目贷款 (抵押) 银行授信所需</w:t>
            </w:r>
            <w:r>
              <w:rPr>
                <w:rFonts w:ascii="仿宋" w:hAnsi="仿宋" w:eastAsia="仿宋" w:cs="仿宋"/>
                <w:sz w:val="28"/>
                <w:szCs w:val="28"/>
              </w:rPr>
              <w:t xml:space="preserve">要 </w:t>
            </w:r>
            <w:r>
              <w:rPr>
                <w:rFonts w:ascii="仿宋" w:hAnsi="仿宋" w:eastAsia="仿宋" w:cs="仿宋"/>
                <w:spacing w:val="6"/>
                <w:sz w:val="28"/>
                <w:szCs w:val="28"/>
              </w:rPr>
              <w:t>的资</w:t>
            </w:r>
            <w:r>
              <w:rPr>
                <w:rFonts w:ascii="仿宋" w:hAnsi="仿宋" w:eastAsia="仿宋" w:cs="仿宋"/>
                <w:spacing w:val="3"/>
                <w:sz w:val="28"/>
                <w:szCs w:val="28"/>
              </w:rPr>
              <w:t>料清单，研判银行授信申请报告，分析银</w:t>
            </w:r>
            <w:r>
              <w:rPr>
                <w:rFonts w:ascii="仿宋" w:hAnsi="仿宋" w:eastAsia="仿宋" w:cs="仿宋"/>
                <w:sz w:val="28"/>
                <w:szCs w:val="28"/>
              </w:rPr>
              <w:t xml:space="preserve"> </w:t>
            </w:r>
            <w:r>
              <w:rPr>
                <w:rFonts w:ascii="仿宋" w:hAnsi="仿宋" w:eastAsia="仿宋" w:cs="仿宋"/>
                <w:spacing w:val="6"/>
                <w:sz w:val="28"/>
                <w:szCs w:val="28"/>
              </w:rPr>
              <w:t>行授</w:t>
            </w:r>
            <w:r>
              <w:rPr>
                <w:rFonts w:ascii="仿宋" w:hAnsi="仿宋" w:eastAsia="仿宋" w:cs="仿宋"/>
                <w:spacing w:val="3"/>
                <w:sz w:val="28"/>
                <w:szCs w:val="28"/>
              </w:rPr>
              <w:t>信批复的意见，完成企业的授信额度。通</w:t>
            </w:r>
            <w:r>
              <w:rPr>
                <w:rFonts w:ascii="仿宋" w:hAnsi="仿宋" w:eastAsia="仿宋" w:cs="仿宋"/>
                <w:sz w:val="28"/>
                <w:szCs w:val="28"/>
              </w:rPr>
              <w:t xml:space="preserve"> </w:t>
            </w:r>
            <w:r>
              <w:rPr>
                <w:rFonts w:ascii="仿宋" w:hAnsi="仿宋" w:eastAsia="仿宋" w:cs="仿宋"/>
                <w:spacing w:val="6"/>
                <w:sz w:val="28"/>
                <w:szCs w:val="28"/>
              </w:rPr>
              <w:t>过签</w:t>
            </w:r>
            <w:r>
              <w:rPr>
                <w:rFonts w:ascii="仿宋" w:hAnsi="仿宋" w:eastAsia="仿宋" w:cs="仿宋"/>
                <w:spacing w:val="3"/>
                <w:sz w:val="28"/>
                <w:szCs w:val="28"/>
              </w:rPr>
              <w:t>订授信合同、借款合同和抵押合同，完成</w:t>
            </w:r>
            <w:r>
              <w:rPr>
                <w:rFonts w:ascii="仿宋" w:hAnsi="仿宋" w:eastAsia="仿宋" w:cs="仿宋"/>
                <w:sz w:val="28"/>
                <w:szCs w:val="28"/>
              </w:rPr>
              <w:t xml:space="preserve"> </w:t>
            </w:r>
            <w:r>
              <w:rPr>
                <w:rFonts w:ascii="仿宋" w:hAnsi="仿宋" w:eastAsia="仿宋" w:cs="仿宋"/>
                <w:spacing w:val="6"/>
                <w:sz w:val="28"/>
                <w:szCs w:val="28"/>
              </w:rPr>
              <w:t>收到</w:t>
            </w:r>
            <w:r>
              <w:rPr>
                <w:rFonts w:ascii="仿宋" w:hAnsi="仿宋" w:eastAsia="仿宋" w:cs="仿宋"/>
                <w:spacing w:val="3"/>
                <w:sz w:val="28"/>
                <w:szCs w:val="28"/>
              </w:rPr>
              <w:t>银行贷款业务核算、利息核算，偿还本金</w:t>
            </w:r>
            <w:r>
              <w:rPr>
                <w:rFonts w:ascii="仿宋" w:hAnsi="仿宋" w:eastAsia="仿宋" w:cs="仿宋"/>
                <w:sz w:val="28"/>
                <w:szCs w:val="28"/>
              </w:rPr>
              <w:t xml:space="preserve"> </w:t>
            </w:r>
            <w:r>
              <w:rPr>
                <w:rFonts w:ascii="仿宋" w:hAnsi="仿宋" w:eastAsia="仿宋" w:cs="仿宋"/>
                <w:spacing w:val="-2"/>
                <w:sz w:val="28"/>
                <w:szCs w:val="28"/>
              </w:rPr>
              <w:t>核算的</w:t>
            </w:r>
            <w:r>
              <w:rPr>
                <w:rFonts w:ascii="仿宋" w:hAnsi="仿宋" w:eastAsia="仿宋" w:cs="仿宋"/>
                <w:spacing w:val="-1"/>
                <w:sz w:val="28"/>
                <w:szCs w:val="28"/>
              </w:rPr>
              <w:t>任务。</w:t>
            </w:r>
          </w:p>
          <w:p>
            <w:pPr>
              <w:spacing w:before="4" w:line="263" w:lineRule="auto"/>
              <w:ind w:left="104" w:right="102" w:firstLine="592"/>
              <w:rPr>
                <w:rFonts w:ascii="仿宋" w:hAnsi="仿宋" w:eastAsia="仿宋" w:cs="仿宋"/>
                <w:sz w:val="28"/>
                <w:szCs w:val="28"/>
              </w:rPr>
            </w:pPr>
            <w:r>
              <w:rPr>
                <w:rFonts w:ascii="Times New Roman" w:hAnsi="Times New Roman" w:eastAsia="Times New Roman" w:cs="Times New Roman"/>
                <w:spacing w:val="-14"/>
                <w:sz w:val="28"/>
                <w:szCs w:val="28"/>
              </w:rPr>
              <w:t>1</w:t>
            </w:r>
            <w:r>
              <w:rPr>
                <w:rFonts w:ascii="Times New Roman" w:hAnsi="Times New Roman" w:eastAsia="Times New Roman" w:cs="Times New Roman"/>
                <w:spacing w:val="-12"/>
                <w:sz w:val="28"/>
                <w:szCs w:val="28"/>
              </w:rPr>
              <w:t>.</w:t>
            </w:r>
            <w:r>
              <w:rPr>
                <w:rFonts w:ascii="Times New Roman" w:hAnsi="Times New Roman" w:eastAsia="Times New Roman" w:cs="Times New Roman"/>
                <w:spacing w:val="-7"/>
                <w:sz w:val="28"/>
                <w:szCs w:val="28"/>
              </w:rPr>
              <w:t xml:space="preserve">4  </w:t>
            </w:r>
            <w:r>
              <w:rPr>
                <w:rFonts w:ascii="仿宋" w:hAnsi="仿宋" w:eastAsia="仿宋" w:cs="仿宋"/>
                <w:spacing w:val="-7"/>
                <w:sz w:val="28"/>
                <w:szCs w:val="28"/>
              </w:rPr>
              <w:t>银行承兑汇票。通过银行承兑汇票筹资</w:t>
            </w:r>
            <w:r>
              <w:rPr>
                <w:rFonts w:ascii="仿宋" w:hAnsi="仿宋" w:eastAsia="仿宋" w:cs="仿宋"/>
                <w:sz w:val="28"/>
                <w:szCs w:val="28"/>
              </w:rPr>
              <w:t xml:space="preserve"> </w:t>
            </w:r>
            <w:r>
              <w:rPr>
                <w:rFonts w:ascii="仿宋" w:hAnsi="仿宋" w:eastAsia="仿宋" w:cs="仿宋"/>
                <w:spacing w:val="6"/>
                <w:sz w:val="28"/>
                <w:szCs w:val="28"/>
              </w:rPr>
              <w:t>方式，认</w:t>
            </w:r>
            <w:r>
              <w:rPr>
                <w:rFonts w:ascii="仿宋" w:hAnsi="仿宋" w:eastAsia="仿宋" w:cs="仿宋"/>
                <w:spacing w:val="4"/>
                <w:sz w:val="28"/>
                <w:szCs w:val="28"/>
              </w:rPr>
              <w:t>知</w:t>
            </w:r>
            <w:r>
              <w:rPr>
                <w:rFonts w:ascii="仿宋" w:hAnsi="仿宋" w:eastAsia="仿宋" w:cs="仿宋"/>
                <w:spacing w:val="3"/>
                <w:sz w:val="28"/>
                <w:szCs w:val="28"/>
              </w:rPr>
              <w:t>银行承兑汇票的业务流程，分析授</w:t>
            </w:r>
            <w:r>
              <w:rPr>
                <w:rFonts w:ascii="仿宋" w:hAnsi="仿宋" w:eastAsia="仿宋" w:cs="仿宋"/>
                <w:sz w:val="28"/>
                <w:szCs w:val="28"/>
              </w:rPr>
              <w:t xml:space="preserve"> </w:t>
            </w:r>
            <w:r>
              <w:rPr>
                <w:rFonts w:ascii="仿宋" w:hAnsi="仿宋" w:eastAsia="仿宋" w:cs="仿宋"/>
                <w:spacing w:val="4"/>
                <w:sz w:val="28"/>
                <w:szCs w:val="28"/>
              </w:rPr>
              <w:t>信合同、保证合同和承兑合同业务流程不同</w:t>
            </w:r>
            <w:r>
              <w:rPr>
                <w:rFonts w:ascii="仿宋" w:hAnsi="仿宋" w:eastAsia="仿宋" w:cs="仿宋"/>
                <w:sz w:val="28"/>
                <w:szCs w:val="28"/>
              </w:rPr>
              <w:t xml:space="preserve">， </w:t>
            </w:r>
            <w:r>
              <w:rPr>
                <w:rFonts w:ascii="仿宋" w:hAnsi="仿宋" w:eastAsia="仿宋" w:cs="仿宋"/>
                <w:spacing w:val="6"/>
                <w:sz w:val="28"/>
                <w:szCs w:val="28"/>
              </w:rPr>
              <w:t>完成银行</w:t>
            </w:r>
            <w:r>
              <w:rPr>
                <w:rFonts w:ascii="仿宋" w:hAnsi="仿宋" w:eastAsia="仿宋" w:cs="仿宋"/>
                <w:spacing w:val="4"/>
                <w:sz w:val="28"/>
                <w:szCs w:val="28"/>
              </w:rPr>
              <w:t>承</w:t>
            </w:r>
            <w:r>
              <w:rPr>
                <w:rFonts w:ascii="仿宋" w:hAnsi="仿宋" w:eastAsia="仿宋" w:cs="仿宋"/>
                <w:spacing w:val="3"/>
                <w:sz w:val="28"/>
                <w:szCs w:val="28"/>
              </w:rPr>
              <w:t>兑汇票额度的申请和银行承兑汇票</w:t>
            </w:r>
            <w:r>
              <w:rPr>
                <w:rFonts w:ascii="仿宋" w:hAnsi="仿宋" w:eastAsia="仿宋" w:cs="仿宋"/>
                <w:sz w:val="28"/>
                <w:szCs w:val="28"/>
              </w:rPr>
              <w:t xml:space="preserve"> </w:t>
            </w:r>
            <w:r>
              <w:rPr>
                <w:rFonts w:ascii="仿宋" w:hAnsi="仿宋" w:eastAsia="仿宋" w:cs="仿宋"/>
                <w:spacing w:val="-1"/>
                <w:sz w:val="28"/>
                <w:szCs w:val="28"/>
              </w:rPr>
              <w:t>支</w:t>
            </w:r>
            <w:r>
              <w:rPr>
                <w:rFonts w:ascii="仿宋" w:hAnsi="仿宋" w:eastAsia="仿宋" w:cs="仿宋"/>
                <w:sz w:val="28"/>
                <w:szCs w:val="28"/>
              </w:rPr>
              <w:t>付的任务。</w:t>
            </w:r>
          </w:p>
          <w:p>
            <w:pPr>
              <w:spacing w:before="4" w:line="263" w:lineRule="auto"/>
              <w:ind w:left="113" w:right="105" w:firstLine="583"/>
              <w:rPr>
                <w:rFonts w:ascii="仿宋" w:hAnsi="仿宋" w:eastAsia="仿宋" w:cs="仿宋"/>
                <w:sz w:val="28"/>
                <w:szCs w:val="28"/>
              </w:rPr>
            </w:pPr>
            <w:r>
              <w:rPr>
                <w:rFonts w:ascii="Times New Roman" w:hAnsi="Times New Roman" w:eastAsia="Times New Roman" w:cs="Times New Roman"/>
                <w:spacing w:val="-14"/>
                <w:sz w:val="28"/>
                <w:szCs w:val="28"/>
              </w:rPr>
              <w:t>1.</w:t>
            </w:r>
            <w:r>
              <w:rPr>
                <w:rFonts w:ascii="Times New Roman" w:hAnsi="Times New Roman" w:eastAsia="Times New Roman" w:cs="Times New Roman"/>
                <w:spacing w:val="-8"/>
                <w:sz w:val="28"/>
                <w:szCs w:val="28"/>
              </w:rPr>
              <w:t>5</w:t>
            </w:r>
            <w:r>
              <w:rPr>
                <w:rFonts w:ascii="Times New Roman" w:hAnsi="Times New Roman" w:eastAsia="Times New Roman" w:cs="Times New Roman"/>
                <w:spacing w:val="-7"/>
                <w:sz w:val="28"/>
                <w:szCs w:val="28"/>
              </w:rPr>
              <w:t xml:space="preserve">  </w:t>
            </w:r>
            <w:r>
              <w:rPr>
                <w:rFonts w:ascii="仿宋" w:hAnsi="仿宋" w:eastAsia="仿宋" w:cs="仿宋"/>
                <w:spacing w:val="-7"/>
                <w:sz w:val="28"/>
                <w:szCs w:val="28"/>
              </w:rPr>
              <w:t>信用证。通过信用证筹资方式，分析信</w:t>
            </w:r>
            <w:r>
              <w:rPr>
                <w:rFonts w:ascii="仿宋" w:hAnsi="仿宋" w:eastAsia="仿宋" w:cs="仿宋"/>
                <w:sz w:val="28"/>
                <w:szCs w:val="28"/>
              </w:rPr>
              <w:t xml:space="preserve"> </w:t>
            </w:r>
            <w:r>
              <w:rPr>
                <w:rFonts w:ascii="仿宋" w:hAnsi="仿宋" w:eastAsia="仿宋" w:cs="仿宋"/>
                <w:spacing w:val="6"/>
                <w:sz w:val="28"/>
                <w:szCs w:val="28"/>
              </w:rPr>
              <w:t>用</w:t>
            </w:r>
            <w:r>
              <w:rPr>
                <w:rFonts w:ascii="仿宋" w:hAnsi="仿宋" w:eastAsia="仿宋" w:cs="仿宋"/>
                <w:spacing w:val="5"/>
                <w:sz w:val="28"/>
                <w:szCs w:val="28"/>
              </w:rPr>
              <w:t>证</w:t>
            </w:r>
            <w:r>
              <w:rPr>
                <w:rFonts w:ascii="仿宋" w:hAnsi="仿宋" w:eastAsia="仿宋" w:cs="仿宋"/>
                <w:spacing w:val="3"/>
                <w:sz w:val="28"/>
                <w:szCs w:val="28"/>
              </w:rPr>
              <w:t>筹资方式的业务流程，完成授信合同的签</w:t>
            </w:r>
            <w:r>
              <w:rPr>
                <w:rFonts w:ascii="仿宋" w:hAnsi="仿宋" w:eastAsia="仿宋" w:cs="仿宋"/>
                <w:sz w:val="28"/>
                <w:szCs w:val="28"/>
              </w:rPr>
              <w:t xml:space="preserve"> </w:t>
            </w:r>
            <w:r>
              <w:rPr>
                <w:rFonts w:ascii="仿宋" w:hAnsi="仿宋" w:eastAsia="仿宋" w:cs="仿宋"/>
                <w:spacing w:val="6"/>
                <w:sz w:val="28"/>
                <w:szCs w:val="28"/>
              </w:rPr>
              <w:t>订</w:t>
            </w:r>
            <w:r>
              <w:rPr>
                <w:rFonts w:ascii="仿宋" w:hAnsi="仿宋" w:eastAsia="仿宋" w:cs="仿宋"/>
                <w:spacing w:val="5"/>
                <w:sz w:val="28"/>
                <w:szCs w:val="28"/>
              </w:rPr>
              <w:t>。</w:t>
            </w:r>
            <w:r>
              <w:rPr>
                <w:rFonts w:ascii="仿宋" w:hAnsi="仿宋" w:eastAsia="仿宋" w:cs="仿宋"/>
                <w:spacing w:val="3"/>
                <w:sz w:val="28"/>
                <w:szCs w:val="28"/>
              </w:rPr>
              <w:t>掌握开立信用证申请，信用证开证合同的</w:t>
            </w:r>
            <w:r>
              <w:rPr>
                <w:rFonts w:ascii="仿宋" w:hAnsi="仿宋" w:eastAsia="仿宋" w:cs="仿宋"/>
                <w:sz w:val="28"/>
                <w:szCs w:val="28"/>
              </w:rPr>
              <w:t xml:space="preserve"> </w:t>
            </w:r>
            <w:r>
              <w:rPr>
                <w:rFonts w:ascii="仿宋" w:hAnsi="仿宋" w:eastAsia="仿宋" w:cs="仿宋"/>
                <w:spacing w:val="6"/>
                <w:sz w:val="28"/>
                <w:szCs w:val="28"/>
              </w:rPr>
              <w:t>业</w:t>
            </w:r>
            <w:r>
              <w:rPr>
                <w:rFonts w:ascii="仿宋" w:hAnsi="仿宋" w:eastAsia="仿宋" w:cs="仿宋"/>
                <w:spacing w:val="5"/>
                <w:sz w:val="28"/>
                <w:szCs w:val="28"/>
              </w:rPr>
              <w:t>务</w:t>
            </w:r>
            <w:r>
              <w:rPr>
                <w:rFonts w:ascii="仿宋" w:hAnsi="仿宋" w:eastAsia="仿宋" w:cs="仿宋"/>
                <w:spacing w:val="3"/>
                <w:sz w:val="28"/>
                <w:szCs w:val="28"/>
              </w:rPr>
              <w:t>流程，完成信用证支付付款业务的账务处</w:t>
            </w:r>
            <w:r>
              <w:rPr>
                <w:rFonts w:ascii="仿宋" w:hAnsi="仿宋" w:eastAsia="仿宋" w:cs="仿宋"/>
                <w:sz w:val="28"/>
                <w:szCs w:val="28"/>
              </w:rPr>
              <w:t xml:space="preserve"> </w:t>
            </w:r>
            <w:r>
              <w:rPr>
                <w:rFonts w:ascii="仿宋" w:hAnsi="仿宋" w:eastAsia="仿宋" w:cs="仿宋"/>
                <w:spacing w:val="-5"/>
                <w:sz w:val="28"/>
                <w:szCs w:val="28"/>
              </w:rPr>
              <w:t>理。</w:t>
            </w:r>
          </w:p>
          <w:p>
            <w:pPr>
              <w:spacing w:before="7" w:line="263" w:lineRule="auto"/>
              <w:ind w:left="116" w:right="27" w:firstLine="580"/>
              <w:rPr>
                <w:rFonts w:ascii="仿宋" w:hAnsi="仿宋" w:eastAsia="仿宋" w:cs="仿宋"/>
                <w:sz w:val="28"/>
                <w:szCs w:val="28"/>
              </w:rPr>
            </w:pPr>
            <w:r>
              <w:rPr>
                <w:rFonts w:ascii="Times New Roman" w:hAnsi="Times New Roman" w:eastAsia="Times New Roman" w:cs="Times New Roman"/>
                <w:spacing w:val="-14"/>
                <w:sz w:val="28"/>
                <w:szCs w:val="28"/>
              </w:rPr>
              <w:t>1</w:t>
            </w:r>
            <w:r>
              <w:rPr>
                <w:rFonts w:ascii="Times New Roman" w:hAnsi="Times New Roman" w:eastAsia="Times New Roman" w:cs="Times New Roman"/>
                <w:spacing w:val="-12"/>
                <w:sz w:val="28"/>
                <w:szCs w:val="28"/>
              </w:rPr>
              <w:t>.</w:t>
            </w:r>
            <w:r>
              <w:rPr>
                <w:rFonts w:ascii="Times New Roman" w:hAnsi="Times New Roman" w:eastAsia="Times New Roman" w:cs="Times New Roman"/>
                <w:spacing w:val="-7"/>
                <w:sz w:val="28"/>
                <w:szCs w:val="28"/>
              </w:rPr>
              <w:t xml:space="preserve">6  </w:t>
            </w:r>
            <w:r>
              <w:rPr>
                <w:rFonts w:ascii="仿宋" w:hAnsi="仿宋" w:eastAsia="仿宋" w:cs="仿宋"/>
                <w:spacing w:val="-7"/>
                <w:sz w:val="28"/>
                <w:szCs w:val="28"/>
              </w:rPr>
              <w:t>融资租赁。通过融资租赁筹资方式，认</w:t>
            </w:r>
            <w:r>
              <w:rPr>
                <w:rFonts w:ascii="仿宋" w:hAnsi="仿宋" w:eastAsia="仿宋" w:cs="仿宋"/>
                <w:sz w:val="28"/>
                <w:szCs w:val="28"/>
              </w:rPr>
              <w:t xml:space="preserve"> </w:t>
            </w:r>
            <w:r>
              <w:rPr>
                <w:rFonts w:ascii="仿宋" w:hAnsi="仿宋" w:eastAsia="仿宋" w:cs="仿宋"/>
                <w:spacing w:val="4"/>
                <w:sz w:val="28"/>
                <w:szCs w:val="28"/>
              </w:rPr>
              <w:t>知</w:t>
            </w:r>
            <w:r>
              <w:rPr>
                <w:rFonts w:ascii="仿宋" w:hAnsi="仿宋" w:eastAsia="仿宋" w:cs="仿宋"/>
                <w:spacing w:val="3"/>
                <w:sz w:val="28"/>
                <w:szCs w:val="28"/>
              </w:rPr>
              <w:t>融资租赁的业务流程，完成项目立项阶段场</w:t>
            </w:r>
            <w:r>
              <w:rPr>
                <w:rFonts w:ascii="仿宋" w:hAnsi="仿宋" w:eastAsia="仿宋" w:cs="仿宋"/>
                <w:sz w:val="28"/>
                <w:szCs w:val="28"/>
              </w:rPr>
              <w:t xml:space="preserve"> </w:t>
            </w:r>
            <w:r>
              <w:rPr>
                <w:rFonts w:ascii="仿宋" w:hAnsi="仿宋" w:eastAsia="仿宋" w:cs="仿宋"/>
                <w:spacing w:val="8"/>
                <w:sz w:val="28"/>
                <w:szCs w:val="28"/>
              </w:rPr>
              <w:t>景、项</w:t>
            </w:r>
            <w:r>
              <w:rPr>
                <w:rFonts w:ascii="仿宋" w:hAnsi="仿宋" w:eastAsia="仿宋" w:cs="仿宋"/>
                <w:spacing w:val="6"/>
                <w:sz w:val="28"/>
                <w:szCs w:val="28"/>
              </w:rPr>
              <w:t>目</w:t>
            </w:r>
            <w:r>
              <w:rPr>
                <w:rFonts w:ascii="仿宋" w:hAnsi="仿宋" w:eastAsia="仿宋" w:cs="仿宋"/>
                <w:spacing w:val="4"/>
                <w:sz w:val="28"/>
                <w:szCs w:val="28"/>
              </w:rPr>
              <w:t>审核阶段场景、项目签约阶段场景、</w:t>
            </w:r>
            <w:r>
              <w:rPr>
                <w:rFonts w:ascii="仿宋" w:hAnsi="仿宋" w:eastAsia="仿宋" w:cs="仿宋"/>
                <w:sz w:val="28"/>
                <w:szCs w:val="28"/>
              </w:rPr>
              <w:t xml:space="preserve"> </w:t>
            </w:r>
            <w:r>
              <w:rPr>
                <w:rFonts w:ascii="仿宋" w:hAnsi="仿宋" w:eastAsia="仿宋" w:cs="仿宋"/>
                <w:spacing w:val="-12"/>
                <w:sz w:val="28"/>
                <w:szCs w:val="28"/>
              </w:rPr>
              <w:t>项目</w:t>
            </w:r>
            <w:r>
              <w:rPr>
                <w:rFonts w:ascii="仿宋" w:hAnsi="仿宋" w:eastAsia="仿宋" w:cs="仿宋"/>
                <w:spacing w:val="-9"/>
                <w:sz w:val="28"/>
                <w:szCs w:val="28"/>
              </w:rPr>
              <w:t>实</w:t>
            </w:r>
            <w:r>
              <w:rPr>
                <w:rFonts w:ascii="仿宋" w:hAnsi="仿宋" w:eastAsia="仿宋" w:cs="仿宋"/>
                <w:spacing w:val="-6"/>
                <w:sz w:val="28"/>
                <w:szCs w:val="28"/>
              </w:rPr>
              <w:t>施阶段场景的任务。应用融资租赁业务，</w:t>
            </w:r>
            <w:r>
              <w:rPr>
                <w:rFonts w:ascii="仿宋" w:hAnsi="仿宋" w:eastAsia="仿宋" w:cs="仿宋"/>
                <w:sz w:val="28"/>
                <w:szCs w:val="28"/>
              </w:rPr>
              <w:t xml:space="preserve"> </w:t>
            </w:r>
            <w:r>
              <w:rPr>
                <w:rFonts w:ascii="仿宋" w:hAnsi="仿宋" w:eastAsia="仿宋" w:cs="仿宋"/>
                <w:spacing w:val="-2"/>
                <w:sz w:val="28"/>
                <w:szCs w:val="28"/>
              </w:rPr>
              <w:t>完成项目折</w:t>
            </w:r>
            <w:r>
              <w:rPr>
                <w:rFonts w:ascii="仿宋" w:hAnsi="仿宋" w:eastAsia="仿宋" w:cs="仿宋"/>
                <w:spacing w:val="-1"/>
                <w:sz w:val="28"/>
                <w:szCs w:val="28"/>
              </w:rPr>
              <w:t>旧的处理。</w:t>
            </w:r>
          </w:p>
          <w:p>
            <w:pPr>
              <w:spacing w:before="2" w:line="263" w:lineRule="auto"/>
              <w:ind w:left="108" w:right="15" w:firstLine="588"/>
              <w:rPr>
                <w:rFonts w:ascii="仿宋" w:hAnsi="仿宋" w:eastAsia="仿宋" w:cs="仿宋"/>
                <w:sz w:val="28"/>
                <w:szCs w:val="28"/>
              </w:rPr>
            </w:pPr>
            <w:r>
              <w:rPr>
                <w:rFonts w:ascii="Times New Roman" w:hAnsi="Times New Roman" w:eastAsia="Times New Roman" w:cs="Times New Roman"/>
                <w:spacing w:val="-14"/>
                <w:sz w:val="28"/>
                <w:szCs w:val="28"/>
              </w:rPr>
              <w:t>1.</w:t>
            </w:r>
            <w:r>
              <w:rPr>
                <w:rFonts w:ascii="Times New Roman" w:hAnsi="Times New Roman" w:eastAsia="Times New Roman" w:cs="Times New Roman"/>
                <w:spacing w:val="-8"/>
                <w:sz w:val="28"/>
                <w:szCs w:val="28"/>
              </w:rPr>
              <w:t>7</w:t>
            </w:r>
            <w:r>
              <w:rPr>
                <w:rFonts w:ascii="Times New Roman" w:hAnsi="Times New Roman" w:eastAsia="Times New Roman" w:cs="Times New Roman"/>
                <w:spacing w:val="-7"/>
                <w:sz w:val="28"/>
                <w:szCs w:val="28"/>
              </w:rPr>
              <w:t xml:space="preserve">  </w:t>
            </w:r>
            <w:r>
              <w:rPr>
                <w:rFonts w:ascii="仿宋" w:hAnsi="仿宋" w:eastAsia="仿宋" w:cs="仿宋"/>
                <w:spacing w:val="-7"/>
                <w:sz w:val="28"/>
                <w:szCs w:val="28"/>
              </w:rPr>
              <w:t>债券筹资。通过债券筹资方式，分析债</w:t>
            </w:r>
            <w:r>
              <w:rPr>
                <w:rFonts w:ascii="仿宋" w:hAnsi="仿宋" w:eastAsia="仿宋" w:cs="仿宋"/>
                <w:sz w:val="28"/>
                <w:szCs w:val="28"/>
              </w:rPr>
              <w:t xml:space="preserve"> </w:t>
            </w:r>
            <w:r>
              <w:rPr>
                <w:rFonts w:ascii="仿宋" w:hAnsi="仿宋" w:eastAsia="仿宋" w:cs="仿宋"/>
                <w:spacing w:val="-10"/>
                <w:sz w:val="28"/>
                <w:szCs w:val="28"/>
              </w:rPr>
              <w:t>券筹资</w:t>
            </w:r>
            <w:r>
              <w:rPr>
                <w:rFonts w:ascii="仿宋" w:hAnsi="仿宋" w:eastAsia="仿宋" w:cs="仿宋"/>
                <w:spacing w:val="-6"/>
                <w:sz w:val="28"/>
                <w:szCs w:val="28"/>
              </w:rPr>
              <w:t>的</w:t>
            </w:r>
            <w:r>
              <w:rPr>
                <w:rFonts w:ascii="仿宋" w:hAnsi="仿宋" w:eastAsia="仿宋" w:cs="仿宋"/>
                <w:spacing w:val="-5"/>
                <w:sz w:val="28"/>
                <w:szCs w:val="28"/>
              </w:rPr>
              <w:t>业务流程，完成债券发行筹备与审核、</w:t>
            </w:r>
            <w:r>
              <w:rPr>
                <w:rFonts w:ascii="仿宋" w:hAnsi="仿宋" w:eastAsia="仿宋" w:cs="仿宋"/>
                <w:sz w:val="28"/>
                <w:szCs w:val="28"/>
              </w:rPr>
              <w:t xml:space="preserve"> </w:t>
            </w:r>
            <w:r>
              <w:rPr>
                <w:rFonts w:ascii="仿宋" w:hAnsi="仿宋" w:eastAsia="仿宋" w:cs="仿宋"/>
                <w:spacing w:val="6"/>
                <w:sz w:val="28"/>
                <w:szCs w:val="28"/>
              </w:rPr>
              <w:t>债券发</w:t>
            </w:r>
            <w:r>
              <w:rPr>
                <w:rFonts w:ascii="仿宋" w:hAnsi="仿宋" w:eastAsia="仿宋" w:cs="仿宋"/>
                <w:spacing w:val="4"/>
                <w:sz w:val="28"/>
                <w:szCs w:val="28"/>
              </w:rPr>
              <w:t>行</w:t>
            </w:r>
            <w:r>
              <w:rPr>
                <w:rFonts w:ascii="仿宋" w:hAnsi="仿宋" w:eastAsia="仿宋" w:cs="仿宋"/>
                <w:spacing w:val="3"/>
                <w:sz w:val="28"/>
                <w:szCs w:val="28"/>
              </w:rPr>
              <w:t>与募集、债券本息兑付业务场景的任</w:t>
            </w:r>
            <w:r>
              <w:rPr>
                <w:rFonts w:ascii="仿宋" w:hAnsi="仿宋" w:eastAsia="仿宋" w:cs="仿宋"/>
                <w:sz w:val="28"/>
                <w:szCs w:val="28"/>
              </w:rPr>
              <w:t xml:space="preserve"> </w:t>
            </w:r>
            <w:r>
              <w:rPr>
                <w:rFonts w:ascii="仿宋" w:hAnsi="仿宋" w:eastAsia="仿宋" w:cs="仿宋"/>
                <w:spacing w:val="-3"/>
                <w:sz w:val="28"/>
                <w:szCs w:val="28"/>
              </w:rPr>
              <w:t>务</w:t>
            </w:r>
            <w:r>
              <w:rPr>
                <w:rFonts w:ascii="仿宋" w:hAnsi="仿宋" w:eastAsia="仿宋" w:cs="仿宋"/>
                <w:spacing w:val="-2"/>
                <w:sz w:val="28"/>
                <w:szCs w:val="28"/>
              </w:rPr>
              <w:t>。</w:t>
            </w:r>
          </w:p>
          <w:p>
            <w:pPr>
              <w:spacing w:before="7" w:line="263" w:lineRule="auto"/>
              <w:ind w:left="116" w:right="102" w:firstLine="580"/>
              <w:rPr>
                <w:rFonts w:ascii="仿宋" w:hAnsi="仿宋" w:eastAsia="仿宋" w:cs="仿宋"/>
                <w:sz w:val="28"/>
                <w:szCs w:val="28"/>
              </w:rPr>
            </w:pPr>
            <w:r>
              <w:rPr>
                <w:rFonts w:ascii="Times New Roman" w:hAnsi="Times New Roman" w:eastAsia="Times New Roman" w:cs="Times New Roman"/>
                <w:spacing w:val="-7"/>
                <w:sz w:val="28"/>
                <w:szCs w:val="28"/>
              </w:rPr>
              <w:t xml:space="preserve">1.8  </w:t>
            </w:r>
            <w:r>
              <w:rPr>
                <w:rFonts w:ascii="仿宋" w:hAnsi="仿宋" w:eastAsia="仿宋" w:cs="仿宋"/>
                <w:spacing w:val="-7"/>
                <w:sz w:val="28"/>
                <w:szCs w:val="28"/>
              </w:rPr>
              <w:t>普通股筹资 (定向增发) 。通过普通</w:t>
            </w:r>
            <w:r>
              <w:rPr>
                <w:rFonts w:ascii="仿宋" w:hAnsi="仿宋" w:eastAsia="仿宋" w:cs="仿宋"/>
                <w:spacing w:val="-5"/>
                <w:sz w:val="28"/>
                <w:szCs w:val="28"/>
              </w:rPr>
              <w:t>股</w:t>
            </w:r>
            <w:r>
              <w:rPr>
                <w:rFonts w:ascii="仿宋" w:hAnsi="仿宋" w:eastAsia="仿宋" w:cs="仿宋"/>
                <w:sz w:val="28"/>
                <w:szCs w:val="28"/>
              </w:rPr>
              <w:t xml:space="preserve"> </w:t>
            </w:r>
            <w:r>
              <w:rPr>
                <w:rFonts w:ascii="仿宋" w:hAnsi="仿宋" w:eastAsia="仿宋" w:cs="仿宋"/>
                <w:spacing w:val="4"/>
                <w:sz w:val="28"/>
                <w:szCs w:val="28"/>
              </w:rPr>
              <w:t>筹</w:t>
            </w:r>
            <w:r>
              <w:rPr>
                <w:rFonts w:ascii="仿宋" w:hAnsi="仿宋" w:eastAsia="仿宋" w:cs="仿宋"/>
                <w:spacing w:val="3"/>
                <w:sz w:val="28"/>
                <w:szCs w:val="28"/>
              </w:rPr>
              <w:t>资方式，认知普通股筹资的业务流程，完成</w:t>
            </w:r>
            <w:r>
              <w:rPr>
                <w:rFonts w:ascii="仿宋" w:hAnsi="仿宋" w:eastAsia="仿宋" w:cs="仿宋"/>
                <w:sz w:val="28"/>
                <w:szCs w:val="28"/>
              </w:rPr>
              <w:t xml:space="preserve"> </w:t>
            </w:r>
            <w:r>
              <w:rPr>
                <w:rFonts w:ascii="仿宋" w:hAnsi="仿宋" w:eastAsia="仿宋" w:cs="仿宋"/>
                <w:spacing w:val="4"/>
                <w:sz w:val="28"/>
                <w:szCs w:val="28"/>
              </w:rPr>
              <w:t>定</w:t>
            </w:r>
            <w:r>
              <w:rPr>
                <w:rFonts w:ascii="仿宋" w:hAnsi="仿宋" w:eastAsia="仿宋" w:cs="仿宋"/>
                <w:spacing w:val="3"/>
                <w:sz w:val="28"/>
                <w:szCs w:val="28"/>
              </w:rPr>
              <w:t>向增发融资准备与方案场景、定向增发融资</w:t>
            </w:r>
            <w:r>
              <w:rPr>
                <w:rFonts w:ascii="仿宋" w:hAnsi="仿宋" w:eastAsia="仿宋" w:cs="仿宋"/>
                <w:sz w:val="28"/>
                <w:szCs w:val="28"/>
              </w:rPr>
              <w:t xml:space="preserve"> </w:t>
            </w:r>
            <w:r>
              <w:rPr>
                <w:rFonts w:ascii="仿宋" w:hAnsi="仿宋" w:eastAsia="仿宋" w:cs="仿宋"/>
                <w:spacing w:val="4"/>
                <w:sz w:val="28"/>
                <w:szCs w:val="28"/>
              </w:rPr>
              <w:t>申</w:t>
            </w:r>
            <w:r>
              <w:rPr>
                <w:rFonts w:ascii="仿宋" w:hAnsi="仿宋" w:eastAsia="仿宋" w:cs="仿宋"/>
                <w:spacing w:val="3"/>
                <w:sz w:val="28"/>
                <w:szCs w:val="28"/>
              </w:rPr>
              <w:t>请与批复场景、定向增发融资发行与结果场</w:t>
            </w:r>
            <w:r>
              <w:rPr>
                <w:rFonts w:ascii="仿宋" w:hAnsi="仿宋" w:eastAsia="仿宋" w:cs="仿宋"/>
                <w:sz w:val="28"/>
                <w:szCs w:val="28"/>
              </w:rPr>
              <w:t xml:space="preserve"> </w:t>
            </w:r>
            <w:r>
              <w:rPr>
                <w:rFonts w:ascii="仿宋" w:hAnsi="仿宋" w:eastAsia="仿宋" w:cs="仿宋"/>
                <w:spacing w:val="-4"/>
                <w:sz w:val="28"/>
                <w:szCs w:val="28"/>
              </w:rPr>
              <w:t>景的</w:t>
            </w:r>
            <w:r>
              <w:rPr>
                <w:rFonts w:ascii="仿宋" w:hAnsi="仿宋" w:eastAsia="仿宋" w:cs="仿宋"/>
                <w:spacing w:val="-2"/>
                <w:sz w:val="28"/>
                <w:szCs w:val="28"/>
              </w:rPr>
              <w:t>任务。</w:t>
            </w:r>
          </w:p>
          <w:p>
            <w:pPr>
              <w:spacing w:before="2" w:line="237" w:lineRule="auto"/>
              <w:ind w:left="125" w:right="105" w:firstLine="571"/>
              <w:rPr>
                <w:rFonts w:ascii="仿宋" w:hAnsi="仿宋" w:eastAsia="仿宋" w:cs="仿宋"/>
                <w:sz w:val="28"/>
                <w:szCs w:val="28"/>
              </w:rPr>
            </w:pPr>
            <w:r>
              <w:rPr>
                <w:rFonts w:ascii="Times New Roman" w:hAnsi="Times New Roman" w:eastAsia="Times New Roman" w:cs="Times New Roman"/>
                <w:spacing w:val="-14"/>
                <w:sz w:val="28"/>
                <w:szCs w:val="28"/>
              </w:rPr>
              <w:t>1.</w:t>
            </w:r>
            <w:r>
              <w:rPr>
                <w:rFonts w:ascii="Times New Roman" w:hAnsi="Times New Roman" w:eastAsia="Times New Roman" w:cs="Times New Roman"/>
                <w:spacing w:val="-8"/>
                <w:sz w:val="28"/>
                <w:szCs w:val="28"/>
              </w:rPr>
              <w:t>9</w:t>
            </w:r>
            <w:r>
              <w:rPr>
                <w:rFonts w:ascii="Times New Roman" w:hAnsi="Times New Roman" w:eastAsia="Times New Roman" w:cs="Times New Roman"/>
                <w:spacing w:val="-7"/>
                <w:sz w:val="28"/>
                <w:szCs w:val="28"/>
              </w:rPr>
              <w:t xml:space="preserve">  </w:t>
            </w:r>
            <w:r>
              <w:rPr>
                <w:rFonts w:ascii="仿宋" w:hAnsi="仿宋" w:eastAsia="仿宋" w:cs="仿宋"/>
                <w:spacing w:val="-7"/>
                <w:sz w:val="28"/>
                <w:szCs w:val="28"/>
              </w:rPr>
              <w:t>筹资考核。通过筹资考核方式，完成筹</w:t>
            </w:r>
            <w:r>
              <w:rPr>
                <w:rFonts w:ascii="仿宋" w:hAnsi="仿宋" w:eastAsia="仿宋" w:cs="仿宋"/>
                <w:sz w:val="28"/>
                <w:szCs w:val="28"/>
              </w:rPr>
              <w:t xml:space="preserve"> </w:t>
            </w:r>
            <w:r>
              <w:rPr>
                <w:rFonts w:ascii="仿宋" w:hAnsi="仿宋" w:eastAsia="仿宋" w:cs="仿宋"/>
                <w:spacing w:val="-2"/>
                <w:sz w:val="28"/>
                <w:szCs w:val="28"/>
              </w:rPr>
              <w:t>资考核方案和筹</w:t>
            </w:r>
            <w:r>
              <w:rPr>
                <w:rFonts w:ascii="仿宋" w:hAnsi="仿宋" w:eastAsia="仿宋" w:cs="仿宋"/>
                <w:spacing w:val="-1"/>
                <w:sz w:val="28"/>
                <w:szCs w:val="28"/>
              </w:rPr>
              <w:t>资绩效考核的任务。</w:t>
            </w:r>
          </w:p>
        </w:tc>
        <w:tc>
          <w:tcPr>
            <w:tcW w:w="824" w:type="dxa"/>
            <w:vAlign w:val="top"/>
          </w:tcPr>
          <w:p>
            <w:pPr>
              <w:rPr>
                <w:rFonts w:ascii="Arial"/>
                <w:sz w:val="21"/>
              </w:rPr>
            </w:pPr>
          </w:p>
        </w:tc>
        <w:tc>
          <w:tcPr>
            <w:tcW w:w="966" w:type="dxa"/>
            <w:vAlign w:val="top"/>
          </w:tcPr>
          <w:p>
            <w:pPr>
              <w:rPr>
                <w:rFonts w:ascii="Arial"/>
                <w:sz w:val="21"/>
              </w:rPr>
            </w:pPr>
          </w:p>
        </w:tc>
      </w:tr>
    </w:tbl>
    <w:p>
      <w:pPr>
        <w:rPr>
          <w:rFonts w:ascii="Arial"/>
          <w:sz w:val="21"/>
        </w:rPr>
      </w:pPr>
    </w:p>
    <w:p>
      <w:pPr>
        <w:sectPr>
          <w:footerReference r:id="rId9" w:type="default"/>
          <w:pgSz w:w="11906" w:h="16839"/>
          <w:pgMar w:top="1240" w:right="1336" w:bottom="1478" w:left="1336" w:header="0" w:footer="1201" w:gutter="0"/>
          <w:cols w:space="720" w:num="1"/>
        </w:sectPr>
      </w:pPr>
    </w:p>
    <w:tbl>
      <w:tblPr>
        <w:tblStyle w:val="36"/>
        <w:tblW w:w="922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2"/>
        <w:gridCol w:w="557"/>
        <w:gridCol w:w="5889"/>
        <w:gridCol w:w="824"/>
        <w:gridCol w:w="96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809" w:hRule="atLeast"/>
        </w:trPr>
        <w:tc>
          <w:tcPr>
            <w:tcW w:w="1549" w:type="dxa"/>
            <w:gridSpan w:val="2"/>
            <w:vAlign w:val="top"/>
          </w:tcPr>
          <w:p>
            <w:pPr>
              <w:spacing w:before="283" w:line="222" w:lineRule="auto"/>
              <w:ind w:left="501"/>
              <w:rPr>
                <w:rFonts w:ascii="黑体" w:hAnsi="黑体" w:eastAsia="黑体" w:cs="黑体"/>
                <w:sz w:val="28"/>
                <w:szCs w:val="28"/>
              </w:rPr>
            </w:pPr>
            <w:r>
              <w:rPr>
                <w:rFonts w:ascii="黑体" w:hAnsi="黑体" w:eastAsia="黑体" w:cs="黑体"/>
                <w:spacing w:val="-4"/>
                <w:sz w:val="28"/>
                <w:szCs w:val="28"/>
              </w:rPr>
              <w:t>模</w:t>
            </w:r>
            <w:r>
              <w:rPr>
                <w:rFonts w:ascii="黑体" w:hAnsi="黑体" w:eastAsia="黑体" w:cs="黑体"/>
                <w:spacing w:val="-3"/>
                <w:sz w:val="28"/>
                <w:szCs w:val="28"/>
              </w:rPr>
              <w:t>块</w:t>
            </w:r>
          </w:p>
        </w:tc>
        <w:tc>
          <w:tcPr>
            <w:tcW w:w="5889" w:type="dxa"/>
            <w:vAlign w:val="top"/>
          </w:tcPr>
          <w:p>
            <w:pPr>
              <w:spacing w:before="283" w:line="223" w:lineRule="auto"/>
              <w:ind w:left="2398"/>
              <w:rPr>
                <w:rFonts w:ascii="黑体" w:hAnsi="黑体" w:eastAsia="黑体" w:cs="黑体"/>
                <w:sz w:val="28"/>
                <w:szCs w:val="28"/>
              </w:rPr>
            </w:pPr>
            <w:r>
              <w:rPr>
                <w:rFonts w:ascii="黑体" w:hAnsi="黑体" w:eastAsia="黑体" w:cs="黑体"/>
                <w:spacing w:val="-6"/>
                <w:sz w:val="28"/>
                <w:szCs w:val="28"/>
              </w:rPr>
              <w:t>主</w:t>
            </w:r>
            <w:r>
              <w:rPr>
                <w:rFonts w:ascii="黑体" w:hAnsi="黑体" w:eastAsia="黑体" w:cs="黑体"/>
                <w:spacing w:val="-3"/>
                <w:sz w:val="28"/>
                <w:szCs w:val="28"/>
              </w:rPr>
              <w:t>要内容</w:t>
            </w:r>
          </w:p>
        </w:tc>
        <w:tc>
          <w:tcPr>
            <w:tcW w:w="824" w:type="dxa"/>
            <w:vAlign w:val="top"/>
          </w:tcPr>
          <w:p>
            <w:pPr>
              <w:spacing w:before="84" w:line="239" w:lineRule="auto"/>
              <w:ind w:left="150" w:right="127" w:firstLine="4"/>
              <w:rPr>
                <w:rFonts w:ascii="黑体" w:hAnsi="黑体" w:eastAsia="黑体" w:cs="黑体"/>
                <w:sz w:val="28"/>
                <w:szCs w:val="28"/>
              </w:rPr>
            </w:pPr>
            <w:r>
              <w:rPr>
                <w:rFonts w:ascii="黑体" w:hAnsi="黑体" w:eastAsia="黑体" w:cs="黑体"/>
                <w:spacing w:val="-13"/>
                <w:sz w:val="28"/>
                <w:szCs w:val="28"/>
              </w:rPr>
              <w:t>比</w:t>
            </w:r>
            <w:r>
              <w:rPr>
                <w:rFonts w:ascii="黑体" w:hAnsi="黑体" w:eastAsia="黑体" w:cs="黑体"/>
                <w:spacing w:val="-11"/>
                <w:sz w:val="28"/>
                <w:szCs w:val="28"/>
              </w:rPr>
              <w:t>赛</w:t>
            </w:r>
            <w:r>
              <w:rPr>
                <w:rFonts w:ascii="黑体" w:hAnsi="黑体" w:eastAsia="黑体" w:cs="黑体"/>
                <w:sz w:val="28"/>
                <w:szCs w:val="28"/>
              </w:rPr>
              <w:t xml:space="preserve"> </w:t>
            </w:r>
            <w:r>
              <w:rPr>
                <w:rFonts w:ascii="黑体" w:hAnsi="黑体" w:eastAsia="黑体" w:cs="黑体"/>
                <w:spacing w:val="-10"/>
                <w:sz w:val="28"/>
                <w:szCs w:val="28"/>
              </w:rPr>
              <w:t>时</w:t>
            </w:r>
            <w:r>
              <w:rPr>
                <w:rFonts w:ascii="黑体" w:hAnsi="黑体" w:eastAsia="黑体" w:cs="黑体"/>
                <w:spacing w:val="-9"/>
                <w:sz w:val="28"/>
                <w:szCs w:val="28"/>
              </w:rPr>
              <w:t>长</w:t>
            </w:r>
          </w:p>
        </w:tc>
        <w:tc>
          <w:tcPr>
            <w:tcW w:w="966" w:type="dxa"/>
            <w:vAlign w:val="top"/>
          </w:tcPr>
          <w:p>
            <w:pPr>
              <w:spacing w:before="283" w:line="223" w:lineRule="auto"/>
              <w:ind w:left="218"/>
              <w:rPr>
                <w:rFonts w:ascii="黑体" w:hAnsi="黑体" w:eastAsia="黑体" w:cs="黑体"/>
                <w:sz w:val="28"/>
                <w:szCs w:val="28"/>
              </w:rPr>
            </w:pPr>
            <w:r>
              <w:rPr>
                <w:rFonts w:ascii="黑体" w:hAnsi="黑体" w:eastAsia="黑体" w:cs="黑体"/>
                <w:spacing w:val="-8"/>
                <w:sz w:val="28"/>
                <w:szCs w:val="28"/>
              </w:rPr>
              <w:t>分值</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115" w:hRule="atLeast"/>
        </w:trPr>
        <w:tc>
          <w:tcPr>
            <w:tcW w:w="992" w:type="dxa"/>
            <w:vAlign w:val="top"/>
          </w:tcPr>
          <w:p>
            <w:pPr>
              <w:rPr>
                <w:rFonts w:ascii="Arial"/>
                <w:sz w:val="21"/>
              </w:rPr>
            </w:pPr>
          </w:p>
        </w:tc>
        <w:tc>
          <w:tcPr>
            <w:tcW w:w="557" w:type="dxa"/>
            <w:vAlign w:val="top"/>
          </w:tcPr>
          <w:p>
            <w:pPr>
              <w:rPr>
                <w:rFonts w:ascii="Arial"/>
                <w:sz w:val="21"/>
              </w:rPr>
            </w:pPr>
          </w:p>
        </w:tc>
        <w:tc>
          <w:tcPr>
            <w:tcW w:w="5889" w:type="dxa"/>
            <w:vAlign w:val="top"/>
          </w:tcPr>
          <w:p>
            <w:pPr>
              <w:spacing w:line="303" w:lineRule="auto"/>
              <w:rPr>
                <w:rFonts w:ascii="Arial"/>
                <w:sz w:val="21"/>
              </w:rPr>
            </w:pPr>
          </w:p>
          <w:p>
            <w:pPr>
              <w:spacing w:before="91" w:line="263" w:lineRule="auto"/>
              <w:ind w:left="116" w:right="102" w:firstLine="553"/>
              <w:rPr>
                <w:rFonts w:ascii="仿宋" w:hAnsi="仿宋" w:eastAsia="仿宋" w:cs="仿宋"/>
                <w:sz w:val="28"/>
                <w:szCs w:val="28"/>
              </w:rPr>
            </w:pPr>
            <w:r>
              <w:rPr>
                <w:rFonts w:ascii="Times New Roman" w:hAnsi="Times New Roman" w:eastAsia="Times New Roman" w:cs="Times New Roman"/>
                <w:spacing w:val="14"/>
                <w:sz w:val="28"/>
                <w:szCs w:val="28"/>
              </w:rPr>
              <w:t>2</w:t>
            </w:r>
            <w:r>
              <w:rPr>
                <w:rFonts w:ascii="Times New Roman" w:hAnsi="Times New Roman" w:eastAsia="Times New Roman" w:cs="Times New Roman"/>
                <w:spacing w:val="8"/>
                <w:sz w:val="28"/>
                <w:szCs w:val="28"/>
              </w:rPr>
              <w:t>.</w:t>
            </w:r>
            <w:r>
              <w:rPr>
                <w:rFonts w:ascii="仿宋" w:hAnsi="仿宋" w:eastAsia="仿宋" w:cs="仿宋"/>
                <w:spacing w:val="7"/>
                <w:sz w:val="28"/>
                <w:szCs w:val="28"/>
              </w:rPr>
              <w:t>投资业财税融合数字化场景大数据应用</w:t>
            </w:r>
            <w:r>
              <w:rPr>
                <w:rFonts w:ascii="仿宋" w:hAnsi="仿宋" w:eastAsia="仿宋" w:cs="仿宋"/>
                <w:sz w:val="28"/>
                <w:szCs w:val="28"/>
              </w:rPr>
              <w:t xml:space="preserve"> </w:t>
            </w:r>
            <w:r>
              <w:rPr>
                <w:rFonts w:ascii="仿宋" w:hAnsi="仿宋" w:eastAsia="仿宋" w:cs="仿宋"/>
                <w:spacing w:val="-7"/>
                <w:sz w:val="28"/>
                <w:szCs w:val="28"/>
              </w:rPr>
              <w:t>技</w:t>
            </w:r>
            <w:r>
              <w:rPr>
                <w:rFonts w:ascii="仿宋" w:hAnsi="仿宋" w:eastAsia="仿宋" w:cs="仿宋"/>
                <w:spacing w:val="-6"/>
                <w:sz w:val="28"/>
                <w:szCs w:val="28"/>
              </w:rPr>
              <w:t>能</w:t>
            </w:r>
          </w:p>
          <w:p>
            <w:pPr>
              <w:spacing w:before="14" w:line="263" w:lineRule="auto"/>
              <w:ind w:left="115" w:right="102" w:firstLine="554"/>
              <w:rPr>
                <w:rFonts w:ascii="仿宋" w:hAnsi="仿宋" w:eastAsia="仿宋" w:cs="仿宋"/>
                <w:sz w:val="28"/>
                <w:szCs w:val="28"/>
              </w:rPr>
            </w:pPr>
            <w:r>
              <w:rPr>
                <w:rFonts w:ascii="Times New Roman" w:hAnsi="Times New Roman" w:eastAsia="Times New Roman" w:cs="Times New Roman"/>
                <w:spacing w:val="-7"/>
                <w:sz w:val="28"/>
                <w:szCs w:val="28"/>
              </w:rPr>
              <w:t>2</w:t>
            </w:r>
            <w:r>
              <w:rPr>
                <w:rFonts w:ascii="Times New Roman" w:hAnsi="Times New Roman" w:eastAsia="Times New Roman" w:cs="Times New Roman"/>
                <w:spacing w:val="-6"/>
                <w:sz w:val="28"/>
                <w:szCs w:val="28"/>
              </w:rPr>
              <w:t xml:space="preserve">. 1 </w:t>
            </w:r>
            <w:r>
              <w:rPr>
                <w:rFonts w:ascii="仿宋" w:hAnsi="仿宋" w:eastAsia="仿宋" w:cs="仿宋"/>
                <w:spacing w:val="-6"/>
                <w:sz w:val="28"/>
                <w:szCs w:val="28"/>
              </w:rPr>
              <w:t>固定资产投资。通过固定资产投资 (技</w:t>
            </w:r>
            <w:r>
              <w:rPr>
                <w:rFonts w:ascii="仿宋" w:hAnsi="仿宋" w:eastAsia="仿宋" w:cs="仿宋"/>
                <w:sz w:val="28"/>
                <w:szCs w:val="28"/>
              </w:rPr>
              <w:t xml:space="preserve"> </w:t>
            </w:r>
            <w:r>
              <w:rPr>
                <w:rFonts w:ascii="仿宋" w:hAnsi="仿宋" w:eastAsia="仿宋" w:cs="仿宋"/>
                <w:spacing w:val="-6"/>
                <w:sz w:val="28"/>
                <w:szCs w:val="28"/>
              </w:rPr>
              <w:t xml:space="preserve">改项目 </w:t>
            </w:r>
            <w:r>
              <w:rPr>
                <w:rFonts w:ascii="仿宋" w:hAnsi="仿宋" w:eastAsia="仿宋" w:cs="仿宋"/>
                <w:spacing w:val="-3"/>
                <w:sz w:val="28"/>
                <w:szCs w:val="28"/>
              </w:rPr>
              <w:t>) ，结合企业的筹资规模，平衡资金的</w:t>
            </w:r>
            <w:r>
              <w:rPr>
                <w:rFonts w:ascii="仿宋" w:hAnsi="仿宋" w:eastAsia="仿宋" w:cs="仿宋"/>
                <w:sz w:val="28"/>
                <w:szCs w:val="28"/>
              </w:rPr>
              <w:t xml:space="preserve"> </w:t>
            </w:r>
            <w:r>
              <w:rPr>
                <w:rFonts w:ascii="仿宋" w:hAnsi="仿宋" w:eastAsia="仿宋" w:cs="仿宋"/>
                <w:spacing w:val="5"/>
                <w:sz w:val="28"/>
                <w:szCs w:val="28"/>
              </w:rPr>
              <w:t>来</w:t>
            </w:r>
            <w:r>
              <w:rPr>
                <w:rFonts w:ascii="仿宋" w:hAnsi="仿宋" w:eastAsia="仿宋" w:cs="仿宋"/>
                <w:spacing w:val="3"/>
                <w:sz w:val="28"/>
                <w:szCs w:val="28"/>
              </w:rPr>
              <w:t>源与资金使用，测算不同方案的净现值、年</w:t>
            </w:r>
            <w:r>
              <w:rPr>
                <w:rFonts w:ascii="仿宋" w:hAnsi="仿宋" w:eastAsia="仿宋" w:cs="仿宋"/>
                <w:sz w:val="28"/>
                <w:szCs w:val="28"/>
              </w:rPr>
              <w:t xml:space="preserve"> </w:t>
            </w:r>
            <w:r>
              <w:rPr>
                <w:rFonts w:ascii="仿宋" w:hAnsi="仿宋" w:eastAsia="仿宋" w:cs="仿宋"/>
                <w:spacing w:val="-6"/>
                <w:sz w:val="28"/>
                <w:szCs w:val="28"/>
              </w:rPr>
              <w:t>金净流量</w:t>
            </w:r>
            <w:r>
              <w:rPr>
                <w:rFonts w:ascii="仿宋" w:hAnsi="仿宋" w:eastAsia="仿宋" w:cs="仿宋"/>
                <w:spacing w:val="-3"/>
                <w:sz w:val="28"/>
                <w:szCs w:val="28"/>
              </w:rPr>
              <w:t>、现值指数、 内含报酬率和回收期，</w:t>
            </w:r>
            <w:r>
              <w:rPr>
                <w:rFonts w:ascii="仿宋" w:hAnsi="仿宋" w:eastAsia="仿宋" w:cs="仿宋"/>
                <w:sz w:val="28"/>
                <w:szCs w:val="28"/>
              </w:rPr>
              <w:t xml:space="preserve"> </w:t>
            </w:r>
            <w:r>
              <w:rPr>
                <w:rFonts w:ascii="仿宋" w:hAnsi="仿宋" w:eastAsia="仿宋" w:cs="仿宋"/>
                <w:spacing w:val="-6"/>
                <w:sz w:val="28"/>
                <w:szCs w:val="28"/>
              </w:rPr>
              <w:t>并进行比较</w:t>
            </w:r>
            <w:r>
              <w:rPr>
                <w:rFonts w:ascii="仿宋" w:hAnsi="仿宋" w:eastAsia="仿宋" w:cs="仿宋"/>
                <w:spacing w:val="-3"/>
                <w:sz w:val="28"/>
                <w:szCs w:val="28"/>
              </w:rPr>
              <w:t>，确定最优方案， 以恢复或改善企</w:t>
            </w:r>
            <w:r>
              <w:rPr>
                <w:rFonts w:ascii="仿宋" w:hAnsi="仿宋" w:eastAsia="仿宋" w:cs="仿宋"/>
                <w:sz w:val="28"/>
                <w:szCs w:val="28"/>
              </w:rPr>
              <w:t xml:space="preserve"> </w:t>
            </w:r>
            <w:r>
              <w:rPr>
                <w:rFonts w:ascii="仿宋" w:hAnsi="仿宋" w:eastAsia="仿宋" w:cs="仿宋"/>
                <w:spacing w:val="-18"/>
                <w:sz w:val="28"/>
                <w:szCs w:val="28"/>
              </w:rPr>
              <w:t>业</w:t>
            </w:r>
            <w:r>
              <w:rPr>
                <w:rFonts w:ascii="仿宋" w:hAnsi="仿宋" w:eastAsia="仿宋" w:cs="仿宋"/>
                <w:spacing w:val="-11"/>
                <w:sz w:val="28"/>
                <w:szCs w:val="28"/>
              </w:rPr>
              <w:t>的</w:t>
            </w:r>
            <w:r>
              <w:rPr>
                <w:rFonts w:ascii="仿宋" w:hAnsi="仿宋" w:eastAsia="仿宋" w:cs="仿宋"/>
                <w:spacing w:val="-9"/>
                <w:sz w:val="28"/>
                <w:szCs w:val="28"/>
              </w:rPr>
              <w:t>生产能力。  通过固定资产投资 (新项目投</w:t>
            </w:r>
            <w:r>
              <w:rPr>
                <w:rFonts w:ascii="仿宋" w:hAnsi="仿宋" w:eastAsia="仿宋" w:cs="仿宋"/>
                <w:sz w:val="28"/>
                <w:szCs w:val="28"/>
              </w:rPr>
              <w:t xml:space="preserve"> </w:t>
            </w:r>
            <w:r>
              <w:rPr>
                <w:rFonts w:ascii="仿宋" w:hAnsi="仿宋" w:eastAsia="仿宋" w:cs="仿宋"/>
                <w:spacing w:val="-6"/>
                <w:sz w:val="28"/>
                <w:szCs w:val="28"/>
              </w:rPr>
              <w:t xml:space="preserve">资 ) </w:t>
            </w:r>
            <w:r>
              <w:rPr>
                <w:rFonts w:ascii="仿宋" w:hAnsi="仿宋" w:eastAsia="仿宋" w:cs="仿宋"/>
                <w:spacing w:val="-3"/>
                <w:sz w:val="28"/>
                <w:szCs w:val="28"/>
              </w:rPr>
              <w:t>，结合企业的筹资规模，平衡资金的来源</w:t>
            </w:r>
            <w:r>
              <w:rPr>
                <w:rFonts w:ascii="仿宋" w:hAnsi="仿宋" w:eastAsia="仿宋" w:cs="仿宋"/>
                <w:sz w:val="28"/>
                <w:szCs w:val="28"/>
              </w:rPr>
              <w:t xml:space="preserve"> </w:t>
            </w:r>
            <w:r>
              <w:rPr>
                <w:rFonts w:ascii="仿宋" w:hAnsi="仿宋" w:eastAsia="仿宋" w:cs="仿宋"/>
                <w:spacing w:val="-6"/>
                <w:sz w:val="28"/>
                <w:szCs w:val="28"/>
              </w:rPr>
              <w:t>与资金使用</w:t>
            </w:r>
            <w:r>
              <w:rPr>
                <w:rFonts w:ascii="仿宋" w:hAnsi="仿宋" w:eastAsia="仿宋" w:cs="仿宋"/>
                <w:spacing w:val="-3"/>
                <w:sz w:val="28"/>
                <w:szCs w:val="28"/>
              </w:rPr>
              <w:t>，测算新项目投资的净现值、 内含</w:t>
            </w:r>
            <w:r>
              <w:rPr>
                <w:rFonts w:ascii="仿宋" w:hAnsi="仿宋" w:eastAsia="仿宋" w:cs="仿宋"/>
                <w:sz w:val="28"/>
                <w:szCs w:val="28"/>
              </w:rPr>
              <w:t xml:space="preserve"> </w:t>
            </w:r>
            <w:r>
              <w:rPr>
                <w:rFonts w:ascii="仿宋" w:hAnsi="仿宋" w:eastAsia="仿宋" w:cs="仿宋"/>
                <w:spacing w:val="-6"/>
                <w:sz w:val="28"/>
                <w:szCs w:val="28"/>
              </w:rPr>
              <w:t>报酬率，确</w:t>
            </w:r>
            <w:r>
              <w:rPr>
                <w:rFonts w:ascii="仿宋" w:hAnsi="仿宋" w:eastAsia="仿宋" w:cs="仿宋"/>
                <w:spacing w:val="-3"/>
                <w:sz w:val="28"/>
                <w:szCs w:val="28"/>
              </w:rPr>
              <w:t>定投资项目可行性， 以新增企业的</w:t>
            </w:r>
            <w:r>
              <w:rPr>
                <w:rFonts w:ascii="仿宋" w:hAnsi="仿宋" w:eastAsia="仿宋" w:cs="仿宋"/>
                <w:sz w:val="28"/>
                <w:szCs w:val="28"/>
              </w:rPr>
              <w:t xml:space="preserve"> </w:t>
            </w:r>
            <w:r>
              <w:rPr>
                <w:rFonts w:ascii="仿宋" w:hAnsi="仿宋" w:eastAsia="仿宋" w:cs="仿宋"/>
                <w:spacing w:val="6"/>
                <w:sz w:val="28"/>
                <w:szCs w:val="28"/>
              </w:rPr>
              <w:t>生</w:t>
            </w:r>
            <w:r>
              <w:rPr>
                <w:rFonts w:ascii="仿宋" w:hAnsi="仿宋" w:eastAsia="仿宋" w:cs="仿宋"/>
                <w:spacing w:val="5"/>
                <w:sz w:val="28"/>
                <w:szCs w:val="28"/>
              </w:rPr>
              <w:t>产</w:t>
            </w:r>
            <w:r>
              <w:rPr>
                <w:rFonts w:ascii="仿宋" w:hAnsi="仿宋" w:eastAsia="仿宋" w:cs="仿宋"/>
                <w:spacing w:val="3"/>
                <w:sz w:val="28"/>
                <w:szCs w:val="28"/>
              </w:rPr>
              <w:t>能力。根据企业的实际需要，确定房产、</w:t>
            </w:r>
            <w:r>
              <w:rPr>
                <w:rFonts w:ascii="仿宋" w:hAnsi="仿宋" w:eastAsia="仿宋" w:cs="仿宋"/>
                <w:sz w:val="28"/>
                <w:szCs w:val="28"/>
              </w:rPr>
              <w:t xml:space="preserve"> </w:t>
            </w:r>
            <w:r>
              <w:rPr>
                <w:rFonts w:ascii="仿宋" w:hAnsi="仿宋" w:eastAsia="仿宋" w:cs="仿宋"/>
                <w:spacing w:val="-6"/>
                <w:sz w:val="28"/>
                <w:szCs w:val="28"/>
              </w:rPr>
              <w:t>车辆的投</w:t>
            </w:r>
            <w:r>
              <w:rPr>
                <w:rFonts w:ascii="仿宋" w:hAnsi="仿宋" w:eastAsia="仿宋" w:cs="仿宋"/>
                <w:spacing w:val="-3"/>
                <w:sz w:val="28"/>
                <w:szCs w:val="28"/>
              </w:rPr>
              <w:t>资计划。实施签订合同、 申请付款，</w:t>
            </w:r>
            <w:r>
              <w:rPr>
                <w:rFonts w:ascii="仿宋" w:hAnsi="仿宋" w:eastAsia="仿宋" w:cs="仿宋"/>
                <w:sz w:val="28"/>
                <w:szCs w:val="28"/>
              </w:rPr>
              <w:t xml:space="preserve"> </w:t>
            </w:r>
            <w:r>
              <w:rPr>
                <w:rFonts w:ascii="仿宋" w:hAnsi="仿宋" w:eastAsia="仿宋" w:cs="仿宋"/>
                <w:spacing w:val="5"/>
                <w:sz w:val="28"/>
                <w:szCs w:val="28"/>
              </w:rPr>
              <w:t>取</w:t>
            </w:r>
            <w:r>
              <w:rPr>
                <w:rFonts w:ascii="仿宋" w:hAnsi="仿宋" w:eastAsia="仿宋" w:cs="仿宋"/>
                <w:spacing w:val="3"/>
                <w:sz w:val="28"/>
                <w:szCs w:val="28"/>
              </w:rPr>
              <w:t>得增值税、契税、车船税、车辆购置税等相</w:t>
            </w:r>
            <w:r>
              <w:rPr>
                <w:rFonts w:ascii="仿宋" w:hAnsi="仿宋" w:eastAsia="仿宋" w:cs="仿宋"/>
                <w:sz w:val="28"/>
                <w:szCs w:val="28"/>
              </w:rPr>
              <w:t xml:space="preserve"> </w:t>
            </w:r>
            <w:r>
              <w:rPr>
                <w:rFonts w:ascii="仿宋" w:hAnsi="仿宋" w:eastAsia="仿宋" w:cs="仿宋"/>
                <w:spacing w:val="-6"/>
                <w:sz w:val="28"/>
                <w:szCs w:val="28"/>
              </w:rPr>
              <w:t>关业务单据</w:t>
            </w:r>
            <w:r>
              <w:rPr>
                <w:rFonts w:ascii="仿宋" w:hAnsi="仿宋" w:eastAsia="仿宋" w:cs="仿宋"/>
                <w:spacing w:val="-3"/>
                <w:sz w:val="28"/>
                <w:szCs w:val="28"/>
              </w:rPr>
              <w:t>，完成相关账务处理， 以提高企业</w:t>
            </w:r>
            <w:r>
              <w:rPr>
                <w:rFonts w:ascii="仿宋" w:hAnsi="仿宋" w:eastAsia="仿宋" w:cs="仿宋"/>
                <w:sz w:val="28"/>
                <w:szCs w:val="28"/>
              </w:rPr>
              <w:t xml:space="preserve"> </w:t>
            </w:r>
            <w:r>
              <w:rPr>
                <w:rFonts w:ascii="仿宋" w:hAnsi="仿宋" w:eastAsia="仿宋" w:cs="仿宋"/>
                <w:spacing w:val="-2"/>
                <w:sz w:val="28"/>
                <w:szCs w:val="28"/>
              </w:rPr>
              <w:t>资产配</w:t>
            </w:r>
            <w:r>
              <w:rPr>
                <w:rFonts w:ascii="仿宋" w:hAnsi="仿宋" w:eastAsia="仿宋" w:cs="仿宋"/>
                <w:spacing w:val="-1"/>
                <w:sz w:val="28"/>
                <w:szCs w:val="28"/>
              </w:rPr>
              <w:t>置的合理性。</w:t>
            </w:r>
          </w:p>
          <w:p>
            <w:pPr>
              <w:spacing w:before="5" w:line="263" w:lineRule="auto"/>
              <w:ind w:left="118" w:right="104" w:firstLine="552"/>
              <w:rPr>
                <w:rFonts w:ascii="仿宋" w:hAnsi="仿宋" w:eastAsia="仿宋" w:cs="仿宋"/>
                <w:sz w:val="28"/>
                <w:szCs w:val="28"/>
              </w:rPr>
            </w:pPr>
            <w:r>
              <w:rPr>
                <w:rFonts w:ascii="Times New Roman" w:hAnsi="Times New Roman" w:eastAsia="Times New Roman" w:cs="Times New Roman"/>
                <w:spacing w:val="-6"/>
                <w:sz w:val="28"/>
                <w:szCs w:val="28"/>
              </w:rPr>
              <w:t>2.</w:t>
            </w:r>
            <w:r>
              <w:rPr>
                <w:rFonts w:ascii="Times New Roman" w:hAnsi="Times New Roman" w:eastAsia="Times New Roman" w:cs="Times New Roman"/>
                <w:spacing w:val="-5"/>
                <w:sz w:val="28"/>
                <w:szCs w:val="28"/>
              </w:rPr>
              <w:t>2</w:t>
            </w:r>
            <w:r>
              <w:rPr>
                <w:rFonts w:ascii="Times New Roman" w:hAnsi="Times New Roman" w:eastAsia="Times New Roman" w:cs="Times New Roman"/>
                <w:spacing w:val="-3"/>
                <w:sz w:val="28"/>
                <w:szCs w:val="28"/>
              </w:rPr>
              <w:t xml:space="preserve"> </w:t>
            </w:r>
            <w:r>
              <w:rPr>
                <w:rFonts w:ascii="仿宋" w:hAnsi="仿宋" w:eastAsia="仿宋" w:cs="仿宋"/>
                <w:spacing w:val="-3"/>
                <w:sz w:val="28"/>
                <w:szCs w:val="28"/>
              </w:rPr>
              <w:t>土地投资。通过对土地市场进行调研，</w:t>
            </w:r>
            <w:r>
              <w:rPr>
                <w:rFonts w:ascii="仿宋" w:hAnsi="仿宋" w:eastAsia="仿宋" w:cs="仿宋"/>
                <w:sz w:val="28"/>
                <w:szCs w:val="28"/>
              </w:rPr>
              <w:t xml:space="preserve"> </w:t>
            </w:r>
            <w:r>
              <w:rPr>
                <w:rFonts w:ascii="仿宋" w:hAnsi="仿宋" w:eastAsia="仿宋" w:cs="仿宋"/>
                <w:spacing w:val="3"/>
                <w:sz w:val="28"/>
                <w:szCs w:val="28"/>
              </w:rPr>
              <w:t>结合企业的实际情况，完成土地投资项目立项</w:t>
            </w:r>
            <w:r>
              <w:rPr>
                <w:rFonts w:ascii="仿宋" w:hAnsi="仿宋" w:eastAsia="仿宋" w:cs="仿宋"/>
                <w:sz w:val="28"/>
                <w:szCs w:val="28"/>
              </w:rPr>
              <w:t xml:space="preserve"> </w:t>
            </w:r>
            <w:r>
              <w:rPr>
                <w:rFonts w:ascii="仿宋" w:hAnsi="仿宋" w:eastAsia="仿宋" w:cs="仿宋"/>
                <w:spacing w:val="3"/>
                <w:sz w:val="28"/>
                <w:szCs w:val="28"/>
              </w:rPr>
              <w:t>任务，组织投资项目的实施并完成投资办证的</w:t>
            </w:r>
            <w:r>
              <w:rPr>
                <w:rFonts w:ascii="仿宋" w:hAnsi="仿宋" w:eastAsia="仿宋" w:cs="仿宋"/>
                <w:sz w:val="28"/>
                <w:szCs w:val="28"/>
              </w:rPr>
              <w:t xml:space="preserve"> </w:t>
            </w:r>
            <w:r>
              <w:rPr>
                <w:rFonts w:ascii="仿宋" w:hAnsi="仿宋" w:eastAsia="仿宋" w:cs="仿宋"/>
                <w:spacing w:val="-1"/>
                <w:sz w:val="28"/>
                <w:szCs w:val="28"/>
              </w:rPr>
              <w:t>任务，以提高企业资产配置的合理</w:t>
            </w:r>
            <w:r>
              <w:rPr>
                <w:rFonts w:ascii="仿宋" w:hAnsi="仿宋" w:eastAsia="仿宋" w:cs="仿宋"/>
                <w:sz w:val="28"/>
                <w:szCs w:val="28"/>
              </w:rPr>
              <w:t>性。</w:t>
            </w:r>
          </w:p>
          <w:p>
            <w:pPr>
              <w:spacing w:before="6" w:line="263" w:lineRule="auto"/>
              <w:ind w:left="115" w:right="105" w:firstLine="554"/>
              <w:rPr>
                <w:rFonts w:ascii="仿宋" w:hAnsi="仿宋" w:eastAsia="仿宋" w:cs="仿宋"/>
                <w:sz w:val="28"/>
                <w:szCs w:val="28"/>
              </w:rPr>
            </w:pPr>
            <w:r>
              <w:rPr>
                <w:rFonts w:ascii="Times New Roman" w:hAnsi="Times New Roman" w:eastAsia="Times New Roman" w:cs="Times New Roman"/>
                <w:spacing w:val="-6"/>
                <w:sz w:val="28"/>
                <w:szCs w:val="28"/>
              </w:rPr>
              <w:t>2.3</w:t>
            </w:r>
            <w:r>
              <w:rPr>
                <w:rFonts w:ascii="Times New Roman" w:hAnsi="Times New Roman" w:eastAsia="Times New Roman" w:cs="Times New Roman"/>
                <w:spacing w:val="-3"/>
                <w:sz w:val="28"/>
                <w:szCs w:val="28"/>
              </w:rPr>
              <w:t xml:space="preserve"> </w:t>
            </w:r>
            <w:r>
              <w:rPr>
                <w:rFonts w:ascii="仿宋" w:hAnsi="仿宋" w:eastAsia="仿宋" w:cs="仿宋"/>
                <w:spacing w:val="-3"/>
                <w:sz w:val="28"/>
                <w:szCs w:val="28"/>
              </w:rPr>
              <w:t>股权投资。通过长期股权投资，结合企</w:t>
            </w:r>
            <w:r>
              <w:rPr>
                <w:rFonts w:ascii="仿宋" w:hAnsi="仿宋" w:eastAsia="仿宋" w:cs="仿宋"/>
                <w:sz w:val="28"/>
                <w:szCs w:val="28"/>
              </w:rPr>
              <w:t xml:space="preserve"> </w:t>
            </w:r>
            <w:r>
              <w:rPr>
                <w:rFonts w:ascii="仿宋" w:hAnsi="仿宋" w:eastAsia="仿宋" w:cs="仿宋"/>
                <w:spacing w:val="5"/>
                <w:sz w:val="28"/>
                <w:szCs w:val="28"/>
              </w:rPr>
              <w:t>业</w:t>
            </w:r>
            <w:r>
              <w:rPr>
                <w:rFonts w:ascii="仿宋" w:hAnsi="仿宋" w:eastAsia="仿宋" w:cs="仿宋"/>
                <w:spacing w:val="3"/>
                <w:sz w:val="28"/>
                <w:szCs w:val="28"/>
              </w:rPr>
              <w:t>的筹资规模，配合企业对资金的需求，调剂</w:t>
            </w:r>
            <w:r>
              <w:rPr>
                <w:rFonts w:ascii="仿宋" w:hAnsi="仿宋" w:eastAsia="仿宋" w:cs="仿宋"/>
                <w:sz w:val="28"/>
                <w:szCs w:val="28"/>
              </w:rPr>
              <w:t xml:space="preserve"> </w:t>
            </w:r>
            <w:r>
              <w:rPr>
                <w:rFonts w:ascii="仿宋" w:hAnsi="仿宋" w:eastAsia="仿宋" w:cs="仿宋"/>
                <w:spacing w:val="5"/>
                <w:sz w:val="28"/>
                <w:szCs w:val="28"/>
              </w:rPr>
              <w:t>现</w:t>
            </w:r>
            <w:r>
              <w:rPr>
                <w:rFonts w:ascii="仿宋" w:hAnsi="仿宋" w:eastAsia="仿宋" w:cs="仿宋"/>
                <w:spacing w:val="3"/>
                <w:sz w:val="28"/>
                <w:szCs w:val="28"/>
              </w:rPr>
              <w:t>金余缺，使现金余额达到合理水平。应用金</w:t>
            </w:r>
            <w:r>
              <w:rPr>
                <w:rFonts w:ascii="仿宋" w:hAnsi="仿宋" w:eastAsia="仿宋" w:cs="仿宋"/>
                <w:sz w:val="28"/>
                <w:szCs w:val="28"/>
              </w:rPr>
              <w:t xml:space="preserve"> </w:t>
            </w:r>
            <w:r>
              <w:rPr>
                <w:rFonts w:ascii="仿宋" w:hAnsi="仿宋" w:eastAsia="仿宋" w:cs="仿宋"/>
                <w:spacing w:val="5"/>
                <w:sz w:val="28"/>
                <w:szCs w:val="28"/>
              </w:rPr>
              <w:t>融</w:t>
            </w:r>
            <w:r>
              <w:rPr>
                <w:rFonts w:ascii="仿宋" w:hAnsi="仿宋" w:eastAsia="仿宋" w:cs="仿宋"/>
                <w:spacing w:val="3"/>
                <w:sz w:val="28"/>
                <w:szCs w:val="28"/>
              </w:rPr>
              <w:t>资产的相关理论知识，利用大数据进行综合</w:t>
            </w:r>
            <w:r>
              <w:rPr>
                <w:rFonts w:ascii="仿宋" w:hAnsi="仿宋" w:eastAsia="仿宋" w:cs="仿宋"/>
                <w:sz w:val="28"/>
                <w:szCs w:val="28"/>
              </w:rPr>
              <w:t xml:space="preserve"> </w:t>
            </w:r>
            <w:r>
              <w:rPr>
                <w:rFonts w:ascii="仿宋" w:hAnsi="仿宋" w:eastAsia="仿宋" w:cs="仿宋"/>
                <w:spacing w:val="5"/>
                <w:sz w:val="28"/>
                <w:szCs w:val="28"/>
              </w:rPr>
              <w:t>分</w:t>
            </w:r>
            <w:r>
              <w:rPr>
                <w:rFonts w:ascii="仿宋" w:hAnsi="仿宋" w:eastAsia="仿宋" w:cs="仿宋"/>
                <w:spacing w:val="3"/>
                <w:sz w:val="28"/>
                <w:szCs w:val="28"/>
              </w:rPr>
              <w:t>析，判断长期股权投资的可行性并进行后续</w:t>
            </w:r>
            <w:r>
              <w:rPr>
                <w:rFonts w:ascii="仿宋" w:hAnsi="仿宋" w:eastAsia="仿宋" w:cs="仿宋"/>
                <w:sz w:val="28"/>
                <w:szCs w:val="28"/>
              </w:rPr>
              <w:t xml:space="preserve"> </w:t>
            </w:r>
            <w:r>
              <w:rPr>
                <w:rFonts w:ascii="仿宋" w:hAnsi="仿宋" w:eastAsia="仿宋" w:cs="仿宋"/>
                <w:spacing w:val="-1"/>
                <w:sz w:val="28"/>
                <w:szCs w:val="28"/>
              </w:rPr>
              <w:t>计量，以实现企业对被投资公</w:t>
            </w:r>
            <w:r>
              <w:rPr>
                <w:rFonts w:ascii="仿宋" w:hAnsi="仿宋" w:eastAsia="仿宋" w:cs="仿宋"/>
                <w:sz w:val="28"/>
                <w:szCs w:val="28"/>
              </w:rPr>
              <w:t>司的控制目的。</w:t>
            </w:r>
          </w:p>
          <w:p>
            <w:pPr>
              <w:spacing w:line="255" w:lineRule="auto"/>
              <w:ind w:left="113" w:right="27" w:firstLine="556"/>
              <w:rPr>
                <w:rFonts w:ascii="仿宋" w:hAnsi="仿宋" w:eastAsia="仿宋" w:cs="仿宋"/>
                <w:sz w:val="28"/>
                <w:szCs w:val="28"/>
              </w:rPr>
            </w:pPr>
            <w:r>
              <w:rPr>
                <w:rFonts w:ascii="Times New Roman" w:hAnsi="Times New Roman" w:eastAsia="Times New Roman" w:cs="Times New Roman"/>
                <w:spacing w:val="-6"/>
                <w:sz w:val="28"/>
                <w:szCs w:val="28"/>
              </w:rPr>
              <w:t>2.</w:t>
            </w:r>
            <w:r>
              <w:rPr>
                <w:rFonts w:ascii="Times New Roman" w:hAnsi="Times New Roman" w:eastAsia="Times New Roman" w:cs="Times New Roman"/>
                <w:spacing w:val="-3"/>
                <w:sz w:val="28"/>
                <w:szCs w:val="28"/>
              </w:rPr>
              <w:t xml:space="preserve">4 </w:t>
            </w:r>
            <w:r>
              <w:rPr>
                <w:rFonts w:ascii="仿宋" w:hAnsi="仿宋" w:eastAsia="仿宋" w:cs="仿宋"/>
                <w:spacing w:val="-3"/>
                <w:sz w:val="28"/>
                <w:szCs w:val="28"/>
              </w:rPr>
              <w:t>短期投资。通过短期投资，结合企业的</w:t>
            </w:r>
            <w:r>
              <w:rPr>
                <w:rFonts w:ascii="仿宋" w:hAnsi="仿宋" w:eastAsia="仿宋" w:cs="仿宋"/>
                <w:sz w:val="28"/>
                <w:szCs w:val="28"/>
              </w:rPr>
              <w:t xml:space="preserve"> </w:t>
            </w:r>
            <w:r>
              <w:rPr>
                <w:rFonts w:ascii="仿宋" w:hAnsi="仿宋" w:eastAsia="仿宋" w:cs="仿宋"/>
                <w:spacing w:val="6"/>
                <w:sz w:val="28"/>
                <w:szCs w:val="28"/>
              </w:rPr>
              <w:t>筹</w:t>
            </w:r>
            <w:r>
              <w:rPr>
                <w:rFonts w:ascii="仿宋" w:hAnsi="仿宋" w:eastAsia="仿宋" w:cs="仿宋"/>
                <w:spacing w:val="5"/>
                <w:sz w:val="28"/>
                <w:szCs w:val="28"/>
              </w:rPr>
              <w:t>资</w:t>
            </w:r>
            <w:r>
              <w:rPr>
                <w:rFonts w:ascii="仿宋" w:hAnsi="仿宋" w:eastAsia="仿宋" w:cs="仿宋"/>
                <w:spacing w:val="3"/>
                <w:sz w:val="28"/>
                <w:szCs w:val="28"/>
              </w:rPr>
              <w:t>规模，配合企业对资金的需求，调剂现金</w:t>
            </w:r>
            <w:r>
              <w:rPr>
                <w:rFonts w:ascii="仿宋" w:hAnsi="仿宋" w:eastAsia="仿宋" w:cs="仿宋"/>
                <w:sz w:val="28"/>
                <w:szCs w:val="28"/>
              </w:rPr>
              <w:t xml:space="preserve"> </w:t>
            </w:r>
            <w:r>
              <w:rPr>
                <w:rFonts w:ascii="仿宋" w:hAnsi="仿宋" w:eastAsia="仿宋" w:cs="仿宋"/>
                <w:spacing w:val="6"/>
                <w:sz w:val="28"/>
                <w:szCs w:val="28"/>
              </w:rPr>
              <w:t>余</w:t>
            </w:r>
            <w:r>
              <w:rPr>
                <w:rFonts w:ascii="仿宋" w:hAnsi="仿宋" w:eastAsia="仿宋" w:cs="仿宋"/>
                <w:spacing w:val="5"/>
                <w:sz w:val="28"/>
                <w:szCs w:val="28"/>
              </w:rPr>
              <w:t>缺</w:t>
            </w:r>
            <w:r>
              <w:rPr>
                <w:rFonts w:ascii="仿宋" w:hAnsi="仿宋" w:eastAsia="仿宋" w:cs="仿宋"/>
                <w:spacing w:val="3"/>
                <w:sz w:val="28"/>
                <w:szCs w:val="28"/>
              </w:rPr>
              <w:t>，使现金余额达到合理水平。应用金融资</w:t>
            </w:r>
            <w:r>
              <w:rPr>
                <w:rFonts w:ascii="仿宋" w:hAnsi="仿宋" w:eastAsia="仿宋" w:cs="仿宋"/>
                <w:sz w:val="28"/>
                <w:szCs w:val="28"/>
              </w:rPr>
              <w:t xml:space="preserve"> </w:t>
            </w:r>
            <w:r>
              <w:rPr>
                <w:rFonts w:ascii="仿宋" w:hAnsi="仿宋" w:eastAsia="仿宋" w:cs="仿宋"/>
                <w:spacing w:val="-12"/>
                <w:sz w:val="28"/>
                <w:szCs w:val="28"/>
              </w:rPr>
              <w:t>产的</w:t>
            </w:r>
            <w:r>
              <w:rPr>
                <w:rFonts w:ascii="仿宋" w:hAnsi="仿宋" w:eastAsia="仿宋" w:cs="仿宋"/>
                <w:spacing w:val="-6"/>
                <w:sz w:val="28"/>
                <w:szCs w:val="28"/>
              </w:rPr>
              <w:t>相关理论知识，利用大数据进行综合分析，</w:t>
            </w:r>
            <w:r>
              <w:rPr>
                <w:rFonts w:ascii="仿宋" w:hAnsi="仿宋" w:eastAsia="仿宋" w:cs="仿宋"/>
                <w:sz w:val="28"/>
                <w:szCs w:val="28"/>
              </w:rPr>
              <w:t xml:space="preserve"> </w:t>
            </w:r>
            <w:r>
              <w:rPr>
                <w:rFonts w:ascii="仿宋" w:hAnsi="仿宋" w:eastAsia="仿宋" w:cs="仿宋"/>
                <w:spacing w:val="-6"/>
                <w:sz w:val="28"/>
                <w:szCs w:val="28"/>
              </w:rPr>
              <w:t>判断短期</w:t>
            </w:r>
            <w:r>
              <w:rPr>
                <w:rFonts w:ascii="仿宋" w:hAnsi="仿宋" w:eastAsia="仿宋" w:cs="仿宋"/>
                <w:spacing w:val="-3"/>
                <w:sz w:val="28"/>
                <w:szCs w:val="28"/>
              </w:rPr>
              <w:t>投资的可行性并进行后续计量， 以实</w:t>
            </w:r>
            <w:r>
              <w:rPr>
                <w:rFonts w:ascii="仿宋" w:hAnsi="仿宋" w:eastAsia="仿宋" w:cs="仿宋"/>
                <w:sz w:val="28"/>
                <w:szCs w:val="28"/>
              </w:rPr>
              <w:t xml:space="preserve"> </w:t>
            </w:r>
            <w:r>
              <w:rPr>
                <w:rFonts w:ascii="仿宋" w:hAnsi="仿宋" w:eastAsia="仿宋" w:cs="仿宋"/>
                <w:spacing w:val="-1"/>
                <w:sz w:val="28"/>
                <w:szCs w:val="28"/>
              </w:rPr>
              <w:t>现企业获取股利收入或</w:t>
            </w:r>
            <w:r>
              <w:rPr>
                <w:rFonts w:ascii="仿宋" w:hAnsi="仿宋" w:eastAsia="仿宋" w:cs="仿宋"/>
                <w:sz w:val="28"/>
                <w:szCs w:val="28"/>
              </w:rPr>
              <w:t>买卖差价的目的。</w:t>
            </w:r>
          </w:p>
        </w:tc>
        <w:tc>
          <w:tcPr>
            <w:tcW w:w="824" w:type="dxa"/>
            <w:vAlign w:val="top"/>
          </w:tcPr>
          <w:p>
            <w:pPr>
              <w:rPr>
                <w:rFonts w:ascii="Arial"/>
                <w:sz w:val="21"/>
              </w:rPr>
            </w:pPr>
          </w:p>
        </w:tc>
        <w:tc>
          <w:tcPr>
            <w:tcW w:w="966" w:type="dxa"/>
            <w:vAlign w:val="top"/>
          </w:tcPr>
          <w:p>
            <w:pPr>
              <w:rPr>
                <w:rFonts w:ascii="Arial"/>
                <w:sz w:val="21"/>
              </w:rPr>
            </w:pPr>
          </w:p>
        </w:tc>
      </w:tr>
    </w:tbl>
    <w:p>
      <w:pPr>
        <w:spacing w:line="180" w:lineRule="exact"/>
        <w:rPr>
          <w:rFonts w:ascii="Arial"/>
          <w:sz w:val="15"/>
        </w:rPr>
      </w:pPr>
    </w:p>
    <w:p>
      <w:pPr>
        <w:sectPr>
          <w:footerReference r:id="rId10" w:type="default"/>
          <w:pgSz w:w="11906" w:h="16839"/>
          <w:pgMar w:top="1240" w:right="1336" w:bottom="1478" w:left="1336" w:header="0" w:footer="1203" w:gutter="0"/>
          <w:cols w:space="720" w:num="1"/>
        </w:sectPr>
      </w:pPr>
    </w:p>
    <w:tbl>
      <w:tblPr>
        <w:tblStyle w:val="36"/>
        <w:tblW w:w="922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2"/>
        <w:gridCol w:w="557"/>
        <w:gridCol w:w="5889"/>
        <w:gridCol w:w="824"/>
        <w:gridCol w:w="96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9" w:hRule="atLeast"/>
        </w:trPr>
        <w:tc>
          <w:tcPr>
            <w:tcW w:w="1549" w:type="dxa"/>
            <w:gridSpan w:val="2"/>
            <w:vAlign w:val="top"/>
          </w:tcPr>
          <w:p>
            <w:pPr>
              <w:spacing w:before="283" w:line="222" w:lineRule="auto"/>
              <w:ind w:left="501"/>
              <w:rPr>
                <w:rFonts w:ascii="黑体" w:hAnsi="黑体" w:eastAsia="黑体" w:cs="黑体"/>
                <w:sz w:val="28"/>
                <w:szCs w:val="28"/>
              </w:rPr>
            </w:pPr>
            <w:r>
              <w:rPr>
                <w:rFonts w:ascii="黑体" w:hAnsi="黑体" w:eastAsia="黑体" w:cs="黑体"/>
                <w:spacing w:val="-4"/>
                <w:sz w:val="28"/>
                <w:szCs w:val="28"/>
              </w:rPr>
              <w:t>模</w:t>
            </w:r>
            <w:r>
              <w:rPr>
                <w:rFonts w:ascii="黑体" w:hAnsi="黑体" w:eastAsia="黑体" w:cs="黑体"/>
                <w:spacing w:val="-3"/>
                <w:sz w:val="28"/>
                <w:szCs w:val="28"/>
              </w:rPr>
              <w:t>块</w:t>
            </w:r>
          </w:p>
        </w:tc>
        <w:tc>
          <w:tcPr>
            <w:tcW w:w="5889" w:type="dxa"/>
            <w:vAlign w:val="top"/>
          </w:tcPr>
          <w:p>
            <w:pPr>
              <w:spacing w:before="283" w:line="223" w:lineRule="auto"/>
              <w:ind w:left="2398"/>
              <w:rPr>
                <w:rFonts w:ascii="黑体" w:hAnsi="黑体" w:eastAsia="黑体" w:cs="黑体"/>
                <w:sz w:val="28"/>
                <w:szCs w:val="28"/>
              </w:rPr>
            </w:pPr>
            <w:r>
              <w:rPr>
                <w:rFonts w:ascii="黑体" w:hAnsi="黑体" w:eastAsia="黑体" w:cs="黑体"/>
                <w:spacing w:val="-6"/>
                <w:sz w:val="28"/>
                <w:szCs w:val="28"/>
              </w:rPr>
              <w:t>主</w:t>
            </w:r>
            <w:r>
              <w:rPr>
                <w:rFonts w:ascii="黑体" w:hAnsi="黑体" w:eastAsia="黑体" w:cs="黑体"/>
                <w:spacing w:val="-3"/>
                <w:sz w:val="28"/>
                <w:szCs w:val="28"/>
              </w:rPr>
              <w:t>要内容</w:t>
            </w:r>
          </w:p>
        </w:tc>
        <w:tc>
          <w:tcPr>
            <w:tcW w:w="824" w:type="dxa"/>
            <w:vAlign w:val="top"/>
          </w:tcPr>
          <w:p>
            <w:pPr>
              <w:spacing w:before="84" w:line="239" w:lineRule="auto"/>
              <w:ind w:left="150" w:right="127" w:firstLine="4"/>
              <w:rPr>
                <w:rFonts w:ascii="黑体" w:hAnsi="黑体" w:eastAsia="黑体" w:cs="黑体"/>
                <w:sz w:val="28"/>
                <w:szCs w:val="28"/>
              </w:rPr>
            </w:pPr>
            <w:r>
              <w:rPr>
                <w:rFonts w:ascii="黑体" w:hAnsi="黑体" w:eastAsia="黑体" w:cs="黑体"/>
                <w:spacing w:val="-13"/>
                <w:sz w:val="28"/>
                <w:szCs w:val="28"/>
              </w:rPr>
              <w:t>比</w:t>
            </w:r>
            <w:r>
              <w:rPr>
                <w:rFonts w:ascii="黑体" w:hAnsi="黑体" w:eastAsia="黑体" w:cs="黑体"/>
                <w:spacing w:val="-11"/>
                <w:sz w:val="28"/>
                <w:szCs w:val="28"/>
              </w:rPr>
              <w:t>赛</w:t>
            </w:r>
            <w:r>
              <w:rPr>
                <w:rFonts w:ascii="黑体" w:hAnsi="黑体" w:eastAsia="黑体" w:cs="黑体"/>
                <w:sz w:val="28"/>
                <w:szCs w:val="28"/>
              </w:rPr>
              <w:t xml:space="preserve"> </w:t>
            </w:r>
            <w:r>
              <w:rPr>
                <w:rFonts w:ascii="黑体" w:hAnsi="黑体" w:eastAsia="黑体" w:cs="黑体"/>
                <w:spacing w:val="-10"/>
                <w:sz w:val="28"/>
                <w:szCs w:val="28"/>
              </w:rPr>
              <w:t>时</w:t>
            </w:r>
            <w:r>
              <w:rPr>
                <w:rFonts w:ascii="黑体" w:hAnsi="黑体" w:eastAsia="黑体" w:cs="黑体"/>
                <w:spacing w:val="-9"/>
                <w:sz w:val="28"/>
                <w:szCs w:val="28"/>
              </w:rPr>
              <w:t>长</w:t>
            </w:r>
          </w:p>
        </w:tc>
        <w:tc>
          <w:tcPr>
            <w:tcW w:w="966" w:type="dxa"/>
            <w:vAlign w:val="top"/>
          </w:tcPr>
          <w:p>
            <w:pPr>
              <w:spacing w:before="283" w:line="223" w:lineRule="auto"/>
              <w:ind w:left="218"/>
              <w:rPr>
                <w:rFonts w:ascii="黑体" w:hAnsi="黑体" w:eastAsia="黑体" w:cs="黑体"/>
                <w:sz w:val="28"/>
                <w:szCs w:val="28"/>
              </w:rPr>
            </w:pPr>
            <w:r>
              <w:rPr>
                <w:rFonts w:ascii="黑体" w:hAnsi="黑体" w:eastAsia="黑体" w:cs="黑体"/>
                <w:spacing w:val="-8"/>
                <w:sz w:val="28"/>
                <w:szCs w:val="28"/>
              </w:rPr>
              <w:t>分值</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992" w:type="dxa"/>
            <w:vAlign w:val="top"/>
          </w:tcPr>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before="91" w:line="278" w:lineRule="auto"/>
              <w:ind w:right="100"/>
              <w:jc w:val="center"/>
              <w:rPr>
                <w:rFonts w:ascii="仿宋" w:hAnsi="仿宋" w:eastAsia="仿宋" w:cs="仿宋"/>
                <w:sz w:val="28"/>
                <w:szCs w:val="28"/>
              </w:rPr>
            </w:pPr>
            <w:r>
              <w:rPr>
                <w:rFonts w:ascii="仿宋" w:hAnsi="仿宋" w:eastAsia="仿宋" w:cs="仿宋"/>
                <w:spacing w:val="-3"/>
                <w:sz w:val="28"/>
                <w:szCs w:val="28"/>
              </w:rPr>
              <w:t>模块</w:t>
            </w:r>
            <w:r>
              <w:rPr>
                <w:rFonts w:ascii="仿宋" w:hAnsi="仿宋" w:eastAsia="仿宋" w:cs="仿宋"/>
                <w:sz w:val="28"/>
                <w:szCs w:val="28"/>
              </w:rPr>
              <w:t xml:space="preserve"> </w:t>
            </w:r>
            <w:r>
              <w:rPr>
                <w:rFonts w:ascii="仿宋" w:hAnsi="仿宋" w:eastAsia="仿宋" w:cs="仿宋"/>
                <w:spacing w:val="-15"/>
                <w:sz w:val="28"/>
                <w:szCs w:val="28"/>
              </w:rPr>
              <w:t>(</w:t>
            </w:r>
            <w:r>
              <w:rPr>
                <w:rFonts w:ascii="仿宋" w:hAnsi="仿宋" w:eastAsia="仿宋" w:cs="仿宋"/>
                <w:spacing w:val="-14"/>
                <w:sz w:val="28"/>
                <w:szCs w:val="28"/>
              </w:rPr>
              <w:t xml:space="preserve"> 二)</w:t>
            </w:r>
          </w:p>
        </w:tc>
        <w:tc>
          <w:tcPr>
            <w:tcW w:w="557" w:type="dxa"/>
            <w:textDirection w:val="tbRlV"/>
            <w:vAlign w:val="top"/>
          </w:tcPr>
          <w:p>
            <w:pPr>
              <w:spacing w:before="136" w:line="210" w:lineRule="auto"/>
              <w:ind w:left="2926"/>
              <w:rPr>
                <w:rFonts w:ascii="仿宋" w:hAnsi="仿宋" w:eastAsia="仿宋" w:cs="仿宋"/>
                <w:sz w:val="28"/>
                <w:szCs w:val="28"/>
              </w:rPr>
            </w:pPr>
            <w:r>
              <w:rPr>
                <w:rFonts w:ascii="仿宋" w:hAnsi="仿宋" w:eastAsia="仿宋" w:cs="仿宋"/>
                <w:spacing w:val="-18"/>
                <w:sz w:val="28"/>
                <w:szCs w:val="28"/>
              </w:rPr>
              <w:t>基 于</w:t>
            </w:r>
            <w:r>
              <w:rPr>
                <w:rFonts w:ascii="仿宋" w:hAnsi="仿宋" w:eastAsia="仿宋" w:cs="仿宋"/>
                <w:spacing w:val="-13"/>
                <w:sz w:val="28"/>
                <w:szCs w:val="28"/>
              </w:rPr>
              <w:t xml:space="preserve"> </w:t>
            </w:r>
            <w:r>
              <w:rPr>
                <w:rFonts w:ascii="仿宋" w:hAnsi="仿宋" w:eastAsia="仿宋" w:cs="仿宋"/>
                <w:spacing w:val="-9"/>
                <w:sz w:val="28"/>
                <w:szCs w:val="28"/>
              </w:rPr>
              <w:t>数 字 场 景 的 营 运 业 财 税 融 合 与 大 数 据 应 用</w:t>
            </w:r>
          </w:p>
        </w:tc>
        <w:tc>
          <w:tcPr>
            <w:tcW w:w="5889" w:type="dxa"/>
            <w:vAlign w:val="top"/>
          </w:tcPr>
          <w:p>
            <w:pPr>
              <w:spacing w:before="127" w:line="263" w:lineRule="auto"/>
              <w:ind w:left="116" w:right="102" w:firstLine="580"/>
              <w:rPr>
                <w:rFonts w:ascii="仿宋" w:hAnsi="仿宋" w:eastAsia="仿宋" w:cs="仿宋"/>
                <w:sz w:val="28"/>
                <w:szCs w:val="28"/>
              </w:rPr>
            </w:pPr>
            <w:r>
              <w:rPr>
                <w:rFonts w:ascii="Times New Roman" w:hAnsi="Times New Roman" w:eastAsia="Times New Roman" w:cs="Times New Roman"/>
                <w:spacing w:val="6"/>
                <w:sz w:val="28"/>
                <w:szCs w:val="28"/>
              </w:rPr>
              <w:t>1.</w:t>
            </w:r>
            <w:r>
              <w:rPr>
                <w:rFonts w:ascii="仿宋" w:hAnsi="仿宋" w:eastAsia="仿宋" w:cs="仿宋"/>
                <w:spacing w:val="6"/>
                <w:sz w:val="28"/>
                <w:szCs w:val="28"/>
              </w:rPr>
              <w:t>采购业财税融合数字化场景大数据应用</w:t>
            </w:r>
            <w:r>
              <w:rPr>
                <w:rFonts w:ascii="仿宋" w:hAnsi="仿宋" w:eastAsia="仿宋" w:cs="仿宋"/>
                <w:sz w:val="28"/>
                <w:szCs w:val="28"/>
              </w:rPr>
              <w:t xml:space="preserve"> </w:t>
            </w:r>
            <w:r>
              <w:rPr>
                <w:rFonts w:ascii="仿宋" w:hAnsi="仿宋" w:eastAsia="仿宋" w:cs="仿宋"/>
                <w:spacing w:val="-7"/>
                <w:sz w:val="28"/>
                <w:szCs w:val="28"/>
              </w:rPr>
              <w:t>技</w:t>
            </w:r>
            <w:r>
              <w:rPr>
                <w:rFonts w:ascii="仿宋" w:hAnsi="仿宋" w:eastAsia="仿宋" w:cs="仿宋"/>
                <w:spacing w:val="-6"/>
                <w:sz w:val="28"/>
                <w:szCs w:val="28"/>
              </w:rPr>
              <w:t>能</w:t>
            </w:r>
          </w:p>
          <w:p>
            <w:pPr>
              <w:spacing w:before="8" w:line="263" w:lineRule="auto"/>
              <w:ind w:left="113" w:right="27" w:firstLine="583"/>
              <w:rPr>
                <w:rFonts w:ascii="仿宋" w:hAnsi="仿宋" w:eastAsia="仿宋" w:cs="仿宋"/>
                <w:sz w:val="28"/>
                <w:szCs w:val="28"/>
              </w:rPr>
            </w:pPr>
            <w:r>
              <w:rPr>
                <w:rFonts w:ascii="Times New Roman" w:hAnsi="Times New Roman" w:eastAsia="Times New Roman" w:cs="Times New Roman"/>
                <w:spacing w:val="-14"/>
                <w:sz w:val="28"/>
                <w:szCs w:val="28"/>
              </w:rPr>
              <w:t>1.</w:t>
            </w:r>
            <w:r>
              <w:rPr>
                <w:rFonts w:ascii="Times New Roman" w:hAnsi="Times New Roman" w:eastAsia="Times New Roman" w:cs="Times New Roman"/>
                <w:spacing w:val="-8"/>
                <w:sz w:val="28"/>
                <w:szCs w:val="28"/>
              </w:rPr>
              <w:t xml:space="preserve"> </w:t>
            </w:r>
            <w:r>
              <w:rPr>
                <w:rFonts w:ascii="Times New Roman" w:hAnsi="Times New Roman" w:eastAsia="Times New Roman" w:cs="Times New Roman"/>
                <w:spacing w:val="-7"/>
                <w:sz w:val="28"/>
                <w:szCs w:val="28"/>
              </w:rPr>
              <w:t xml:space="preserve">1 </w:t>
            </w:r>
            <w:r>
              <w:rPr>
                <w:rFonts w:ascii="仿宋" w:hAnsi="仿宋" w:eastAsia="仿宋" w:cs="仿宋"/>
                <w:spacing w:val="-7"/>
                <w:sz w:val="28"/>
                <w:szCs w:val="28"/>
              </w:rPr>
              <w:t>集中采购。认知集中采购的适用范围和</w:t>
            </w:r>
            <w:r>
              <w:rPr>
                <w:rFonts w:ascii="仿宋" w:hAnsi="仿宋" w:eastAsia="仿宋" w:cs="仿宋"/>
                <w:sz w:val="28"/>
                <w:szCs w:val="28"/>
              </w:rPr>
              <w:t xml:space="preserve"> </w:t>
            </w:r>
            <w:r>
              <w:rPr>
                <w:rFonts w:ascii="仿宋" w:hAnsi="仿宋" w:eastAsia="仿宋" w:cs="仿宋"/>
                <w:spacing w:val="6"/>
                <w:sz w:val="28"/>
                <w:szCs w:val="28"/>
              </w:rPr>
              <w:t>流</w:t>
            </w:r>
            <w:r>
              <w:rPr>
                <w:rFonts w:ascii="仿宋" w:hAnsi="仿宋" w:eastAsia="仿宋" w:cs="仿宋"/>
                <w:spacing w:val="5"/>
                <w:sz w:val="28"/>
                <w:szCs w:val="28"/>
              </w:rPr>
              <w:t>程</w:t>
            </w:r>
            <w:r>
              <w:rPr>
                <w:rFonts w:ascii="仿宋" w:hAnsi="仿宋" w:eastAsia="仿宋" w:cs="仿宋"/>
                <w:spacing w:val="3"/>
                <w:sz w:val="28"/>
                <w:szCs w:val="28"/>
              </w:rPr>
              <w:t>管控，识别集中采购场景下的关键风险暴</w:t>
            </w:r>
            <w:r>
              <w:rPr>
                <w:rFonts w:ascii="仿宋" w:hAnsi="仿宋" w:eastAsia="仿宋" w:cs="仿宋"/>
                <w:sz w:val="28"/>
                <w:szCs w:val="28"/>
              </w:rPr>
              <w:t xml:space="preserve"> </w:t>
            </w:r>
            <w:r>
              <w:rPr>
                <w:rFonts w:ascii="仿宋" w:hAnsi="仿宋" w:eastAsia="仿宋" w:cs="仿宋"/>
                <w:spacing w:val="6"/>
                <w:sz w:val="28"/>
                <w:szCs w:val="28"/>
              </w:rPr>
              <w:t>露</w:t>
            </w:r>
            <w:r>
              <w:rPr>
                <w:rFonts w:ascii="仿宋" w:hAnsi="仿宋" w:eastAsia="仿宋" w:cs="仿宋"/>
                <w:spacing w:val="5"/>
                <w:sz w:val="28"/>
                <w:szCs w:val="28"/>
              </w:rPr>
              <w:t>和</w:t>
            </w:r>
            <w:r>
              <w:rPr>
                <w:rFonts w:ascii="仿宋" w:hAnsi="仿宋" w:eastAsia="仿宋" w:cs="仿宋"/>
                <w:spacing w:val="3"/>
                <w:sz w:val="28"/>
                <w:szCs w:val="28"/>
              </w:rPr>
              <w:t>风险防范，对大宗原料采购价格管理，运</w:t>
            </w:r>
            <w:r>
              <w:rPr>
                <w:rFonts w:ascii="仿宋" w:hAnsi="仿宋" w:eastAsia="仿宋" w:cs="仿宋"/>
                <w:sz w:val="28"/>
                <w:szCs w:val="28"/>
              </w:rPr>
              <w:t xml:space="preserve"> </w:t>
            </w:r>
            <w:r>
              <w:rPr>
                <w:rFonts w:ascii="仿宋" w:hAnsi="仿宋" w:eastAsia="仿宋" w:cs="仿宋"/>
                <w:spacing w:val="-12"/>
                <w:sz w:val="28"/>
                <w:szCs w:val="28"/>
              </w:rPr>
              <w:t>用以</w:t>
            </w:r>
            <w:r>
              <w:rPr>
                <w:rFonts w:ascii="仿宋" w:hAnsi="仿宋" w:eastAsia="仿宋" w:cs="仿宋"/>
                <w:spacing w:val="-6"/>
                <w:sz w:val="28"/>
                <w:szCs w:val="28"/>
              </w:rPr>
              <w:t>销定产，以产定购的策略来预测采购数量，</w:t>
            </w:r>
            <w:r>
              <w:rPr>
                <w:rFonts w:ascii="仿宋" w:hAnsi="仿宋" w:eastAsia="仿宋" w:cs="仿宋"/>
                <w:sz w:val="28"/>
                <w:szCs w:val="28"/>
              </w:rPr>
              <w:t xml:space="preserve"> </w:t>
            </w:r>
            <w:r>
              <w:rPr>
                <w:rFonts w:ascii="仿宋" w:hAnsi="仿宋" w:eastAsia="仿宋" w:cs="仿宋"/>
                <w:spacing w:val="6"/>
                <w:sz w:val="28"/>
                <w:szCs w:val="28"/>
              </w:rPr>
              <w:t>以</w:t>
            </w:r>
            <w:r>
              <w:rPr>
                <w:rFonts w:ascii="仿宋" w:hAnsi="仿宋" w:eastAsia="仿宋" w:cs="仿宋"/>
                <w:spacing w:val="5"/>
                <w:sz w:val="28"/>
                <w:szCs w:val="28"/>
              </w:rPr>
              <w:t>其</w:t>
            </w:r>
            <w:r>
              <w:rPr>
                <w:rFonts w:ascii="仿宋" w:hAnsi="仿宋" w:eastAsia="仿宋" w:cs="仿宋"/>
                <w:spacing w:val="3"/>
                <w:sz w:val="28"/>
                <w:szCs w:val="28"/>
              </w:rPr>
              <w:t>达到大宗原料采购成本的降低，采购效率</w:t>
            </w:r>
            <w:r>
              <w:rPr>
                <w:rFonts w:ascii="仿宋" w:hAnsi="仿宋" w:eastAsia="仿宋" w:cs="仿宋"/>
                <w:sz w:val="28"/>
                <w:szCs w:val="28"/>
              </w:rPr>
              <w:t xml:space="preserve"> </w:t>
            </w:r>
            <w:r>
              <w:rPr>
                <w:rFonts w:ascii="仿宋" w:hAnsi="仿宋" w:eastAsia="仿宋" w:cs="仿宋"/>
                <w:spacing w:val="6"/>
                <w:sz w:val="28"/>
                <w:szCs w:val="28"/>
              </w:rPr>
              <w:t>的</w:t>
            </w:r>
            <w:r>
              <w:rPr>
                <w:rFonts w:ascii="仿宋" w:hAnsi="仿宋" w:eastAsia="仿宋" w:cs="仿宋"/>
                <w:spacing w:val="5"/>
                <w:sz w:val="28"/>
                <w:szCs w:val="28"/>
              </w:rPr>
              <w:t>提</w:t>
            </w:r>
            <w:r>
              <w:rPr>
                <w:rFonts w:ascii="仿宋" w:hAnsi="仿宋" w:eastAsia="仿宋" w:cs="仿宋"/>
                <w:spacing w:val="3"/>
                <w:sz w:val="28"/>
                <w:szCs w:val="28"/>
              </w:rPr>
              <w:t>升，采购质量的提高，防范采购与付款业</w:t>
            </w:r>
            <w:r>
              <w:rPr>
                <w:rFonts w:ascii="仿宋" w:hAnsi="仿宋" w:eastAsia="仿宋" w:cs="仿宋"/>
                <w:sz w:val="28"/>
                <w:szCs w:val="28"/>
              </w:rPr>
              <w:t xml:space="preserve"> </w:t>
            </w:r>
            <w:r>
              <w:rPr>
                <w:rFonts w:ascii="仿宋" w:hAnsi="仿宋" w:eastAsia="仿宋" w:cs="仿宋"/>
                <w:spacing w:val="-2"/>
                <w:sz w:val="28"/>
                <w:szCs w:val="28"/>
              </w:rPr>
              <w:t>务</w:t>
            </w:r>
            <w:r>
              <w:rPr>
                <w:rFonts w:ascii="仿宋" w:hAnsi="仿宋" w:eastAsia="仿宋" w:cs="仿宋"/>
                <w:spacing w:val="-1"/>
                <w:sz w:val="28"/>
                <w:szCs w:val="28"/>
              </w:rPr>
              <w:t>循环场景下的风险。</w:t>
            </w:r>
          </w:p>
          <w:p>
            <w:pPr>
              <w:spacing w:before="3" w:line="263" w:lineRule="auto"/>
              <w:ind w:left="120" w:right="105" w:firstLine="576"/>
              <w:rPr>
                <w:rFonts w:ascii="仿宋" w:hAnsi="仿宋" w:eastAsia="仿宋" w:cs="仿宋"/>
                <w:sz w:val="28"/>
                <w:szCs w:val="28"/>
              </w:rPr>
            </w:pPr>
            <w:r>
              <w:rPr>
                <w:rFonts w:ascii="Times New Roman" w:hAnsi="Times New Roman" w:eastAsia="Times New Roman" w:cs="Times New Roman"/>
                <w:spacing w:val="-8"/>
                <w:sz w:val="28"/>
                <w:szCs w:val="28"/>
              </w:rPr>
              <w:t>1.2</w:t>
            </w:r>
            <w:r>
              <w:rPr>
                <w:rFonts w:ascii="Times New Roman" w:hAnsi="Times New Roman" w:eastAsia="Times New Roman" w:cs="Times New Roman"/>
                <w:spacing w:val="-7"/>
                <w:sz w:val="28"/>
                <w:szCs w:val="28"/>
              </w:rPr>
              <w:t xml:space="preserve"> </w:t>
            </w:r>
            <w:r>
              <w:rPr>
                <w:rFonts w:ascii="仿宋" w:hAnsi="仿宋" w:eastAsia="仿宋" w:cs="仿宋"/>
                <w:spacing w:val="-4"/>
                <w:sz w:val="28"/>
                <w:szCs w:val="28"/>
              </w:rPr>
              <w:t>零星采购。识别零星采购的实施范围和</w:t>
            </w:r>
            <w:r>
              <w:rPr>
                <w:rFonts w:ascii="仿宋" w:hAnsi="仿宋" w:eastAsia="仿宋" w:cs="仿宋"/>
                <w:sz w:val="28"/>
                <w:szCs w:val="28"/>
              </w:rPr>
              <w:t xml:space="preserve"> </w:t>
            </w:r>
            <w:r>
              <w:rPr>
                <w:rFonts w:ascii="仿宋" w:hAnsi="仿宋" w:eastAsia="仿宋" w:cs="仿宋"/>
                <w:spacing w:val="3"/>
                <w:sz w:val="28"/>
                <w:szCs w:val="28"/>
              </w:rPr>
              <w:t>决策变量，研判零星采购管理模式的效率，</w:t>
            </w:r>
            <w:r>
              <w:rPr>
                <w:rFonts w:ascii="仿宋" w:hAnsi="仿宋" w:eastAsia="仿宋" w:cs="仿宋"/>
                <w:spacing w:val="1"/>
                <w:sz w:val="28"/>
                <w:szCs w:val="28"/>
              </w:rPr>
              <w:t>规</w:t>
            </w:r>
            <w:r>
              <w:rPr>
                <w:rFonts w:ascii="仿宋" w:hAnsi="仿宋" w:eastAsia="仿宋" w:cs="仿宋"/>
                <w:sz w:val="28"/>
                <w:szCs w:val="28"/>
              </w:rPr>
              <w:t xml:space="preserve"> </w:t>
            </w:r>
            <w:r>
              <w:rPr>
                <w:rFonts w:ascii="仿宋" w:hAnsi="仿宋" w:eastAsia="仿宋" w:cs="仿宋"/>
                <w:spacing w:val="-2"/>
                <w:sz w:val="28"/>
                <w:szCs w:val="28"/>
              </w:rPr>
              <w:t>范</w:t>
            </w:r>
            <w:r>
              <w:rPr>
                <w:rFonts w:ascii="仿宋" w:hAnsi="仿宋" w:eastAsia="仿宋" w:cs="仿宋"/>
                <w:spacing w:val="-1"/>
                <w:sz w:val="28"/>
                <w:szCs w:val="28"/>
              </w:rPr>
              <w:t>组织采购流程，防范采购风险。</w:t>
            </w:r>
          </w:p>
          <w:p>
            <w:pPr>
              <w:spacing w:before="5" w:line="263" w:lineRule="auto"/>
              <w:ind w:left="113" w:right="102" w:firstLine="583"/>
              <w:rPr>
                <w:rFonts w:ascii="仿宋" w:hAnsi="仿宋" w:eastAsia="仿宋" w:cs="仿宋"/>
                <w:sz w:val="28"/>
                <w:szCs w:val="28"/>
              </w:rPr>
            </w:pPr>
            <w:r>
              <w:rPr>
                <w:rFonts w:ascii="Times New Roman" w:hAnsi="Times New Roman" w:eastAsia="Times New Roman" w:cs="Times New Roman"/>
                <w:spacing w:val="-8"/>
                <w:sz w:val="28"/>
                <w:szCs w:val="28"/>
              </w:rPr>
              <w:t>1.3</w:t>
            </w:r>
            <w:r>
              <w:rPr>
                <w:rFonts w:ascii="Times New Roman" w:hAnsi="Times New Roman" w:eastAsia="Times New Roman" w:cs="Times New Roman"/>
                <w:spacing w:val="-4"/>
                <w:sz w:val="28"/>
                <w:szCs w:val="28"/>
              </w:rPr>
              <w:t xml:space="preserve"> </w:t>
            </w:r>
            <w:r>
              <w:rPr>
                <w:rFonts w:ascii="仿宋" w:hAnsi="仿宋" w:eastAsia="仿宋" w:cs="仿宋"/>
                <w:spacing w:val="-4"/>
                <w:sz w:val="28"/>
                <w:szCs w:val="28"/>
              </w:rPr>
              <w:t>进出口管控。识别进出口业务中的风险</w:t>
            </w:r>
            <w:r>
              <w:rPr>
                <w:rFonts w:ascii="仿宋" w:hAnsi="仿宋" w:eastAsia="仿宋" w:cs="仿宋"/>
                <w:sz w:val="28"/>
                <w:szCs w:val="28"/>
              </w:rPr>
              <w:t xml:space="preserve"> </w:t>
            </w:r>
            <w:r>
              <w:rPr>
                <w:rFonts w:ascii="仿宋" w:hAnsi="仿宋" w:eastAsia="仿宋" w:cs="仿宋"/>
                <w:spacing w:val="6"/>
                <w:sz w:val="28"/>
                <w:szCs w:val="28"/>
              </w:rPr>
              <w:t>类</w:t>
            </w:r>
            <w:r>
              <w:rPr>
                <w:rFonts w:ascii="仿宋" w:hAnsi="仿宋" w:eastAsia="仿宋" w:cs="仿宋"/>
                <w:spacing w:val="5"/>
                <w:sz w:val="28"/>
                <w:szCs w:val="28"/>
              </w:rPr>
              <w:t>别</w:t>
            </w:r>
            <w:r>
              <w:rPr>
                <w:rFonts w:ascii="仿宋" w:hAnsi="仿宋" w:eastAsia="仿宋" w:cs="仿宋"/>
                <w:spacing w:val="3"/>
                <w:sz w:val="28"/>
                <w:szCs w:val="28"/>
              </w:rPr>
              <w:t>，并通过对进出口业务的流程规范、风险</w:t>
            </w:r>
            <w:r>
              <w:rPr>
                <w:rFonts w:ascii="仿宋" w:hAnsi="仿宋" w:eastAsia="仿宋" w:cs="仿宋"/>
                <w:sz w:val="28"/>
                <w:szCs w:val="28"/>
              </w:rPr>
              <w:t xml:space="preserve"> </w:t>
            </w:r>
            <w:r>
              <w:rPr>
                <w:rFonts w:ascii="仿宋" w:hAnsi="仿宋" w:eastAsia="仿宋" w:cs="仿宋"/>
                <w:spacing w:val="6"/>
                <w:sz w:val="28"/>
                <w:szCs w:val="28"/>
              </w:rPr>
              <w:t>管</w:t>
            </w:r>
            <w:r>
              <w:rPr>
                <w:rFonts w:ascii="仿宋" w:hAnsi="仿宋" w:eastAsia="仿宋" w:cs="仿宋"/>
                <w:spacing w:val="5"/>
                <w:sz w:val="28"/>
                <w:szCs w:val="28"/>
              </w:rPr>
              <w:t>控</w:t>
            </w:r>
            <w:r>
              <w:rPr>
                <w:rFonts w:ascii="仿宋" w:hAnsi="仿宋" w:eastAsia="仿宋" w:cs="仿宋"/>
                <w:spacing w:val="3"/>
                <w:sz w:val="28"/>
                <w:szCs w:val="28"/>
              </w:rPr>
              <w:t>，提升进出口业务中风险管理效益和决策</w:t>
            </w:r>
            <w:r>
              <w:rPr>
                <w:rFonts w:ascii="仿宋" w:hAnsi="仿宋" w:eastAsia="仿宋" w:cs="仿宋"/>
                <w:sz w:val="28"/>
                <w:szCs w:val="28"/>
              </w:rPr>
              <w:t xml:space="preserve"> </w:t>
            </w:r>
            <w:r>
              <w:rPr>
                <w:rFonts w:ascii="仿宋" w:hAnsi="仿宋" w:eastAsia="仿宋" w:cs="仿宋"/>
                <w:spacing w:val="-4"/>
                <w:sz w:val="28"/>
                <w:szCs w:val="28"/>
              </w:rPr>
              <w:t>行</w:t>
            </w:r>
            <w:r>
              <w:rPr>
                <w:rFonts w:ascii="仿宋" w:hAnsi="仿宋" w:eastAsia="仿宋" w:cs="仿宋"/>
                <w:spacing w:val="-3"/>
                <w:sz w:val="28"/>
                <w:szCs w:val="28"/>
              </w:rPr>
              <w:t>为。</w:t>
            </w:r>
          </w:p>
          <w:p>
            <w:pPr>
              <w:spacing w:before="6" w:line="263" w:lineRule="auto"/>
              <w:ind w:left="111" w:right="105" w:firstLine="585"/>
              <w:rPr>
                <w:rFonts w:ascii="仿宋" w:hAnsi="仿宋" w:eastAsia="仿宋" w:cs="仿宋"/>
                <w:sz w:val="28"/>
                <w:szCs w:val="28"/>
              </w:rPr>
            </w:pPr>
            <w:r>
              <w:rPr>
                <w:rFonts w:ascii="Times New Roman" w:hAnsi="Times New Roman" w:eastAsia="Times New Roman" w:cs="Times New Roman"/>
                <w:spacing w:val="-8"/>
                <w:sz w:val="28"/>
                <w:szCs w:val="28"/>
              </w:rPr>
              <w:t>1.4</w:t>
            </w:r>
            <w:r>
              <w:rPr>
                <w:rFonts w:ascii="Times New Roman" w:hAnsi="Times New Roman" w:eastAsia="Times New Roman" w:cs="Times New Roman"/>
                <w:spacing w:val="-7"/>
                <w:sz w:val="28"/>
                <w:szCs w:val="28"/>
              </w:rPr>
              <w:t xml:space="preserve"> </w:t>
            </w:r>
            <w:r>
              <w:rPr>
                <w:rFonts w:ascii="仿宋" w:hAnsi="仿宋" w:eastAsia="仿宋" w:cs="仿宋"/>
                <w:spacing w:val="-4"/>
                <w:sz w:val="28"/>
                <w:szCs w:val="28"/>
              </w:rPr>
              <w:t>委托加工。识别委托加工业务模式和委</w:t>
            </w:r>
            <w:r>
              <w:rPr>
                <w:rFonts w:ascii="仿宋" w:hAnsi="仿宋" w:eastAsia="仿宋" w:cs="仿宋"/>
                <w:sz w:val="28"/>
                <w:szCs w:val="28"/>
              </w:rPr>
              <w:t xml:space="preserve"> </w:t>
            </w:r>
            <w:r>
              <w:rPr>
                <w:rFonts w:ascii="仿宋" w:hAnsi="仿宋" w:eastAsia="仿宋" w:cs="仿宋"/>
                <w:spacing w:val="6"/>
                <w:sz w:val="28"/>
                <w:szCs w:val="28"/>
              </w:rPr>
              <w:t>托加</w:t>
            </w:r>
            <w:r>
              <w:rPr>
                <w:rFonts w:ascii="仿宋" w:hAnsi="仿宋" w:eastAsia="仿宋" w:cs="仿宋"/>
                <w:spacing w:val="4"/>
                <w:sz w:val="28"/>
                <w:szCs w:val="28"/>
              </w:rPr>
              <w:t>工</w:t>
            </w:r>
            <w:r>
              <w:rPr>
                <w:rFonts w:ascii="仿宋" w:hAnsi="仿宋" w:eastAsia="仿宋" w:cs="仿宋"/>
                <w:spacing w:val="3"/>
                <w:sz w:val="28"/>
                <w:szCs w:val="28"/>
              </w:rPr>
              <w:t>业务决策的重要变量，识别委托加工业</w:t>
            </w:r>
            <w:r>
              <w:rPr>
                <w:rFonts w:ascii="仿宋" w:hAnsi="仿宋" w:eastAsia="仿宋" w:cs="仿宋"/>
                <w:sz w:val="28"/>
                <w:szCs w:val="28"/>
              </w:rPr>
              <w:t xml:space="preserve"> </w:t>
            </w:r>
            <w:r>
              <w:rPr>
                <w:rFonts w:ascii="仿宋" w:hAnsi="仿宋" w:eastAsia="仿宋" w:cs="仿宋"/>
                <w:spacing w:val="23"/>
                <w:sz w:val="28"/>
                <w:szCs w:val="28"/>
              </w:rPr>
              <w:t>务</w:t>
            </w:r>
            <w:r>
              <w:rPr>
                <w:rFonts w:ascii="仿宋" w:hAnsi="仿宋" w:eastAsia="仿宋" w:cs="仿宋"/>
                <w:spacing w:val="18"/>
                <w:sz w:val="28"/>
                <w:szCs w:val="28"/>
              </w:rPr>
              <w:t>的成本结构和纳税义务风险并对其进行分</w:t>
            </w:r>
            <w:r>
              <w:rPr>
                <w:rFonts w:ascii="仿宋" w:hAnsi="仿宋" w:eastAsia="仿宋" w:cs="仿宋"/>
                <w:sz w:val="28"/>
                <w:szCs w:val="28"/>
              </w:rPr>
              <w:t xml:space="preserve"> </w:t>
            </w:r>
            <w:r>
              <w:rPr>
                <w:rFonts w:ascii="仿宋" w:hAnsi="仿宋" w:eastAsia="仿宋" w:cs="仿宋"/>
                <w:spacing w:val="6"/>
                <w:sz w:val="28"/>
                <w:szCs w:val="28"/>
              </w:rPr>
              <w:t>析，</w:t>
            </w:r>
            <w:r>
              <w:rPr>
                <w:rFonts w:ascii="仿宋" w:hAnsi="仿宋" w:eastAsia="仿宋" w:cs="仿宋"/>
                <w:spacing w:val="4"/>
                <w:sz w:val="28"/>
                <w:szCs w:val="28"/>
              </w:rPr>
              <w:t>分</w:t>
            </w:r>
            <w:r>
              <w:rPr>
                <w:rFonts w:ascii="仿宋" w:hAnsi="仿宋" w:eastAsia="仿宋" w:cs="仿宋"/>
                <w:spacing w:val="3"/>
                <w:sz w:val="28"/>
                <w:szCs w:val="28"/>
              </w:rPr>
              <w:t>析委托加工与自行加工的税负差异，研</w:t>
            </w:r>
            <w:r>
              <w:rPr>
                <w:rFonts w:ascii="仿宋" w:hAnsi="仿宋" w:eastAsia="仿宋" w:cs="仿宋"/>
                <w:sz w:val="28"/>
                <w:szCs w:val="28"/>
              </w:rPr>
              <w:t xml:space="preserve"> </w:t>
            </w:r>
            <w:r>
              <w:rPr>
                <w:rFonts w:ascii="仿宋" w:hAnsi="仿宋" w:eastAsia="仿宋" w:cs="仿宋"/>
                <w:spacing w:val="6"/>
                <w:sz w:val="28"/>
                <w:szCs w:val="28"/>
              </w:rPr>
              <w:t>判委</w:t>
            </w:r>
            <w:r>
              <w:rPr>
                <w:rFonts w:ascii="仿宋" w:hAnsi="仿宋" w:eastAsia="仿宋" w:cs="仿宋"/>
                <w:spacing w:val="4"/>
                <w:sz w:val="28"/>
                <w:szCs w:val="28"/>
              </w:rPr>
              <w:t>托</w:t>
            </w:r>
            <w:r>
              <w:rPr>
                <w:rFonts w:ascii="仿宋" w:hAnsi="仿宋" w:eastAsia="仿宋" w:cs="仿宋"/>
                <w:spacing w:val="3"/>
                <w:sz w:val="28"/>
                <w:szCs w:val="28"/>
              </w:rPr>
              <w:t>加工业务存在和延续的必要性和经济效</w:t>
            </w:r>
            <w:r>
              <w:rPr>
                <w:rFonts w:ascii="仿宋" w:hAnsi="仿宋" w:eastAsia="仿宋" w:cs="仿宋"/>
                <w:sz w:val="28"/>
                <w:szCs w:val="28"/>
              </w:rPr>
              <w:t xml:space="preserve"> </w:t>
            </w:r>
            <w:r>
              <w:rPr>
                <w:rFonts w:ascii="仿宋" w:hAnsi="仿宋" w:eastAsia="仿宋" w:cs="仿宋"/>
                <w:spacing w:val="-3"/>
                <w:sz w:val="28"/>
                <w:szCs w:val="28"/>
              </w:rPr>
              <w:t>益</w:t>
            </w:r>
            <w:r>
              <w:rPr>
                <w:rFonts w:ascii="仿宋" w:hAnsi="仿宋" w:eastAsia="仿宋" w:cs="仿宋"/>
                <w:spacing w:val="-2"/>
                <w:sz w:val="28"/>
                <w:szCs w:val="28"/>
              </w:rPr>
              <w:t>差异。</w:t>
            </w:r>
          </w:p>
          <w:p>
            <w:pPr>
              <w:spacing w:before="6" w:line="263" w:lineRule="auto"/>
              <w:ind w:left="113" w:right="105" w:firstLine="583"/>
              <w:rPr>
                <w:rFonts w:ascii="仿宋" w:hAnsi="仿宋" w:eastAsia="仿宋" w:cs="仿宋"/>
                <w:sz w:val="28"/>
                <w:szCs w:val="28"/>
              </w:rPr>
            </w:pPr>
            <w:r>
              <w:rPr>
                <w:rFonts w:ascii="Times New Roman" w:hAnsi="Times New Roman" w:eastAsia="Times New Roman" w:cs="Times New Roman"/>
                <w:spacing w:val="-8"/>
                <w:sz w:val="28"/>
                <w:szCs w:val="28"/>
              </w:rPr>
              <w:t>1.5</w:t>
            </w:r>
            <w:r>
              <w:rPr>
                <w:rFonts w:ascii="Times New Roman" w:hAnsi="Times New Roman" w:eastAsia="Times New Roman" w:cs="Times New Roman"/>
                <w:spacing w:val="-7"/>
                <w:sz w:val="28"/>
                <w:szCs w:val="28"/>
              </w:rPr>
              <w:t xml:space="preserve"> </w:t>
            </w:r>
            <w:r>
              <w:rPr>
                <w:rFonts w:ascii="仿宋" w:hAnsi="仿宋" w:eastAsia="仿宋" w:cs="仿宋"/>
                <w:spacing w:val="-4"/>
                <w:sz w:val="28"/>
                <w:szCs w:val="28"/>
              </w:rPr>
              <w:t>往来对账。往来对账是保证资金交易和</w:t>
            </w:r>
            <w:r>
              <w:rPr>
                <w:rFonts w:ascii="仿宋" w:hAnsi="仿宋" w:eastAsia="仿宋" w:cs="仿宋"/>
                <w:sz w:val="28"/>
                <w:szCs w:val="28"/>
              </w:rPr>
              <w:t xml:space="preserve"> </w:t>
            </w:r>
            <w:r>
              <w:rPr>
                <w:rFonts w:ascii="仿宋" w:hAnsi="仿宋" w:eastAsia="仿宋" w:cs="仿宋"/>
                <w:spacing w:val="6"/>
                <w:sz w:val="28"/>
                <w:szCs w:val="28"/>
              </w:rPr>
              <w:t>业</w:t>
            </w:r>
            <w:r>
              <w:rPr>
                <w:rFonts w:ascii="仿宋" w:hAnsi="仿宋" w:eastAsia="仿宋" w:cs="仿宋"/>
                <w:spacing w:val="5"/>
                <w:sz w:val="28"/>
                <w:szCs w:val="28"/>
              </w:rPr>
              <w:t>务</w:t>
            </w:r>
            <w:r>
              <w:rPr>
                <w:rFonts w:ascii="仿宋" w:hAnsi="仿宋" w:eastAsia="仿宋" w:cs="仿宋"/>
                <w:spacing w:val="3"/>
                <w:sz w:val="28"/>
                <w:szCs w:val="28"/>
              </w:rPr>
              <w:t>交易的一致性，保证账簿记录正确可靠的</w:t>
            </w:r>
            <w:r>
              <w:rPr>
                <w:rFonts w:ascii="仿宋" w:hAnsi="仿宋" w:eastAsia="仿宋" w:cs="仿宋"/>
                <w:sz w:val="28"/>
                <w:szCs w:val="28"/>
              </w:rPr>
              <w:t xml:space="preserve"> </w:t>
            </w:r>
            <w:r>
              <w:rPr>
                <w:rFonts w:ascii="仿宋" w:hAnsi="仿宋" w:eastAsia="仿宋" w:cs="仿宋"/>
                <w:spacing w:val="6"/>
                <w:sz w:val="28"/>
                <w:szCs w:val="28"/>
              </w:rPr>
              <w:t>一</w:t>
            </w:r>
            <w:r>
              <w:rPr>
                <w:rFonts w:ascii="仿宋" w:hAnsi="仿宋" w:eastAsia="仿宋" w:cs="仿宋"/>
                <w:spacing w:val="5"/>
                <w:sz w:val="28"/>
                <w:szCs w:val="28"/>
              </w:rPr>
              <w:t>种</w:t>
            </w:r>
            <w:r>
              <w:rPr>
                <w:rFonts w:ascii="仿宋" w:hAnsi="仿宋" w:eastAsia="仿宋" w:cs="仿宋"/>
                <w:spacing w:val="3"/>
                <w:sz w:val="28"/>
                <w:szCs w:val="28"/>
              </w:rPr>
              <w:t>重要方法和重要途径，从业财融合的角度</w:t>
            </w:r>
            <w:r>
              <w:rPr>
                <w:rFonts w:ascii="仿宋" w:hAnsi="仿宋" w:eastAsia="仿宋" w:cs="仿宋"/>
                <w:sz w:val="28"/>
                <w:szCs w:val="28"/>
              </w:rPr>
              <w:t xml:space="preserve"> </w:t>
            </w:r>
            <w:r>
              <w:rPr>
                <w:rFonts w:ascii="仿宋" w:hAnsi="仿宋" w:eastAsia="仿宋" w:cs="仿宋"/>
                <w:spacing w:val="6"/>
                <w:sz w:val="28"/>
                <w:szCs w:val="28"/>
              </w:rPr>
              <w:t>构</w:t>
            </w:r>
            <w:r>
              <w:rPr>
                <w:rFonts w:ascii="仿宋" w:hAnsi="仿宋" w:eastAsia="仿宋" w:cs="仿宋"/>
                <w:spacing w:val="5"/>
                <w:sz w:val="28"/>
                <w:szCs w:val="28"/>
              </w:rPr>
              <w:t>建</w:t>
            </w:r>
            <w:r>
              <w:rPr>
                <w:rFonts w:ascii="仿宋" w:hAnsi="仿宋" w:eastAsia="仿宋" w:cs="仿宋"/>
                <w:spacing w:val="3"/>
                <w:sz w:val="28"/>
                <w:szCs w:val="28"/>
              </w:rPr>
              <w:t>业务闭环的思维，透过现象看本质，识别</w:t>
            </w:r>
            <w:r>
              <w:rPr>
                <w:rFonts w:ascii="仿宋" w:hAnsi="仿宋" w:eastAsia="仿宋" w:cs="仿宋"/>
                <w:sz w:val="28"/>
                <w:szCs w:val="28"/>
              </w:rPr>
              <w:t xml:space="preserve"> </w:t>
            </w:r>
            <w:r>
              <w:rPr>
                <w:rFonts w:ascii="仿宋" w:hAnsi="仿宋" w:eastAsia="仿宋" w:cs="仿宋"/>
                <w:spacing w:val="6"/>
                <w:sz w:val="28"/>
                <w:szCs w:val="28"/>
              </w:rPr>
              <w:t>往</w:t>
            </w:r>
            <w:r>
              <w:rPr>
                <w:rFonts w:ascii="仿宋" w:hAnsi="仿宋" w:eastAsia="仿宋" w:cs="仿宋"/>
                <w:spacing w:val="5"/>
                <w:sz w:val="28"/>
                <w:szCs w:val="28"/>
              </w:rPr>
              <w:t>来</w:t>
            </w:r>
            <w:r>
              <w:rPr>
                <w:rFonts w:ascii="仿宋" w:hAnsi="仿宋" w:eastAsia="仿宋" w:cs="仿宋"/>
                <w:spacing w:val="3"/>
                <w:sz w:val="28"/>
                <w:szCs w:val="28"/>
              </w:rPr>
              <w:t>对账分析中可能存在的差异，分析差异产</w:t>
            </w:r>
            <w:r>
              <w:rPr>
                <w:rFonts w:ascii="仿宋" w:hAnsi="仿宋" w:eastAsia="仿宋" w:cs="仿宋"/>
                <w:sz w:val="28"/>
                <w:szCs w:val="28"/>
              </w:rPr>
              <w:t xml:space="preserve"> </w:t>
            </w:r>
            <w:r>
              <w:rPr>
                <w:rFonts w:ascii="仿宋" w:hAnsi="仿宋" w:eastAsia="仿宋" w:cs="仿宋"/>
                <w:spacing w:val="-1"/>
                <w:sz w:val="28"/>
                <w:szCs w:val="28"/>
              </w:rPr>
              <w:t>生的原因，提升风险控制</w:t>
            </w:r>
            <w:r>
              <w:rPr>
                <w:rFonts w:ascii="仿宋" w:hAnsi="仿宋" w:eastAsia="仿宋" w:cs="仿宋"/>
                <w:sz w:val="28"/>
                <w:szCs w:val="28"/>
              </w:rPr>
              <w:t>的能力水平。</w:t>
            </w:r>
          </w:p>
          <w:p>
            <w:pPr>
              <w:spacing w:before="3" w:line="254" w:lineRule="auto"/>
              <w:ind w:left="108" w:right="105" w:firstLine="588"/>
              <w:rPr>
                <w:rFonts w:ascii="仿宋" w:hAnsi="仿宋" w:eastAsia="仿宋" w:cs="仿宋"/>
                <w:sz w:val="28"/>
                <w:szCs w:val="28"/>
              </w:rPr>
            </w:pPr>
            <w:r>
              <w:rPr>
                <w:rFonts w:ascii="Times New Roman" w:hAnsi="Times New Roman" w:eastAsia="Times New Roman" w:cs="Times New Roman"/>
                <w:spacing w:val="-8"/>
                <w:sz w:val="28"/>
                <w:szCs w:val="28"/>
              </w:rPr>
              <w:t>1.6</w:t>
            </w:r>
            <w:r>
              <w:rPr>
                <w:rFonts w:ascii="Times New Roman" w:hAnsi="Times New Roman" w:eastAsia="Times New Roman" w:cs="Times New Roman"/>
                <w:spacing w:val="-7"/>
                <w:sz w:val="28"/>
                <w:szCs w:val="28"/>
              </w:rPr>
              <w:t xml:space="preserve"> </w:t>
            </w:r>
            <w:r>
              <w:rPr>
                <w:rFonts w:ascii="仿宋" w:hAnsi="仿宋" w:eastAsia="仿宋" w:cs="仿宋"/>
                <w:spacing w:val="-4"/>
                <w:sz w:val="28"/>
                <w:szCs w:val="28"/>
              </w:rPr>
              <w:t>存货盘点。认知存货盘点目的和意义是</w:t>
            </w:r>
            <w:r>
              <w:rPr>
                <w:rFonts w:ascii="仿宋" w:hAnsi="仿宋" w:eastAsia="仿宋" w:cs="仿宋"/>
                <w:sz w:val="28"/>
                <w:szCs w:val="28"/>
              </w:rPr>
              <w:t xml:space="preserve"> </w:t>
            </w:r>
            <w:r>
              <w:rPr>
                <w:rFonts w:ascii="仿宋" w:hAnsi="仿宋" w:eastAsia="仿宋" w:cs="仿宋"/>
                <w:spacing w:val="6"/>
                <w:sz w:val="28"/>
                <w:szCs w:val="28"/>
              </w:rPr>
              <w:t>修正管</w:t>
            </w:r>
            <w:r>
              <w:rPr>
                <w:rFonts w:ascii="仿宋" w:hAnsi="仿宋" w:eastAsia="仿宋" w:cs="仿宋"/>
                <w:spacing w:val="4"/>
                <w:sz w:val="28"/>
                <w:szCs w:val="28"/>
              </w:rPr>
              <w:t>理</w:t>
            </w:r>
            <w:r>
              <w:rPr>
                <w:rFonts w:ascii="仿宋" w:hAnsi="仿宋" w:eastAsia="仿宋" w:cs="仿宋"/>
                <w:spacing w:val="3"/>
                <w:sz w:val="28"/>
                <w:szCs w:val="28"/>
              </w:rPr>
              <w:t>系统差异的一种重要方法，通过存货</w:t>
            </w:r>
            <w:r>
              <w:rPr>
                <w:rFonts w:ascii="仿宋" w:hAnsi="仿宋" w:eastAsia="仿宋" w:cs="仿宋"/>
                <w:sz w:val="28"/>
                <w:szCs w:val="28"/>
              </w:rPr>
              <w:t xml:space="preserve"> </w:t>
            </w:r>
            <w:r>
              <w:rPr>
                <w:rFonts w:ascii="仿宋" w:hAnsi="仿宋" w:eastAsia="仿宋" w:cs="仿宋"/>
                <w:spacing w:val="6"/>
                <w:sz w:val="28"/>
                <w:szCs w:val="28"/>
              </w:rPr>
              <w:t>盘点可</w:t>
            </w:r>
            <w:r>
              <w:rPr>
                <w:rFonts w:ascii="仿宋" w:hAnsi="仿宋" w:eastAsia="仿宋" w:cs="仿宋"/>
                <w:spacing w:val="4"/>
                <w:sz w:val="28"/>
                <w:szCs w:val="28"/>
              </w:rPr>
              <w:t>以</w:t>
            </w:r>
            <w:r>
              <w:rPr>
                <w:rFonts w:ascii="仿宋" w:hAnsi="仿宋" w:eastAsia="仿宋" w:cs="仿宋"/>
                <w:spacing w:val="3"/>
                <w:sz w:val="28"/>
                <w:szCs w:val="28"/>
              </w:rPr>
              <w:t>查明企业在营运过程中的账务是否清</w:t>
            </w:r>
            <w:r>
              <w:rPr>
                <w:rFonts w:ascii="仿宋" w:hAnsi="仿宋" w:eastAsia="仿宋" w:cs="仿宋"/>
                <w:sz w:val="28"/>
                <w:szCs w:val="28"/>
              </w:rPr>
              <w:t xml:space="preserve"> </w:t>
            </w:r>
            <w:r>
              <w:rPr>
                <w:rFonts w:ascii="仿宋" w:hAnsi="仿宋" w:eastAsia="仿宋" w:cs="仿宋"/>
                <w:spacing w:val="6"/>
                <w:sz w:val="28"/>
                <w:szCs w:val="28"/>
              </w:rPr>
              <w:t>晰，各</w:t>
            </w:r>
            <w:r>
              <w:rPr>
                <w:rFonts w:ascii="仿宋" w:hAnsi="仿宋" w:eastAsia="仿宋" w:cs="仿宋"/>
                <w:spacing w:val="4"/>
                <w:sz w:val="28"/>
                <w:szCs w:val="28"/>
              </w:rPr>
              <w:t>种</w:t>
            </w:r>
            <w:r>
              <w:rPr>
                <w:rFonts w:ascii="仿宋" w:hAnsi="仿宋" w:eastAsia="仿宋" w:cs="仿宋"/>
                <w:spacing w:val="3"/>
                <w:sz w:val="28"/>
                <w:szCs w:val="28"/>
              </w:rPr>
              <w:t>损耗是否合理，业务流程是否规范，</w:t>
            </w:r>
            <w:r>
              <w:rPr>
                <w:rFonts w:ascii="仿宋" w:hAnsi="仿宋" w:eastAsia="仿宋" w:cs="仿宋"/>
                <w:sz w:val="28"/>
                <w:szCs w:val="28"/>
              </w:rPr>
              <w:t xml:space="preserve"> </w:t>
            </w:r>
            <w:r>
              <w:rPr>
                <w:rFonts w:ascii="仿宋" w:hAnsi="仿宋" w:eastAsia="仿宋" w:cs="仿宋"/>
                <w:spacing w:val="-6"/>
                <w:sz w:val="28"/>
                <w:szCs w:val="28"/>
              </w:rPr>
              <w:t>责任</w:t>
            </w:r>
            <w:r>
              <w:rPr>
                <w:rFonts w:ascii="仿宋" w:hAnsi="仿宋" w:eastAsia="仿宋" w:cs="仿宋"/>
                <w:spacing w:val="-4"/>
                <w:sz w:val="28"/>
                <w:szCs w:val="28"/>
              </w:rPr>
              <w:t>是</w:t>
            </w:r>
            <w:r>
              <w:rPr>
                <w:rFonts w:ascii="仿宋" w:hAnsi="仿宋" w:eastAsia="仿宋" w:cs="仿宋"/>
                <w:spacing w:val="-3"/>
                <w:sz w:val="28"/>
                <w:szCs w:val="28"/>
              </w:rPr>
              <w:t>否明确， 以其达到风险排查、风险溯源</w:t>
            </w:r>
          </w:p>
        </w:tc>
        <w:tc>
          <w:tcPr>
            <w:tcW w:w="824" w:type="dxa"/>
            <w:vAlign w:val="top"/>
          </w:tcPr>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before="91" w:line="277" w:lineRule="auto"/>
              <w:ind w:left="142" w:right="127" w:firstLine="80"/>
              <w:rPr>
                <w:rFonts w:ascii="仿宋" w:hAnsi="仿宋" w:eastAsia="仿宋" w:cs="仿宋"/>
                <w:sz w:val="28"/>
                <w:szCs w:val="28"/>
              </w:rPr>
            </w:pPr>
            <w:r>
              <w:rPr>
                <w:rFonts w:ascii="仿宋" w:hAnsi="仿宋" w:eastAsia="仿宋" w:cs="仿宋"/>
                <w:spacing w:val="-7"/>
                <w:sz w:val="28"/>
                <w:szCs w:val="28"/>
              </w:rPr>
              <w:t>210</w:t>
            </w:r>
            <w:r>
              <w:rPr>
                <w:rFonts w:ascii="仿宋" w:hAnsi="仿宋" w:eastAsia="仿宋" w:cs="仿宋"/>
                <w:sz w:val="28"/>
                <w:szCs w:val="28"/>
              </w:rPr>
              <w:t xml:space="preserve"> </w:t>
            </w:r>
            <w:r>
              <w:rPr>
                <w:rFonts w:ascii="仿宋" w:hAnsi="仿宋" w:eastAsia="仿宋" w:cs="仿宋"/>
                <w:spacing w:val="-7"/>
                <w:sz w:val="28"/>
                <w:szCs w:val="28"/>
              </w:rPr>
              <w:t>分</w:t>
            </w:r>
            <w:r>
              <w:rPr>
                <w:rFonts w:ascii="仿宋" w:hAnsi="仿宋" w:eastAsia="仿宋" w:cs="仿宋"/>
                <w:spacing w:val="-5"/>
                <w:sz w:val="28"/>
                <w:szCs w:val="28"/>
              </w:rPr>
              <w:t>钟</w:t>
            </w:r>
          </w:p>
        </w:tc>
        <w:tc>
          <w:tcPr>
            <w:tcW w:w="966" w:type="dxa"/>
            <w:vAlign w:val="top"/>
          </w:tcPr>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before="91" w:line="277" w:lineRule="auto"/>
              <w:ind w:left="352" w:right="151" w:hanging="225"/>
              <w:rPr>
                <w:rFonts w:ascii="仿宋" w:hAnsi="仿宋" w:eastAsia="仿宋" w:cs="仿宋"/>
                <w:sz w:val="28"/>
                <w:szCs w:val="28"/>
              </w:rPr>
            </w:pPr>
            <w:r>
              <w:rPr>
                <w:rFonts w:ascii="仿宋" w:hAnsi="仿宋" w:eastAsia="仿宋" w:cs="仿宋"/>
                <w:spacing w:val="-6"/>
                <w:sz w:val="28"/>
                <w:szCs w:val="28"/>
              </w:rPr>
              <w:t>4</w:t>
            </w:r>
            <w:r>
              <w:rPr>
                <w:rFonts w:ascii="仿宋" w:hAnsi="仿宋" w:eastAsia="仿宋" w:cs="仿宋"/>
                <w:spacing w:val="-4"/>
                <w:sz w:val="28"/>
                <w:szCs w:val="28"/>
              </w:rPr>
              <w:t>0</w:t>
            </w:r>
            <w:r>
              <w:rPr>
                <w:rFonts w:ascii="仿宋" w:hAnsi="仿宋" w:eastAsia="仿宋" w:cs="仿宋"/>
                <w:spacing w:val="-3"/>
                <w:sz w:val="28"/>
                <w:szCs w:val="28"/>
              </w:rPr>
              <w:t>.00</w:t>
            </w:r>
            <w:r>
              <w:rPr>
                <w:rFonts w:ascii="仿宋" w:hAnsi="仿宋" w:eastAsia="仿宋" w:cs="仿宋"/>
                <w:sz w:val="28"/>
                <w:szCs w:val="28"/>
              </w:rPr>
              <w:t xml:space="preserve"> 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9" w:hRule="atLeast"/>
        </w:trPr>
        <w:tc>
          <w:tcPr>
            <w:tcW w:w="1549" w:type="dxa"/>
            <w:gridSpan w:val="2"/>
            <w:vAlign w:val="top"/>
          </w:tcPr>
          <w:p>
            <w:pPr>
              <w:spacing w:before="283" w:line="222" w:lineRule="auto"/>
              <w:ind w:left="501"/>
              <w:rPr>
                <w:rFonts w:ascii="黑体" w:hAnsi="黑体" w:eastAsia="黑体" w:cs="黑体"/>
                <w:sz w:val="28"/>
                <w:szCs w:val="28"/>
              </w:rPr>
            </w:pPr>
            <w:r>
              <w:rPr>
                <w:rFonts w:ascii="黑体" w:hAnsi="黑体" w:eastAsia="黑体" w:cs="黑体"/>
                <w:spacing w:val="-4"/>
                <w:sz w:val="28"/>
                <w:szCs w:val="28"/>
              </w:rPr>
              <w:t>模</w:t>
            </w:r>
            <w:r>
              <w:rPr>
                <w:rFonts w:ascii="黑体" w:hAnsi="黑体" w:eastAsia="黑体" w:cs="黑体"/>
                <w:spacing w:val="-3"/>
                <w:sz w:val="28"/>
                <w:szCs w:val="28"/>
              </w:rPr>
              <w:t>块</w:t>
            </w:r>
          </w:p>
        </w:tc>
        <w:tc>
          <w:tcPr>
            <w:tcW w:w="5889" w:type="dxa"/>
            <w:vAlign w:val="top"/>
          </w:tcPr>
          <w:p>
            <w:pPr>
              <w:spacing w:before="283" w:line="223" w:lineRule="auto"/>
              <w:ind w:left="2398"/>
              <w:rPr>
                <w:rFonts w:ascii="黑体" w:hAnsi="黑体" w:eastAsia="黑体" w:cs="黑体"/>
                <w:sz w:val="28"/>
                <w:szCs w:val="28"/>
              </w:rPr>
            </w:pPr>
            <w:r>
              <w:rPr>
                <w:rFonts w:ascii="黑体" w:hAnsi="黑体" w:eastAsia="黑体" w:cs="黑体"/>
                <w:spacing w:val="-6"/>
                <w:sz w:val="28"/>
                <w:szCs w:val="28"/>
              </w:rPr>
              <w:t>主</w:t>
            </w:r>
            <w:r>
              <w:rPr>
                <w:rFonts w:ascii="黑体" w:hAnsi="黑体" w:eastAsia="黑体" w:cs="黑体"/>
                <w:spacing w:val="-3"/>
                <w:sz w:val="28"/>
                <w:szCs w:val="28"/>
              </w:rPr>
              <w:t>要内容</w:t>
            </w:r>
          </w:p>
        </w:tc>
        <w:tc>
          <w:tcPr>
            <w:tcW w:w="824" w:type="dxa"/>
            <w:vAlign w:val="top"/>
          </w:tcPr>
          <w:p>
            <w:pPr>
              <w:spacing w:before="84" w:line="239" w:lineRule="auto"/>
              <w:ind w:left="150" w:right="127" w:firstLine="4"/>
              <w:rPr>
                <w:rFonts w:ascii="黑体" w:hAnsi="黑体" w:eastAsia="黑体" w:cs="黑体"/>
                <w:sz w:val="28"/>
                <w:szCs w:val="28"/>
              </w:rPr>
            </w:pPr>
            <w:r>
              <w:rPr>
                <w:rFonts w:ascii="黑体" w:hAnsi="黑体" w:eastAsia="黑体" w:cs="黑体"/>
                <w:spacing w:val="-13"/>
                <w:sz w:val="28"/>
                <w:szCs w:val="28"/>
              </w:rPr>
              <w:t>比</w:t>
            </w:r>
            <w:r>
              <w:rPr>
                <w:rFonts w:ascii="黑体" w:hAnsi="黑体" w:eastAsia="黑体" w:cs="黑体"/>
                <w:spacing w:val="-11"/>
                <w:sz w:val="28"/>
                <w:szCs w:val="28"/>
              </w:rPr>
              <w:t>赛</w:t>
            </w:r>
            <w:r>
              <w:rPr>
                <w:rFonts w:ascii="黑体" w:hAnsi="黑体" w:eastAsia="黑体" w:cs="黑体"/>
                <w:sz w:val="28"/>
                <w:szCs w:val="28"/>
              </w:rPr>
              <w:t xml:space="preserve"> </w:t>
            </w:r>
            <w:r>
              <w:rPr>
                <w:rFonts w:ascii="黑体" w:hAnsi="黑体" w:eastAsia="黑体" w:cs="黑体"/>
                <w:spacing w:val="-10"/>
                <w:sz w:val="28"/>
                <w:szCs w:val="28"/>
              </w:rPr>
              <w:t>时</w:t>
            </w:r>
            <w:r>
              <w:rPr>
                <w:rFonts w:ascii="黑体" w:hAnsi="黑体" w:eastAsia="黑体" w:cs="黑体"/>
                <w:spacing w:val="-9"/>
                <w:sz w:val="28"/>
                <w:szCs w:val="28"/>
              </w:rPr>
              <w:t>长</w:t>
            </w:r>
          </w:p>
        </w:tc>
        <w:tc>
          <w:tcPr>
            <w:tcW w:w="966" w:type="dxa"/>
            <w:vAlign w:val="top"/>
          </w:tcPr>
          <w:p>
            <w:pPr>
              <w:spacing w:before="283" w:line="223" w:lineRule="auto"/>
              <w:ind w:left="218"/>
              <w:rPr>
                <w:rFonts w:ascii="黑体" w:hAnsi="黑体" w:eastAsia="黑体" w:cs="黑体"/>
                <w:sz w:val="28"/>
                <w:szCs w:val="28"/>
              </w:rPr>
            </w:pPr>
            <w:r>
              <w:rPr>
                <w:rFonts w:ascii="黑体" w:hAnsi="黑体" w:eastAsia="黑体" w:cs="黑体"/>
                <w:spacing w:val="-8"/>
                <w:sz w:val="28"/>
                <w:szCs w:val="28"/>
              </w:rPr>
              <w:t>分值</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92" w:hRule="atLeast"/>
        </w:trPr>
        <w:tc>
          <w:tcPr>
            <w:tcW w:w="992" w:type="dxa"/>
            <w:vAlign w:val="top"/>
          </w:tcPr>
          <w:p>
            <w:pPr>
              <w:rPr>
                <w:rFonts w:ascii="Arial"/>
                <w:sz w:val="21"/>
              </w:rPr>
            </w:pPr>
          </w:p>
        </w:tc>
        <w:tc>
          <w:tcPr>
            <w:tcW w:w="557" w:type="dxa"/>
            <w:vAlign w:val="top"/>
          </w:tcPr>
          <w:p>
            <w:pPr>
              <w:rPr>
                <w:rFonts w:ascii="Arial"/>
                <w:sz w:val="21"/>
              </w:rPr>
            </w:pPr>
          </w:p>
        </w:tc>
        <w:tc>
          <w:tcPr>
            <w:tcW w:w="5889" w:type="dxa"/>
            <w:vAlign w:val="top"/>
          </w:tcPr>
          <w:p>
            <w:pPr>
              <w:spacing w:before="82" w:line="218" w:lineRule="auto"/>
              <w:ind w:left="120"/>
              <w:rPr>
                <w:rFonts w:ascii="仿宋" w:hAnsi="仿宋" w:eastAsia="仿宋" w:cs="仿宋"/>
                <w:sz w:val="28"/>
                <w:szCs w:val="28"/>
              </w:rPr>
            </w:pPr>
            <w:r>
              <w:rPr>
                <w:rFonts w:ascii="仿宋" w:hAnsi="仿宋" w:eastAsia="仿宋" w:cs="仿宋"/>
                <w:spacing w:val="-3"/>
                <w:sz w:val="28"/>
                <w:szCs w:val="28"/>
              </w:rPr>
              <w:t>和</w:t>
            </w:r>
            <w:r>
              <w:rPr>
                <w:rFonts w:ascii="仿宋" w:hAnsi="仿宋" w:eastAsia="仿宋" w:cs="仿宋"/>
                <w:spacing w:val="-2"/>
                <w:sz w:val="28"/>
                <w:szCs w:val="28"/>
              </w:rPr>
              <w:t>源头治理目的。</w:t>
            </w:r>
          </w:p>
          <w:p>
            <w:pPr>
              <w:spacing w:line="288" w:lineRule="auto"/>
              <w:rPr>
                <w:rFonts w:ascii="Arial"/>
                <w:sz w:val="21"/>
              </w:rPr>
            </w:pPr>
          </w:p>
          <w:p>
            <w:pPr>
              <w:spacing w:before="91" w:line="264" w:lineRule="auto"/>
              <w:ind w:left="116" w:right="102" w:firstLine="553"/>
              <w:rPr>
                <w:rFonts w:ascii="仿宋" w:hAnsi="仿宋" w:eastAsia="仿宋" w:cs="仿宋"/>
                <w:sz w:val="28"/>
                <w:szCs w:val="28"/>
              </w:rPr>
            </w:pPr>
            <w:r>
              <w:rPr>
                <w:rFonts w:ascii="Times New Roman" w:hAnsi="Times New Roman" w:eastAsia="Times New Roman" w:cs="Times New Roman"/>
                <w:spacing w:val="6"/>
                <w:sz w:val="28"/>
                <w:szCs w:val="28"/>
              </w:rPr>
              <w:t xml:space="preserve">2. </w:t>
            </w:r>
            <w:r>
              <w:rPr>
                <w:rFonts w:ascii="仿宋" w:hAnsi="仿宋" w:eastAsia="仿宋" w:cs="仿宋"/>
                <w:spacing w:val="5"/>
                <w:sz w:val="28"/>
                <w:szCs w:val="28"/>
              </w:rPr>
              <w:t>生</w:t>
            </w:r>
            <w:r>
              <w:rPr>
                <w:rFonts w:ascii="仿宋" w:hAnsi="仿宋" w:eastAsia="仿宋" w:cs="仿宋"/>
                <w:spacing w:val="3"/>
                <w:sz w:val="28"/>
                <w:szCs w:val="28"/>
              </w:rPr>
              <w:t>产业财税融合数字化场景大数据应用</w:t>
            </w:r>
            <w:r>
              <w:rPr>
                <w:rFonts w:ascii="仿宋" w:hAnsi="仿宋" w:eastAsia="仿宋" w:cs="仿宋"/>
                <w:sz w:val="28"/>
                <w:szCs w:val="28"/>
              </w:rPr>
              <w:t xml:space="preserve"> </w:t>
            </w:r>
            <w:r>
              <w:rPr>
                <w:rFonts w:ascii="仿宋" w:hAnsi="仿宋" w:eastAsia="仿宋" w:cs="仿宋"/>
                <w:spacing w:val="-7"/>
                <w:sz w:val="28"/>
                <w:szCs w:val="28"/>
              </w:rPr>
              <w:t>技</w:t>
            </w:r>
            <w:r>
              <w:rPr>
                <w:rFonts w:ascii="仿宋" w:hAnsi="仿宋" w:eastAsia="仿宋" w:cs="仿宋"/>
                <w:spacing w:val="-6"/>
                <w:sz w:val="28"/>
                <w:szCs w:val="28"/>
              </w:rPr>
              <w:t>能</w:t>
            </w:r>
          </w:p>
          <w:p>
            <w:pPr>
              <w:spacing w:before="1" w:line="217" w:lineRule="auto"/>
              <w:ind w:left="670"/>
              <w:rPr>
                <w:rFonts w:ascii="仿宋" w:hAnsi="仿宋" w:eastAsia="仿宋" w:cs="仿宋"/>
                <w:sz w:val="28"/>
                <w:szCs w:val="28"/>
              </w:rPr>
            </w:pPr>
            <w:r>
              <w:rPr>
                <w:rFonts w:ascii="Times New Roman" w:hAnsi="Times New Roman" w:eastAsia="Times New Roman" w:cs="Times New Roman"/>
                <w:spacing w:val="12"/>
                <w:sz w:val="28"/>
                <w:szCs w:val="28"/>
              </w:rPr>
              <w:t>2.</w:t>
            </w:r>
            <w:r>
              <w:rPr>
                <w:rFonts w:ascii="Times New Roman" w:hAnsi="Times New Roman" w:eastAsia="Times New Roman" w:cs="Times New Roman"/>
                <w:spacing w:val="6"/>
                <w:sz w:val="28"/>
                <w:szCs w:val="28"/>
              </w:rPr>
              <w:t xml:space="preserve"> 1 </w:t>
            </w:r>
            <w:r>
              <w:rPr>
                <w:rFonts w:ascii="仿宋" w:hAnsi="仿宋" w:eastAsia="仿宋" w:cs="仿宋"/>
                <w:spacing w:val="6"/>
                <w:sz w:val="28"/>
                <w:szCs w:val="28"/>
              </w:rPr>
              <w:t>生产计划管理。认知生产计划管理系</w:t>
            </w:r>
          </w:p>
          <w:p>
            <w:pPr>
              <w:spacing w:before="66" w:line="264" w:lineRule="auto"/>
              <w:ind w:left="116" w:right="102" w:firstLine="9"/>
              <w:rPr>
                <w:rFonts w:ascii="仿宋" w:hAnsi="仿宋" w:eastAsia="仿宋" w:cs="仿宋"/>
                <w:sz w:val="28"/>
                <w:szCs w:val="28"/>
              </w:rPr>
            </w:pPr>
            <w:r>
              <w:rPr>
                <w:rFonts w:ascii="仿宋" w:hAnsi="仿宋" w:eastAsia="仿宋" w:cs="仿宋"/>
                <w:spacing w:val="4"/>
                <w:sz w:val="28"/>
                <w:szCs w:val="28"/>
              </w:rPr>
              <w:t>统，识别可</w:t>
            </w:r>
            <w:r>
              <w:rPr>
                <w:rFonts w:ascii="仿宋" w:hAnsi="仿宋" w:eastAsia="仿宋" w:cs="仿宋"/>
                <w:spacing w:val="3"/>
                <w:sz w:val="28"/>
                <w:szCs w:val="28"/>
              </w:rPr>
              <w:t>能</w:t>
            </w:r>
            <w:r>
              <w:rPr>
                <w:rFonts w:ascii="仿宋" w:hAnsi="仿宋" w:eastAsia="仿宋" w:cs="仿宋"/>
                <w:spacing w:val="2"/>
                <w:sz w:val="28"/>
                <w:szCs w:val="28"/>
              </w:rPr>
              <w:t>存在的风险。通过对生产计划数</w:t>
            </w:r>
            <w:r>
              <w:rPr>
                <w:rFonts w:ascii="仿宋" w:hAnsi="仿宋" w:eastAsia="仿宋" w:cs="仿宋"/>
                <w:sz w:val="28"/>
                <w:szCs w:val="28"/>
              </w:rPr>
              <w:t xml:space="preserve"> </w:t>
            </w:r>
            <w:r>
              <w:rPr>
                <w:rFonts w:ascii="仿宋" w:hAnsi="仿宋" w:eastAsia="仿宋" w:cs="仿宋"/>
                <w:spacing w:val="4"/>
                <w:sz w:val="28"/>
                <w:szCs w:val="28"/>
              </w:rPr>
              <w:t>据</w:t>
            </w:r>
            <w:r>
              <w:rPr>
                <w:rFonts w:ascii="仿宋" w:hAnsi="仿宋" w:eastAsia="仿宋" w:cs="仿宋"/>
                <w:spacing w:val="3"/>
                <w:sz w:val="28"/>
                <w:szCs w:val="28"/>
              </w:rPr>
              <w:t>和业务数据的对比和交互，研判生产计划管</w:t>
            </w:r>
            <w:r>
              <w:rPr>
                <w:rFonts w:ascii="仿宋" w:hAnsi="仿宋" w:eastAsia="仿宋" w:cs="仿宋"/>
                <w:sz w:val="28"/>
                <w:szCs w:val="28"/>
              </w:rPr>
              <w:t xml:space="preserve"> </w:t>
            </w:r>
            <w:r>
              <w:rPr>
                <w:rFonts w:ascii="仿宋" w:hAnsi="仿宋" w:eastAsia="仿宋" w:cs="仿宋"/>
                <w:spacing w:val="8"/>
                <w:sz w:val="28"/>
                <w:szCs w:val="28"/>
              </w:rPr>
              <w:t>理流</w:t>
            </w:r>
            <w:r>
              <w:rPr>
                <w:rFonts w:ascii="仿宋" w:hAnsi="仿宋" w:eastAsia="仿宋" w:cs="仿宋"/>
                <w:spacing w:val="7"/>
                <w:sz w:val="28"/>
                <w:szCs w:val="28"/>
              </w:rPr>
              <w:t>程</w:t>
            </w:r>
            <w:r>
              <w:rPr>
                <w:rFonts w:ascii="仿宋" w:hAnsi="仿宋" w:eastAsia="仿宋" w:cs="仿宋"/>
                <w:spacing w:val="4"/>
                <w:sz w:val="28"/>
                <w:szCs w:val="28"/>
              </w:rPr>
              <w:t>的合理性，强化计划</w:t>
            </w:r>
            <w:r>
              <w:rPr>
                <w:rFonts w:ascii="Times New Roman" w:hAnsi="Times New Roman" w:eastAsia="Times New Roman" w:cs="Times New Roman"/>
                <w:spacing w:val="4"/>
                <w:sz w:val="28"/>
                <w:szCs w:val="28"/>
              </w:rPr>
              <w:t>“</w:t>
            </w:r>
            <w:r>
              <w:rPr>
                <w:rFonts w:ascii="仿宋" w:hAnsi="仿宋" w:eastAsia="仿宋" w:cs="仿宋"/>
                <w:spacing w:val="4"/>
                <w:sz w:val="28"/>
                <w:szCs w:val="28"/>
              </w:rPr>
              <w:t>预则立</w:t>
            </w:r>
            <w:r>
              <w:rPr>
                <w:rFonts w:ascii="Times New Roman" w:hAnsi="Times New Roman" w:eastAsia="Times New Roman" w:cs="Times New Roman"/>
                <w:spacing w:val="4"/>
                <w:sz w:val="28"/>
                <w:szCs w:val="28"/>
              </w:rPr>
              <w:t>”</w:t>
            </w:r>
            <w:r>
              <w:rPr>
                <w:rFonts w:ascii="仿宋" w:hAnsi="仿宋" w:eastAsia="仿宋" w:cs="仿宋"/>
                <w:spacing w:val="4"/>
                <w:sz w:val="28"/>
                <w:szCs w:val="28"/>
              </w:rPr>
              <w:t>和计划数</w:t>
            </w:r>
            <w:r>
              <w:rPr>
                <w:rFonts w:ascii="仿宋" w:hAnsi="仿宋" w:eastAsia="仿宋" w:cs="仿宋"/>
                <w:sz w:val="28"/>
                <w:szCs w:val="28"/>
              </w:rPr>
              <w:t xml:space="preserve"> </w:t>
            </w:r>
            <w:r>
              <w:rPr>
                <w:rFonts w:ascii="仿宋" w:hAnsi="仿宋" w:eastAsia="仿宋" w:cs="仿宋"/>
                <w:spacing w:val="4"/>
                <w:sz w:val="28"/>
                <w:szCs w:val="28"/>
              </w:rPr>
              <w:t>据</w:t>
            </w:r>
            <w:r>
              <w:rPr>
                <w:rFonts w:ascii="仿宋" w:hAnsi="仿宋" w:eastAsia="仿宋" w:cs="仿宋"/>
                <w:spacing w:val="3"/>
                <w:sz w:val="28"/>
                <w:szCs w:val="28"/>
              </w:rPr>
              <w:t>对后续业务活动数据的佐证作用。通过业务</w:t>
            </w:r>
            <w:r>
              <w:rPr>
                <w:rFonts w:ascii="仿宋" w:hAnsi="仿宋" w:eastAsia="仿宋" w:cs="仿宋"/>
                <w:sz w:val="28"/>
                <w:szCs w:val="28"/>
              </w:rPr>
              <w:t xml:space="preserve"> </w:t>
            </w:r>
            <w:r>
              <w:rPr>
                <w:rFonts w:ascii="仿宋" w:hAnsi="仿宋" w:eastAsia="仿宋" w:cs="仿宋"/>
                <w:spacing w:val="4"/>
                <w:sz w:val="28"/>
                <w:szCs w:val="28"/>
              </w:rPr>
              <w:t>数</w:t>
            </w:r>
            <w:r>
              <w:rPr>
                <w:rFonts w:ascii="仿宋" w:hAnsi="仿宋" w:eastAsia="仿宋" w:cs="仿宋"/>
                <w:spacing w:val="3"/>
                <w:sz w:val="28"/>
                <w:szCs w:val="28"/>
              </w:rPr>
              <w:t>据对计划的支撑作用，完善计划流程、步骤</w:t>
            </w:r>
            <w:r>
              <w:rPr>
                <w:rFonts w:ascii="仿宋" w:hAnsi="仿宋" w:eastAsia="仿宋" w:cs="仿宋"/>
                <w:sz w:val="28"/>
                <w:szCs w:val="28"/>
              </w:rPr>
              <w:t xml:space="preserve"> </w:t>
            </w:r>
            <w:r>
              <w:rPr>
                <w:rFonts w:ascii="仿宋" w:hAnsi="仿宋" w:eastAsia="仿宋" w:cs="仿宋"/>
                <w:spacing w:val="4"/>
                <w:sz w:val="28"/>
                <w:szCs w:val="28"/>
              </w:rPr>
              <w:t>和</w:t>
            </w:r>
            <w:r>
              <w:rPr>
                <w:rFonts w:ascii="仿宋" w:hAnsi="仿宋" w:eastAsia="仿宋" w:cs="仿宋"/>
                <w:spacing w:val="3"/>
                <w:sz w:val="28"/>
                <w:szCs w:val="28"/>
              </w:rPr>
              <w:t>实际偏离计划时可以采取的修正措施，提升</w:t>
            </w:r>
            <w:r>
              <w:rPr>
                <w:rFonts w:ascii="仿宋" w:hAnsi="仿宋" w:eastAsia="仿宋" w:cs="仿宋"/>
                <w:sz w:val="28"/>
                <w:szCs w:val="28"/>
              </w:rPr>
              <w:t xml:space="preserve"> </w:t>
            </w:r>
            <w:r>
              <w:rPr>
                <w:rFonts w:ascii="仿宋" w:hAnsi="仿宋" w:eastAsia="仿宋" w:cs="仿宋"/>
                <w:spacing w:val="-1"/>
                <w:sz w:val="28"/>
                <w:szCs w:val="28"/>
              </w:rPr>
              <w:t>计划的前瞻性、合理性、效益</w:t>
            </w:r>
            <w:r>
              <w:rPr>
                <w:rFonts w:ascii="仿宋" w:hAnsi="仿宋" w:eastAsia="仿宋" w:cs="仿宋"/>
                <w:sz w:val="28"/>
                <w:szCs w:val="28"/>
              </w:rPr>
              <w:t>性。</w:t>
            </w:r>
          </w:p>
          <w:p>
            <w:pPr>
              <w:spacing w:line="219" w:lineRule="auto"/>
              <w:ind w:left="670"/>
              <w:rPr>
                <w:rFonts w:ascii="仿宋" w:hAnsi="仿宋" w:eastAsia="仿宋" w:cs="仿宋"/>
                <w:sz w:val="28"/>
                <w:szCs w:val="28"/>
              </w:rPr>
            </w:pPr>
            <w:r>
              <w:rPr>
                <w:rFonts w:ascii="Times New Roman" w:hAnsi="Times New Roman" w:eastAsia="Times New Roman" w:cs="Times New Roman"/>
                <w:spacing w:val="18"/>
                <w:sz w:val="28"/>
                <w:szCs w:val="28"/>
              </w:rPr>
              <w:t>2</w:t>
            </w:r>
            <w:r>
              <w:rPr>
                <w:rFonts w:ascii="Times New Roman" w:hAnsi="Times New Roman" w:eastAsia="Times New Roman" w:cs="Times New Roman"/>
                <w:spacing w:val="10"/>
                <w:sz w:val="28"/>
                <w:szCs w:val="28"/>
              </w:rPr>
              <w:t xml:space="preserve">.2 </w:t>
            </w:r>
            <w:r>
              <w:rPr>
                <w:rFonts w:ascii="仿宋" w:hAnsi="仿宋" w:eastAsia="仿宋" w:cs="仿宋"/>
                <w:spacing w:val="10"/>
                <w:sz w:val="28"/>
                <w:szCs w:val="28"/>
              </w:rPr>
              <w:t>生产日常管理。认知生产日常管理系</w:t>
            </w:r>
          </w:p>
          <w:p>
            <w:pPr>
              <w:spacing w:before="71" w:line="263" w:lineRule="auto"/>
              <w:ind w:left="120" w:right="105" w:firstLine="6"/>
              <w:rPr>
                <w:rFonts w:ascii="仿宋" w:hAnsi="仿宋" w:eastAsia="仿宋" w:cs="仿宋"/>
                <w:sz w:val="28"/>
                <w:szCs w:val="28"/>
              </w:rPr>
            </w:pPr>
            <w:r>
              <w:rPr>
                <w:rFonts w:ascii="仿宋" w:hAnsi="仿宋" w:eastAsia="仿宋" w:cs="仿宋"/>
                <w:spacing w:val="4"/>
                <w:sz w:val="28"/>
                <w:szCs w:val="28"/>
              </w:rPr>
              <w:t>统，识别生</w:t>
            </w:r>
            <w:r>
              <w:rPr>
                <w:rFonts w:ascii="仿宋" w:hAnsi="仿宋" w:eastAsia="仿宋" w:cs="仿宋"/>
                <w:spacing w:val="3"/>
                <w:sz w:val="28"/>
                <w:szCs w:val="28"/>
              </w:rPr>
              <w:t>产</w:t>
            </w:r>
            <w:r>
              <w:rPr>
                <w:rFonts w:ascii="仿宋" w:hAnsi="仿宋" w:eastAsia="仿宋" w:cs="仿宋"/>
                <w:spacing w:val="2"/>
                <w:sz w:val="28"/>
                <w:szCs w:val="28"/>
              </w:rPr>
              <w:t>日常管理的规范程度，生产组织</w:t>
            </w:r>
            <w:r>
              <w:rPr>
                <w:rFonts w:ascii="仿宋" w:hAnsi="仿宋" w:eastAsia="仿宋" w:cs="仿宋"/>
                <w:sz w:val="28"/>
                <w:szCs w:val="28"/>
              </w:rPr>
              <w:t xml:space="preserve"> </w:t>
            </w:r>
            <w:r>
              <w:rPr>
                <w:rFonts w:ascii="仿宋" w:hAnsi="仿宋" w:eastAsia="仿宋" w:cs="仿宋"/>
                <w:spacing w:val="3"/>
                <w:sz w:val="28"/>
                <w:szCs w:val="28"/>
              </w:rPr>
              <w:t>的合理性以及与组织结构的匹配度和协同性</w:t>
            </w:r>
            <w:r>
              <w:rPr>
                <w:rFonts w:ascii="仿宋" w:hAnsi="仿宋" w:eastAsia="仿宋" w:cs="仿宋"/>
                <w:spacing w:val="1"/>
                <w:sz w:val="28"/>
                <w:szCs w:val="28"/>
              </w:rPr>
              <w:t>。</w:t>
            </w:r>
            <w:r>
              <w:rPr>
                <w:rFonts w:ascii="仿宋" w:hAnsi="仿宋" w:eastAsia="仿宋" w:cs="仿宋"/>
                <w:sz w:val="28"/>
                <w:szCs w:val="28"/>
              </w:rPr>
              <w:t xml:space="preserve"> </w:t>
            </w:r>
            <w:r>
              <w:rPr>
                <w:rFonts w:ascii="仿宋" w:hAnsi="仿宋" w:eastAsia="仿宋" w:cs="仿宋"/>
                <w:spacing w:val="3"/>
                <w:sz w:val="28"/>
                <w:szCs w:val="28"/>
              </w:rPr>
              <w:t>以其达到优化生产组织管理，提高生产效率</w:t>
            </w:r>
            <w:r>
              <w:rPr>
                <w:rFonts w:ascii="仿宋" w:hAnsi="仿宋" w:eastAsia="仿宋" w:cs="仿宋"/>
                <w:spacing w:val="1"/>
                <w:sz w:val="28"/>
                <w:szCs w:val="28"/>
              </w:rPr>
              <w:t>和</w:t>
            </w:r>
            <w:r>
              <w:rPr>
                <w:rFonts w:ascii="仿宋" w:hAnsi="仿宋" w:eastAsia="仿宋" w:cs="仿宋"/>
                <w:sz w:val="28"/>
                <w:szCs w:val="28"/>
              </w:rPr>
              <w:t xml:space="preserve"> </w:t>
            </w:r>
            <w:r>
              <w:rPr>
                <w:rFonts w:ascii="仿宋" w:hAnsi="仿宋" w:eastAsia="仿宋" w:cs="仿宋"/>
                <w:spacing w:val="-5"/>
                <w:sz w:val="28"/>
                <w:szCs w:val="28"/>
              </w:rPr>
              <w:t>经</w:t>
            </w:r>
            <w:r>
              <w:rPr>
                <w:rFonts w:ascii="仿宋" w:hAnsi="仿宋" w:eastAsia="仿宋" w:cs="仿宋"/>
                <w:spacing w:val="-3"/>
                <w:sz w:val="28"/>
                <w:szCs w:val="28"/>
              </w:rPr>
              <w:t>济效益。</w:t>
            </w:r>
          </w:p>
          <w:p>
            <w:pPr>
              <w:spacing w:before="4" w:line="267" w:lineRule="auto"/>
              <w:ind w:left="112" w:right="27" w:firstLine="557"/>
              <w:rPr>
                <w:rFonts w:ascii="仿宋" w:hAnsi="仿宋" w:eastAsia="仿宋" w:cs="仿宋"/>
                <w:sz w:val="28"/>
                <w:szCs w:val="28"/>
              </w:rPr>
            </w:pPr>
            <w:r>
              <w:rPr>
                <w:rFonts w:ascii="Times New Roman" w:hAnsi="Times New Roman" w:eastAsia="Times New Roman" w:cs="Times New Roman"/>
                <w:spacing w:val="-6"/>
                <w:sz w:val="28"/>
                <w:szCs w:val="28"/>
              </w:rPr>
              <w:t>2.3</w:t>
            </w:r>
            <w:r>
              <w:rPr>
                <w:rFonts w:ascii="Times New Roman" w:hAnsi="Times New Roman" w:eastAsia="Times New Roman" w:cs="Times New Roman"/>
                <w:spacing w:val="-3"/>
                <w:sz w:val="28"/>
                <w:szCs w:val="28"/>
              </w:rPr>
              <w:t xml:space="preserve"> </w:t>
            </w:r>
            <w:r>
              <w:rPr>
                <w:rFonts w:ascii="仿宋" w:hAnsi="仿宋" w:eastAsia="仿宋" w:cs="仿宋"/>
                <w:spacing w:val="-3"/>
                <w:sz w:val="28"/>
                <w:szCs w:val="28"/>
              </w:rPr>
              <w:t>成本核算与管理。认知成本概念体系和</w:t>
            </w:r>
            <w:r>
              <w:rPr>
                <w:rFonts w:ascii="仿宋" w:hAnsi="仿宋" w:eastAsia="仿宋" w:cs="仿宋"/>
                <w:sz w:val="28"/>
                <w:szCs w:val="28"/>
              </w:rPr>
              <w:t xml:space="preserve"> </w:t>
            </w:r>
            <w:r>
              <w:rPr>
                <w:rFonts w:ascii="仿宋" w:hAnsi="仿宋" w:eastAsia="仿宋" w:cs="仿宋"/>
                <w:spacing w:val="6"/>
                <w:sz w:val="28"/>
                <w:szCs w:val="28"/>
              </w:rPr>
              <w:t>成本</w:t>
            </w:r>
            <w:r>
              <w:rPr>
                <w:rFonts w:ascii="仿宋" w:hAnsi="仿宋" w:eastAsia="仿宋" w:cs="仿宋"/>
                <w:spacing w:val="3"/>
                <w:sz w:val="28"/>
                <w:szCs w:val="28"/>
              </w:rPr>
              <w:t>结构，识别不同成本核算方法与行业、类</w:t>
            </w:r>
            <w:r>
              <w:rPr>
                <w:rFonts w:ascii="仿宋" w:hAnsi="仿宋" w:eastAsia="仿宋" w:cs="仿宋"/>
                <w:sz w:val="28"/>
                <w:szCs w:val="28"/>
              </w:rPr>
              <w:t xml:space="preserve"> </w:t>
            </w:r>
            <w:r>
              <w:rPr>
                <w:rFonts w:ascii="仿宋" w:hAnsi="仿宋" w:eastAsia="仿宋" w:cs="仿宋"/>
                <w:spacing w:val="6"/>
                <w:sz w:val="28"/>
                <w:szCs w:val="28"/>
              </w:rPr>
              <w:t>型、</w:t>
            </w:r>
            <w:r>
              <w:rPr>
                <w:rFonts w:ascii="仿宋" w:hAnsi="仿宋" w:eastAsia="仿宋" w:cs="仿宋"/>
                <w:spacing w:val="3"/>
                <w:sz w:val="28"/>
                <w:szCs w:val="28"/>
              </w:rPr>
              <w:t>管理要素的适配性。通过正确的生产成本</w:t>
            </w:r>
            <w:r>
              <w:rPr>
                <w:rFonts w:ascii="仿宋" w:hAnsi="仿宋" w:eastAsia="仿宋" w:cs="仿宋"/>
                <w:sz w:val="28"/>
                <w:szCs w:val="28"/>
              </w:rPr>
              <w:t xml:space="preserve"> </w:t>
            </w:r>
            <w:r>
              <w:rPr>
                <w:rFonts w:ascii="仿宋" w:hAnsi="仿宋" w:eastAsia="仿宋" w:cs="仿宋"/>
                <w:spacing w:val="6"/>
                <w:sz w:val="28"/>
                <w:szCs w:val="28"/>
              </w:rPr>
              <w:t>核算</w:t>
            </w:r>
            <w:r>
              <w:rPr>
                <w:rFonts w:ascii="仿宋" w:hAnsi="仿宋" w:eastAsia="仿宋" w:cs="仿宋"/>
                <w:spacing w:val="3"/>
                <w:sz w:val="28"/>
                <w:szCs w:val="28"/>
              </w:rPr>
              <w:t>和成本结构化数据来反馈生产组织的合理</w:t>
            </w:r>
            <w:r>
              <w:rPr>
                <w:rFonts w:ascii="仿宋" w:hAnsi="仿宋" w:eastAsia="仿宋" w:cs="仿宋"/>
                <w:sz w:val="28"/>
                <w:szCs w:val="28"/>
              </w:rPr>
              <w:t xml:space="preserve"> </w:t>
            </w:r>
            <w:r>
              <w:rPr>
                <w:rFonts w:ascii="仿宋" w:hAnsi="仿宋" w:eastAsia="仿宋" w:cs="仿宋"/>
                <w:spacing w:val="6"/>
                <w:sz w:val="28"/>
                <w:szCs w:val="28"/>
              </w:rPr>
              <w:t>性，</w:t>
            </w:r>
            <w:r>
              <w:rPr>
                <w:rFonts w:ascii="仿宋" w:hAnsi="仿宋" w:eastAsia="仿宋" w:cs="仿宋"/>
                <w:spacing w:val="3"/>
                <w:sz w:val="28"/>
                <w:szCs w:val="28"/>
              </w:rPr>
              <w:t>通过横向和纵向成本数据的对比来研判行</w:t>
            </w:r>
            <w:r>
              <w:rPr>
                <w:rFonts w:ascii="仿宋" w:hAnsi="仿宋" w:eastAsia="仿宋" w:cs="仿宋"/>
                <w:sz w:val="28"/>
                <w:szCs w:val="28"/>
              </w:rPr>
              <w:t xml:space="preserve"> </w:t>
            </w:r>
            <w:r>
              <w:rPr>
                <w:rFonts w:ascii="仿宋" w:hAnsi="仿宋" w:eastAsia="仿宋" w:cs="仿宋"/>
                <w:spacing w:val="-12"/>
                <w:sz w:val="28"/>
                <w:szCs w:val="28"/>
              </w:rPr>
              <w:t>业</w:t>
            </w:r>
            <w:r>
              <w:rPr>
                <w:rFonts w:ascii="仿宋" w:hAnsi="仿宋" w:eastAsia="仿宋" w:cs="仿宋"/>
                <w:spacing w:val="-11"/>
                <w:sz w:val="28"/>
                <w:szCs w:val="28"/>
              </w:rPr>
              <w:t>动</w:t>
            </w:r>
            <w:r>
              <w:rPr>
                <w:rFonts w:ascii="仿宋" w:hAnsi="仿宋" w:eastAsia="仿宋" w:cs="仿宋"/>
                <w:spacing w:val="-6"/>
                <w:sz w:val="28"/>
                <w:szCs w:val="28"/>
              </w:rPr>
              <w:t>向、发展趋势，探究成本管理的着力方向，</w:t>
            </w:r>
            <w:r>
              <w:rPr>
                <w:rFonts w:ascii="仿宋" w:hAnsi="仿宋" w:eastAsia="仿宋" w:cs="仿宋"/>
                <w:sz w:val="28"/>
                <w:szCs w:val="28"/>
              </w:rPr>
              <w:t xml:space="preserve"> </w:t>
            </w:r>
            <w:r>
              <w:rPr>
                <w:rFonts w:ascii="仿宋" w:hAnsi="仿宋" w:eastAsia="仿宋" w:cs="仿宋"/>
                <w:spacing w:val="-1"/>
                <w:sz w:val="28"/>
                <w:szCs w:val="28"/>
              </w:rPr>
              <w:t>完善成本管理的工具</w:t>
            </w:r>
            <w:r>
              <w:rPr>
                <w:rFonts w:ascii="仿宋" w:hAnsi="仿宋" w:eastAsia="仿宋" w:cs="仿宋"/>
                <w:sz w:val="28"/>
                <w:szCs w:val="28"/>
              </w:rPr>
              <w:t>库，提升管理效率。</w:t>
            </w:r>
          </w:p>
          <w:p>
            <w:pPr>
              <w:spacing w:before="275" w:line="263" w:lineRule="auto"/>
              <w:ind w:left="116" w:right="102" w:firstLine="558"/>
              <w:rPr>
                <w:rFonts w:ascii="仿宋" w:hAnsi="仿宋" w:eastAsia="仿宋" w:cs="仿宋"/>
                <w:sz w:val="28"/>
                <w:szCs w:val="28"/>
              </w:rPr>
            </w:pPr>
            <w:r>
              <w:rPr>
                <w:rFonts w:ascii="Times New Roman" w:hAnsi="Times New Roman" w:eastAsia="Times New Roman" w:cs="Times New Roman"/>
                <w:spacing w:val="9"/>
                <w:sz w:val="28"/>
                <w:szCs w:val="28"/>
              </w:rPr>
              <w:t>3</w:t>
            </w:r>
            <w:r>
              <w:rPr>
                <w:rFonts w:ascii="Times New Roman" w:hAnsi="Times New Roman" w:eastAsia="Times New Roman" w:cs="Times New Roman"/>
                <w:spacing w:val="7"/>
                <w:sz w:val="28"/>
                <w:szCs w:val="28"/>
              </w:rPr>
              <w:t>.</w:t>
            </w:r>
            <w:r>
              <w:rPr>
                <w:rFonts w:ascii="仿宋" w:hAnsi="仿宋" w:eastAsia="仿宋" w:cs="仿宋"/>
                <w:spacing w:val="7"/>
                <w:sz w:val="28"/>
                <w:szCs w:val="28"/>
              </w:rPr>
              <w:t>销售业财税融合数字化场景大数据应用</w:t>
            </w:r>
            <w:r>
              <w:rPr>
                <w:rFonts w:ascii="仿宋" w:hAnsi="仿宋" w:eastAsia="仿宋" w:cs="仿宋"/>
                <w:sz w:val="28"/>
                <w:szCs w:val="28"/>
              </w:rPr>
              <w:t xml:space="preserve"> </w:t>
            </w:r>
            <w:r>
              <w:rPr>
                <w:rFonts w:ascii="仿宋" w:hAnsi="仿宋" w:eastAsia="仿宋" w:cs="仿宋"/>
                <w:spacing w:val="-7"/>
                <w:sz w:val="28"/>
                <w:szCs w:val="28"/>
              </w:rPr>
              <w:t>技</w:t>
            </w:r>
            <w:r>
              <w:rPr>
                <w:rFonts w:ascii="仿宋" w:hAnsi="仿宋" w:eastAsia="仿宋" w:cs="仿宋"/>
                <w:spacing w:val="-6"/>
                <w:sz w:val="28"/>
                <w:szCs w:val="28"/>
              </w:rPr>
              <w:t>能</w:t>
            </w:r>
          </w:p>
          <w:p>
            <w:pPr>
              <w:spacing w:line="268" w:lineRule="auto"/>
              <w:ind w:left="113" w:right="102" w:firstLine="562"/>
              <w:rPr>
                <w:rFonts w:ascii="仿宋" w:hAnsi="仿宋" w:eastAsia="仿宋" w:cs="仿宋"/>
                <w:sz w:val="28"/>
                <w:szCs w:val="28"/>
              </w:rPr>
            </w:pPr>
            <w:r>
              <w:rPr>
                <w:rFonts w:ascii="Times New Roman" w:hAnsi="Times New Roman" w:eastAsia="Times New Roman" w:cs="Times New Roman"/>
                <w:spacing w:val="-12"/>
                <w:sz w:val="28"/>
                <w:szCs w:val="28"/>
              </w:rPr>
              <w:t>3.</w:t>
            </w:r>
            <w:r>
              <w:rPr>
                <w:rFonts w:ascii="Times New Roman" w:hAnsi="Times New Roman" w:eastAsia="Times New Roman" w:cs="Times New Roman"/>
                <w:spacing w:val="-7"/>
                <w:sz w:val="28"/>
                <w:szCs w:val="28"/>
              </w:rPr>
              <w:t xml:space="preserve"> </w:t>
            </w:r>
            <w:r>
              <w:rPr>
                <w:rFonts w:ascii="Times New Roman" w:hAnsi="Times New Roman" w:eastAsia="Times New Roman" w:cs="Times New Roman"/>
                <w:spacing w:val="-6"/>
                <w:sz w:val="28"/>
                <w:szCs w:val="28"/>
              </w:rPr>
              <w:t xml:space="preserve">1 </w:t>
            </w:r>
            <w:r>
              <w:rPr>
                <w:rFonts w:ascii="仿宋" w:hAnsi="仿宋" w:eastAsia="仿宋" w:cs="仿宋"/>
                <w:spacing w:val="-6"/>
                <w:sz w:val="28"/>
                <w:szCs w:val="28"/>
              </w:rPr>
              <w:t>销售计划管理。应用大数据分析市场销</w:t>
            </w:r>
            <w:r>
              <w:rPr>
                <w:rFonts w:ascii="仿宋" w:hAnsi="仿宋" w:eastAsia="仿宋" w:cs="仿宋"/>
                <w:sz w:val="28"/>
                <w:szCs w:val="28"/>
              </w:rPr>
              <w:t xml:space="preserve"> </w:t>
            </w:r>
            <w:r>
              <w:rPr>
                <w:rFonts w:ascii="仿宋" w:hAnsi="仿宋" w:eastAsia="仿宋" w:cs="仿宋"/>
                <w:spacing w:val="6"/>
                <w:sz w:val="28"/>
                <w:szCs w:val="28"/>
              </w:rPr>
              <w:t>售</w:t>
            </w:r>
            <w:r>
              <w:rPr>
                <w:rFonts w:ascii="仿宋" w:hAnsi="仿宋" w:eastAsia="仿宋" w:cs="仿宋"/>
                <w:spacing w:val="5"/>
                <w:sz w:val="28"/>
                <w:szCs w:val="28"/>
              </w:rPr>
              <w:t>情</w:t>
            </w:r>
            <w:r>
              <w:rPr>
                <w:rFonts w:ascii="仿宋" w:hAnsi="仿宋" w:eastAsia="仿宋" w:cs="仿宋"/>
                <w:spacing w:val="3"/>
                <w:sz w:val="28"/>
                <w:szCs w:val="28"/>
              </w:rPr>
              <w:t>况，结合历史数据、产品销售结构，预测</w:t>
            </w:r>
            <w:r>
              <w:rPr>
                <w:rFonts w:ascii="仿宋" w:hAnsi="仿宋" w:eastAsia="仿宋" w:cs="仿宋"/>
                <w:sz w:val="28"/>
                <w:szCs w:val="28"/>
              </w:rPr>
              <w:t xml:space="preserve"> </w:t>
            </w:r>
            <w:r>
              <w:rPr>
                <w:rFonts w:ascii="仿宋" w:hAnsi="仿宋" w:eastAsia="仿宋" w:cs="仿宋"/>
                <w:spacing w:val="6"/>
                <w:sz w:val="28"/>
                <w:szCs w:val="28"/>
              </w:rPr>
              <w:t>企</w:t>
            </w:r>
            <w:r>
              <w:rPr>
                <w:rFonts w:ascii="仿宋" w:hAnsi="仿宋" w:eastAsia="仿宋" w:cs="仿宋"/>
                <w:spacing w:val="5"/>
                <w:sz w:val="28"/>
                <w:szCs w:val="28"/>
              </w:rPr>
              <w:t>业</w:t>
            </w:r>
            <w:r>
              <w:rPr>
                <w:rFonts w:ascii="仿宋" w:hAnsi="仿宋" w:eastAsia="仿宋" w:cs="仿宋"/>
                <w:spacing w:val="3"/>
                <w:sz w:val="28"/>
                <w:szCs w:val="28"/>
              </w:rPr>
              <w:t>当期销售数量；应用大数据抓取市场销售</w:t>
            </w:r>
            <w:r>
              <w:rPr>
                <w:rFonts w:ascii="仿宋" w:hAnsi="仿宋" w:eastAsia="仿宋" w:cs="仿宋"/>
                <w:sz w:val="28"/>
                <w:szCs w:val="28"/>
              </w:rPr>
              <w:t xml:space="preserve"> </w:t>
            </w:r>
            <w:r>
              <w:rPr>
                <w:rFonts w:ascii="仿宋" w:hAnsi="仿宋" w:eastAsia="仿宋" w:cs="仿宋"/>
                <w:spacing w:val="6"/>
                <w:sz w:val="28"/>
                <w:szCs w:val="28"/>
              </w:rPr>
              <w:t>价</w:t>
            </w:r>
            <w:r>
              <w:rPr>
                <w:rFonts w:ascii="仿宋" w:hAnsi="仿宋" w:eastAsia="仿宋" w:cs="仿宋"/>
                <w:spacing w:val="5"/>
                <w:sz w:val="28"/>
                <w:szCs w:val="28"/>
              </w:rPr>
              <w:t>格</w:t>
            </w:r>
            <w:r>
              <w:rPr>
                <w:rFonts w:ascii="仿宋" w:hAnsi="仿宋" w:eastAsia="仿宋" w:cs="仿宋"/>
                <w:spacing w:val="3"/>
                <w:sz w:val="28"/>
                <w:szCs w:val="28"/>
              </w:rPr>
              <w:t>，结合历史销售价格、成本加成价格，综</w:t>
            </w:r>
            <w:r>
              <w:rPr>
                <w:rFonts w:ascii="仿宋" w:hAnsi="仿宋" w:eastAsia="仿宋" w:cs="仿宋"/>
                <w:sz w:val="28"/>
                <w:szCs w:val="28"/>
              </w:rPr>
              <w:t xml:space="preserve"> </w:t>
            </w:r>
            <w:r>
              <w:rPr>
                <w:rFonts w:ascii="仿宋" w:hAnsi="仿宋" w:eastAsia="仿宋" w:cs="仿宋"/>
                <w:spacing w:val="6"/>
                <w:sz w:val="28"/>
                <w:szCs w:val="28"/>
              </w:rPr>
              <w:t>合</w:t>
            </w:r>
            <w:r>
              <w:rPr>
                <w:rFonts w:ascii="仿宋" w:hAnsi="仿宋" w:eastAsia="仿宋" w:cs="仿宋"/>
                <w:spacing w:val="5"/>
                <w:sz w:val="28"/>
                <w:szCs w:val="28"/>
              </w:rPr>
              <w:t>确</w:t>
            </w:r>
            <w:r>
              <w:rPr>
                <w:rFonts w:ascii="仿宋" w:hAnsi="仿宋" w:eastAsia="仿宋" w:cs="仿宋"/>
                <w:spacing w:val="3"/>
                <w:sz w:val="28"/>
                <w:szCs w:val="28"/>
              </w:rPr>
              <w:t>定产品销售指导价格。根据销售数量预测</w:t>
            </w:r>
            <w:r>
              <w:rPr>
                <w:rFonts w:ascii="仿宋" w:hAnsi="仿宋" w:eastAsia="仿宋" w:cs="仿宋"/>
                <w:sz w:val="28"/>
                <w:szCs w:val="28"/>
              </w:rPr>
              <w:t xml:space="preserve"> </w:t>
            </w:r>
            <w:r>
              <w:rPr>
                <w:rFonts w:ascii="仿宋" w:hAnsi="仿宋" w:eastAsia="仿宋" w:cs="仿宋"/>
                <w:spacing w:val="6"/>
                <w:sz w:val="28"/>
                <w:szCs w:val="28"/>
              </w:rPr>
              <w:t>和</w:t>
            </w:r>
            <w:r>
              <w:rPr>
                <w:rFonts w:ascii="仿宋" w:hAnsi="仿宋" w:eastAsia="仿宋" w:cs="仿宋"/>
                <w:spacing w:val="5"/>
                <w:sz w:val="28"/>
                <w:szCs w:val="28"/>
              </w:rPr>
              <w:t>产</w:t>
            </w:r>
            <w:r>
              <w:rPr>
                <w:rFonts w:ascii="仿宋" w:hAnsi="仿宋" w:eastAsia="仿宋" w:cs="仿宋"/>
                <w:spacing w:val="3"/>
                <w:sz w:val="28"/>
                <w:szCs w:val="28"/>
              </w:rPr>
              <w:t>品价格测算确定营销计划，进行销售费用</w:t>
            </w:r>
          </w:p>
        </w:tc>
        <w:tc>
          <w:tcPr>
            <w:tcW w:w="824" w:type="dxa"/>
            <w:vAlign w:val="top"/>
          </w:tcPr>
          <w:p>
            <w:pPr>
              <w:rPr>
                <w:rFonts w:ascii="Arial"/>
                <w:sz w:val="21"/>
              </w:rPr>
            </w:pPr>
          </w:p>
        </w:tc>
        <w:tc>
          <w:tcPr>
            <w:tcW w:w="966" w:type="dxa"/>
            <w:vAlign w:val="top"/>
          </w:tcPr>
          <w:p>
            <w:pPr>
              <w:rPr>
                <w:rFonts w:ascii="Arial"/>
                <w:sz w:val="21"/>
              </w:rPr>
            </w:pPr>
          </w:p>
        </w:tc>
      </w:tr>
    </w:tbl>
    <w:p>
      <w:pPr>
        <w:sectPr>
          <w:footerReference r:id="rId11" w:type="default"/>
          <w:pgSz w:w="11906" w:h="16839"/>
          <w:pgMar w:top="1240" w:right="1336" w:bottom="400" w:left="1336" w:header="0" w:footer="0" w:gutter="0"/>
          <w:cols w:space="720" w:num="1"/>
        </w:sectPr>
      </w:pPr>
    </w:p>
    <w:tbl>
      <w:tblPr>
        <w:tblStyle w:val="36"/>
        <w:tblW w:w="922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2"/>
        <w:gridCol w:w="557"/>
        <w:gridCol w:w="5889"/>
        <w:gridCol w:w="824"/>
        <w:gridCol w:w="96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809" w:hRule="atLeast"/>
        </w:trPr>
        <w:tc>
          <w:tcPr>
            <w:tcW w:w="1549" w:type="dxa"/>
            <w:gridSpan w:val="2"/>
            <w:vAlign w:val="top"/>
          </w:tcPr>
          <w:p>
            <w:pPr>
              <w:spacing w:before="283" w:line="222" w:lineRule="auto"/>
              <w:ind w:left="501"/>
              <w:rPr>
                <w:rFonts w:ascii="黑体" w:hAnsi="黑体" w:eastAsia="黑体" w:cs="黑体"/>
                <w:sz w:val="28"/>
                <w:szCs w:val="28"/>
              </w:rPr>
            </w:pPr>
            <w:r>
              <w:rPr>
                <w:rFonts w:ascii="黑体" w:hAnsi="黑体" w:eastAsia="黑体" w:cs="黑体"/>
                <w:spacing w:val="-4"/>
                <w:sz w:val="28"/>
                <w:szCs w:val="28"/>
              </w:rPr>
              <w:t>模</w:t>
            </w:r>
            <w:r>
              <w:rPr>
                <w:rFonts w:ascii="黑体" w:hAnsi="黑体" w:eastAsia="黑体" w:cs="黑体"/>
                <w:spacing w:val="-3"/>
                <w:sz w:val="28"/>
                <w:szCs w:val="28"/>
              </w:rPr>
              <w:t>块</w:t>
            </w:r>
          </w:p>
        </w:tc>
        <w:tc>
          <w:tcPr>
            <w:tcW w:w="5889" w:type="dxa"/>
            <w:vAlign w:val="top"/>
          </w:tcPr>
          <w:p>
            <w:pPr>
              <w:spacing w:before="283" w:line="223" w:lineRule="auto"/>
              <w:ind w:left="2398"/>
              <w:rPr>
                <w:rFonts w:ascii="黑体" w:hAnsi="黑体" w:eastAsia="黑体" w:cs="黑体"/>
                <w:sz w:val="28"/>
                <w:szCs w:val="28"/>
              </w:rPr>
            </w:pPr>
            <w:r>
              <w:rPr>
                <w:rFonts w:ascii="黑体" w:hAnsi="黑体" w:eastAsia="黑体" w:cs="黑体"/>
                <w:spacing w:val="-6"/>
                <w:sz w:val="28"/>
                <w:szCs w:val="28"/>
              </w:rPr>
              <w:t>主</w:t>
            </w:r>
            <w:r>
              <w:rPr>
                <w:rFonts w:ascii="黑体" w:hAnsi="黑体" w:eastAsia="黑体" w:cs="黑体"/>
                <w:spacing w:val="-3"/>
                <w:sz w:val="28"/>
                <w:szCs w:val="28"/>
              </w:rPr>
              <w:t>要内容</w:t>
            </w:r>
          </w:p>
        </w:tc>
        <w:tc>
          <w:tcPr>
            <w:tcW w:w="824" w:type="dxa"/>
            <w:vAlign w:val="top"/>
          </w:tcPr>
          <w:p>
            <w:pPr>
              <w:spacing w:before="84" w:line="239" w:lineRule="auto"/>
              <w:ind w:left="150" w:right="127" w:firstLine="4"/>
              <w:rPr>
                <w:rFonts w:ascii="黑体" w:hAnsi="黑体" w:eastAsia="黑体" w:cs="黑体"/>
                <w:sz w:val="28"/>
                <w:szCs w:val="28"/>
              </w:rPr>
            </w:pPr>
            <w:r>
              <w:rPr>
                <w:rFonts w:ascii="黑体" w:hAnsi="黑体" w:eastAsia="黑体" w:cs="黑体"/>
                <w:spacing w:val="-13"/>
                <w:sz w:val="28"/>
                <w:szCs w:val="28"/>
              </w:rPr>
              <w:t>比</w:t>
            </w:r>
            <w:r>
              <w:rPr>
                <w:rFonts w:ascii="黑体" w:hAnsi="黑体" w:eastAsia="黑体" w:cs="黑体"/>
                <w:spacing w:val="-11"/>
                <w:sz w:val="28"/>
                <w:szCs w:val="28"/>
              </w:rPr>
              <w:t>赛</w:t>
            </w:r>
            <w:r>
              <w:rPr>
                <w:rFonts w:ascii="黑体" w:hAnsi="黑体" w:eastAsia="黑体" w:cs="黑体"/>
                <w:sz w:val="28"/>
                <w:szCs w:val="28"/>
              </w:rPr>
              <w:t xml:space="preserve"> </w:t>
            </w:r>
            <w:r>
              <w:rPr>
                <w:rFonts w:ascii="黑体" w:hAnsi="黑体" w:eastAsia="黑体" w:cs="黑体"/>
                <w:spacing w:val="-10"/>
                <w:sz w:val="28"/>
                <w:szCs w:val="28"/>
              </w:rPr>
              <w:t>时</w:t>
            </w:r>
            <w:r>
              <w:rPr>
                <w:rFonts w:ascii="黑体" w:hAnsi="黑体" w:eastAsia="黑体" w:cs="黑体"/>
                <w:spacing w:val="-9"/>
                <w:sz w:val="28"/>
                <w:szCs w:val="28"/>
              </w:rPr>
              <w:t>长</w:t>
            </w:r>
          </w:p>
        </w:tc>
        <w:tc>
          <w:tcPr>
            <w:tcW w:w="966" w:type="dxa"/>
            <w:vAlign w:val="top"/>
          </w:tcPr>
          <w:p>
            <w:pPr>
              <w:spacing w:before="283" w:line="223" w:lineRule="auto"/>
              <w:ind w:left="218"/>
              <w:rPr>
                <w:rFonts w:ascii="黑体" w:hAnsi="黑体" w:eastAsia="黑体" w:cs="黑体"/>
                <w:sz w:val="28"/>
                <w:szCs w:val="28"/>
              </w:rPr>
            </w:pPr>
            <w:r>
              <w:rPr>
                <w:rFonts w:ascii="黑体" w:hAnsi="黑体" w:eastAsia="黑体" w:cs="黑体"/>
                <w:spacing w:val="-8"/>
                <w:sz w:val="28"/>
                <w:szCs w:val="28"/>
              </w:rPr>
              <w:t>分值</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92" w:hRule="atLeast"/>
        </w:trPr>
        <w:tc>
          <w:tcPr>
            <w:tcW w:w="992" w:type="dxa"/>
            <w:vAlign w:val="top"/>
          </w:tcPr>
          <w:p>
            <w:pPr>
              <w:rPr>
                <w:rFonts w:ascii="Arial"/>
                <w:sz w:val="21"/>
              </w:rPr>
            </w:pPr>
          </w:p>
        </w:tc>
        <w:tc>
          <w:tcPr>
            <w:tcW w:w="557" w:type="dxa"/>
            <w:vAlign w:val="top"/>
          </w:tcPr>
          <w:p>
            <w:pPr>
              <w:rPr>
                <w:rFonts w:ascii="Arial"/>
                <w:sz w:val="21"/>
              </w:rPr>
            </w:pPr>
          </w:p>
        </w:tc>
        <w:tc>
          <w:tcPr>
            <w:tcW w:w="5889" w:type="dxa"/>
            <w:vAlign w:val="top"/>
          </w:tcPr>
          <w:p>
            <w:pPr>
              <w:spacing w:before="81" w:line="219" w:lineRule="auto"/>
              <w:ind w:left="124"/>
              <w:rPr>
                <w:rFonts w:ascii="仿宋" w:hAnsi="仿宋" w:eastAsia="仿宋" w:cs="仿宋"/>
                <w:sz w:val="28"/>
                <w:szCs w:val="28"/>
              </w:rPr>
            </w:pPr>
            <w:r>
              <w:rPr>
                <w:rFonts w:ascii="仿宋" w:hAnsi="仿宋" w:eastAsia="仿宋" w:cs="仿宋"/>
                <w:spacing w:val="-9"/>
                <w:sz w:val="28"/>
                <w:szCs w:val="28"/>
              </w:rPr>
              <w:t>预</w:t>
            </w:r>
            <w:r>
              <w:rPr>
                <w:rFonts w:ascii="仿宋" w:hAnsi="仿宋" w:eastAsia="仿宋" w:cs="仿宋"/>
                <w:spacing w:val="-6"/>
                <w:sz w:val="28"/>
                <w:szCs w:val="28"/>
              </w:rPr>
              <w:t>测。</w:t>
            </w:r>
          </w:p>
          <w:p>
            <w:pPr>
              <w:spacing w:before="66" w:line="264" w:lineRule="auto"/>
              <w:ind w:left="104" w:right="102" w:firstLine="570"/>
              <w:rPr>
                <w:rFonts w:ascii="仿宋" w:hAnsi="仿宋" w:eastAsia="仿宋" w:cs="仿宋"/>
                <w:sz w:val="28"/>
                <w:szCs w:val="28"/>
              </w:rPr>
            </w:pPr>
            <w:r>
              <w:rPr>
                <w:rFonts w:ascii="Times New Roman" w:hAnsi="Times New Roman" w:eastAsia="Times New Roman" w:cs="Times New Roman"/>
                <w:spacing w:val="-6"/>
                <w:sz w:val="28"/>
                <w:szCs w:val="28"/>
              </w:rPr>
              <w:t xml:space="preserve">3.2 </w:t>
            </w:r>
            <w:r>
              <w:rPr>
                <w:rFonts w:ascii="仿宋" w:hAnsi="仿宋" w:eastAsia="仿宋" w:cs="仿宋"/>
                <w:spacing w:val="-3"/>
                <w:sz w:val="28"/>
                <w:szCs w:val="28"/>
              </w:rPr>
              <w:t>赊销管理。通过调查赊销客户信息、查</w:t>
            </w:r>
            <w:r>
              <w:rPr>
                <w:rFonts w:ascii="仿宋" w:hAnsi="仿宋" w:eastAsia="仿宋" w:cs="仿宋"/>
                <w:sz w:val="28"/>
                <w:szCs w:val="28"/>
              </w:rPr>
              <w:t xml:space="preserve"> </w:t>
            </w:r>
            <w:r>
              <w:rPr>
                <w:rFonts w:ascii="仿宋" w:hAnsi="仿宋" w:eastAsia="仿宋" w:cs="仿宋"/>
                <w:spacing w:val="6"/>
                <w:sz w:val="28"/>
                <w:szCs w:val="28"/>
              </w:rPr>
              <w:t>验客户验</w:t>
            </w:r>
            <w:r>
              <w:rPr>
                <w:rFonts w:ascii="仿宋" w:hAnsi="仿宋" w:eastAsia="仿宋" w:cs="仿宋"/>
                <w:spacing w:val="4"/>
                <w:sz w:val="28"/>
                <w:szCs w:val="28"/>
              </w:rPr>
              <w:t>资</w:t>
            </w:r>
            <w:r>
              <w:rPr>
                <w:rFonts w:ascii="仿宋" w:hAnsi="仿宋" w:eastAsia="仿宋" w:cs="仿宋"/>
                <w:spacing w:val="3"/>
                <w:sz w:val="28"/>
                <w:szCs w:val="28"/>
              </w:rPr>
              <w:t>报告和审计报告等措施开展客户资</w:t>
            </w:r>
            <w:r>
              <w:rPr>
                <w:rFonts w:ascii="仿宋" w:hAnsi="仿宋" w:eastAsia="仿宋" w:cs="仿宋"/>
                <w:sz w:val="28"/>
                <w:szCs w:val="28"/>
              </w:rPr>
              <w:t xml:space="preserve"> </w:t>
            </w:r>
            <w:r>
              <w:rPr>
                <w:rFonts w:ascii="仿宋" w:hAnsi="仿宋" w:eastAsia="仿宋" w:cs="仿宋"/>
                <w:spacing w:val="6"/>
                <w:sz w:val="28"/>
                <w:szCs w:val="28"/>
              </w:rPr>
              <w:t>信调查，</w:t>
            </w:r>
            <w:r>
              <w:rPr>
                <w:rFonts w:ascii="仿宋" w:hAnsi="仿宋" w:eastAsia="仿宋" w:cs="仿宋"/>
                <w:spacing w:val="4"/>
                <w:sz w:val="28"/>
                <w:szCs w:val="28"/>
              </w:rPr>
              <w:t>通</w:t>
            </w:r>
            <w:r>
              <w:rPr>
                <w:rFonts w:ascii="仿宋" w:hAnsi="仿宋" w:eastAsia="仿宋" w:cs="仿宋"/>
                <w:spacing w:val="3"/>
                <w:sz w:val="28"/>
                <w:szCs w:val="28"/>
              </w:rPr>
              <w:t>过要求客户提供担保和抵押等措施</w:t>
            </w:r>
            <w:r>
              <w:rPr>
                <w:rFonts w:ascii="仿宋" w:hAnsi="仿宋" w:eastAsia="仿宋" w:cs="仿宋"/>
                <w:sz w:val="28"/>
                <w:szCs w:val="28"/>
              </w:rPr>
              <w:t xml:space="preserve"> </w:t>
            </w:r>
            <w:r>
              <w:rPr>
                <w:rFonts w:ascii="仿宋" w:hAnsi="仿宋" w:eastAsia="仿宋" w:cs="仿宋"/>
                <w:spacing w:val="-1"/>
                <w:sz w:val="28"/>
                <w:szCs w:val="28"/>
              </w:rPr>
              <w:t>控制</w:t>
            </w:r>
            <w:r>
              <w:rPr>
                <w:rFonts w:ascii="仿宋" w:hAnsi="仿宋" w:eastAsia="仿宋" w:cs="仿宋"/>
                <w:sz w:val="28"/>
                <w:szCs w:val="28"/>
              </w:rPr>
              <w:t>赊销风险，完成对客户信用额度的审批。</w:t>
            </w:r>
          </w:p>
          <w:p>
            <w:pPr>
              <w:spacing w:before="8" w:line="263" w:lineRule="auto"/>
              <w:ind w:left="111" w:right="15" w:firstLine="564"/>
              <w:rPr>
                <w:rFonts w:ascii="仿宋" w:hAnsi="仿宋" w:eastAsia="仿宋" w:cs="仿宋"/>
                <w:sz w:val="28"/>
                <w:szCs w:val="28"/>
              </w:rPr>
            </w:pPr>
            <w:r>
              <w:rPr>
                <w:rFonts w:ascii="Times New Roman" w:hAnsi="Times New Roman" w:eastAsia="Times New Roman" w:cs="Times New Roman"/>
                <w:spacing w:val="-6"/>
                <w:sz w:val="28"/>
                <w:szCs w:val="28"/>
              </w:rPr>
              <w:t xml:space="preserve">3.3 </w:t>
            </w:r>
            <w:r>
              <w:rPr>
                <w:rFonts w:ascii="仿宋" w:hAnsi="仿宋" w:eastAsia="仿宋" w:cs="仿宋"/>
                <w:spacing w:val="-5"/>
                <w:sz w:val="28"/>
                <w:szCs w:val="28"/>
              </w:rPr>
              <w:t>产</w:t>
            </w:r>
            <w:r>
              <w:rPr>
                <w:rFonts w:ascii="仿宋" w:hAnsi="仿宋" w:eastAsia="仿宋" w:cs="仿宋"/>
                <w:spacing w:val="-3"/>
                <w:sz w:val="28"/>
                <w:szCs w:val="28"/>
              </w:rPr>
              <w:t>品销售管理。形成拟定合同、评审合</w:t>
            </w:r>
            <w:r>
              <w:rPr>
                <w:rFonts w:ascii="仿宋" w:hAnsi="仿宋" w:eastAsia="仿宋" w:cs="仿宋"/>
                <w:sz w:val="28"/>
                <w:szCs w:val="28"/>
              </w:rPr>
              <w:t xml:space="preserve"> </w:t>
            </w:r>
            <w:r>
              <w:rPr>
                <w:rFonts w:ascii="仿宋" w:hAnsi="仿宋" w:eastAsia="仿宋" w:cs="仿宋"/>
                <w:spacing w:val="6"/>
                <w:sz w:val="28"/>
                <w:szCs w:val="28"/>
              </w:rPr>
              <w:t>同、</w:t>
            </w:r>
            <w:r>
              <w:rPr>
                <w:rFonts w:ascii="仿宋" w:hAnsi="仿宋" w:eastAsia="仿宋" w:cs="仿宋"/>
                <w:spacing w:val="4"/>
                <w:sz w:val="28"/>
                <w:szCs w:val="28"/>
              </w:rPr>
              <w:t>签</w:t>
            </w:r>
            <w:r>
              <w:rPr>
                <w:rFonts w:ascii="仿宋" w:hAnsi="仿宋" w:eastAsia="仿宋" w:cs="仿宋"/>
                <w:spacing w:val="3"/>
                <w:sz w:val="28"/>
                <w:szCs w:val="28"/>
              </w:rPr>
              <w:t>订合同、开具发票、产品出库、收取款</w:t>
            </w:r>
            <w:r>
              <w:rPr>
                <w:rFonts w:ascii="仿宋" w:hAnsi="仿宋" w:eastAsia="仿宋" w:cs="仿宋"/>
                <w:sz w:val="28"/>
                <w:szCs w:val="28"/>
              </w:rPr>
              <w:t xml:space="preserve"> </w:t>
            </w:r>
            <w:r>
              <w:rPr>
                <w:rFonts w:ascii="仿宋" w:hAnsi="仿宋" w:eastAsia="仿宋" w:cs="仿宋"/>
                <w:spacing w:val="6"/>
                <w:sz w:val="28"/>
                <w:szCs w:val="28"/>
              </w:rPr>
              <w:t>项等</w:t>
            </w:r>
            <w:r>
              <w:rPr>
                <w:rFonts w:ascii="仿宋" w:hAnsi="仿宋" w:eastAsia="仿宋" w:cs="仿宋"/>
                <w:spacing w:val="4"/>
                <w:sz w:val="28"/>
                <w:szCs w:val="28"/>
              </w:rPr>
              <w:t>产</w:t>
            </w:r>
            <w:r>
              <w:rPr>
                <w:rFonts w:ascii="仿宋" w:hAnsi="仿宋" w:eastAsia="仿宋" w:cs="仿宋"/>
                <w:spacing w:val="3"/>
                <w:sz w:val="28"/>
                <w:szCs w:val="28"/>
              </w:rPr>
              <w:t>品销售流程的认知，识别出口销售流程</w:t>
            </w:r>
            <w:r>
              <w:rPr>
                <w:rFonts w:ascii="仿宋" w:hAnsi="仿宋" w:eastAsia="仿宋" w:cs="仿宋"/>
                <w:sz w:val="28"/>
                <w:szCs w:val="28"/>
              </w:rPr>
              <w:t xml:space="preserve"> </w:t>
            </w:r>
            <w:r>
              <w:rPr>
                <w:rFonts w:ascii="仿宋" w:hAnsi="仿宋" w:eastAsia="仿宋" w:cs="仿宋"/>
                <w:spacing w:val="-6"/>
                <w:sz w:val="28"/>
                <w:szCs w:val="28"/>
              </w:rPr>
              <w:t>的特殊性，分析合同返利的必要性，研判赊销</w:t>
            </w:r>
            <w:r>
              <w:rPr>
                <w:rFonts w:ascii="仿宋" w:hAnsi="仿宋" w:eastAsia="仿宋" w:cs="仿宋"/>
                <w:spacing w:val="-4"/>
                <w:sz w:val="28"/>
                <w:szCs w:val="28"/>
              </w:rPr>
              <w:t>、</w:t>
            </w:r>
            <w:r>
              <w:rPr>
                <w:rFonts w:ascii="仿宋" w:hAnsi="仿宋" w:eastAsia="仿宋" w:cs="仿宋"/>
                <w:sz w:val="28"/>
                <w:szCs w:val="28"/>
              </w:rPr>
              <w:t xml:space="preserve"> </w:t>
            </w:r>
            <w:r>
              <w:rPr>
                <w:rFonts w:ascii="仿宋" w:hAnsi="仿宋" w:eastAsia="仿宋" w:cs="仿宋"/>
                <w:spacing w:val="6"/>
                <w:sz w:val="28"/>
                <w:szCs w:val="28"/>
              </w:rPr>
              <w:t>现金</w:t>
            </w:r>
            <w:r>
              <w:rPr>
                <w:rFonts w:ascii="仿宋" w:hAnsi="仿宋" w:eastAsia="仿宋" w:cs="仿宋"/>
                <w:spacing w:val="4"/>
                <w:sz w:val="28"/>
                <w:szCs w:val="28"/>
              </w:rPr>
              <w:t>结</w:t>
            </w:r>
            <w:r>
              <w:rPr>
                <w:rFonts w:ascii="仿宋" w:hAnsi="仿宋" w:eastAsia="仿宋" w:cs="仿宋"/>
                <w:spacing w:val="3"/>
                <w:sz w:val="28"/>
                <w:szCs w:val="28"/>
              </w:rPr>
              <w:t>算、预收款、商业折扣、现金折扣、销</w:t>
            </w:r>
            <w:r>
              <w:rPr>
                <w:rFonts w:ascii="仿宋" w:hAnsi="仿宋" w:eastAsia="仿宋" w:cs="仿宋"/>
                <w:sz w:val="28"/>
                <w:szCs w:val="28"/>
              </w:rPr>
              <w:t xml:space="preserve"> </w:t>
            </w:r>
            <w:r>
              <w:rPr>
                <w:rFonts w:ascii="仿宋" w:hAnsi="仿宋" w:eastAsia="仿宋" w:cs="仿宋"/>
                <w:spacing w:val="-6"/>
                <w:sz w:val="28"/>
                <w:szCs w:val="28"/>
              </w:rPr>
              <w:t>售折让</w:t>
            </w:r>
            <w:r>
              <w:rPr>
                <w:rFonts w:ascii="仿宋" w:hAnsi="仿宋" w:eastAsia="仿宋" w:cs="仿宋"/>
                <w:spacing w:val="-4"/>
                <w:sz w:val="28"/>
                <w:szCs w:val="28"/>
              </w:rPr>
              <w:t>、</w:t>
            </w:r>
            <w:r>
              <w:rPr>
                <w:rFonts w:ascii="仿宋" w:hAnsi="仿宋" w:eastAsia="仿宋" w:cs="仿宋"/>
                <w:spacing w:val="-3"/>
                <w:sz w:val="28"/>
                <w:szCs w:val="28"/>
              </w:rPr>
              <w:t>视同销售、 以物易物、材料销售、委</w:t>
            </w:r>
            <w:r>
              <w:rPr>
                <w:rFonts w:ascii="仿宋" w:hAnsi="仿宋" w:eastAsia="仿宋" w:cs="仿宋"/>
                <w:sz w:val="28"/>
                <w:szCs w:val="28"/>
              </w:rPr>
              <w:t xml:space="preserve"> </w:t>
            </w:r>
            <w:r>
              <w:rPr>
                <w:rFonts w:ascii="仿宋" w:hAnsi="仿宋" w:eastAsia="仿宋" w:cs="仿宋"/>
                <w:spacing w:val="-18"/>
                <w:sz w:val="28"/>
                <w:szCs w:val="28"/>
              </w:rPr>
              <w:t>托</w:t>
            </w:r>
            <w:r>
              <w:rPr>
                <w:rFonts w:ascii="仿宋" w:hAnsi="仿宋" w:eastAsia="仿宋" w:cs="仿宋"/>
                <w:spacing w:val="-15"/>
                <w:sz w:val="28"/>
                <w:szCs w:val="28"/>
              </w:rPr>
              <w:t>代</w:t>
            </w:r>
            <w:r>
              <w:rPr>
                <w:rFonts w:ascii="仿宋" w:hAnsi="仿宋" w:eastAsia="仿宋" w:cs="仿宋"/>
                <w:spacing w:val="-9"/>
                <w:sz w:val="28"/>
                <w:szCs w:val="28"/>
              </w:rPr>
              <w:t>销、 出 口等不同销售方式下的收入、增值</w:t>
            </w:r>
            <w:r>
              <w:rPr>
                <w:rFonts w:ascii="仿宋" w:hAnsi="仿宋" w:eastAsia="仿宋" w:cs="仿宋"/>
                <w:sz w:val="28"/>
                <w:szCs w:val="28"/>
              </w:rPr>
              <w:t xml:space="preserve"> </w:t>
            </w:r>
            <w:r>
              <w:rPr>
                <w:rFonts w:ascii="仿宋" w:hAnsi="仿宋" w:eastAsia="仿宋" w:cs="仿宋"/>
                <w:spacing w:val="-1"/>
                <w:sz w:val="28"/>
                <w:szCs w:val="28"/>
              </w:rPr>
              <w:t>税等，完成对销</w:t>
            </w:r>
            <w:r>
              <w:rPr>
                <w:rFonts w:ascii="仿宋" w:hAnsi="仿宋" w:eastAsia="仿宋" w:cs="仿宋"/>
                <w:sz w:val="28"/>
                <w:szCs w:val="28"/>
              </w:rPr>
              <w:t>售业务管理的风险控制。</w:t>
            </w:r>
          </w:p>
          <w:p>
            <w:pPr>
              <w:spacing w:before="7" w:line="263" w:lineRule="auto"/>
              <w:ind w:left="113" w:right="102" w:firstLine="562"/>
              <w:rPr>
                <w:rFonts w:ascii="仿宋" w:hAnsi="仿宋" w:eastAsia="仿宋" w:cs="仿宋"/>
                <w:sz w:val="28"/>
                <w:szCs w:val="28"/>
              </w:rPr>
            </w:pPr>
            <w:r>
              <w:rPr>
                <w:rFonts w:ascii="Times New Roman" w:hAnsi="Times New Roman" w:eastAsia="Times New Roman" w:cs="Times New Roman"/>
                <w:spacing w:val="-6"/>
                <w:sz w:val="28"/>
                <w:szCs w:val="28"/>
              </w:rPr>
              <w:t xml:space="preserve">3.4 </w:t>
            </w:r>
            <w:r>
              <w:rPr>
                <w:rFonts w:ascii="仿宋" w:hAnsi="仿宋" w:eastAsia="仿宋" w:cs="仿宋"/>
                <w:spacing w:val="-3"/>
                <w:sz w:val="28"/>
                <w:szCs w:val="28"/>
              </w:rPr>
              <w:t>客户投诉管理。形成客户投诉登记、客</w:t>
            </w:r>
            <w:r>
              <w:rPr>
                <w:rFonts w:ascii="仿宋" w:hAnsi="仿宋" w:eastAsia="仿宋" w:cs="仿宋"/>
                <w:sz w:val="28"/>
                <w:szCs w:val="28"/>
              </w:rPr>
              <w:t xml:space="preserve"> </w:t>
            </w:r>
            <w:r>
              <w:rPr>
                <w:rFonts w:ascii="仿宋" w:hAnsi="仿宋" w:eastAsia="仿宋" w:cs="仿宋"/>
                <w:spacing w:val="6"/>
                <w:sz w:val="28"/>
                <w:szCs w:val="28"/>
              </w:rPr>
              <w:t>诉</w:t>
            </w:r>
            <w:r>
              <w:rPr>
                <w:rFonts w:ascii="仿宋" w:hAnsi="仿宋" w:eastAsia="仿宋" w:cs="仿宋"/>
                <w:spacing w:val="5"/>
                <w:sz w:val="28"/>
                <w:szCs w:val="28"/>
              </w:rPr>
              <w:t>责</w:t>
            </w:r>
            <w:r>
              <w:rPr>
                <w:rFonts w:ascii="仿宋" w:hAnsi="仿宋" w:eastAsia="仿宋" w:cs="仿宋"/>
                <w:spacing w:val="3"/>
                <w:sz w:val="28"/>
                <w:szCs w:val="28"/>
              </w:rPr>
              <w:t>任认定、投诉处理、理赔、退货、开具发</w:t>
            </w:r>
            <w:r>
              <w:rPr>
                <w:rFonts w:ascii="仿宋" w:hAnsi="仿宋" w:eastAsia="仿宋" w:cs="仿宋"/>
                <w:sz w:val="28"/>
                <w:szCs w:val="28"/>
              </w:rPr>
              <w:t xml:space="preserve"> </w:t>
            </w:r>
            <w:r>
              <w:rPr>
                <w:rFonts w:ascii="仿宋" w:hAnsi="仿宋" w:eastAsia="仿宋" w:cs="仿宋"/>
                <w:spacing w:val="6"/>
                <w:sz w:val="28"/>
                <w:szCs w:val="28"/>
              </w:rPr>
              <w:t>票</w:t>
            </w:r>
            <w:r>
              <w:rPr>
                <w:rFonts w:ascii="仿宋" w:hAnsi="仿宋" w:eastAsia="仿宋" w:cs="仿宋"/>
                <w:spacing w:val="5"/>
                <w:sz w:val="28"/>
                <w:szCs w:val="28"/>
              </w:rPr>
              <w:t>等</w:t>
            </w:r>
            <w:r>
              <w:rPr>
                <w:rFonts w:ascii="仿宋" w:hAnsi="仿宋" w:eastAsia="仿宋" w:cs="仿宋"/>
                <w:spacing w:val="3"/>
                <w:sz w:val="28"/>
                <w:szCs w:val="28"/>
              </w:rPr>
              <w:t>客诉管理流程认知，识别客户投诉主要责</w:t>
            </w:r>
            <w:r>
              <w:rPr>
                <w:rFonts w:ascii="仿宋" w:hAnsi="仿宋" w:eastAsia="仿宋" w:cs="仿宋"/>
                <w:sz w:val="28"/>
                <w:szCs w:val="28"/>
              </w:rPr>
              <w:t xml:space="preserve"> </w:t>
            </w:r>
            <w:r>
              <w:rPr>
                <w:rFonts w:ascii="仿宋" w:hAnsi="仿宋" w:eastAsia="仿宋" w:cs="仿宋"/>
                <w:spacing w:val="6"/>
                <w:sz w:val="28"/>
                <w:szCs w:val="28"/>
              </w:rPr>
              <w:t>任</w:t>
            </w:r>
            <w:r>
              <w:rPr>
                <w:rFonts w:ascii="仿宋" w:hAnsi="仿宋" w:eastAsia="仿宋" w:cs="仿宋"/>
                <w:spacing w:val="5"/>
                <w:sz w:val="28"/>
                <w:szCs w:val="28"/>
              </w:rPr>
              <w:t>，</w:t>
            </w:r>
            <w:r>
              <w:rPr>
                <w:rFonts w:ascii="仿宋" w:hAnsi="仿宋" w:eastAsia="仿宋" w:cs="仿宋"/>
                <w:spacing w:val="3"/>
                <w:sz w:val="28"/>
                <w:szCs w:val="28"/>
              </w:rPr>
              <w:t>研判客诉处理的合理性，控制红字发票开</w:t>
            </w:r>
            <w:r>
              <w:rPr>
                <w:rFonts w:ascii="仿宋" w:hAnsi="仿宋" w:eastAsia="仿宋" w:cs="仿宋"/>
                <w:sz w:val="28"/>
                <w:szCs w:val="28"/>
              </w:rPr>
              <w:t xml:space="preserve"> </w:t>
            </w:r>
            <w:r>
              <w:rPr>
                <w:rFonts w:ascii="仿宋" w:hAnsi="仿宋" w:eastAsia="仿宋" w:cs="仿宋"/>
                <w:spacing w:val="-1"/>
                <w:sz w:val="28"/>
                <w:szCs w:val="28"/>
              </w:rPr>
              <w:t>具风险，针对客诉结果提</w:t>
            </w:r>
            <w:r>
              <w:rPr>
                <w:rFonts w:ascii="仿宋" w:hAnsi="仿宋" w:eastAsia="仿宋" w:cs="仿宋"/>
                <w:sz w:val="28"/>
                <w:szCs w:val="28"/>
              </w:rPr>
              <w:t>出改进措施。</w:t>
            </w:r>
          </w:p>
          <w:p>
            <w:pPr>
              <w:spacing w:before="4" w:line="263" w:lineRule="auto"/>
              <w:ind w:left="109" w:right="92" w:firstLine="566"/>
              <w:rPr>
                <w:rFonts w:ascii="仿宋" w:hAnsi="仿宋" w:eastAsia="仿宋" w:cs="仿宋"/>
                <w:sz w:val="28"/>
                <w:szCs w:val="28"/>
              </w:rPr>
            </w:pPr>
            <w:r>
              <w:rPr>
                <w:rFonts w:ascii="Times New Roman" w:hAnsi="Times New Roman" w:eastAsia="Times New Roman" w:cs="Times New Roman"/>
                <w:spacing w:val="-5"/>
                <w:sz w:val="28"/>
                <w:szCs w:val="28"/>
              </w:rPr>
              <w:t>3</w:t>
            </w:r>
            <w:r>
              <w:rPr>
                <w:rFonts w:ascii="Times New Roman" w:hAnsi="Times New Roman" w:eastAsia="Times New Roman" w:cs="Times New Roman"/>
                <w:spacing w:val="-3"/>
                <w:sz w:val="28"/>
                <w:szCs w:val="28"/>
              </w:rPr>
              <w:t xml:space="preserve">.5 </w:t>
            </w:r>
            <w:r>
              <w:rPr>
                <w:rFonts w:ascii="仿宋" w:hAnsi="仿宋" w:eastAsia="仿宋" w:cs="仿宋"/>
                <w:spacing w:val="-3"/>
                <w:sz w:val="28"/>
                <w:szCs w:val="28"/>
              </w:rPr>
              <w:t>客户评价管理。通过销量、回款履约、</w:t>
            </w:r>
            <w:r>
              <w:rPr>
                <w:rFonts w:ascii="仿宋" w:hAnsi="仿宋" w:eastAsia="仿宋" w:cs="仿宋"/>
                <w:sz w:val="28"/>
                <w:szCs w:val="28"/>
              </w:rPr>
              <w:t xml:space="preserve"> </w:t>
            </w:r>
            <w:r>
              <w:rPr>
                <w:rFonts w:ascii="仿宋" w:hAnsi="仿宋" w:eastAsia="仿宋" w:cs="仿宋"/>
                <w:spacing w:val="6"/>
                <w:sz w:val="28"/>
                <w:szCs w:val="28"/>
              </w:rPr>
              <w:t>销</w:t>
            </w:r>
            <w:r>
              <w:rPr>
                <w:rFonts w:ascii="仿宋" w:hAnsi="仿宋" w:eastAsia="仿宋" w:cs="仿宋"/>
                <w:spacing w:val="4"/>
                <w:sz w:val="28"/>
                <w:szCs w:val="28"/>
              </w:rPr>
              <w:t>售毛利、理赔率等指标衡量客户当期价值，</w:t>
            </w:r>
            <w:r>
              <w:rPr>
                <w:rFonts w:ascii="仿宋" w:hAnsi="仿宋" w:eastAsia="仿宋" w:cs="仿宋"/>
                <w:sz w:val="28"/>
                <w:szCs w:val="28"/>
              </w:rPr>
              <w:t xml:space="preserve"> </w:t>
            </w:r>
            <w:r>
              <w:rPr>
                <w:rFonts w:ascii="仿宋" w:hAnsi="仿宋" w:eastAsia="仿宋" w:cs="仿宋"/>
                <w:spacing w:val="25"/>
                <w:sz w:val="28"/>
                <w:szCs w:val="28"/>
              </w:rPr>
              <w:t>通</w:t>
            </w:r>
            <w:r>
              <w:rPr>
                <w:rFonts w:ascii="仿宋" w:hAnsi="仿宋" w:eastAsia="仿宋" w:cs="仿宋"/>
                <w:spacing w:val="18"/>
                <w:sz w:val="28"/>
                <w:szCs w:val="28"/>
              </w:rPr>
              <w:t>过销量增长率和合作年限确定客户潜在价</w:t>
            </w:r>
            <w:r>
              <w:rPr>
                <w:rFonts w:ascii="仿宋" w:hAnsi="仿宋" w:eastAsia="仿宋" w:cs="仿宋"/>
                <w:sz w:val="28"/>
                <w:szCs w:val="28"/>
              </w:rPr>
              <w:t xml:space="preserve"> </w:t>
            </w:r>
            <w:r>
              <w:rPr>
                <w:rFonts w:ascii="仿宋" w:hAnsi="仿宋" w:eastAsia="仿宋" w:cs="仿宋"/>
                <w:spacing w:val="6"/>
                <w:sz w:val="28"/>
                <w:szCs w:val="28"/>
              </w:rPr>
              <w:t>值，综</w:t>
            </w:r>
            <w:r>
              <w:rPr>
                <w:rFonts w:ascii="仿宋" w:hAnsi="仿宋" w:eastAsia="仿宋" w:cs="仿宋"/>
                <w:spacing w:val="3"/>
                <w:sz w:val="28"/>
                <w:szCs w:val="28"/>
              </w:rPr>
              <w:t>合研判客户星级，识别对不同星级客户</w:t>
            </w:r>
            <w:r>
              <w:rPr>
                <w:rFonts w:ascii="仿宋" w:hAnsi="仿宋" w:eastAsia="仿宋" w:cs="仿宋"/>
                <w:sz w:val="28"/>
                <w:szCs w:val="28"/>
              </w:rPr>
              <w:t xml:space="preserve"> </w:t>
            </w:r>
            <w:r>
              <w:rPr>
                <w:rFonts w:ascii="仿宋" w:hAnsi="仿宋" w:eastAsia="仿宋" w:cs="仿宋"/>
                <w:spacing w:val="-1"/>
                <w:sz w:val="28"/>
                <w:szCs w:val="28"/>
              </w:rPr>
              <w:t>的激励措施</w:t>
            </w:r>
            <w:r>
              <w:rPr>
                <w:rFonts w:ascii="仿宋" w:hAnsi="仿宋" w:eastAsia="仿宋" w:cs="仿宋"/>
                <w:sz w:val="28"/>
                <w:szCs w:val="28"/>
              </w:rPr>
              <w:t>。</w:t>
            </w:r>
          </w:p>
          <w:p>
            <w:pPr>
              <w:spacing w:before="6" w:line="263" w:lineRule="auto"/>
              <w:ind w:left="109" w:right="102" w:firstLine="566"/>
              <w:rPr>
                <w:rFonts w:ascii="仿宋" w:hAnsi="仿宋" w:eastAsia="仿宋" w:cs="仿宋"/>
                <w:sz w:val="28"/>
                <w:szCs w:val="28"/>
              </w:rPr>
            </w:pPr>
            <w:r>
              <w:rPr>
                <w:rFonts w:ascii="Times New Roman" w:hAnsi="Times New Roman" w:eastAsia="Times New Roman" w:cs="Times New Roman"/>
                <w:spacing w:val="-6"/>
                <w:sz w:val="28"/>
                <w:szCs w:val="28"/>
              </w:rPr>
              <w:t xml:space="preserve">3.6 </w:t>
            </w:r>
            <w:r>
              <w:rPr>
                <w:rFonts w:ascii="仿宋" w:hAnsi="仿宋" w:eastAsia="仿宋" w:cs="仿宋"/>
                <w:spacing w:val="-3"/>
                <w:sz w:val="28"/>
                <w:szCs w:val="28"/>
              </w:rPr>
              <w:t>营销绩效管理。形成营销绩效考核流程</w:t>
            </w:r>
            <w:r>
              <w:rPr>
                <w:rFonts w:ascii="仿宋" w:hAnsi="仿宋" w:eastAsia="仿宋" w:cs="仿宋"/>
                <w:sz w:val="28"/>
                <w:szCs w:val="28"/>
              </w:rPr>
              <w:t xml:space="preserve"> </w:t>
            </w:r>
            <w:r>
              <w:rPr>
                <w:rFonts w:ascii="仿宋" w:hAnsi="仿宋" w:eastAsia="仿宋" w:cs="仿宋"/>
                <w:spacing w:val="6"/>
                <w:sz w:val="28"/>
                <w:szCs w:val="28"/>
              </w:rPr>
              <w:t>认知，</w:t>
            </w:r>
            <w:r>
              <w:rPr>
                <w:rFonts w:ascii="仿宋" w:hAnsi="仿宋" w:eastAsia="仿宋" w:cs="仿宋"/>
                <w:spacing w:val="3"/>
                <w:sz w:val="28"/>
                <w:szCs w:val="28"/>
              </w:rPr>
              <w:t>结合基本销售费用提取、产销率、贷款</w:t>
            </w:r>
            <w:r>
              <w:rPr>
                <w:rFonts w:ascii="仿宋" w:hAnsi="仿宋" w:eastAsia="仿宋" w:cs="仿宋"/>
                <w:sz w:val="28"/>
                <w:szCs w:val="28"/>
              </w:rPr>
              <w:t xml:space="preserve"> </w:t>
            </w:r>
            <w:r>
              <w:rPr>
                <w:rFonts w:ascii="仿宋" w:hAnsi="仿宋" w:eastAsia="仿宋" w:cs="仿宋"/>
                <w:spacing w:val="6"/>
                <w:sz w:val="28"/>
                <w:szCs w:val="28"/>
              </w:rPr>
              <w:t>回收率</w:t>
            </w:r>
            <w:r>
              <w:rPr>
                <w:rFonts w:ascii="仿宋" w:hAnsi="仿宋" w:eastAsia="仿宋" w:cs="仿宋"/>
                <w:spacing w:val="3"/>
                <w:sz w:val="28"/>
                <w:szCs w:val="28"/>
              </w:rPr>
              <w:t>、品种结构毛利、销售价格差、新产品</w:t>
            </w:r>
            <w:r>
              <w:rPr>
                <w:rFonts w:ascii="仿宋" w:hAnsi="仿宋" w:eastAsia="仿宋" w:cs="仿宋"/>
                <w:sz w:val="28"/>
                <w:szCs w:val="28"/>
              </w:rPr>
              <w:t xml:space="preserve"> </w:t>
            </w:r>
            <w:r>
              <w:rPr>
                <w:rFonts w:ascii="仿宋" w:hAnsi="仿宋" w:eastAsia="仿宋" w:cs="仿宋"/>
                <w:spacing w:val="6"/>
                <w:sz w:val="28"/>
                <w:szCs w:val="28"/>
              </w:rPr>
              <w:t>销售情</w:t>
            </w:r>
            <w:r>
              <w:rPr>
                <w:rFonts w:ascii="仿宋" w:hAnsi="仿宋" w:eastAsia="仿宋" w:cs="仿宋"/>
                <w:spacing w:val="3"/>
                <w:sz w:val="28"/>
                <w:szCs w:val="28"/>
              </w:rPr>
              <w:t>况、新客户销售情况、现金回款、应收</w:t>
            </w:r>
            <w:r>
              <w:rPr>
                <w:rFonts w:ascii="仿宋" w:hAnsi="仿宋" w:eastAsia="仿宋" w:cs="仿宋"/>
                <w:sz w:val="28"/>
                <w:szCs w:val="28"/>
              </w:rPr>
              <w:t xml:space="preserve"> </w:t>
            </w:r>
            <w:r>
              <w:rPr>
                <w:rFonts w:ascii="仿宋" w:hAnsi="仿宋" w:eastAsia="仿宋" w:cs="仿宋"/>
                <w:spacing w:val="6"/>
                <w:sz w:val="28"/>
                <w:szCs w:val="28"/>
              </w:rPr>
              <w:t>账款风</w:t>
            </w:r>
            <w:r>
              <w:rPr>
                <w:rFonts w:ascii="仿宋" w:hAnsi="仿宋" w:eastAsia="仿宋" w:cs="仿宋"/>
                <w:spacing w:val="3"/>
                <w:sz w:val="28"/>
                <w:szCs w:val="28"/>
              </w:rPr>
              <w:t>险、不良库存等因素，完成营销绩效考</w:t>
            </w:r>
            <w:r>
              <w:rPr>
                <w:rFonts w:ascii="仿宋" w:hAnsi="仿宋" w:eastAsia="仿宋" w:cs="仿宋"/>
                <w:sz w:val="28"/>
                <w:szCs w:val="28"/>
              </w:rPr>
              <w:t xml:space="preserve"> </w:t>
            </w:r>
            <w:r>
              <w:rPr>
                <w:rFonts w:ascii="仿宋" w:hAnsi="仿宋" w:eastAsia="仿宋" w:cs="仿宋"/>
                <w:spacing w:val="-4"/>
                <w:sz w:val="28"/>
                <w:szCs w:val="28"/>
              </w:rPr>
              <w:t>核</w:t>
            </w:r>
            <w:r>
              <w:rPr>
                <w:rFonts w:ascii="仿宋" w:hAnsi="仿宋" w:eastAsia="仿宋" w:cs="仿宋"/>
                <w:spacing w:val="-2"/>
                <w:sz w:val="28"/>
                <w:szCs w:val="28"/>
              </w:rPr>
              <w:t>。</w:t>
            </w:r>
          </w:p>
          <w:p>
            <w:pPr>
              <w:spacing w:before="2" w:line="272" w:lineRule="auto"/>
              <w:ind w:left="116" w:right="105" w:firstLine="558"/>
              <w:rPr>
                <w:rFonts w:ascii="仿宋" w:hAnsi="仿宋" w:eastAsia="仿宋" w:cs="仿宋"/>
                <w:sz w:val="28"/>
                <w:szCs w:val="28"/>
              </w:rPr>
            </w:pPr>
            <w:r>
              <w:rPr>
                <w:rFonts w:ascii="Times New Roman" w:hAnsi="Times New Roman" w:eastAsia="Times New Roman" w:cs="Times New Roman"/>
                <w:spacing w:val="-6"/>
                <w:sz w:val="28"/>
                <w:szCs w:val="28"/>
              </w:rPr>
              <w:t xml:space="preserve">3.7 </w:t>
            </w:r>
            <w:r>
              <w:rPr>
                <w:rFonts w:ascii="仿宋" w:hAnsi="仿宋" w:eastAsia="仿宋" w:cs="仿宋"/>
                <w:spacing w:val="-5"/>
                <w:sz w:val="28"/>
                <w:szCs w:val="28"/>
              </w:rPr>
              <w:t>税</w:t>
            </w:r>
            <w:r>
              <w:rPr>
                <w:rFonts w:ascii="仿宋" w:hAnsi="仿宋" w:eastAsia="仿宋" w:cs="仿宋"/>
                <w:spacing w:val="-3"/>
                <w:sz w:val="28"/>
                <w:szCs w:val="28"/>
              </w:rPr>
              <w:t>务筹划。分析企业经营情况，制定筹</w:t>
            </w:r>
            <w:r>
              <w:rPr>
                <w:rFonts w:ascii="仿宋" w:hAnsi="仿宋" w:eastAsia="仿宋" w:cs="仿宋"/>
                <w:sz w:val="28"/>
                <w:szCs w:val="28"/>
              </w:rPr>
              <w:t xml:space="preserve"> </w:t>
            </w:r>
            <w:r>
              <w:rPr>
                <w:rFonts w:ascii="仿宋" w:hAnsi="仿宋" w:eastAsia="仿宋" w:cs="仿宋"/>
                <w:spacing w:val="4"/>
                <w:sz w:val="28"/>
                <w:szCs w:val="28"/>
              </w:rPr>
              <w:t>划</w:t>
            </w:r>
            <w:r>
              <w:rPr>
                <w:rFonts w:ascii="仿宋" w:hAnsi="仿宋" w:eastAsia="仿宋" w:cs="仿宋"/>
                <w:spacing w:val="3"/>
                <w:sz w:val="28"/>
                <w:szCs w:val="28"/>
              </w:rPr>
              <w:t>方案，通过对产品成本、利润及税费预算管</w:t>
            </w:r>
            <w:r>
              <w:rPr>
                <w:rFonts w:ascii="仿宋" w:hAnsi="仿宋" w:eastAsia="仿宋" w:cs="仿宋"/>
                <w:sz w:val="28"/>
                <w:szCs w:val="28"/>
              </w:rPr>
              <w:t xml:space="preserve"> </w:t>
            </w:r>
            <w:r>
              <w:rPr>
                <w:rFonts w:ascii="仿宋" w:hAnsi="仿宋" w:eastAsia="仿宋" w:cs="仿宋"/>
                <w:spacing w:val="-1"/>
                <w:sz w:val="28"/>
                <w:szCs w:val="28"/>
              </w:rPr>
              <w:t>理等，选择对企业最优化的方</w:t>
            </w:r>
            <w:r>
              <w:rPr>
                <w:rFonts w:ascii="仿宋" w:hAnsi="仿宋" w:eastAsia="仿宋" w:cs="仿宋"/>
                <w:sz w:val="28"/>
                <w:szCs w:val="28"/>
              </w:rPr>
              <w:t>案。</w:t>
            </w:r>
          </w:p>
        </w:tc>
        <w:tc>
          <w:tcPr>
            <w:tcW w:w="824" w:type="dxa"/>
            <w:vAlign w:val="top"/>
          </w:tcPr>
          <w:p>
            <w:pPr>
              <w:rPr>
                <w:rFonts w:ascii="Arial"/>
                <w:sz w:val="21"/>
              </w:rPr>
            </w:pPr>
          </w:p>
        </w:tc>
        <w:tc>
          <w:tcPr>
            <w:tcW w:w="966" w:type="dxa"/>
            <w:vAlign w:val="top"/>
          </w:tcPr>
          <w:p>
            <w:pPr>
              <w:rPr>
                <w:rFonts w:ascii="Arial"/>
                <w:sz w:val="21"/>
              </w:rPr>
            </w:pPr>
          </w:p>
        </w:tc>
      </w:tr>
    </w:tbl>
    <w:p>
      <w:pPr>
        <w:spacing w:before="3" w:line="275" w:lineRule="exact"/>
        <w:ind w:left="4390"/>
        <w:rPr>
          <w:rFonts w:ascii="等线" w:hAnsi="等线" w:eastAsia="等线" w:cs="等线"/>
          <w:sz w:val="17"/>
          <w:szCs w:val="17"/>
        </w:rPr>
      </w:pPr>
      <w:r>
        <w:rPr>
          <w:rFonts w:ascii="等线" w:hAnsi="等线" w:eastAsia="等线" w:cs="等线"/>
          <w:b/>
          <w:bCs/>
          <w:spacing w:val="4"/>
          <w:position w:val="3"/>
          <w:sz w:val="17"/>
          <w:szCs w:val="17"/>
        </w:rPr>
        <w:t>1</w:t>
      </w:r>
      <w:r>
        <w:rPr>
          <w:rFonts w:ascii="等线" w:hAnsi="等线" w:eastAsia="等线" w:cs="等线"/>
          <w:b/>
          <w:bCs/>
          <w:spacing w:val="3"/>
          <w:position w:val="3"/>
          <w:sz w:val="17"/>
          <w:szCs w:val="17"/>
        </w:rPr>
        <w:t>6</w:t>
      </w:r>
      <w:r>
        <w:rPr>
          <w:rFonts w:ascii="等线" w:hAnsi="等线" w:eastAsia="等线" w:cs="等线"/>
          <w:spacing w:val="2"/>
          <w:position w:val="3"/>
          <w:sz w:val="17"/>
          <w:szCs w:val="17"/>
        </w:rPr>
        <w:t xml:space="preserve"> / </w:t>
      </w:r>
      <w:r>
        <w:rPr>
          <w:rFonts w:ascii="等线" w:hAnsi="等线" w:eastAsia="等线" w:cs="等线"/>
          <w:b/>
          <w:bCs/>
          <w:spacing w:val="2"/>
          <w:position w:val="3"/>
          <w:sz w:val="17"/>
          <w:szCs w:val="17"/>
        </w:rPr>
        <w:t>47</w:t>
      </w:r>
    </w:p>
    <w:p>
      <w:pPr>
        <w:sectPr>
          <w:pgSz w:w="11906" w:h="16839"/>
          <w:pgMar w:top="1240" w:right="1336" w:bottom="400" w:left="1336" w:header="0" w:footer="0" w:gutter="0"/>
          <w:cols w:space="720" w:num="1"/>
        </w:sectPr>
      </w:pPr>
    </w:p>
    <w:tbl>
      <w:tblPr>
        <w:tblStyle w:val="36"/>
        <w:tblW w:w="922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2"/>
        <w:gridCol w:w="557"/>
        <w:gridCol w:w="5889"/>
        <w:gridCol w:w="824"/>
        <w:gridCol w:w="96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9" w:hRule="atLeast"/>
        </w:trPr>
        <w:tc>
          <w:tcPr>
            <w:tcW w:w="1549" w:type="dxa"/>
            <w:gridSpan w:val="2"/>
            <w:vAlign w:val="top"/>
          </w:tcPr>
          <w:p>
            <w:pPr>
              <w:spacing w:before="283" w:line="222" w:lineRule="auto"/>
              <w:ind w:left="501"/>
              <w:rPr>
                <w:rFonts w:ascii="黑体" w:hAnsi="黑体" w:eastAsia="黑体" w:cs="黑体"/>
                <w:sz w:val="28"/>
                <w:szCs w:val="28"/>
              </w:rPr>
            </w:pPr>
            <w:r>
              <w:rPr>
                <w:rFonts w:ascii="黑体" w:hAnsi="黑体" w:eastAsia="黑体" w:cs="黑体"/>
                <w:spacing w:val="-4"/>
                <w:sz w:val="28"/>
                <w:szCs w:val="28"/>
              </w:rPr>
              <w:t>模</w:t>
            </w:r>
            <w:r>
              <w:rPr>
                <w:rFonts w:ascii="黑体" w:hAnsi="黑体" w:eastAsia="黑体" w:cs="黑体"/>
                <w:spacing w:val="-3"/>
                <w:sz w:val="28"/>
                <w:szCs w:val="28"/>
              </w:rPr>
              <w:t>块</w:t>
            </w:r>
          </w:p>
        </w:tc>
        <w:tc>
          <w:tcPr>
            <w:tcW w:w="5889" w:type="dxa"/>
            <w:vAlign w:val="top"/>
          </w:tcPr>
          <w:p>
            <w:pPr>
              <w:spacing w:before="283" w:line="223" w:lineRule="auto"/>
              <w:ind w:left="2398"/>
              <w:rPr>
                <w:rFonts w:ascii="黑体" w:hAnsi="黑体" w:eastAsia="黑体" w:cs="黑体"/>
                <w:sz w:val="28"/>
                <w:szCs w:val="28"/>
              </w:rPr>
            </w:pPr>
            <w:r>
              <w:rPr>
                <w:rFonts w:ascii="黑体" w:hAnsi="黑体" w:eastAsia="黑体" w:cs="黑体"/>
                <w:spacing w:val="-6"/>
                <w:sz w:val="28"/>
                <w:szCs w:val="28"/>
              </w:rPr>
              <w:t>主</w:t>
            </w:r>
            <w:r>
              <w:rPr>
                <w:rFonts w:ascii="黑体" w:hAnsi="黑体" w:eastAsia="黑体" w:cs="黑体"/>
                <w:spacing w:val="-3"/>
                <w:sz w:val="28"/>
                <w:szCs w:val="28"/>
              </w:rPr>
              <w:t>要内容</w:t>
            </w:r>
          </w:p>
        </w:tc>
        <w:tc>
          <w:tcPr>
            <w:tcW w:w="824" w:type="dxa"/>
            <w:vAlign w:val="top"/>
          </w:tcPr>
          <w:p>
            <w:pPr>
              <w:spacing w:before="84" w:line="239" w:lineRule="auto"/>
              <w:ind w:left="150" w:right="127" w:firstLine="4"/>
              <w:rPr>
                <w:rFonts w:ascii="黑体" w:hAnsi="黑体" w:eastAsia="黑体" w:cs="黑体"/>
                <w:sz w:val="28"/>
                <w:szCs w:val="28"/>
              </w:rPr>
            </w:pPr>
            <w:r>
              <w:rPr>
                <w:rFonts w:ascii="黑体" w:hAnsi="黑体" w:eastAsia="黑体" w:cs="黑体"/>
                <w:spacing w:val="-13"/>
                <w:sz w:val="28"/>
                <w:szCs w:val="28"/>
              </w:rPr>
              <w:t>比</w:t>
            </w:r>
            <w:r>
              <w:rPr>
                <w:rFonts w:ascii="黑体" w:hAnsi="黑体" w:eastAsia="黑体" w:cs="黑体"/>
                <w:spacing w:val="-11"/>
                <w:sz w:val="28"/>
                <w:szCs w:val="28"/>
              </w:rPr>
              <w:t>赛</w:t>
            </w:r>
            <w:r>
              <w:rPr>
                <w:rFonts w:ascii="黑体" w:hAnsi="黑体" w:eastAsia="黑体" w:cs="黑体"/>
                <w:sz w:val="28"/>
                <w:szCs w:val="28"/>
              </w:rPr>
              <w:t xml:space="preserve"> </w:t>
            </w:r>
            <w:r>
              <w:rPr>
                <w:rFonts w:ascii="黑体" w:hAnsi="黑体" w:eastAsia="黑体" w:cs="黑体"/>
                <w:spacing w:val="-10"/>
                <w:sz w:val="28"/>
                <w:szCs w:val="28"/>
              </w:rPr>
              <w:t>时</w:t>
            </w:r>
            <w:r>
              <w:rPr>
                <w:rFonts w:ascii="黑体" w:hAnsi="黑体" w:eastAsia="黑体" w:cs="黑体"/>
                <w:spacing w:val="-9"/>
                <w:sz w:val="28"/>
                <w:szCs w:val="28"/>
              </w:rPr>
              <w:t>长</w:t>
            </w:r>
          </w:p>
        </w:tc>
        <w:tc>
          <w:tcPr>
            <w:tcW w:w="966" w:type="dxa"/>
            <w:vAlign w:val="top"/>
          </w:tcPr>
          <w:p>
            <w:pPr>
              <w:spacing w:before="283" w:line="223" w:lineRule="auto"/>
              <w:ind w:left="218"/>
              <w:rPr>
                <w:rFonts w:ascii="黑体" w:hAnsi="黑体" w:eastAsia="黑体" w:cs="黑体"/>
                <w:sz w:val="28"/>
                <w:szCs w:val="28"/>
              </w:rPr>
            </w:pPr>
            <w:r>
              <w:rPr>
                <w:rFonts w:ascii="黑体" w:hAnsi="黑体" w:eastAsia="黑体" w:cs="黑体"/>
                <w:spacing w:val="-8"/>
                <w:sz w:val="28"/>
                <w:szCs w:val="28"/>
              </w:rPr>
              <w:t>分值</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94" w:hRule="atLeast"/>
        </w:trPr>
        <w:tc>
          <w:tcPr>
            <w:tcW w:w="992" w:type="dxa"/>
            <w:vAlign w:val="top"/>
          </w:tcPr>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before="91" w:line="278" w:lineRule="auto"/>
              <w:ind w:right="100"/>
              <w:jc w:val="center"/>
              <w:rPr>
                <w:rFonts w:ascii="仿宋" w:hAnsi="仿宋" w:eastAsia="仿宋" w:cs="仿宋"/>
                <w:sz w:val="28"/>
                <w:szCs w:val="28"/>
              </w:rPr>
            </w:pPr>
            <w:r>
              <w:rPr>
                <w:rFonts w:ascii="仿宋" w:hAnsi="仿宋" w:eastAsia="仿宋" w:cs="仿宋"/>
                <w:spacing w:val="-3"/>
                <w:sz w:val="28"/>
                <w:szCs w:val="28"/>
              </w:rPr>
              <w:t>模块</w:t>
            </w:r>
            <w:r>
              <w:rPr>
                <w:rFonts w:ascii="仿宋" w:hAnsi="仿宋" w:eastAsia="仿宋" w:cs="仿宋"/>
                <w:sz w:val="28"/>
                <w:szCs w:val="28"/>
              </w:rPr>
              <w:t xml:space="preserve"> </w:t>
            </w:r>
            <w:r>
              <w:rPr>
                <w:rFonts w:ascii="仿宋" w:hAnsi="仿宋" w:eastAsia="仿宋" w:cs="仿宋"/>
                <w:spacing w:val="-12"/>
                <w:w w:val="91"/>
                <w:sz w:val="28"/>
                <w:szCs w:val="28"/>
              </w:rPr>
              <w:t>(</w:t>
            </w:r>
            <w:r>
              <w:rPr>
                <w:rFonts w:ascii="仿宋" w:hAnsi="仿宋" w:eastAsia="仿宋" w:cs="仿宋"/>
                <w:spacing w:val="-38"/>
                <w:sz w:val="28"/>
                <w:szCs w:val="28"/>
              </w:rPr>
              <w:t xml:space="preserve"> </w:t>
            </w:r>
            <w:r>
              <w:rPr>
                <w:rFonts w:ascii="仿宋" w:hAnsi="仿宋" w:eastAsia="仿宋" w:cs="仿宋"/>
                <w:spacing w:val="-12"/>
                <w:w w:val="91"/>
                <w:sz w:val="28"/>
                <w:szCs w:val="28"/>
              </w:rPr>
              <w:t>三</w:t>
            </w:r>
            <w:r>
              <w:rPr>
                <w:rFonts w:ascii="仿宋" w:hAnsi="仿宋" w:eastAsia="仿宋" w:cs="仿宋"/>
                <w:spacing w:val="-72"/>
                <w:sz w:val="28"/>
                <w:szCs w:val="28"/>
              </w:rPr>
              <w:t xml:space="preserve"> </w:t>
            </w:r>
            <w:r>
              <w:rPr>
                <w:rFonts w:ascii="仿宋" w:hAnsi="仿宋" w:eastAsia="仿宋" w:cs="仿宋"/>
                <w:spacing w:val="-12"/>
                <w:w w:val="91"/>
                <w:sz w:val="28"/>
                <w:szCs w:val="28"/>
              </w:rPr>
              <w:t>)</w:t>
            </w:r>
          </w:p>
        </w:tc>
        <w:tc>
          <w:tcPr>
            <w:tcW w:w="557" w:type="dxa"/>
            <w:textDirection w:val="tbRlV"/>
            <w:vAlign w:val="top"/>
          </w:tcPr>
          <w:p>
            <w:pPr>
              <w:spacing w:before="136" w:line="210" w:lineRule="auto"/>
              <w:ind w:left="2724"/>
              <w:rPr>
                <w:rFonts w:ascii="仿宋" w:hAnsi="仿宋" w:eastAsia="仿宋" w:cs="仿宋"/>
                <w:sz w:val="28"/>
                <w:szCs w:val="28"/>
              </w:rPr>
            </w:pPr>
            <w:r>
              <w:rPr>
                <w:rFonts w:ascii="仿宋" w:hAnsi="仿宋" w:eastAsia="仿宋" w:cs="仿宋"/>
                <w:spacing w:val="-18"/>
                <w:sz w:val="28"/>
                <w:szCs w:val="28"/>
              </w:rPr>
              <w:t>基 于</w:t>
            </w:r>
            <w:r>
              <w:rPr>
                <w:rFonts w:ascii="仿宋" w:hAnsi="仿宋" w:eastAsia="仿宋" w:cs="仿宋"/>
                <w:spacing w:val="-11"/>
                <w:sz w:val="28"/>
                <w:szCs w:val="28"/>
              </w:rPr>
              <w:t xml:space="preserve"> </w:t>
            </w:r>
            <w:r>
              <w:rPr>
                <w:rFonts w:ascii="仿宋" w:hAnsi="仿宋" w:eastAsia="仿宋" w:cs="仿宋"/>
                <w:spacing w:val="-9"/>
                <w:sz w:val="28"/>
                <w:szCs w:val="28"/>
              </w:rPr>
              <w:t>数 字 场 景 的 管 理 业 财 税 融 合 与 大 数 据 应 用</w:t>
            </w:r>
          </w:p>
        </w:tc>
        <w:tc>
          <w:tcPr>
            <w:tcW w:w="5889" w:type="dxa"/>
            <w:vAlign w:val="top"/>
          </w:tcPr>
          <w:p>
            <w:pPr>
              <w:spacing w:before="237" w:line="264" w:lineRule="auto"/>
              <w:ind w:left="113" w:right="102" w:firstLine="583"/>
              <w:rPr>
                <w:rFonts w:ascii="仿宋" w:hAnsi="仿宋" w:eastAsia="仿宋" w:cs="仿宋"/>
                <w:sz w:val="28"/>
                <w:szCs w:val="28"/>
              </w:rPr>
            </w:pPr>
            <w:r>
              <w:rPr>
                <w:rFonts w:ascii="Times New Roman" w:hAnsi="Times New Roman" w:eastAsia="Times New Roman" w:cs="Times New Roman"/>
                <w:spacing w:val="-14"/>
                <w:sz w:val="28"/>
                <w:szCs w:val="28"/>
              </w:rPr>
              <w:t>1</w:t>
            </w:r>
            <w:r>
              <w:rPr>
                <w:rFonts w:ascii="Times New Roman" w:hAnsi="Times New Roman" w:eastAsia="Times New Roman" w:cs="Times New Roman"/>
                <w:spacing w:val="-8"/>
                <w:sz w:val="28"/>
                <w:szCs w:val="28"/>
              </w:rPr>
              <w:t>.</w:t>
            </w:r>
            <w:r>
              <w:rPr>
                <w:rFonts w:ascii="仿宋" w:hAnsi="仿宋" w:eastAsia="仿宋" w:cs="仿宋"/>
                <w:spacing w:val="-8"/>
                <w:sz w:val="28"/>
                <w:szCs w:val="28"/>
              </w:rPr>
              <w:t>业务分析及评价。形成对资金预测表、生</w:t>
            </w:r>
            <w:r>
              <w:rPr>
                <w:rFonts w:ascii="仿宋" w:hAnsi="仿宋" w:eastAsia="仿宋" w:cs="仿宋"/>
                <w:sz w:val="28"/>
                <w:szCs w:val="28"/>
              </w:rPr>
              <w:t xml:space="preserve"> </w:t>
            </w:r>
            <w:r>
              <w:rPr>
                <w:rFonts w:ascii="仿宋" w:hAnsi="仿宋" w:eastAsia="仿宋" w:cs="仿宋"/>
                <w:spacing w:val="6"/>
                <w:sz w:val="28"/>
                <w:szCs w:val="28"/>
              </w:rPr>
              <w:t>产</w:t>
            </w:r>
            <w:r>
              <w:rPr>
                <w:rFonts w:ascii="仿宋" w:hAnsi="仿宋" w:eastAsia="仿宋" w:cs="仿宋"/>
                <w:spacing w:val="5"/>
                <w:sz w:val="28"/>
                <w:szCs w:val="28"/>
              </w:rPr>
              <w:t>销</w:t>
            </w:r>
            <w:r>
              <w:rPr>
                <w:rFonts w:ascii="仿宋" w:hAnsi="仿宋" w:eastAsia="仿宋" w:cs="仿宋"/>
                <w:spacing w:val="3"/>
                <w:sz w:val="28"/>
                <w:szCs w:val="28"/>
              </w:rPr>
              <w:t>售表、采购计划、生产安排、成本等综合</w:t>
            </w:r>
            <w:r>
              <w:rPr>
                <w:rFonts w:ascii="仿宋" w:hAnsi="仿宋" w:eastAsia="仿宋" w:cs="仿宋"/>
                <w:sz w:val="28"/>
                <w:szCs w:val="28"/>
              </w:rPr>
              <w:t xml:space="preserve"> </w:t>
            </w:r>
            <w:r>
              <w:rPr>
                <w:rFonts w:ascii="仿宋" w:hAnsi="仿宋" w:eastAsia="仿宋" w:cs="仿宋"/>
                <w:spacing w:val="-1"/>
                <w:sz w:val="28"/>
                <w:szCs w:val="28"/>
              </w:rPr>
              <w:t>分析，提出企业业务管理</w:t>
            </w:r>
            <w:r>
              <w:rPr>
                <w:rFonts w:ascii="仿宋" w:hAnsi="仿宋" w:eastAsia="仿宋" w:cs="仿宋"/>
                <w:sz w:val="28"/>
                <w:szCs w:val="28"/>
              </w:rPr>
              <w:t>的优化方案。</w:t>
            </w:r>
          </w:p>
          <w:p>
            <w:pPr>
              <w:spacing w:before="6" w:line="263" w:lineRule="auto"/>
              <w:ind w:left="110" w:right="102" w:firstLine="559"/>
              <w:rPr>
                <w:rFonts w:ascii="仿宋" w:hAnsi="仿宋" w:eastAsia="仿宋" w:cs="仿宋"/>
                <w:sz w:val="28"/>
                <w:szCs w:val="28"/>
              </w:rPr>
            </w:pPr>
            <w:r>
              <w:rPr>
                <w:rFonts w:ascii="Times New Roman" w:hAnsi="Times New Roman" w:eastAsia="Times New Roman" w:cs="Times New Roman"/>
                <w:spacing w:val="-7"/>
                <w:sz w:val="28"/>
                <w:szCs w:val="28"/>
              </w:rPr>
              <w:t>2.</w:t>
            </w:r>
            <w:r>
              <w:rPr>
                <w:rFonts w:ascii="仿宋" w:hAnsi="仿宋" w:eastAsia="仿宋" w:cs="仿宋"/>
                <w:spacing w:val="-7"/>
                <w:sz w:val="28"/>
                <w:szCs w:val="28"/>
              </w:rPr>
              <w:t>财务分析及评价。形成对资产负债表、</w:t>
            </w:r>
            <w:r>
              <w:rPr>
                <w:rFonts w:ascii="仿宋" w:hAnsi="仿宋" w:eastAsia="仿宋" w:cs="仿宋"/>
                <w:spacing w:val="-6"/>
                <w:sz w:val="28"/>
                <w:szCs w:val="28"/>
              </w:rPr>
              <w:t>利</w:t>
            </w:r>
            <w:r>
              <w:rPr>
                <w:rFonts w:ascii="仿宋" w:hAnsi="仿宋" w:eastAsia="仿宋" w:cs="仿宋"/>
                <w:sz w:val="28"/>
                <w:szCs w:val="28"/>
              </w:rPr>
              <w:t xml:space="preserve"> </w:t>
            </w:r>
            <w:r>
              <w:rPr>
                <w:rFonts w:ascii="仿宋" w:hAnsi="仿宋" w:eastAsia="仿宋" w:cs="仿宋"/>
                <w:spacing w:val="6"/>
                <w:sz w:val="28"/>
                <w:szCs w:val="28"/>
              </w:rPr>
              <w:t>润表</w:t>
            </w:r>
            <w:r>
              <w:rPr>
                <w:rFonts w:ascii="仿宋" w:hAnsi="仿宋" w:eastAsia="仿宋" w:cs="仿宋"/>
                <w:spacing w:val="5"/>
                <w:sz w:val="28"/>
                <w:szCs w:val="28"/>
              </w:rPr>
              <w:t>、</w:t>
            </w:r>
            <w:r>
              <w:rPr>
                <w:rFonts w:ascii="仿宋" w:hAnsi="仿宋" w:eastAsia="仿宋" w:cs="仿宋"/>
                <w:spacing w:val="3"/>
                <w:sz w:val="28"/>
                <w:szCs w:val="28"/>
              </w:rPr>
              <w:t>现金流量表结构的认知，采用杜邦分析</w:t>
            </w:r>
            <w:r>
              <w:rPr>
                <w:rFonts w:ascii="仿宋" w:hAnsi="仿宋" w:eastAsia="仿宋" w:cs="仿宋"/>
                <w:sz w:val="28"/>
                <w:szCs w:val="28"/>
              </w:rPr>
              <w:t xml:space="preserve"> </w:t>
            </w:r>
            <w:r>
              <w:rPr>
                <w:rFonts w:ascii="仿宋" w:hAnsi="仿宋" w:eastAsia="仿宋" w:cs="仿宋"/>
                <w:spacing w:val="6"/>
                <w:sz w:val="28"/>
                <w:szCs w:val="28"/>
              </w:rPr>
              <w:t>法、</w:t>
            </w:r>
            <w:r>
              <w:rPr>
                <w:rFonts w:ascii="仿宋" w:hAnsi="仿宋" w:eastAsia="仿宋" w:cs="仿宋"/>
                <w:spacing w:val="5"/>
                <w:sz w:val="28"/>
                <w:szCs w:val="28"/>
              </w:rPr>
              <w:t>沃</w:t>
            </w:r>
            <w:r>
              <w:rPr>
                <w:rFonts w:ascii="仿宋" w:hAnsi="仿宋" w:eastAsia="仿宋" w:cs="仿宋"/>
                <w:spacing w:val="3"/>
                <w:sz w:val="28"/>
                <w:szCs w:val="28"/>
              </w:rPr>
              <w:t>尔评分法等方法对企业的偿债能力、盈</w:t>
            </w:r>
            <w:r>
              <w:rPr>
                <w:rFonts w:ascii="仿宋" w:hAnsi="仿宋" w:eastAsia="仿宋" w:cs="仿宋"/>
                <w:sz w:val="28"/>
                <w:szCs w:val="28"/>
              </w:rPr>
              <w:t xml:space="preserve"> </w:t>
            </w:r>
            <w:r>
              <w:rPr>
                <w:rFonts w:ascii="仿宋" w:hAnsi="仿宋" w:eastAsia="仿宋" w:cs="仿宋"/>
                <w:spacing w:val="6"/>
                <w:sz w:val="28"/>
                <w:szCs w:val="28"/>
              </w:rPr>
              <w:t>利能</w:t>
            </w:r>
            <w:r>
              <w:rPr>
                <w:rFonts w:ascii="仿宋" w:hAnsi="仿宋" w:eastAsia="仿宋" w:cs="仿宋"/>
                <w:spacing w:val="5"/>
                <w:sz w:val="28"/>
                <w:szCs w:val="28"/>
              </w:rPr>
              <w:t>力</w:t>
            </w:r>
            <w:r>
              <w:rPr>
                <w:rFonts w:ascii="仿宋" w:hAnsi="仿宋" w:eastAsia="仿宋" w:cs="仿宋"/>
                <w:spacing w:val="3"/>
                <w:sz w:val="28"/>
                <w:szCs w:val="28"/>
              </w:rPr>
              <w:t>、营运能力、发展能力进行分析，应用</w:t>
            </w:r>
            <w:r>
              <w:rPr>
                <w:rFonts w:ascii="仿宋" w:hAnsi="仿宋" w:eastAsia="仿宋" w:cs="仿宋"/>
                <w:sz w:val="28"/>
                <w:szCs w:val="28"/>
              </w:rPr>
              <w:t xml:space="preserve"> </w:t>
            </w:r>
            <w:r>
              <w:rPr>
                <w:rFonts w:ascii="仿宋" w:hAnsi="仿宋" w:eastAsia="仿宋" w:cs="仿宋"/>
                <w:spacing w:val="6"/>
                <w:sz w:val="28"/>
                <w:szCs w:val="28"/>
              </w:rPr>
              <w:t>大数据</w:t>
            </w:r>
            <w:r>
              <w:rPr>
                <w:rFonts w:ascii="仿宋" w:hAnsi="仿宋" w:eastAsia="仿宋" w:cs="仿宋"/>
                <w:spacing w:val="5"/>
                <w:sz w:val="28"/>
                <w:szCs w:val="28"/>
              </w:rPr>
              <w:t>抓</w:t>
            </w:r>
            <w:r>
              <w:rPr>
                <w:rFonts w:ascii="仿宋" w:hAnsi="仿宋" w:eastAsia="仿宋" w:cs="仿宋"/>
                <w:spacing w:val="3"/>
                <w:sz w:val="28"/>
                <w:szCs w:val="28"/>
              </w:rPr>
              <w:t>取同行业上市公司的数据进行对比，</w:t>
            </w:r>
            <w:r>
              <w:rPr>
                <w:rFonts w:ascii="仿宋" w:hAnsi="仿宋" w:eastAsia="仿宋" w:cs="仿宋"/>
                <w:sz w:val="28"/>
                <w:szCs w:val="28"/>
              </w:rPr>
              <w:t xml:space="preserve"> </w:t>
            </w:r>
            <w:r>
              <w:rPr>
                <w:rFonts w:ascii="仿宋" w:hAnsi="仿宋" w:eastAsia="仿宋" w:cs="仿宋"/>
                <w:spacing w:val="6"/>
                <w:sz w:val="28"/>
                <w:szCs w:val="28"/>
              </w:rPr>
              <w:t>综合研</w:t>
            </w:r>
            <w:r>
              <w:rPr>
                <w:rFonts w:ascii="仿宋" w:hAnsi="仿宋" w:eastAsia="仿宋" w:cs="仿宋"/>
                <w:spacing w:val="5"/>
                <w:sz w:val="28"/>
                <w:szCs w:val="28"/>
              </w:rPr>
              <w:t>判</w:t>
            </w:r>
            <w:r>
              <w:rPr>
                <w:rFonts w:ascii="仿宋" w:hAnsi="仿宋" w:eastAsia="仿宋" w:cs="仿宋"/>
                <w:spacing w:val="3"/>
                <w:sz w:val="28"/>
                <w:szCs w:val="28"/>
              </w:rPr>
              <w:t>公司财务状况、识别公司财务风险、</w:t>
            </w:r>
            <w:r>
              <w:rPr>
                <w:rFonts w:ascii="仿宋" w:hAnsi="仿宋" w:eastAsia="仿宋" w:cs="仿宋"/>
                <w:sz w:val="28"/>
                <w:szCs w:val="28"/>
              </w:rPr>
              <w:t xml:space="preserve"> </w:t>
            </w:r>
            <w:r>
              <w:rPr>
                <w:rFonts w:ascii="仿宋" w:hAnsi="仿宋" w:eastAsia="仿宋" w:cs="仿宋"/>
                <w:spacing w:val="-1"/>
                <w:sz w:val="28"/>
                <w:szCs w:val="28"/>
              </w:rPr>
              <w:t>完成对企业的财</w:t>
            </w:r>
            <w:r>
              <w:rPr>
                <w:rFonts w:ascii="仿宋" w:hAnsi="仿宋" w:eastAsia="仿宋" w:cs="仿宋"/>
                <w:sz w:val="28"/>
                <w:szCs w:val="28"/>
              </w:rPr>
              <w:t>务评价。</w:t>
            </w:r>
          </w:p>
          <w:p>
            <w:pPr>
              <w:spacing w:before="15" w:line="263" w:lineRule="auto"/>
              <w:ind w:left="110" w:right="102" w:firstLine="565"/>
              <w:rPr>
                <w:rFonts w:ascii="仿宋" w:hAnsi="仿宋" w:eastAsia="仿宋" w:cs="仿宋"/>
                <w:sz w:val="28"/>
                <w:szCs w:val="28"/>
              </w:rPr>
            </w:pPr>
            <w:r>
              <w:rPr>
                <w:rFonts w:ascii="Times New Roman" w:hAnsi="Times New Roman" w:eastAsia="Times New Roman" w:cs="Times New Roman"/>
                <w:spacing w:val="-12"/>
                <w:sz w:val="28"/>
                <w:szCs w:val="28"/>
              </w:rPr>
              <w:t>3</w:t>
            </w:r>
            <w:r>
              <w:rPr>
                <w:rFonts w:ascii="Times New Roman" w:hAnsi="Times New Roman" w:eastAsia="Times New Roman" w:cs="Times New Roman"/>
                <w:spacing w:val="-7"/>
                <w:sz w:val="28"/>
                <w:szCs w:val="28"/>
              </w:rPr>
              <w:t>.</w:t>
            </w:r>
            <w:r>
              <w:rPr>
                <w:rFonts w:ascii="仿宋" w:hAnsi="仿宋" w:eastAsia="仿宋" w:cs="仿宋"/>
                <w:spacing w:val="-7"/>
                <w:sz w:val="28"/>
                <w:szCs w:val="28"/>
              </w:rPr>
              <w:t>大数据审计。应用大数据手段，了解被审</w:t>
            </w:r>
            <w:r>
              <w:rPr>
                <w:rFonts w:ascii="仿宋" w:hAnsi="仿宋" w:eastAsia="仿宋" w:cs="仿宋"/>
                <w:sz w:val="28"/>
                <w:szCs w:val="28"/>
              </w:rPr>
              <w:t xml:space="preserve"> </w:t>
            </w:r>
            <w:r>
              <w:rPr>
                <w:rFonts w:ascii="仿宋" w:hAnsi="仿宋" w:eastAsia="仿宋" w:cs="仿宋"/>
                <w:spacing w:val="6"/>
                <w:sz w:val="28"/>
                <w:szCs w:val="28"/>
              </w:rPr>
              <w:t>计单</w:t>
            </w:r>
            <w:r>
              <w:rPr>
                <w:rFonts w:ascii="仿宋" w:hAnsi="仿宋" w:eastAsia="仿宋" w:cs="仿宋"/>
                <w:spacing w:val="5"/>
                <w:sz w:val="28"/>
                <w:szCs w:val="28"/>
              </w:rPr>
              <w:t>位</w:t>
            </w:r>
            <w:r>
              <w:rPr>
                <w:rFonts w:ascii="仿宋" w:hAnsi="仿宋" w:eastAsia="仿宋" w:cs="仿宋"/>
                <w:spacing w:val="3"/>
                <w:sz w:val="28"/>
                <w:szCs w:val="28"/>
              </w:rPr>
              <w:t>所在行业的市场供求与竞争、生产经营</w:t>
            </w:r>
            <w:r>
              <w:rPr>
                <w:rFonts w:ascii="仿宋" w:hAnsi="仿宋" w:eastAsia="仿宋" w:cs="仿宋"/>
                <w:sz w:val="28"/>
                <w:szCs w:val="28"/>
              </w:rPr>
              <w:t xml:space="preserve"> </w:t>
            </w:r>
            <w:r>
              <w:rPr>
                <w:rFonts w:ascii="仿宋" w:hAnsi="仿宋" w:eastAsia="仿宋" w:cs="仿宋"/>
                <w:spacing w:val="6"/>
                <w:sz w:val="28"/>
                <w:szCs w:val="28"/>
              </w:rPr>
              <w:t>的季</w:t>
            </w:r>
            <w:r>
              <w:rPr>
                <w:rFonts w:ascii="仿宋" w:hAnsi="仿宋" w:eastAsia="仿宋" w:cs="仿宋"/>
                <w:spacing w:val="5"/>
                <w:sz w:val="28"/>
                <w:szCs w:val="28"/>
              </w:rPr>
              <w:t>节</w:t>
            </w:r>
            <w:r>
              <w:rPr>
                <w:rFonts w:ascii="仿宋" w:hAnsi="仿宋" w:eastAsia="仿宋" w:cs="仿宋"/>
                <w:spacing w:val="3"/>
                <w:sz w:val="28"/>
                <w:szCs w:val="28"/>
              </w:rPr>
              <w:t>性和周期性、产品生产技术的变化、能</w:t>
            </w:r>
            <w:r>
              <w:rPr>
                <w:rFonts w:ascii="仿宋" w:hAnsi="仿宋" w:eastAsia="仿宋" w:cs="仿宋"/>
                <w:sz w:val="28"/>
                <w:szCs w:val="28"/>
              </w:rPr>
              <w:t xml:space="preserve"> </w:t>
            </w:r>
            <w:r>
              <w:rPr>
                <w:rFonts w:ascii="仿宋" w:hAnsi="仿宋" w:eastAsia="仿宋" w:cs="仿宋"/>
                <w:spacing w:val="6"/>
                <w:sz w:val="28"/>
                <w:szCs w:val="28"/>
              </w:rPr>
              <w:t>源供应</w:t>
            </w:r>
            <w:r>
              <w:rPr>
                <w:rFonts w:ascii="仿宋" w:hAnsi="仿宋" w:eastAsia="仿宋" w:cs="仿宋"/>
                <w:spacing w:val="5"/>
                <w:sz w:val="28"/>
                <w:szCs w:val="28"/>
              </w:rPr>
              <w:t>与</w:t>
            </w:r>
            <w:r>
              <w:rPr>
                <w:rFonts w:ascii="仿宋" w:hAnsi="仿宋" w:eastAsia="仿宋" w:cs="仿宋"/>
                <w:spacing w:val="3"/>
                <w:sz w:val="28"/>
                <w:szCs w:val="28"/>
              </w:rPr>
              <w:t>成本、行业的关键指标和统计数据、</w:t>
            </w:r>
            <w:r>
              <w:rPr>
                <w:rFonts w:ascii="仿宋" w:hAnsi="仿宋" w:eastAsia="仿宋" w:cs="仿宋"/>
                <w:sz w:val="28"/>
                <w:szCs w:val="28"/>
              </w:rPr>
              <w:t xml:space="preserve"> </w:t>
            </w:r>
            <w:r>
              <w:rPr>
                <w:rFonts w:ascii="仿宋" w:hAnsi="仿宋" w:eastAsia="仿宋" w:cs="仿宋"/>
                <w:spacing w:val="26"/>
                <w:sz w:val="28"/>
                <w:szCs w:val="28"/>
              </w:rPr>
              <w:t>法</w:t>
            </w:r>
            <w:r>
              <w:rPr>
                <w:rFonts w:ascii="仿宋" w:hAnsi="仿宋" w:eastAsia="仿宋" w:cs="仿宋"/>
                <w:spacing w:val="13"/>
                <w:sz w:val="28"/>
                <w:szCs w:val="28"/>
              </w:rPr>
              <w:t>律监管环境等内容</w:t>
            </w:r>
            <w:r>
              <w:rPr>
                <w:rFonts w:ascii="Times New Roman" w:hAnsi="Times New Roman" w:eastAsia="Times New Roman" w:cs="Times New Roman"/>
                <w:spacing w:val="13"/>
                <w:sz w:val="28"/>
                <w:szCs w:val="28"/>
              </w:rPr>
              <w:t>;</w:t>
            </w:r>
            <w:r>
              <w:rPr>
                <w:rFonts w:ascii="仿宋" w:hAnsi="仿宋" w:eastAsia="仿宋" w:cs="仿宋"/>
                <w:spacing w:val="13"/>
                <w:sz w:val="28"/>
                <w:szCs w:val="28"/>
              </w:rPr>
              <w:t>确定审计目标及审计计</w:t>
            </w:r>
            <w:r>
              <w:rPr>
                <w:rFonts w:ascii="仿宋" w:hAnsi="仿宋" w:eastAsia="仿宋" w:cs="仿宋"/>
                <w:sz w:val="28"/>
                <w:szCs w:val="28"/>
              </w:rPr>
              <w:t xml:space="preserve"> </w:t>
            </w:r>
            <w:r>
              <w:rPr>
                <w:rFonts w:ascii="仿宋" w:hAnsi="仿宋" w:eastAsia="仿宋" w:cs="仿宋"/>
                <w:spacing w:val="-1"/>
                <w:sz w:val="28"/>
                <w:szCs w:val="28"/>
              </w:rPr>
              <w:t>划</w:t>
            </w:r>
            <w:r>
              <w:rPr>
                <w:rFonts w:ascii="Times New Roman" w:hAnsi="Times New Roman" w:eastAsia="Times New Roman" w:cs="Times New Roman"/>
                <w:spacing w:val="-1"/>
                <w:sz w:val="28"/>
                <w:szCs w:val="28"/>
              </w:rPr>
              <w:t>;</w:t>
            </w:r>
            <w:r>
              <w:rPr>
                <w:rFonts w:ascii="仿宋" w:hAnsi="仿宋" w:eastAsia="仿宋" w:cs="仿宋"/>
                <w:spacing w:val="-1"/>
                <w:sz w:val="28"/>
                <w:szCs w:val="28"/>
              </w:rPr>
              <w:t>了解被审计单位的</w:t>
            </w:r>
            <w:r>
              <w:rPr>
                <w:rFonts w:ascii="仿宋" w:hAnsi="仿宋" w:eastAsia="仿宋" w:cs="仿宋"/>
                <w:sz w:val="28"/>
                <w:szCs w:val="28"/>
              </w:rPr>
              <w:t xml:space="preserve">内部控制，评估重大错报 </w:t>
            </w:r>
            <w:r>
              <w:rPr>
                <w:rFonts w:ascii="仿宋" w:hAnsi="仿宋" w:eastAsia="仿宋" w:cs="仿宋"/>
                <w:spacing w:val="-1"/>
                <w:sz w:val="28"/>
                <w:szCs w:val="28"/>
              </w:rPr>
              <w:t>风险、确定重要性水平</w:t>
            </w:r>
            <w:r>
              <w:rPr>
                <w:rFonts w:ascii="仿宋" w:hAnsi="仿宋" w:eastAsia="仿宋" w:cs="仿宋"/>
                <w:sz w:val="28"/>
                <w:szCs w:val="28"/>
              </w:rPr>
              <w:t>等</w:t>
            </w:r>
            <w:r>
              <w:rPr>
                <w:rFonts w:ascii="Times New Roman" w:hAnsi="Times New Roman" w:eastAsia="Times New Roman" w:cs="Times New Roman"/>
                <w:sz w:val="28"/>
                <w:szCs w:val="28"/>
              </w:rPr>
              <w:t>;</w:t>
            </w:r>
            <w:r>
              <w:rPr>
                <w:rFonts w:ascii="仿宋" w:hAnsi="仿宋" w:eastAsia="仿宋" w:cs="仿宋"/>
                <w:sz w:val="28"/>
                <w:szCs w:val="28"/>
              </w:rPr>
              <w:t xml:space="preserve">制定总体应对措施和 </w:t>
            </w:r>
            <w:r>
              <w:rPr>
                <w:rFonts w:ascii="仿宋" w:hAnsi="仿宋" w:eastAsia="仿宋" w:cs="仿宋"/>
                <w:spacing w:val="-1"/>
                <w:sz w:val="28"/>
                <w:szCs w:val="28"/>
              </w:rPr>
              <w:t>进一步审计程序</w:t>
            </w:r>
            <w:r>
              <w:rPr>
                <w:rFonts w:ascii="Times New Roman" w:hAnsi="Times New Roman" w:eastAsia="Times New Roman" w:cs="Times New Roman"/>
                <w:sz w:val="28"/>
                <w:szCs w:val="28"/>
              </w:rPr>
              <w:t>;</w:t>
            </w:r>
            <w:r>
              <w:rPr>
                <w:rFonts w:ascii="仿宋" w:hAnsi="仿宋" w:eastAsia="仿宋" w:cs="仿宋"/>
                <w:sz w:val="28"/>
                <w:szCs w:val="28"/>
              </w:rPr>
              <w:t xml:space="preserve">识别和评估各业务循环 (销售 </w:t>
            </w:r>
            <w:r>
              <w:rPr>
                <w:rFonts w:ascii="仿宋" w:hAnsi="仿宋" w:eastAsia="仿宋" w:cs="仿宋"/>
                <w:spacing w:val="6"/>
                <w:sz w:val="28"/>
                <w:szCs w:val="28"/>
              </w:rPr>
              <w:t>与收</w:t>
            </w:r>
            <w:r>
              <w:rPr>
                <w:rFonts w:ascii="仿宋" w:hAnsi="仿宋" w:eastAsia="仿宋" w:cs="仿宋"/>
                <w:spacing w:val="5"/>
                <w:sz w:val="28"/>
                <w:szCs w:val="28"/>
              </w:rPr>
              <w:t>款</w:t>
            </w:r>
            <w:r>
              <w:rPr>
                <w:rFonts w:ascii="仿宋" w:hAnsi="仿宋" w:eastAsia="仿宋" w:cs="仿宋"/>
                <w:spacing w:val="3"/>
                <w:sz w:val="28"/>
                <w:szCs w:val="28"/>
              </w:rPr>
              <w:t>、采购与付款、生产与存货、人力资源</w:t>
            </w:r>
            <w:r>
              <w:rPr>
                <w:rFonts w:ascii="仿宋" w:hAnsi="仿宋" w:eastAsia="仿宋" w:cs="仿宋"/>
                <w:sz w:val="28"/>
                <w:szCs w:val="28"/>
              </w:rPr>
              <w:t xml:space="preserve"> </w:t>
            </w:r>
            <w:r>
              <w:rPr>
                <w:rFonts w:ascii="仿宋" w:hAnsi="仿宋" w:eastAsia="仿宋" w:cs="仿宋"/>
                <w:spacing w:val="6"/>
                <w:sz w:val="28"/>
                <w:szCs w:val="28"/>
              </w:rPr>
              <w:t>与</w:t>
            </w:r>
            <w:r>
              <w:rPr>
                <w:rFonts w:ascii="仿宋" w:hAnsi="仿宋" w:eastAsia="仿宋" w:cs="仿宋"/>
                <w:spacing w:val="5"/>
                <w:sz w:val="28"/>
                <w:szCs w:val="28"/>
              </w:rPr>
              <w:t>工</w:t>
            </w:r>
            <w:r>
              <w:rPr>
                <w:rFonts w:ascii="仿宋" w:hAnsi="仿宋" w:eastAsia="仿宋" w:cs="仿宋"/>
                <w:spacing w:val="3"/>
                <w:sz w:val="28"/>
                <w:szCs w:val="28"/>
              </w:rPr>
              <w:t>薪、筹资与投资、货币资金) 的重大错报</w:t>
            </w:r>
            <w:r>
              <w:rPr>
                <w:rFonts w:ascii="仿宋" w:hAnsi="仿宋" w:eastAsia="仿宋" w:cs="仿宋"/>
                <w:sz w:val="28"/>
                <w:szCs w:val="28"/>
              </w:rPr>
              <w:t xml:space="preserve"> </w:t>
            </w:r>
            <w:r>
              <w:rPr>
                <w:rFonts w:ascii="仿宋" w:hAnsi="仿宋" w:eastAsia="仿宋" w:cs="仿宋"/>
                <w:spacing w:val="6"/>
                <w:sz w:val="28"/>
                <w:szCs w:val="28"/>
              </w:rPr>
              <w:t>风险</w:t>
            </w:r>
            <w:r>
              <w:rPr>
                <w:rFonts w:ascii="仿宋" w:hAnsi="仿宋" w:eastAsia="仿宋" w:cs="仿宋"/>
                <w:spacing w:val="5"/>
                <w:sz w:val="28"/>
                <w:szCs w:val="28"/>
              </w:rPr>
              <w:t>，</w:t>
            </w:r>
            <w:r>
              <w:rPr>
                <w:rFonts w:ascii="仿宋" w:hAnsi="仿宋" w:eastAsia="仿宋" w:cs="仿宋"/>
                <w:spacing w:val="3"/>
                <w:sz w:val="28"/>
                <w:szCs w:val="28"/>
              </w:rPr>
              <w:t>执行内部控制测试和实质性程序，完成</w:t>
            </w:r>
            <w:r>
              <w:rPr>
                <w:rFonts w:ascii="仿宋" w:hAnsi="仿宋" w:eastAsia="仿宋" w:cs="仿宋"/>
                <w:sz w:val="28"/>
                <w:szCs w:val="28"/>
              </w:rPr>
              <w:t xml:space="preserve"> </w:t>
            </w:r>
            <w:r>
              <w:rPr>
                <w:rFonts w:ascii="仿宋" w:hAnsi="仿宋" w:eastAsia="仿宋" w:cs="仿宋"/>
                <w:spacing w:val="-1"/>
                <w:sz w:val="28"/>
                <w:szCs w:val="28"/>
              </w:rPr>
              <w:t>相关审计工作底</w:t>
            </w:r>
            <w:r>
              <w:rPr>
                <w:rFonts w:ascii="仿宋" w:hAnsi="仿宋" w:eastAsia="仿宋" w:cs="仿宋"/>
                <w:sz w:val="28"/>
                <w:szCs w:val="28"/>
              </w:rPr>
              <w:t>稿</w:t>
            </w:r>
            <w:r>
              <w:rPr>
                <w:rFonts w:ascii="Times New Roman" w:hAnsi="Times New Roman" w:eastAsia="Times New Roman" w:cs="Times New Roman"/>
                <w:sz w:val="28"/>
                <w:szCs w:val="28"/>
              </w:rPr>
              <w:t>;</w:t>
            </w:r>
            <w:r>
              <w:rPr>
                <w:rFonts w:ascii="仿宋" w:hAnsi="仿宋" w:eastAsia="仿宋" w:cs="仿宋"/>
                <w:sz w:val="28"/>
                <w:szCs w:val="28"/>
              </w:rPr>
              <w:t xml:space="preserve">编制和汇总审计调整分录， </w:t>
            </w:r>
            <w:r>
              <w:rPr>
                <w:rFonts w:ascii="仿宋" w:hAnsi="仿宋" w:eastAsia="仿宋" w:cs="仿宋"/>
                <w:spacing w:val="-1"/>
                <w:sz w:val="28"/>
                <w:szCs w:val="28"/>
              </w:rPr>
              <w:t>编制试算平衡表</w:t>
            </w:r>
            <w:r>
              <w:rPr>
                <w:rFonts w:ascii="仿宋" w:hAnsi="仿宋" w:eastAsia="仿宋" w:cs="仿宋"/>
                <w:sz w:val="28"/>
                <w:szCs w:val="28"/>
              </w:rPr>
              <w:t>和已审报表</w:t>
            </w:r>
            <w:r>
              <w:rPr>
                <w:rFonts w:ascii="Times New Roman" w:hAnsi="Times New Roman" w:eastAsia="Times New Roman" w:cs="Times New Roman"/>
                <w:sz w:val="28"/>
                <w:szCs w:val="28"/>
              </w:rPr>
              <w:t>;</w:t>
            </w:r>
            <w:r>
              <w:rPr>
                <w:rFonts w:ascii="仿宋" w:hAnsi="仿宋" w:eastAsia="仿宋" w:cs="仿宋"/>
                <w:sz w:val="28"/>
                <w:szCs w:val="28"/>
              </w:rPr>
              <w:t>出具审计报告。</w:t>
            </w:r>
          </w:p>
          <w:p>
            <w:pPr>
              <w:spacing w:before="4" w:line="262" w:lineRule="auto"/>
              <w:ind w:left="164" w:right="102" w:firstLine="504"/>
              <w:rPr>
                <w:rFonts w:ascii="仿宋" w:hAnsi="仿宋" w:eastAsia="仿宋" w:cs="仿宋"/>
                <w:sz w:val="28"/>
                <w:szCs w:val="28"/>
              </w:rPr>
            </w:pPr>
            <w:r>
              <w:rPr>
                <w:rFonts w:ascii="Times New Roman" w:hAnsi="Times New Roman" w:eastAsia="Times New Roman" w:cs="Times New Roman"/>
                <w:spacing w:val="-8"/>
                <w:sz w:val="28"/>
                <w:szCs w:val="28"/>
              </w:rPr>
              <w:t>4.</w:t>
            </w:r>
            <w:r>
              <w:rPr>
                <w:rFonts w:ascii="Times New Roman" w:hAnsi="Times New Roman" w:eastAsia="Times New Roman" w:cs="Times New Roman"/>
                <w:spacing w:val="-4"/>
                <w:sz w:val="28"/>
                <w:szCs w:val="28"/>
              </w:rPr>
              <w:t>RPA</w:t>
            </w:r>
            <w:r>
              <w:rPr>
                <w:rFonts w:ascii="Times New Roman" w:hAnsi="Times New Roman" w:eastAsia="Times New Roman" w:cs="Times New Roman"/>
                <w:spacing w:val="-7"/>
                <w:sz w:val="28"/>
                <w:szCs w:val="28"/>
              </w:rPr>
              <w:t xml:space="preserve"> </w:t>
            </w:r>
            <w:r>
              <w:rPr>
                <w:rFonts w:ascii="仿宋" w:hAnsi="仿宋" w:eastAsia="仿宋" w:cs="仿宋"/>
                <w:spacing w:val="-4"/>
                <w:sz w:val="28"/>
                <w:szCs w:val="28"/>
              </w:rPr>
              <w:t xml:space="preserve">财务机器人。通过 </w:t>
            </w:r>
            <w:r>
              <w:rPr>
                <w:rFonts w:ascii="Times New Roman" w:hAnsi="Times New Roman" w:eastAsia="Times New Roman" w:cs="Times New Roman"/>
                <w:spacing w:val="-4"/>
                <w:sz w:val="28"/>
                <w:szCs w:val="28"/>
              </w:rPr>
              <w:t xml:space="preserve">RPA </w:t>
            </w:r>
            <w:r>
              <w:rPr>
                <w:rFonts w:ascii="仿宋" w:hAnsi="仿宋" w:eastAsia="仿宋" w:cs="仿宋"/>
                <w:spacing w:val="-4"/>
                <w:sz w:val="28"/>
                <w:szCs w:val="28"/>
              </w:rPr>
              <w:t>财务机器人</w:t>
            </w:r>
            <w:r>
              <w:rPr>
                <w:rFonts w:ascii="仿宋" w:hAnsi="仿宋" w:eastAsia="仿宋" w:cs="仿宋"/>
                <w:sz w:val="28"/>
                <w:szCs w:val="28"/>
              </w:rPr>
              <w:t xml:space="preserve"> </w:t>
            </w:r>
            <w:r>
              <w:rPr>
                <w:rFonts w:ascii="仿宋" w:hAnsi="仿宋" w:eastAsia="仿宋" w:cs="仿宋"/>
                <w:spacing w:val="-3"/>
                <w:sz w:val="28"/>
                <w:szCs w:val="28"/>
              </w:rPr>
              <w:t>自动识别企业票据开具普通发票、专用发票等</w:t>
            </w:r>
            <w:r>
              <w:rPr>
                <w:rFonts w:ascii="Times New Roman" w:hAnsi="Times New Roman" w:eastAsia="Times New Roman" w:cs="Times New Roman"/>
                <w:spacing w:val="-3"/>
                <w:sz w:val="28"/>
                <w:szCs w:val="28"/>
              </w:rPr>
              <w:t>;</w:t>
            </w:r>
            <w:r>
              <w:rPr>
                <w:rFonts w:ascii="Times New Roman" w:hAnsi="Times New Roman" w:eastAsia="Times New Roman" w:cs="Times New Roman"/>
                <w:sz w:val="28"/>
                <w:szCs w:val="28"/>
              </w:rPr>
              <w:t xml:space="preserve"> </w:t>
            </w:r>
            <w:r>
              <w:rPr>
                <w:rFonts w:ascii="仿宋" w:hAnsi="仿宋" w:eastAsia="仿宋" w:cs="仿宋"/>
                <w:spacing w:val="-8"/>
                <w:sz w:val="28"/>
                <w:szCs w:val="28"/>
              </w:rPr>
              <w:t>自</w:t>
            </w:r>
            <w:r>
              <w:rPr>
                <w:rFonts w:ascii="仿宋" w:hAnsi="仿宋" w:eastAsia="仿宋" w:cs="仿宋"/>
                <w:spacing w:val="-4"/>
                <w:sz w:val="28"/>
                <w:szCs w:val="28"/>
              </w:rPr>
              <w:t>动生成记账凭证</w:t>
            </w:r>
            <w:r>
              <w:rPr>
                <w:rFonts w:ascii="Times New Roman" w:hAnsi="Times New Roman" w:eastAsia="Times New Roman" w:cs="Times New Roman"/>
                <w:spacing w:val="-4"/>
                <w:sz w:val="28"/>
                <w:szCs w:val="28"/>
              </w:rPr>
              <w:t>;</w:t>
            </w:r>
            <w:r>
              <w:rPr>
                <w:rFonts w:ascii="仿宋" w:hAnsi="仿宋" w:eastAsia="仿宋" w:cs="仿宋"/>
                <w:spacing w:val="-4"/>
                <w:sz w:val="28"/>
                <w:szCs w:val="28"/>
              </w:rPr>
              <w:t>申报缴税。</w:t>
            </w:r>
          </w:p>
          <w:p>
            <w:pPr>
              <w:spacing w:before="5" w:line="270" w:lineRule="auto"/>
              <w:ind w:left="113" w:right="102" w:firstLine="564"/>
              <w:rPr>
                <w:rFonts w:ascii="仿宋" w:hAnsi="仿宋" w:eastAsia="仿宋" w:cs="仿宋"/>
                <w:sz w:val="28"/>
                <w:szCs w:val="28"/>
              </w:rPr>
            </w:pPr>
            <w:r>
              <w:rPr>
                <w:rFonts w:ascii="Times New Roman" w:hAnsi="Times New Roman" w:eastAsia="Times New Roman" w:cs="Times New Roman"/>
                <w:spacing w:val="-14"/>
                <w:sz w:val="28"/>
                <w:szCs w:val="28"/>
              </w:rPr>
              <w:t>5</w:t>
            </w:r>
            <w:r>
              <w:rPr>
                <w:rFonts w:ascii="Times New Roman" w:hAnsi="Times New Roman" w:eastAsia="Times New Roman" w:cs="Times New Roman"/>
                <w:spacing w:val="-7"/>
                <w:sz w:val="28"/>
                <w:szCs w:val="28"/>
              </w:rPr>
              <w:t>.</w:t>
            </w:r>
            <w:r>
              <w:rPr>
                <w:rFonts w:ascii="仿宋" w:hAnsi="仿宋" w:eastAsia="仿宋" w:cs="仿宋"/>
                <w:spacing w:val="-7"/>
                <w:sz w:val="28"/>
                <w:szCs w:val="28"/>
              </w:rPr>
              <w:t>税务风险预警。计算行业税负率指标、财</w:t>
            </w:r>
            <w:r>
              <w:rPr>
                <w:rFonts w:ascii="仿宋" w:hAnsi="仿宋" w:eastAsia="仿宋" w:cs="仿宋"/>
                <w:sz w:val="28"/>
                <w:szCs w:val="28"/>
              </w:rPr>
              <w:t xml:space="preserve"> </w:t>
            </w:r>
            <w:r>
              <w:rPr>
                <w:rFonts w:ascii="仿宋" w:hAnsi="仿宋" w:eastAsia="仿宋" w:cs="仿宋"/>
                <w:spacing w:val="6"/>
                <w:sz w:val="28"/>
                <w:szCs w:val="28"/>
              </w:rPr>
              <w:t>务</w:t>
            </w:r>
            <w:r>
              <w:rPr>
                <w:rFonts w:ascii="仿宋" w:hAnsi="仿宋" w:eastAsia="仿宋" w:cs="仿宋"/>
                <w:spacing w:val="5"/>
                <w:sz w:val="28"/>
                <w:szCs w:val="28"/>
              </w:rPr>
              <w:t>指</w:t>
            </w:r>
            <w:r>
              <w:rPr>
                <w:rFonts w:ascii="仿宋" w:hAnsi="仿宋" w:eastAsia="仿宋" w:cs="仿宋"/>
                <w:spacing w:val="3"/>
                <w:sz w:val="28"/>
                <w:szCs w:val="28"/>
              </w:rPr>
              <w:t>标、业务指标等，与本公司进行对比。费</w:t>
            </w:r>
            <w:r>
              <w:rPr>
                <w:rFonts w:ascii="仿宋" w:hAnsi="仿宋" w:eastAsia="仿宋" w:cs="仿宋"/>
                <w:sz w:val="28"/>
                <w:szCs w:val="28"/>
              </w:rPr>
              <w:t xml:space="preserve"> </w:t>
            </w:r>
            <w:r>
              <w:rPr>
                <w:rFonts w:ascii="仿宋" w:hAnsi="仿宋" w:eastAsia="仿宋" w:cs="仿宋"/>
                <w:spacing w:val="6"/>
                <w:sz w:val="28"/>
                <w:szCs w:val="28"/>
              </w:rPr>
              <w:t>用</w:t>
            </w:r>
            <w:r>
              <w:rPr>
                <w:rFonts w:ascii="仿宋" w:hAnsi="仿宋" w:eastAsia="仿宋" w:cs="仿宋"/>
                <w:spacing w:val="5"/>
                <w:sz w:val="28"/>
                <w:szCs w:val="28"/>
              </w:rPr>
              <w:t>风</w:t>
            </w:r>
            <w:r>
              <w:rPr>
                <w:rFonts w:ascii="仿宋" w:hAnsi="仿宋" w:eastAsia="仿宋" w:cs="仿宋"/>
                <w:spacing w:val="3"/>
                <w:sz w:val="28"/>
                <w:szCs w:val="28"/>
              </w:rPr>
              <w:t>险管控、应收账款风险管控、采购风险管</w:t>
            </w:r>
            <w:r>
              <w:rPr>
                <w:rFonts w:ascii="仿宋" w:hAnsi="仿宋" w:eastAsia="仿宋" w:cs="仿宋"/>
                <w:sz w:val="28"/>
                <w:szCs w:val="28"/>
              </w:rPr>
              <w:t xml:space="preserve"> </w:t>
            </w:r>
            <w:r>
              <w:rPr>
                <w:rFonts w:ascii="仿宋" w:hAnsi="仿宋" w:eastAsia="仿宋" w:cs="仿宋"/>
                <w:spacing w:val="-2"/>
                <w:sz w:val="28"/>
                <w:szCs w:val="28"/>
              </w:rPr>
              <w:t>控</w:t>
            </w:r>
            <w:r>
              <w:rPr>
                <w:rFonts w:ascii="仿宋" w:hAnsi="仿宋" w:eastAsia="仿宋" w:cs="仿宋"/>
                <w:spacing w:val="-1"/>
                <w:sz w:val="28"/>
                <w:szCs w:val="28"/>
              </w:rPr>
              <w:t>、存货风险管控等。</w:t>
            </w:r>
          </w:p>
        </w:tc>
        <w:tc>
          <w:tcPr>
            <w:tcW w:w="824" w:type="dxa"/>
            <w:vAlign w:val="top"/>
          </w:tcPr>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before="91" w:line="277" w:lineRule="auto"/>
              <w:ind w:left="142" w:right="127" w:firstLine="87"/>
              <w:rPr>
                <w:rFonts w:ascii="仿宋" w:hAnsi="仿宋" w:eastAsia="仿宋" w:cs="仿宋"/>
                <w:sz w:val="28"/>
                <w:szCs w:val="28"/>
              </w:rPr>
            </w:pPr>
            <w:r>
              <w:rPr>
                <w:rFonts w:ascii="仿宋" w:hAnsi="仿宋" w:eastAsia="仿宋" w:cs="仿宋"/>
                <w:spacing w:val="-10"/>
                <w:sz w:val="28"/>
                <w:szCs w:val="28"/>
              </w:rPr>
              <w:t>1</w:t>
            </w:r>
            <w:r>
              <w:rPr>
                <w:rFonts w:ascii="仿宋" w:hAnsi="仿宋" w:eastAsia="仿宋" w:cs="仿宋"/>
                <w:spacing w:val="-9"/>
                <w:sz w:val="28"/>
                <w:szCs w:val="28"/>
              </w:rPr>
              <w:t>50</w:t>
            </w:r>
            <w:r>
              <w:rPr>
                <w:rFonts w:ascii="仿宋" w:hAnsi="仿宋" w:eastAsia="仿宋" w:cs="仿宋"/>
                <w:sz w:val="28"/>
                <w:szCs w:val="28"/>
              </w:rPr>
              <w:t xml:space="preserve"> </w:t>
            </w:r>
            <w:r>
              <w:rPr>
                <w:rFonts w:ascii="仿宋" w:hAnsi="仿宋" w:eastAsia="仿宋" w:cs="仿宋"/>
                <w:spacing w:val="-7"/>
                <w:sz w:val="28"/>
                <w:szCs w:val="28"/>
              </w:rPr>
              <w:t>分</w:t>
            </w:r>
            <w:r>
              <w:rPr>
                <w:rFonts w:ascii="仿宋" w:hAnsi="仿宋" w:eastAsia="仿宋" w:cs="仿宋"/>
                <w:spacing w:val="-5"/>
                <w:sz w:val="28"/>
                <w:szCs w:val="28"/>
              </w:rPr>
              <w:t>钟</w:t>
            </w:r>
          </w:p>
        </w:tc>
        <w:tc>
          <w:tcPr>
            <w:tcW w:w="966" w:type="dxa"/>
            <w:vAlign w:val="top"/>
          </w:tcPr>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before="91" w:line="277" w:lineRule="auto"/>
              <w:ind w:left="353" w:right="151" w:hanging="213"/>
              <w:rPr>
                <w:rFonts w:ascii="仿宋" w:hAnsi="仿宋" w:eastAsia="仿宋" w:cs="仿宋"/>
                <w:sz w:val="28"/>
                <w:szCs w:val="28"/>
              </w:rPr>
            </w:pPr>
            <w:r>
              <w:rPr>
                <w:rFonts w:ascii="仿宋" w:hAnsi="仿宋" w:eastAsia="仿宋" w:cs="仿宋"/>
                <w:spacing w:val="-7"/>
                <w:sz w:val="28"/>
                <w:szCs w:val="28"/>
              </w:rPr>
              <w:t>3</w:t>
            </w:r>
            <w:r>
              <w:rPr>
                <w:rFonts w:ascii="仿宋" w:hAnsi="仿宋" w:eastAsia="仿宋" w:cs="仿宋"/>
                <w:spacing w:val="-6"/>
                <w:sz w:val="28"/>
                <w:szCs w:val="28"/>
              </w:rPr>
              <w:t>0.00</w:t>
            </w:r>
            <w:r>
              <w:rPr>
                <w:rFonts w:ascii="仿宋" w:hAnsi="仿宋" w:eastAsia="仿宋" w:cs="仿宋"/>
                <w:sz w:val="28"/>
                <w:szCs w:val="28"/>
              </w:rPr>
              <w:t xml:space="preserve"> 分</w:t>
            </w:r>
          </w:p>
        </w:tc>
      </w:tr>
    </w:tbl>
    <w:p>
      <w:pPr>
        <w:sectPr>
          <w:pgSz w:w="11906" w:h="16839"/>
          <w:pgMar w:top="1240" w:right="1336" w:bottom="400" w:left="1336" w:header="0" w:footer="0" w:gutter="0"/>
          <w:cols w:space="720" w:num="1"/>
        </w:sectPr>
      </w:pPr>
    </w:p>
    <w:p>
      <w:pPr>
        <w:spacing w:before="64" w:line="232" w:lineRule="auto"/>
        <w:ind w:left="463" w:leftChars="0" w:hanging="463" w:hangingChars="143"/>
        <w:rPr>
          <w:rFonts w:ascii="黑体" w:hAnsi="黑体" w:eastAsia="黑体" w:cs="黑体"/>
          <w:sz w:val="31"/>
          <w:szCs w:val="31"/>
        </w:rPr>
      </w:pPr>
      <w:r>
        <w:rPr>
          <w:rFonts w:hint="eastAsia" w:ascii="黑体" w:hAnsi="黑体" w:eastAsia="黑体" w:cs="黑体"/>
          <w:spacing w:val="7"/>
          <w:sz w:val="31"/>
          <w:szCs w:val="31"/>
          <w:lang w:val="en-US" w:eastAsia="zh-CN"/>
        </w:rPr>
        <w:t>六、竞赛方式</w:t>
      </w:r>
    </w:p>
    <w:p>
      <w:pPr>
        <w:spacing w:line="315" w:lineRule="auto"/>
        <w:rPr>
          <w:rFonts w:ascii="Arial"/>
          <w:sz w:val="21"/>
        </w:rPr>
      </w:pPr>
    </w:p>
    <w:p>
      <w:pPr>
        <w:spacing w:before="91" w:line="411" w:lineRule="auto"/>
        <w:ind w:left="53" w:firstLine="548"/>
        <w:rPr>
          <w:rFonts w:ascii="仿宋" w:hAnsi="仿宋" w:eastAsia="仿宋" w:cs="仿宋"/>
          <w:sz w:val="28"/>
          <w:szCs w:val="28"/>
        </w:rPr>
      </w:pPr>
      <w:r>
        <w:rPr>
          <w:rFonts w:ascii="仿宋" w:hAnsi="仿宋" w:eastAsia="仿宋" w:cs="仿宋"/>
          <w:spacing w:val="-6"/>
          <w:sz w:val="28"/>
          <w:szCs w:val="28"/>
        </w:rPr>
        <w:t>1</w:t>
      </w:r>
      <w:r>
        <w:rPr>
          <w:rFonts w:ascii="仿宋" w:hAnsi="仿宋" w:eastAsia="仿宋" w:cs="仿宋"/>
          <w:spacing w:val="-5"/>
          <w:sz w:val="28"/>
          <w:szCs w:val="28"/>
        </w:rPr>
        <w:t>.</w:t>
      </w:r>
      <w:r>
        <w:rPr>
          <w:rFonts w:ascii="仿宋" w:hAnsi="仿宋" w:eastAsia="仿宋" w:cs="仿宋"/>
          <w:spacing w:val="-3"/>
          <w:sz w:val="28"/>
          <w:szCs w:val="28"/>
        </w:rPr>
        <w:t>赛项采用线下竞赛形式，组队方式为团体赛。不得跨校组队，</w:t>
      </w:r>
      <w:r>
        <w:rPr>
          <w:rFonts w:ascii="仿宋" w:hAnsi="仿宋" w:eastAsia="仿宋" w:cs="仿宋"/>
          <w:sz w:val="28"/>
          <w:szCs w:val="28"/>
        </w:rPr>
        <w:t xml:space="preserve"> </w:t>
      </w:r>
      <w:r>
        <w:rPr>
          <w:rFonts w:ascii="仿宋" w:hAnsi="仿宋" w:eastAsia="仿宋" w:cs="仿宋"/>
          <w:spacing w:val="-12"/>
          <w:sz w:val="28"/>
          <w:szCs w:val="28"/>
        </w:rPr>
        <w:t xml:space="preserve">同一学校参赛队不超过 </w:t>
      </w:r>
      <w:r>
        <w:rPr>
          <w:rFonts w:hint="eastAsia" w:ascii="仿宋" w:hAnsi="仿宋" w:eastAsia="仿宋" w:cs="仿宋"/>
          <w:spacing w:val="-12"/>
          <w:sz w:val="28"/>
          <w:szCs w:val="28"/>
          <w:lang w:val="en-US" w:eastAsia="zh-CN"/>
        </w:rPr>
        <w:t>2</w:t>
      </w:r>
      <w:r>
        <w:rPr>
          <w:rFonts w:ascii="仿宋" w:hAnsi="仿宋" w:eastAsia="仿宋" w:cs="仿宋"/>
          <w:spacing w:val="-12"/>
          <w:sz w:val="28"/>
          <w:szCs w:val="28"/>
        </w:rPr>
        <w:t xml:space="preserve"> 队。</w:t>
      </w:r>
    </w:p>
    <w:p>
      <w:pPr>
        <w:spacing w:before="2" w:line="411" w:lineRule="auto"/>
        <w:ind w:left="19" w:right="29" w:firstLine="575"/>
        <w:rPr>
          <w:rFonts w:ascii="仿宋" w:hAnsi="仿宋" w:eastAsia="仿宋" w:cs="仿宋"/>
          <w:sz w:val="28"/>
          <w:szCs w:val="28"/>
        </w:rPr>
      </w:pPr>
      <w:r>
        <w:rPr>
          <w:rFonts w:ascii="仿宋" w:hAnsi="仿宋" w:eastAsia="仿宋" w:cs="仿宋"/>
          <w:spacing w:val="-4"/>
          <w:sz w:val="28"/>
          <w:szCs w:val="28"/>
        </w:rPr>
        <w:t>2.参赛选手须为高等职业学校专科、高等职业学校本科全日制</w:t>
      </w:r>
      <w:r>
        <w:rPr>
          <w:rFonts w:ascii="仿宋" w:hAnsi="仿宋" w:eastAsia="仿宋" w:cs="仿宋"/>
          <w:spacing w:val="-3"/>
          <w:sz w:val="28"/>
          <w:szCs w:val="28"/>
        </w:rPr>
        <w:t>在</w:t>
      </w:r>
      <w:r>
        <w:rPr>
          <w:rFonts w:ascii="仿宋" w:hAnsi="仿宋" w:eastAsia="仿宋" w:cs="仿宋"/>
          <w:sz w:val="28"/>
          <w:szCs w:val="28"/>
        </w:rPr>
        <w:t xml:space="preserve"> </w:t>
      </w:r>
      <w:r>
        <w:rPr>
          <w:rFonts w:ascii="仿宋" w:hAnsi="仿宋" w:eastAsia="仿宋" w:cs="仿宋"/>
          <w:spacing w:val="-6"/>
          <w:sz w:val="28"/>
          <w:szCs w:val="28"/>
        </w:rPr>
        <w:t>校学生</w:t>
      </w:r>
      <w:r>
        <w:rPr>
          <w:rFonts w:ascii="仿宋" w:hAnsi="仿宋" w:eastAsia="仿宋" w:cs="仿宋"/>
          <w:spacing w:val="-4"/>
          <w:sz w:val="28"/>
          <w:szCs w:val="28"/>
        </w:rPr>
        <w:t>；</w:t>
      </w:r>
      <w:r>
        <w:rPr>
          <w:rFonts w:ascii="仿宋" w:hAnsi="仿宋" w:eastAsia="仿宋" w:cs="仿宋"/>
          <w:spacing w:val="-3"/>
          <w:sz w:val="28"/>
          <w:szCs w:val="28"/>
        </w:rPr>
        <w:t>五年制高职四、五年级学生可报名参加高职组比赛。每个参</w:t>
      </w:r>
      <w:r>
        <w:rPr>
          <w:rFonts w:ascii="仿宋" w:hAnsi="仿宋" w:eastAsia="仿宋" w:cs="仿宋"/>
          <w:spacing w:val="-14"/>
          <w:sz w:val="28"/>
          <w:szCs w:val="28"/>
        </w:rPr>
        <w:t>赛队</w:t>
      </w:r>
      <w:r>
        <w:rPr>
          <w:rFonts w:ascii="仿宋" w:hAnsi="仿宋" w:eastAsia="仿宋" w:cs="仿宋"/>
          <w:spacing w:val="-9"/>
          <w:sz w:val="28"/>
          <w:szCs w:val="28"/>
        </w:rPr>
        <w:t>由</w:t>
      </w:r>
      <w:r>
        <w:rPr>
          <w:rFonts w:ascii="仿宋" w:hAnsi="仿宋" w:eastAsia="仿宋" w:cs="仿宋"/>
          <w:spacing w:val="-7"/>
          <w:sz w:val="28"/>
          <w:szCs w:val="28"/>
        </w:rPr>
        <w:t xml:space="preserve"> 4 名选手组成，任务岗位赛前自行决定，在指定台位完成工作</w:t>
      </w:r>
      <w:r>
        <w:rPr>
          <w:rFonts w:ascii="仿宋" w:hAnsi="仿宋" w:eastAsia="仿宋" w:cs="仿宋"/>
          <w:spacing w:val="-14"/>
          <w:sz w:val="28"/>
          <w:szCs w:val="28"/>
        </w:rPr>
        <w:t>任</w:t>
      </w:r>
      <w:r>
        <w:rPr>
          <w:rFonts w:ascii="仿宋" w:hAnsi="仿宋" w:eastAsia="仿宋" w:cs="仿宋"/>
          <w:spacing w:val="-12"/>
          <w:sz w:val="28"/>
          <w:szCs w:val="28"/>
        </w:rPr>
        <w:t>务</w:t>
      </w:r>
      <w:r>
        <w:rPr>
          <w:rFonts w:ascii="仿宋" w:hAnsi="仿宋" w:eastAsia="仿宋" w:cs="仿宋"/>
          <w:spacing w:val="-7"/>
          <w:sz w:val="28"/>
          <w:szCs w:val="28"/>
        </w:rPr>
        <w:t>。每个代表队指导教师限报 2 名。</w:t>
      </w:r>
    </w:p>
    <w:p>
      <w:pPr>
        <w:spacing w:line="624" w:lineRule="exact"/>
        <w:ind w:left="606"/>
        <w:rPr>
          <w:rFonts w:ascii="仿宋" w:hAnsi="仿宋" w:eastAsia="仿宋" w:cs="仿宋"/>
          <w:sz w:val="28"/>
          <w:szCs w:val="28"/>
        </w:rPr>
      </w:pPr>
      <w:r>
        <w:rPr>
          <w:rFonts w:ascii="仿宋" w:hAnsi="仿宋" w:eastAsia="仿宋" w:cs="仿宋"/>
          <w:spacing w:val="-2"/>
          <w:position w:val="27"/>
          <w:sz w:val="28"/>
          <w:szCs w:val="28"/>
        </w:rPr>
        <w:t>3.其他按照大赛</w:t>
      </w:r>
      <w:r>
        <w:rPr>
          <w:rFonts w:ascii="仿宋" w:hAnsi="仿宋" w:eastAsia="仿宋" w:cs="仿宋"/>
          <w:spacing w:val="-1"/>
          <w:position w:val="27"/>
          <w:sz w:val="28"/>
          <w:szCs w:val="28"/>
        </w:rPr>
        <w:t>报名通知，以及大赛有关制度执行。</w:t>
      </w:r>
    </w:p>
    <w:p>
      <w:pPr>
        <w:spacing w:line="238" w:lineRule="auto"/>
        <w:ind w:left="594"/>
        <w:rPr>
          <w:rFonts w:ascii="仿宋" w:hAnsi="仿宋" w:eastAsia="仿宋" w:cs="仿宋"/>
          <w:sz w:val="28"/>
          <w:szCs w:val="28"/>
        </w:rPr>
      </w:pPr>
      <w:r>
        <w:rPr>
          <w:rFonts w:ascii="仿宋" w:hAnsi="仿宋" w:eastAsia="仿宋" w:cs="仿宋"/>
          <w:spacing w:val="-1"/>
          <w:sz w:val="28"/>
          <w:szCs w:val="28"/>
        </w:rPr>
        <w:t>4.各竞赛工区三个竞赛模块工作对应的岗</w:t>
      </w:r>
      <w:r>
        <w:rPr>
          <w:rFonts w:ascii="仿宋" w:hAnsi="仿宋" w:eastAsia="仿宋" w:cs="仿宋"/>
          <w:sz w:val="28"/>
          <w:szCs w:val="28"/>
        </w:rPr>
        <w:t>位如下：</w:t>
      </w:r>
    </w:p>
    <w:p>
      <w:pPr>
        <w:spacing w:before="166" w:line="4526" w:lineRule="exact"/>
        <w:ind w:firstLine="14"/>
        <w:textAlignment w:val="center"/>
      </w:pPr>
      <w:r>
        <w:drawing>
          <wp:inline distT="0" distB="0" distL="0" distR="0">
            <wp:extent cx="5269865" cy="2874010"/>
            <wp:effectExtent l="0" t="0" r="0" b="0"/>
            <wp:docPr id="1" name="IM 1"/>
            <wp:cNvGraphicFramePr/>
            <a:graphic xmlns:a="http://schemas.openxmlformats.org/drawingml/2006/main">
              <a:graphicData uri="http://schemas.openxmlformats.org/drawingml/2006/picture">
                <pic:pic xmlns:pic="http://schemas.openxmlformats.org/drawingml/2006/picture">
                  <pic:nvPicPr>
                    <pic:cNvPr id="1" name="IM 1"/>
                    <pic:cNvPicPr/>
                  </pic:nvPicPr>
                  <pic:blipFill>
                    <a:blip r:embed="rId17"/>
                    <a:stretch>
                      <a:fillRect/>
                    </a:stretch>
                  </pic:blipFill>
                  <pic:spPr>
                    <a:xfrm>
                      <a:off x="0" y="0"/>
                      <a:ext cx="5269991" cy="2874264"/>
                    </a:xfrm>
                    <a:prstGeom prst="rect">
                      <a:avLst/>
                    </a:prstGeom>
                  </pic:spPr>
                </pic:pic>
              </a:graphicData>
            </a:graphic>
          </wp:inline>
        </w:drawing>
      </w:r>
    </w:p>
    <w:p>
      <w:pPr>
        <w:sectPr>
          <w:footerReference r:id="rId12" w:type="default"/>
          <w:pgSz w:w="11906" w:h="16839"/>
          <w:pgMar w:top="1330" w:right="1770" w:bottom="1478" w:left="1785" w:header="0" w:footer="1203" w:gutter="0"/>
          <w:cols w:space="720" w:num="1"/>
        </w:sectPr>
      </w:pPr>
    </w:p>
    <w:p>
      <w:pPr>
        <w:spacing w:before="64"/>
        <w:ind w:left="35"/>
        <w:rPr>
          <w:rFonts w:ascii="黑体" w:hAnsi="黑体" w:eastAsia="黑体" w:cs="黑体"/>
          <w:sz w:val="31"/>
          <w:szCs w:val="31"/>
        </w:rPr>
      </w:pPr>
      <w:r>
        <w:rPr>
          <w:rFonts w:hint="eastAsia" w:ascii="黑体" w:hAnsi="黑体" w:eastAsia="黑体" w:cs="黑体"/>
          <w:spacing w:val="8"/>
          <w:sz w:val="31"/>
          <w:szCs w:val="31"/>
          <w:lang w:val="en-US" w:eastAsia="zh-CN"/>
        </w:rPr>
        <w:t>七</w:t>
      </w:r>
      <w:r>
        <w:rPr>
          <w:rFonts w:ascii="黑体" w:hAnsi="黑体" w:eastAsia="黑体" w:cs="黑体"/>
          <w:spacing w:val="6"/>
          <w:sz w:val="31"/>
          <w:szCs w:val="31"/>
        </w:rPr>
        <w:t>、竞赛流程</w:t>
      </w:r>
    </w:p>
    <w:p>
      <w:pPr>
        <w:spacing w:before="302" w:line="215" w:lineRule="auto"/>
        <w:ind w:left="573"/>
        <w:rPr>
          <w:rFonts w:ascii="楷体" w:hAnsi="楷体" w:eastAsia="楷体" w:cs="楷体"/>
          <w:sz w:val="28"/>
          <w:szCs w:val="28"/>
        </w:rPr>
      </w:pPr>
      <w:r>
        <w:rPr>
          <w:rFonts w:ascii="楷体" w:hAnsi="楷体" w:eastAsia="楷体" w:cs="楷体"/>
          <w:spacing w:val="-18"/>
          <w:sz w:val="28"/>
          <w:szCs w:val="28"/>
        </w:rPr>
        <w:t>(</w:t>
      </w:r>
      <w:r>
        <w:rPr>
          <w:rFonts w:ascii="楷体" w:hAnsi="楷体" w:eastAsia="楷体" w:cs="楷体"/>
          <w:spacing w:val="-11"/>
          <w:sz w:val="28"/>
          <w:szCs w:val="28"/>
        </w:rPr>
        <w:t xml:space="preserve"> 一 ) 竞赛日程安排</w:t>
      </w:r>
    </w:p>
    <w:p/>
    <w:p>
      <w:pPr>
        <w:spacing w:line="71" w:lineRule="exact"/>
      </w:pPr>
    </w:p>
    <w:tbl>
      <w:tblPr>
        <w:tblStyle w:val="36"/>
        <w:tblW w:w="8221" w:type="dxa"/>
        <w:tblInd w:w="5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75"/>
        <w:gridCol w:w="5383"/>
        <w:gridCol w:w="156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9" w:hRule="atLeast"/>
        </w:trPr>
        <w:tc>
          <w:tcPr>
            <w:tcW w:w="1275" w:type="dxa"/>
            <w:vAlign w:val="top"/>
          </w:tcPr>
          <w:p>
            <w:pPr>
              <w:spacing w:before="111" w:line="226" w:lineRule="auto"/>
              <w:ind w:left="471"/>
              <w:rPr>
                <w:rFonts w:ascii="仿宋" w:hAnsi="仿宋" w:eastAsia="仿宋" w:cs="仿宋"/>
                <w:sz w:val="20"/>
                <w:szCs w:val="20"/>
              </w:rPr>
            </w:pPr>
            <w:r>
              <w:rPr>
                <w:rFonts w:ascii="仿宋" w:hAnsi="仿宋" w:eastAsia="仿宋" w:cs="仿宋"/>
                <w:spacing w:val="-15"/>
                <w:sz w:val="20"/>
                <w:szCs w:val="20"/>
                <w14:textOutline w14:w="3795" w14:cap="sq" w14:cmpd="sng">
                  <w14:solidFill>
                    <w14:srgbClr w14:val="000000"/>
                  </w14:solidFill>
                  <w14:prstDash w14:val="solid"/>
                  <w14:bevel/>
                </w14:textOutline>
              </w:rPr>
              <w:t>日</w:t>
            </w:r>
            <w:r>
              <w:rPr>
                <w:rFonts w:ascii="仿宋" w:hAnsi="仿宋" w:eastAsia="仿宋" w:cs="仿宋"/>
                <w:spacing w:val="-13"/>
                <w:sz w:val="20"/>
                <w:szCs w:val="20"/>
                <w14:textOutline w14:w="3795" w14:cap="sq" w14:cmpd="sng">
                  <w14:solidFill>
                    <w14:srgbClr w14:val="000000"/>
                  </w14:solidFill>
                  <w14:prstDash w14:val="solid"/>
                  <w14:bevel/>
                </w14:textOutline>
              </w:rPr>
              <w:t>期</w:t>
            </w:r>
          </w:p>
        </w:tc>
        <w:tc>
          <w:tcPr>
            <w:tcW w:w="5383" w:type="dxa"/>
            <w:vAlign w:val="top"/>
          </w:tcPr>
          <w:p>
            <w:pPr>
              <w:spacing w:before="111" w:line="225" w:lineRule="auto"/>
              <w:ind w:left="2283"/>
              <w:rPr>
                <w:rFonts w:ascii="仿宋" w:hAnsi="仿宋" w:eastAsia="仿宋" w:cs="仿宋"/>
                <w:sz w:val="20"/>
                <w:szCs w:val="20"/>
              </w:rPr>
            </w:pPr>
            <w:r>
              <w:rPr>
                <w:rFonts w:ascii="仿宋" w:hAnsi="仿宋" w:eastAsia="仿宋" w:cs="仿宋"/>
                <w:spacing w:val="7"/>
                <w:sz w:val="20"/>
                <w:szCs w:val="20"/>
                <w14:textOutline w14:w="3795" w14:cap="sq" w14:cmpd="sng">
                  <w14:solidFill>
                    <w14:srgbClr w14:val="000000"/>
                  </w14:solidFill>
                  <w14:prstDash w14:val="solid"/>
                  <w14:bevel/>
                </w14:textOutline>
              </w:rPr>
              <w:t>事项安</w:t>
            </w:r>
            <w:r>
              <w:rPr>
                <w:rFonts w:ascii="仿宋" w:hAnsi="仿宋" w:eastAsia="仿宋" w:cs="仿宋"/>
                <w:spacing w:val="6"/>
                <w:sz w:val="20"/>
                <w:szCs w:val="20"/>
                <w14:textOutline w14:w="3795" w14:cap="sq" w14:cmpd="sng">
                  <w14:solidFill>
                    <w14:srgbClr w14:val="000000"/>
                  </w14:solidFill>
                  <w14:prstDash w14:val="solid"/>
                  <w14:bevel/>
                </w14:textOutline>
              </w:rPr>
              <w:t>排</w:t>
            </w:r>
          </w:p>
        </w:tc>
        <w:tc>
          <w:tcPr>
            <w:tcW w:w="1563" w:type="dxa"/>
            <w:vAlign w:val="top"/>
          </w:tcPr>
          <w:p>
            <w:pPr>
              <w:spacing w:before="111" w:line="226" w:lineRule="auto"/>
              <w:ind w:left="595"/>
              <w:rPr>
                <w:rFonts w:ascii="仿宋" w:hAnsi="仿宋" w:eastAsia="仿宋" w:cs="仿宋"/>
                <w:sz w:val="20"/>
                <w:szCs w:val="20"/>
              </w:rPr>
            </w:pPr>
            <w:r>
              <w:rPr>
                <w:rFonts w:ascii="仿宋" w:hAnsi="仿宋" w:eastAsia="仿宋" w:cs="仿宋"/>
                <w:spacing w:val="-4"/>
                <w:sz w:val="20"/>
                <w:szCs w:val="20"/>
                <w14:textOutline w14:w="3795" w14:cap="sq" w14:cmpd="sng">
                  <w14:solidFill>
                    <w14:srgbClr w14:val="000000"/>
                  </w14:solidFill>
                  <w14:prstDash w14:val="solid"/>
                  <w14:bevel/>
                </w14:textOutline>
              </w:rPr>
              <w:t>时间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1275" w:type="dxa"/>
            <w:vMerge w:val="restart"/>
            <w:tcBorders>
              <w:bottom w:val="nil"/>
            </w:tcBorders>
            <w:vAlign w:val="top"/>
          </w:tcPr>
          <w:p>
            <w:pPr>
              <w:spacing w:line="252" w:lineRule="auto"/>
              <w:rPr>
                <w:rFonts w:ascii="Arial"/>
                <w:sz w:val="21"/>
              </w:rPr>
            </w:pPr>
          </w:p>
          <w:p>
            <w:pPr>
              <w:spacing w:line="252" w:lineRule="auto"/>
              <w:rPr>
                <w:rFonts w:ascii="Arial"/>
                <w:sz w:val="21"/>
              </w:rPr>
            </w:pPr>
          </w:p>
          <w:p>
            <w:pPr>
              <w:spacing w:before="65" w:line="225" w:lineRule="auto"/>
              <w:ind w:left="339"/>
              <w:rPr>
                <w:rFonts w:ascii="仿宋" w:hAnsi="仿宋" w:eastAsia="仿宋" w:cs="仿宋"/>
                <w:sz w:val="20"/>
                <w:szCs w:val="20"/>
              </w:rPr>
            </w:pPr>
            <w:r>
              <w:rPr>
                <w:rFonts w:ascii="仿宋" w:hAnsi="仿宋" w:eastAsia="仿宋" w:cs="仿宋"/>
                <w:spacing w:val="5"/>
                <w:sz w:val="20"/>
                <w:szCs w:val="20"/>
              </w:rPr>
              <w:t>第一</w:t>
            </w:r>
            <w:r>
              <w:rPr>
                <w:rFonts w:ascii="仿宋" w:hAnsi="仿宋" w:eastAsia="仿宋" w:cs="仿宋"/>
                <w:spacing w:val="4"/>
                <w:sz w:val="20"/>
                <w:szCs w:val="20"/>
              </w:rPr>
              <w:t>天</w:t>
            </w:r>
          </w:p>
        </w:tc>
        <w:tc>
          <w:tcPr>
            <w:tcW w:w="5383" w:type="dxa"/>
            <w:vAlign w:val="top"/>
          </w:tcPr>
          <w:p>
            <w:pPr>
              <w:spacing w:before="118" w:line="226" w:lineRule="auto"/>
              <w:ind w:left="116"/>
              <w:rPr>
                <w:rFonts w:hint="default" w:ascii="仿宋" w:hAnsi="仿宋" w:eastAsia="仿宋" w:cs="仿宋"/>
                <w:sz w:val="20"/>
                <w:szCs w:val="20"/>
                <w:lang w:val="en-US" w:eastAsia="zh-CN"/>
              </w:rPr>
            </w:pPr>
            <w:r>
              <w:rPr>
                <w:rFonts w:ascii="仿宋" w:hAnsi="仿宋" w:eastAsia="仿宋" w:cs="仿宋"/>
                <w:spacing w:val="8"/>
                <w:sz w:val="20"/>
                <w:szCs w:val="20"/>
              </w:rPr>
              <w:t>参赛代表队</w:t>
            </w:r>
            <w:r>
              <w:rPr>
                <w:rFonts w:hint="eastAsia" w:ascii="仿宋" w:hAnsi="仿宋" w:eastAsia="仿宋" w:cs="仿宋"/>
                <w:spacing w:val="8"/>
                <w:sz w:val="20"/>
                <w:szCs w:val="20"/>
                <w:lang w:val="en-US" w:eastAsia="zh-CN"/>
              </w:rPr>
              <w:t>报注册</w:t>
            </w:r>
          </w:p>
        </w:tc>
        <w:tc>
          <w:tcPr>
            <w:tcW w:w="1563" w:type="dxa"/>
            <w:vAlign w:val="top"/>
          </w:tcPr>
          <w:p>
            <w:pPr>
              <w:spacing w:before="118" w:line="228" w:lineRule="auto"/>
              <w:ind w:firstLine="208" w:firstLineChars="100"/>
              <w:rPr>
                <w:rFonts w:ascii="仿宋" w:hAnsi="仿宋" w:eastAsia="仿宋" w:cs="仿宋"/>
                <w:sz w:val="20"/>
                <w:szCs w:val="20"/>
              </w:rPr>
            </w:pPr>
            <w:r>
              <w:rPr>
                <w:rFonts w:hint="eastAsia" w:ascii="仿宋" w:hAnsi="仿宋" w:eastAsia="仿宋" w:cs="仿宋"/>
                <w:spacing w:val="4"/>
                <w:position w:val="1"/>
                <w:sz w:val="20"/>
                <w:szCs w:val="20"/>
              </w:rPr>
              <w:t>08:00-15:30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1275" w:type="dxa"/>
            <w:vMerge w:val="continue"/>
            <w:tcBorders>
              <w:top w:val="nil"/>
              <w:bottom w:val="nil"/>
            </w:tcBorders>
            <w:vAlign w:val="top"/>
          </w:tcPr>
          <w:p>
            <w:pPr>
              <w:rPr>
                <w:rFonts w:ascii="Arial"/>
                <w:sz w:val="21"/>
              </w:rPr>
            </w:pPr>
          </w:p>
        </w:tc>
        <w:tc>
          <w:tcPr>
            <w:tcW w:w="5383" w:type="dxa"/>
            <w:vAlign w:val="top"/>
          </w:tcPr>
          <w:p>
            <w:pPr>
              <w:spacing w:before="118" w:line="225" w:lineRule="auto"/>
              <w:ind w:left="125"/>
              <w:rPr>
                <w:rFonts w:ascii="仿宋" w:hAnsi="仿宋" w:eastAsia="仿宋" w:cs="仿宋"/>
                <w:sz w:val="20"/>
                <w:szCs w:val="20"/>
              </w:rPr>
            </w:pPr>
            <w:r>
              <w:rPr>
                <w:rFonts w:ascii="仿宋" w:hAnsi="仿宋" w:eastAsia="仿宋" w:cs="仿宋"/>
                <w:spacing w:val="6"/>
                <w:sz w:val="20"/>
                <w:szCs w:val="20"/>
              </w:rPr>
              <w:t>熟悉赛场环境</w:t>
            </w:r>
          </w:p>
        </w:tc>
        <w:tc>
          <w:tcPr>
            <w:tcW w:w="1563" w:type="dxa"/>
            <w:vAlign w:val="top"/>
          </w:tcPr>
          <w:p>
            <w:pPr>
              <w:spacing w:before="118" w:line="263" w:lineRule="exact"/>
              <w:ind w:left="223"/>
              <w:rPr>
                <w:rFonts w:ascii="仿宋" w:hAnsi="仿宋" w:eastAsia="仿宋" w:cs="仿宋"/>
                <w:sz w:val="20"/>
                <w:szCs w:val="20"/>
              </w:rPr>
            </w:pPr>
            <w:r>
              <w:rPr>
                <w:rFonts w:hint="eastAsia" w:ascii="仿宋" w:hAnsi="仿宋" w:eastAsia="仿宋" w:cs="仿宋"/>
                <w:spacing w:val="4"/>
                <w:position w:val="1"/>
                <w:sz w:val="20"/>
                <w:szCs w:val="20"/>
                <w:lang w:val="en-US" w:eastAsia="zh-CN"/>
              </w:rPr>
              <w:t>15</w:t>
            </w:r>
            <w:r>
              <w:rPr>
                <w:rFonts w:ascii="仿宋" w:hAnsi="仿宋" w:eastAsia="仿宋" w:cs="仿宋"/>
                <w:spacing w:val="3"/>
                <w:position w:val="1"/>
                <w:sz w:val="20"/>
                <w:szCs w:val="20"/>
              </w:rPr>
              <w:t>:</w:t>
            </w:r>
            <w:r>
              <w:rPr>
                <w:rFonts w:hint="eastAsia" w:ascii="仿宋" w:hAnsi="仿宋" w:eastAsia="仿宋" w:cs="仿宋"/>
                <w:spacing w:val="3"/>
                <w:position w:val="1"/>
                <w:sz w:val="20"/>
                <w:szCs w:val="20"/>
                <w:lang w:val="en-US" w:eastAsia="zh-CN"/>
              </w:rPr>
              <w:t>3</w:t>
            </w:r>
            <w:r>
              <w:rPr>
                <w:rFonts w:ascii="仿宋" w:hAnsi="仿宋" w:eastAsia="仿宋" w:cs="仿宋"/>
                <w:spacing w:val="3"/>
                <w:position w:val="1"/>
                <w:sz w:val="20"/>
                <w:szCs w:val="20"/>
              </w:rPr>
              <w:t>0-1</w:t>
            </w:r>
            <w:r>
              <w:rPr>
                <w:rFonts w:hint="eastAsia" w:ascii="仿宋" w:hAnsi="仿宋" w:eastAsia="仿宋" w:cs="仿宋"/>
                <w:spacing w:val="3"/>
                <w:position w:val="1"/>
                <w:sz w:val="20"/>
                <w:szCs w:val="20"/>
                <w:lang w:val="en-US" w:eastAsia="zh-CN"/>
              </w:rPr>
              <w:t>7</w:t>
            </w:r>
            <w:r>
              <w:rPr>
                <w:rFonts w:ascii="仿宋" w:hAnsi="仿宋" w:eastAsia="仿宋" w:cs="仿宋"/>
                <w:spacing w:val="3"/>
                <w:position w:val="1"/>
                <w:sz w:val="20"/>
                <w:szCs w:val="20"/>
              </w:rPr>
              <w:t>:00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1275" w:type="dxa"/>
            <w:vMerge w:val="continue"/>
            <w:tcBorders>
              <w:top w:val="nil"/>
            </w:tcBorders>
            <w:vAlign w:val="top"/>
          </w:tcPr>
          <w:p>
            <w:pPr>
              <w:rPr>
                <w:rFonts w:ascii="Arial"/>
                <w:sz w:val="21"/>
              </w:rPr>
            </w:pPr>
          </w:p>
        </w:tc>
        <w:tc>
          <w:tcPr>
            <w:tcW w:w="5383" w:type="dxa"/>
            <w:vAlign w:val="top"/>
          </w:tcPr>
          <w:p>
            <w:pPr>
              <w:spacing w:before="117" w:line="226" w:lineRule="auto"/>
              <w:ind w:left="125"/>
              <w:rPr>
                <w:rFonts w:ascii="仿宋" w:hAnsi="仿宋" w:eastAsia="仿宋" w:cs="仿宋"/>
                <w:sz w:val="20"/>
                <w:szCs w:val="20"/>
              </w:rPr>
            </w:pPr>
            <w:r>
              <w:rPr>
                <w:rFonts w:ascii="仿宋" w:hAnsi="仿宋" w:eastAsia="仿宋" w:cs="仿宋"/>
                <w:spacing w:val="11"/>
                <w:sz w:val="20"/>
                <w:szCs w:val="20"/>
              </w:rPr>
              <w:t>熟</w:t>
            </w:r>
            <w:r>
              <w:rPr>
                <w:rFonts w:ascii="仿宋" w:hAnsi="仿宋" w:eastAsia="仿宋" w:cs="仿宋"/>
                <w:spacing w:val="7"/>
                <w:sz w:val="20"/>
                <w:szCs w:val="20"/>
              </w:rPr>
              <w:t>悉流程与预备会议</w:t>
            </w:r>
          </w:p>
        </w:tc>
        <w:tc>
          <w:tcPr>
            <w:tcW w:w="1563" w:type="dxa"/>
            <w:vAlign w:val="top"/>
          </w:tcPr>
          <w:p>
            <w:pPr>
              <w:spacing w:before="117" w:line="264" w:lineRule="exact"/>
              <w:ind w:left="223"/>
              <w:rPr>
                <w:rFonts w:ascii="仿宋" w:hAnsi="仿宋" w:eastAsia="仿宋" w:cs="仿宋"/>
                <w:sz w:val="20"/>
                <w:szCs w:val="20"/>
              </w:rPr>
            </w:pPr>
            <w:r>
              <w:rPr>
                <w:rFonts w:ascii="仿宋" w:hAnsi="仿宋" w:eastAsia="仿宋" w:cs="仿宋"/>
                <w:spacing w:val="4"/>
                <w:position w:val="1"/>
                <w:sz w:val="20"/>
                <w:szCs w:val="20"/>
              </w:rPr>
              <w:t>1</w:t>
            </w:r>
            <w:r>
              <w:rPr>
                <w:rFonts w:hint="eastAsia" w:ascii="仿宋" w:hAnsi="仿宋" w:eastAsia="仿宋" w:cs="仿宋"/>
                <w:spacing w:val="4"/>
                <w:position w:val="1"/>
                <w:sz w:val="20"/>
                <w:szCs w:val="20"/>
                <w:lang w:val="en-US" w:eastAsia="zh-CN"/>
              </w:rPr>
              <w:t>6</w:t>
            </w:r>
            <w:r>
              <w:rPr>
                <w:rFonts w:ascii="仿宋" w:hAnsi="仿宋" w:eastAsia="仿宋" w:cs="仿宋"/>
                <w:spacing w:val="3"/>
                <w:position w:val="1"/>
                <w:sz w:val="20"/>
                <w:szCs w:val="20"/>
              </w:rPr>
              <w:t>:00-</w:t>
            </w:r>
            <w:r>
              <w:rPr>
                <w:rFonts w:hint="eastAsia" w:ascii="仿宋" w:hAnsi="仿宋" w:eastAsia="仿宋" w:cs="仿宋"/>
                <w:spacing w:val="3"/>
                <w:position w:val="1"/>
                <w:sz w:val="20"/>
                <w:szCs w:val="20"/>
                <w:lang w:val="en-US" w:eastAsia="zh-CN"/>
              </w:rPr>
              <w:t>17</w:t>
            </w:r>
            <w:r>
              <w:rPr>
                <w:rFonts w:ascii="仿宋" w:hAnsi="仿宋" w:eastAsia="仿宋" w:cs="仿宋"/>
                <w:spacing w:val="3"/>
                <w:position w:val="1"/>
                <w:sz w:val="20"/>
                <w:szCs w:val="20"/>
              </w:rPr>
              <w:t>:00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1275" w:type="dxa"/>
            <w:vMerge w:val="restart"/>
            <w:tcBorders>
              <w:bottom w:val="nil"/>
            </w:tcBorders>
            <w:vAlign w:val="top"/>
          </w:tcPr>
          <w:p>
            <w:pPr>
              <w:spacing w:line="370" w:lineRule="auto"/>
              <w:rPr>
                <w:rFonts w:ascii="Arial"/>
                <w:sz w:val="21"/>
              </w:rPr>
            </w:pPr>
          </w:p>
          <w:p>
            <w:pPr>
              <w:spacing w:before="65" w:line="271" w:lineRule="exact"/>
              <w:ind w:left="339"/>
              <w:rPr>
                <w:rFonts w:ascii="仿宋" w:hAnsi="仿宋" w:eastAsia="仿宋" w:cs="仿宋"/>
                <w:sz w:val="20"/>
                <w:szCs w:val="20"/>
              </w:rPr>
            </w:pPr>
            <w:r>
              <w:rPr>
                <w:rFonts w:ascii="仿宋" w:hAnsi="仿宋" w:eastAsia="仿宋" w:cs="仿宋"/>
                <w:spacing w:val="4"/>
                <w:position w:val="4"/>
                <w:sz w:val="20"/>
                <w:szCs w:val="20"/>
              </w:rPr>
              <w:t>第</w:t>
            </w:r>
            <w:r>
              <w:rPr>
                <w:rFonts w:ascii="仿宋" w:hAnsi="仿宋" w:eastAsia="仿宋" w:cs="仿宋"/>
                <w:spacing w:val="3"/>
                <w:position w:val="4"/>
                <w:sz w:val="20"/>
                <w:szCs w:val="20"/>
              </w:rPr>
              <w:t>二天</w:t>
            </w:r>
          </w:p>
          <w:p>
            <w:pPr>
              <w:spacing w:line="226" w:lineRule="auto"/>
              <w:ind w:left="436"/>
              <w:rPr>
                <w:rFonts w:ascii="仿宋" w:hAnsi="仿宋" w:eastAsia="仿宋" w:cs="仿宋"/>
                <w:sz w:val="20"/>
                <w:szCs w:val="20"/>
              </w:rPr>
            </w:pPr>
            <w:r>
              <w:rPr>
                <w:rFonts w:ascii="仿宋" w:hAnsi="仿宋" w:eastAsia="仿宋" w:cs="仿宋"/>
                <w:spacing w:val="2"/>
                <w:sz w:val="20"/>
                <w:szCs w:val="20"/>
              </w:rPr>
              <w:t>上午</w:t>
            </w:r>
          </w:p>
        </w:tc>
        <w:tc>
          <w:tcPr>
            <w:tcW w:w="5383" w:type="dxa"/>
            <w:vAlign w:val="top"/>
          </w:tcPr>
          <w:p>
            <w:pPr>
              <w:spacing w:before="118" w:line="223" w:lineRule="auto"/>
              <w:ind w:left="109"/>
              <w:rPr>
                <w:rFonts w:ascii="仿宋" w:hAnsi="仿宋" w:eastAsia="仿宋" w:cs="仿宋"/>
                <w:sz w:val="20"/>
                <w:szCs w:val="20"/>
              </w:rPr>
            </w:pPr>
            <w:r>
              <w:rPr>
                <w:rFonts w:ascii="仿宋" w:hAnsi="仿宋" w:eastAsia="仿宋" w:cs="仿宋"/>
                <w:spacing w:val="6"/>
                <w:sz w:val="20"/>
                <w:szCs w:val="20"/>
              </w:rPr>
              <w:t>开</w:t>
            </w:r>
            <w:r>
              <w:rPr>
                <w:rFonts w:ascii="仿宋" w:hAnsi="仿宋" w:eastAsia="仿宋" w:cs="仿宋"/>
                <w:spacing w:val="4"/>
                <w:sz w:val="20"/>
                <w:szCs w:val="20"/>
              </w:rPr>
              <w:t>幕式</w:t>
            </w:r>
          </w:p>
        </w:tc>
        <w:tc>
          <w:tcPr>
            <w:tcW w:w="1563" w:type="dxa"/>
            <w:vAlign w:val="top"/>
          </w:tcPr>
          <w:p>
            <w:pPr>
              <w:spacing w:before="118" w:line="264" w:lineRule="exact"/>
              <w:ind w:left="323"/>
              <w:rPr>
                <w:rFonts w:hint="default" w:ascii="仿宋" w:hAnsi="仿宋" w:eastAsia="仿宋" w:cs="仿宋"/>
                <w:sz w:val="20"/>
                <w:szCs w:val="20"/>
                <w:lang w:val="en-US" w:eastAsia="zh-CN"/>
              </w:rPr>
            </w:pPr>
            <w:r>
              <w:rPr>
                <w:rFonts w:ascii="仿宋" w:hAnsi="仿宋" w:eastAsia="仿宋" w:cs="仿宋"/>
                <w:spacing w:val="3"/>
                <w:position w:val="1"/>
                <w:sz w:val="20"/>
                <w:szCs w:val="20"/>
              </w:rPr>
              <w:t>8:00-8:</w:t>
            </w:r>
            <w:r>
              <w:rPr>
                <w:rFonts w:hint="eastAsia" w:ascii="仿宋" w:hAnsi="仿宋" w:eastAsia="仿宋" w:cs="仿宋"/>
                <w:spacing w:val="3"/>
                <w:position w:val="1"/>
                <w:sz w:val="20"/>
                <w:szCs w:val="20"/>
                <w:lang w:val="en-US" w:eastAsia="zh-CN"/>
              </w:rPr>
              <w:t>25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1275" w:type="dxa"/>
            <w:vMerge w:val="continue"/>
            <w:tcBorders>
              <w:top w:val="nil"/>
              <w:bottom w:val="nil"/>
            </w:tcBorders>
            <w:vAlign w:val="top"/>
          </w:tcPr>
          <w:p>
            <w:pPr>
              <w:rPr>
                <w:rFonts w:ascii="Arial"/>
                <w:sz w:val="21"/>
              </w:rPr>
            </w:pPr>
          </w:p>
        </w:tc>
        <w:tc>
          <w:tcPr>
            <w:tcW w:w="5383" w:type="dxa"/>
            <w:vAlign w:val="top"/>
          </w:tcPr>
          <w:p>
            <w:pPr>
              <w:spacing w:before="120" w:line="224" w:lineRule="auto"/>
              <w:ind w:left="118"/>
              <w:rPr>
                <w:rFonts w:ascii="仿宋" w:hAnsi="仿宋" w:eastAsia="仿宋" w:cs="仿宋"/>
                <w:sz w:val="20"/>
                <w:szCs w:val="20"/>
              </w:rPr>
            </w:pPr>
            <w:r>
              <w:rPr>
                <w:rFonts w:ascii="仿宋" w:hAnsi="仿宋" w:eastAsia="仿宋" w:cs="仿宋"/>
                <w:spacing w:val="4"/>
                <w:sz w:val="20"/>
                <w:szCs w:val="20"/>
              </w:rPr>
              <w:t>检录、抽签 (顺序)、两次加密 ( 工区) 与入</w:t>
            </w:r>
            <w:r>
              <w:rPr>
                <w:rFonts w:ascii="仿宋" w:hAnsi="仿宋" w:eastAsia="仿宋" w:cs="仿宋"/>
                <w:spacing w:val="1"/>
                <w:sz w:val="20"/>
                <w:szCs w:val="20"/>
              </w:rPr>
              <w:t>场</w:t>
            </w:r>
          </w:p>
        </w:tc>
        <w:tc>
          <w:tcPr>
            <w:tcW w:w="1563" w:type="dxa"/>
            <w:vAlign w:val="top"/>
          </w:tcPr>
          <w:p>
            <w:pPr>
              <w:spacing w:before="120" w:line="264" w:lineRule="exact"/>
              <w:ind w:left="323"/>
              <w:rPr>
                <w:rFonts w:hint="default" w:ascii="仿宋" w:hAnsi="仿宋" w:eastAsia="仿宋" w:cs="仿宋"/>
                <w:sz w:val="20"/>
                <w:szCs w:val="20"/>
                <w:lang w:val="en-US" w:eastAsia="zh-CN"/>
              </w:rPr>
            </w:pPr>
            <w:r>
              <w:rPr>
                <w:rFonts w:ascii="仿宋" w:hAnsi="仿宋" w:eastAsia="仿宋" w:cs="仿宋"/>
                <w:spacing w:val="3"/>
                <w:position w:val="1"/>
                <w:sz w:val="20"/>
                <w:szCs w:val="20"/>
              </w:rPr>
              <w:t>8:</w:t>
            </w:r>
            <w:r>
              <w:rPr>
                <w:rFonts w:hint="eastAsia" w:ascii="仿宋" w:hAnsi="仿宋" w:eastAsia="仿宋" w:cs="仿宋"/>
                <w:spacing w:val="3"/>
                <w:position w:val="1"/>
                <w:sz w:val="20"/>
                <w:szCs w:val="20"/>
                <w:lang w:val="en-US" w:eastAsia="zh-CN"/>
              </w:rPr>
              <w:t>30</w:t>
            </w:r>
            <w:r>
              <w:rPr>
                <w:rFonts w:ascii="仿宋" w:hAnsi="仿宋" w:eastAsia="仿宋" w:cs="仿宋"/>
                <w:spacing w:val="3"/>
                <w:position w:val="1"/>
                <w:sz w:val="20"/>
                <w:szCs w:val="20"/>
              </w:rPr>
              <w:t>-9:</w:t>
            </w:r>
            <w:r>
              <w:rPr>
                <w:rFonts w:hint="eastAsia" w:ascii="仿宋" w:hAnsi="仿宋" w:eastAsia="仿宋" w:cs="仿宋"/>
                <w:spacing w:val="3"/>
                <w:position w:val="1"/>
                <w:sz w:val="20"/>
                <w:szCs w:val="20"/>
                <w:lang w:val="en-US" w:eastAsia="zh-CN"/>
              </w:rPr>
              <w:t>25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1275" w:type="dxa"/>
            <w:vMerge w:val="continue"/>
            <w:tcBorders>
              <w:top w:val="nil"/>
            </w:tcBorders>
            <w:vAlign w:val="top"/>
          </w:tcPr>
          <w:p>
            <w:pPr>
              <w:rPr>
                <w:rFonts w:ascii="Arial"/>
                <w:sz w:val="21"/>
              </w:rPr>
            </w:pPr>
          </w:p>
        </w:tc>
        <w:tc>
          <w:tcPr>
            <w:tcW w:w="5383" w:type="dxa"/>
            <w:vAlign w:val="top"/>
          </w:tcPr>
          <w:p>
            <w:pPr>
              <w:spacing w:before="121" w:line="226" w:lineRule="auto"/>
              <w:ind w:left="108"/>
              <w:rPr>
                <w:rFonts w:ascii="仿宋" w:hAnsi="仿宋" w:eastAsia="仿宋" w:cs="仿宋"/>
                <w:sz w:val="20"/>
                <w:szCs w:val="20"/>
              </w:rPr>
            </w:pPr>
            <w:r>
              <w:rPr>
                <w:rFonts w:ascii="仿宋" w:hAnsi="仿宋" w:eastAsia="仿宋" w:cs="仿宋"/>
                <w:spacing w:val="-32"/>
                <w:sz w:val="20"/>
                <w:szCs w:val="20"/>
              </w:rPr>
              <w:t>模</w:t>
            </w:r>
            <w:r>
              <w:rPr>
                <w:rFonts w:ascii="仿宋" w:hAnsi="仿宋" w:eastAsia="仿宋" w:cs="仿宋"/>
                <w:spacing w:val="-22"/>
                <w:sz w:val="20"/>
                <w:szCs w:val="20"/>
              </w:rPr>
              <w:t>块</w:t>
            </w:r>
            <w:r>
              <w:rPr>
                <w:rFonts w:ascii="仿宋" w:hAnsi="仿宋" w:eastAsia="仿宋" w:cs="仿宋"/>
                <w:spacing w:val="-16"/>
                <w:sz w:val="20"/>
                <w:szCs w:val="20"/>
              </w:rPr>
              <w:t xml:space="preserve"> ( 一 )：基于数字场景的资金业财税融合与大数据应用</w:t>
            </w:r>
          </w:p>
        </w:tc>
        <w:tc>
          <w:tcPr>
            <w:tcW w:w="1563" w:type="dxa"/>
            <w:vAlign w:val="top"/>
          </w:tcPr>
          <w:p>
            <w:pPr>
              <w:spacing w:before="120" w:line="264" w:lineRule="exact"/>
              <w:ind w:left="270"/>
              <w:rPr>
                <w:rFonts w:ascii="仿宋" w:hAnsi="仿宋" w:eastAsia="仿宋" w:cs="仿宋"/>
                <w:sz w:val="20"/>
                <w:szCs w:val="20"/>
              </w:rPr>
            </w:pPr>
            <w:r>
              <w:rPr>
                <w:rFonts w:ascii="仿宋" w:hAnsi="仿宋" w:eastAsia="仿宋" w:cs="仿宋"/>
                <w:spacing w:val="5"/>
                <w:position w:val="1"/>
                <w:sz w:val="20"/>
                <w:szCs w:val="20"/>
              </w:rPr>
              <w:t>9</w:t>
            </w:r>
            <w:r>
              <w:rPr>
                <w:rFonts w:ascii="仿宋" w:hAnsi="仿宋" w:eastAsia="仿宋" w:cs="仿宋"/>
                <w:spacing w:val="3"/>
                <w:position w:val="1"/>
                <w:sz w:val="20"/>
                <w:szCs w:val="20"/>
              </w:rPr>
              <w:t>:30-12:00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1275" w:type="dxa"/>
            <w:vMerge w:val="restart"/>
            <w:tcBorders>
              <w:bottom w:val="nil"/>
            </w:tcBorders>
            <w:vAlign w:val="top"/>
          </w:tcPr>
          <w:p>
            <w:pPr>
              <w:spacing w:before="211" w:line="271" w:lineRule="exact"/>
              <w:ind w:left="339"/>
              <w:rPr>
                <w:rFonts w:ascii="仿宋" w:hAnsi="仿宋" w:eastAsia="仿宋" w:cs="仿宋"/>
                <w:sz w:val="20"/>
                <w:szCs w:val="20"/>
              </w:rPr>
            </w:pPr>
            <w:r>
              <w:rPr>
                <w:rFonts w:ascii="仿宋" w:hAnsi="仿宋" w:eastAsia="仿宋" w:cs="仿宋"/>
                <w:spacing w:val="4"/>
                <w:position w:val="4"/>
                <w:sz w:val="20"/>
                <w:szCs w:val="20"/>
              </w:rPr>
              <w:t>第</w:t>
            </w:r>
            <w:r>
              <w:rPr>
                <w:rFonts w:ascii="仿宋" w:hAnsi="仿宋" w:eastAsia="仿宋" w:cs="仿宋"/>
                <w:spacing w:val="3"/>
                <w:position w:val="4"/>
                <w:sz w:val="20"/>
                <w:szCs w:val="20"/>
              </w:rPr>
              <w:t>二天</w:t>
            </w:r>
          </w:p>
          <w:p>
            <w:pPr>
              <w:spacing w:line="225" w:lineRule="auto"/>
              <w:ind w:left="440"/>
              <w:rPr>
                <w:rFonts w:ascii="仿宋" w:hAnsi="仿宋" w:eastAsia="仿宋" w:cs="仿宋"/>
                <w:sz w:val="20"/>
                <w:szCs w:val="20"/>
              </w:rPr>
            </w:pPr>
            <w:r>
              <w:rPr>
                <w:rFonts w:ascii="仿宋" w:hAnsi="仿宋" w:eastAsia="仿宋" w:cs="仿宋"/>
                <w:sz w:val="20"/>
                <w:szCs w:val="20"/>
              </w:rPr>
              <w:t>下午</w:t>
            </w:r>
          </w:p>
        </w:tc>
        <w:tc>
          <w:tcPr>
            <w:tcW w:w="5383" w:type="dxa"/>
            <w:vAlign w:val="top"/>
          </w:tcPr>
          <w:p>
            <w:pPr>
              <w:spacing w:before="120" w:line="223" w:lineRule="auto"/>
              <w:ind w:left="109"/>
              <w:rPr>
                <w:rFonts w:ascii="仿宋" w:hAnsi="仿宋" w:eastAsia="仿宋" w:cs="仿宋"/>
                <w:sz w:val="20"/>
                <w:szCs w:val="20"/>
              </w:rPr>
            </w:pPr>
            <w:r>
              <w:rPr>
                <w:rFonts w:ascii="仿宋" w:hAnsi="仿宋" w:eastAsia="仿宋" w:cs="仿宋"/>
                <w:spacing w:val="4"/>
                <w:sz w:val="20"/>
                <w:szCs w:val="20"/>
              </w:rPr>
              <w:t>检录、抽签 (顺序)、两次加密 ( 工区) 与入</w:t>
            </w:r>
            <w:r>
              <w:rPr>
                <w:rFonts w:ascii="仿宋" w:hAnsi="仿宋" w:eastAsia="仿宋" w:cs="仿宋"/>
                <w:spacing w:val="1"/>
                <w:sz w:val="20"/>
                <w:szCs w:val="20"/>
              </w:rPr>
              <w:t>场</w:t>
            </w:r>
          </w:p>
        </w:tc>
        <w:tc>
          <w:tcPr>
            <w:tcW w:w="1563" w:type="dxa"/>
            <w:vAlign w:val="top"/>
          </w:tcPr>
          <w:p>
            <w:pPr>
              <w:spacing w:before="120" w:line="264" w:lineRule="exact"/>
              <w:ind w:left="223"/>
              <w:rPr>
                <w:rFonts w:ascii="仿宋" w:hAnsi="仿宋" w:eastAsia="仿宋" w:cs="仿宋"/>
                <w:sz w:val="20"/>
                <w:szCs w:val="20"/>
              </w:rPr>
            </w:pPr>
            <w:r>
              <w:rPr>
                <w:rFonts w:ascii="仿宋" w:hAnsi="仿宋" w:eastAsia="仿宋" w:cs="仿宋"/>
                <w:spacing w:val="4"/>
                <w:position w:val="1"/>
                <w:sz w:val="20"/>
                <w:szCs w:val="20"/>
              </w:rPr>
              <w:t>1</w:t>
            </w:r>
            <w:r>
              <w:rPr>
                <w:rFonts w:ascii="仿宋" w:hAnsi="仿宋" w:eastAsia="仿宋" w:cs="仿宋"/>
                <w:spacing w:val="3"/>
                <w:position w:val="1"/>
                <w:sz w:val="20"/>
                <w:szCs w:val="20"/>
              </w:rPr>
              <w:t>3:30-14:25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1275" w:type="dxa"/>
            <w:vMerge w:val="continue"/>
            <w:tcBorders>
              <w:top w:val="nil"/>
            </w:tcBorders>
            <w:vAlign w:val="top"/>
          </w:tcPr>
          <w:p>
            <w:pPr>
              <w:rPr>
                <w:rFonts w:ascii="Arial"/>
                <w:sz w:val="21"/>
              </w:rPr>
            </w:pPr>
          </w:p>
        </w:tc>
        <w:tc>
          <w:tcPr>
            <w:tcW w:w="5383" w:type="dxa"/>
            <w:vAlign w:val="top"/>
          </w:tcPr>
          <w:p>
            <w:pPr>
              <w:spacing w:before="120" w:line="226" w:lineRule="auto"/>
              <w:ind w:left="108"/>
              <w:rPr>
                <w:rFonts w:ascii="仿宋" w:hAnsi="仿宋" w:eastAsia="仿宋" w:cs="仿宋"/>
                <w:sz w:val="20"/>
                <w:szCs w:val="20"/>
              </w:rPr>
            </w:pPr>
            <w:r>
              <w:rPr>
                <w:rFonts w:ascii="仿宋" w:hAnsi="仿宋" w:eastAsia="仿宋" w:cs="仿宋"/>
                <w:spacing w:val="-32"/>
                <w:sz w:val="20"/>
                <w:szCs w:val="20"/>
              </w:rPr>
              <w:t>模</w:t>
            </w:r>
            <w:r>
              <w:rPr>
                <w:rFonts w:ascii="仿宋" w:hAnsi="仿宋" w:eastAsia="仿宋" w:cs="仿宋"/>
                <w:spacing w:val="-22"/>
                <w:sz w:val="20"/>
                <w:szCs w:val="20"/>
              </w:rPr>
              <w:t>块</w:t>
            </w:r>
            <w:r>
              <w:rPr>
                <w:rFonts w:ascii="仿宋" w:hAnsi="仿宋" w:eastAsia="仿宋" w:cs="仿宋"/>
                <w:spacing w:val="-16"/>
                <w:sz w:val="20"/>
                <w:szCs w:val="20"/>
              </w:rPr>
              <w:t xml:space="preserve"> ( 二 )：基于数字场景的营运业财税融合与大数据应用</w:t>
            </w:r>
          </w:p>
        </w:tc>
        <w:tc>
          <w:tcPr>
            <w:tcW w:w="1563" w:type="dxa"/>
            <w:vAlign w:val="top"/>
          </w:tcPr>
          <w:p>
            <w:pPr>
              <w:spacing w:before="120" w:line="263" w:lineRule="exact"/>
              <w:ind w:left="223"/>
              <w:rPr>
                <w:rFonts w:ascii="仿宋" w:hAnsi="仿宋" w:eastAsia="仿宋" w:cs="仿宋"/>
                <w:sz w:val="20"/>
                <w:szCs w:val="20"/>
              </w:rPr>
            </w:pPr>
            <w:r>
              <w:rPr>
                <w:rFonts w:ascii="仿宋" w:hAnsi="仿宋" w:eastAsia="仿宋" w:cs="仿宋"/>
                <w:spacing w:val="4"/>
                <w:position w:val="1"/>
                <w:sz w:val="20"/>
                <w:szCs w:val="20"/>
              </w:rPr>
              <w:t>1</w:t>
            </w:r>
            <w:r>
              <w:rPr>
                <w:rFonts w:ascii="仿宋" w:hAnsi="仿宋" w:eastAsia="仿宋" w:cs="仿宋"/>
                <w:spacing w:val="3"/>
                <w:position w:val="1"/>
                <w:sz w:val="20"/>
                <w:szCs w:val="20"/>
              </w:rPr>
              <w:t>4:30-18:00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1275" w:type="dxa"/>
            <w:vMerge w:val="restart"/>
            <w:tcBorders>
              <w:bottom w:val="nil"/>
            </w:tcBorders>
            <w:vAlign w:val="top"/>
          </w:tcPr>
          <w:p>
            <w:pPr>
              <w:spacing w:before="91" w:line="392" w:lineRule="exact"/>
              <w:ind w:left="339"/>
              <w:rPr>
                <w:rFonts w:ascii="仿宋" w:hAnsi="仿宋" w:eastAsia="仿宋" w:cs="仿宋"/>
                <w:sz w:val="20"/>
                <w:szCs w:val="20"/>
              </w:rPr>
            </w:pPr>
            <w:r>
              <w:rPr>
                <w:rFonts w:ascii="仿宋" w:hAnsi="仿宋" w:eastAsia="仿宋" w:cs="仿宋"/>
                <w:spacing w:val="4"/>
                <w:position w:val="14"/>
                <w:sz w:val="20"/>
                <w:szCs w:val="20"/>
              </w:rPr>
              <w:t>第</w:t>
            </w:r>
            <w:r>
              <w:rPr>
                <w:rFonts w:ascii="仿宋" w:hAnsi="仿宋" w:eastAsia="仿宋" w:cs="仿宋"/>
                <w:spacing w:val="3"/>
                <w:position w:val="14"/>
                <w:sz w:val="20"/>
                <w:szCs w:val="20"/>
              </w:rPr>
              <w:t>三天</w:t>
            </w:r>
          </w:p>
          <w:p>
            <w:pPr>
              <w:spacing w:line="226" w:lineRule="auto"/>
              <w:ind w:left="436"/>
              <w:rPr>
                <w:rFonts w:ascii="仿宋" w:hAnsi="仿宋" w:eastAsia="仿宋" w:cs="仿宋"/>
                <w:sz w:val="20"/>
                <w:szCs w:val="20"/>
              </w:rPr>
            </w:pPr>
            <w:r>
              <w:rPr>
                <w:rFonts w:ascii="仿宋" w:hAnsi="仿宋" w:eastAsia="仿宋" w:cs="仿宋"/>
                <w:spacing w:val="2"/>
                <w:sz w:val="20"/>
                <w:szCs w:val="20"/>
              </w:rPr>
              <w:t>上午</w:t>
            </w:r>
          </w:p>
        </w:tc>
        <w:tc>
          <w:tcPr>
            <w:tcW w:w="5383" w:type="dxa"/>
            <w:vAlign w:val="top"/>
          </w:tcPr>
          <w:p>
            <w:pPr>
              <w:spacing w:before="60" w:line="223" w:lineRule="auto"/>
              <w:ind w:left="109"/>
              <w:rPr>
                <w:rFonts w:ascii="仿宋" w:hAnsi="仿宋" w:eastAsia="仿宋" w:cs="仿宋"/>
                <w:sz w:val="20"/>
                <w:szCs w:val="20"/>
              </w:rPr>
            </w:pPr>
            <w:r>
              <w:rPr>
                <w:rFonts w:ascii="仿宋" w:hAnsi="仿宋" w:eastAsia="仿宋" w:cs="仿宋"/>
                <w:spacing w:val="4"/>
                <w:sz w:val="20"/>
                <w:szCs w:val="20"/>
              </w:rPr>
              <w:t>检录、抽签 (顺序)、两次加密 ( 工区) 与入</w:t>
            </w:r>
            <w:r>
              <w:rPr>
                <w:rFonts w:ascii="仿宋" w:hAnsi="仿宋" w:eastAsia="仿宋" w:cs="仿宋"/>
                <w:spacing w:val="1"/>
                <w:sz w:val="20"/>
                <w:szCs w:val="20"/>
              </w:rPr>
              <w:t>场</w:t>
            </w:r>
          </w:p>
        </w:tc>
        <w:tc>
          <w:tcPr>
            <w:tcW w:w="1563" w:type="dxa"/>
            <w:vAlign w:val="top"/>
          </w:tcPr>
          <w:p>
            <w:pPr>
              <w:spacing w:before="120" w:line="264" w:lineRule="exact"/>
              <w:ind w:left="323"/>
              <w:rPr>
                <w:rFonts w:ascii="仿宋" w:hAnsi="仿宋" w:eastAsia="仿宋" w:cs="仿宋"/>
                <w:sz w:val="20"/>
                <w:szCs w:val="20"/>
              </w:rPr>
            </w:pPr>
            <w:r>
              <w:rPr>
                <w:rFonts w:ascii="仿宋" w:hAnsi="仿宋" w:eastAsia="仿宋" w:cs="仿宋"/>
                <w:spacing w:val="3"/>
                <w:position w:val="1"/>
                <w:sz w:val="20"/>
                <w:szCs w:val="20"/>
              </w:rPr>
              <w:t>8:30-9:2</w:t>
            </w:r>
            <w:r>
              <w:rPr>
                <w:rFonts w:ascii="仿宋" w:hAnsi="仿宋" w:eastAsia="仿宋" w:cs="仿宋"/>
                <w:spacing w:val="2"/>
                <w:position w:val="1"/>
                <w:sz w:val="20"/>
                <w:szCs w:val="20"/>
              </w:rPr>
              <w:t>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1275" w:type="dxa"/>
            <w:vMerge w:val="continue"/>
            <w:tcBorders>
              <w:top w:val="nil"/>
            </w:tcBorders>
            <w:vAlign w:val="top"/>
          </w:tcPr>
          <w:p>
            <w:pPr>
              <w:rPr>
                <w:rFonts w:ascii="Arial"/>
                <w:sz w:val="21"/>
              </w:rPr>
            </w:pPr>
          </w:p>
        </w:tc>
        <w:tc>
          <w:tcPr>
            <w:tcW w:w="5383" w:type="dxa"/>
            <w:vAlign w:val="top"/>
          </w:tcPr>
          <w:p>
            <w:pPr>
              <w:spacing w:before="120" w:line="226" w:lineRule="auto"/>
              <w:ind w:left="108"/>
              <w:rPr>
                <w:rFonts w:ascii="仿宋" w:hAnsi="仿宋" w:eastAsia="仿宋" w:cs="仿宋"/>
                <w:sz w:val="20"/>
                <w:szCs w:val="20"/>
              </w:rPr>
            </w:pPr>
            <w:r>
              <w:rPr>
                <w:rFonts w:ascii="仿宋" w:hAnsi="仿宋" w:eastAsia="仿宋" w:cs="仿宋"/>
                <w:spacing w:val="-32"/>
                <w:sz w:val="20"/>
                <w:szCs w:val="20"/>
              </w:rPr>
              <w:t>模</w:t>
            </w:r>
            <w:r>
              <w:rPr>
                <w:rFonts w:ascii="仿宋" w:hAnsi="仿宋" w:eastAsia="仿宋" w:cs="仿宋"/>
                <w:spacing w:val="-22"/>
                <w:sz w:val="20"/>
                <w:szCs w:val="20"/>
              </w:rPr>
              <w:t>块</w:t>
            </w:r>
            <w:r>
              <w:rPr>
                <w:rFonts w:ascii="仿宋" w:hAnsi="仿宋" w:eastAsia="仿宋" w:cs="仿宋"/>
                <w:spacing w:val="-16"/>
                <w:sz w:val="20"/>
                <w:szCs w:val="20"/>
              </w:rPr>
              <w:t xml:space="preserve"> ( 三 )：基于数字场景的管理业财税融合与大数据应用</w:t>
            </w:r>
          </w:p>
        </w:tc>
        <w:tc>
          <w:tcPr>
            <w:tcW w:w="1563" w:type="dxa"/>
            <w:vAlign w:val="top"/>
          </w:tcPr>
          <w:p>
            <w:pPr>
              <w:spacing w:before="120" w:line="264" w:lineRule="exact"/>
              <w:ind w:left="270"/>
              <w:rPr>
                <w:rFonts w:ascii="仿宋" w:hAnsi="仿宋" w:eastAsia="仿宋" w:cs="仿宋"/>
                <w:sz w:val="20"/>
                <w:szCs w:val="20"/>
              </w:rPr>
            </w:pPr>
            <w:r>
              <w:rPr>
                <w:rFonts w:ascii="仿宋" w:hAnsi="仿宋" w:eastAsia="仿宋" w:cs="仿宋"/>
                <w:spacing w:val="5"/>
                <w:position w:val="1"/>
                <w:sz w:val="20"/>
                <w:szCs w:val="20"/>
              </w:rPr>
              <w:t>9</w:t>
            </w:r>
            <w:r>
              <w:rPr>
                <w:rFonts w:ascii="仿宋" w:hAnsi="仿宋" w:eastAsia="仿宋" w:cs="仿宋"/>
                <w:spacing w:val="3"/>
                <w:position w:val="1"/>
                <w:sz w:val="20"/>
                <w:szCs w:val="20"/>
              </w:rPr>
              <w:t>:30-12:00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1275" w:type="dxa"/>
            <w:vMerge w:val="restart"/>
            <w:tcBorders>
              <w:bottom w:val="nil"/>
            </w:tcBorders>
            <w:vAlign w:val="top"/>
          </w:tcPr>
          <w:p>
            <w:pPr>
              <w:spacing w:before="151" w:line="273" w:lineRule="exact"/>
              <w:ind w:left="339"/>
              <w:rPr>
                <w:rFonts w:ascii="仿宋" w:hAnsi="仿宋" w:eastAsia="仿宋" w:cs="仿宋"/>
                <w:sz w:val="20"/>
                <w:szCs w:val="20"/>
              </w:rPr>
            </w:pPr>
            <w:r>
              <w:rPr>
                <w:rFonts w:ascii="仿宋" w:hAnsi="仿宋" w:eastAsia="仿宋" w:cs="仿宋"/>
                <w:spacing w:val="4"/>
                <w:position w:val="4"/>
                <w:sz w:val="20"/>
                <w:szCs w:val="20"/>
              </w:rPr>
              <w:t>第</w:t>
            </w:r>
            <w:r>
              <w:rPr>
                <w:rFonts w:ascii="仿宋" w:hAnsi="仿宋" w:eastAsia="仿宋" w:cs="仿宋"/>
                <w:spacing w:val="3"/>
                <w:position w:val="4"/>
                <w:sz w:val="20"/>
                <w:szCs w:val="20"/>
              </w:rPr>
              <w:t>三天</w:t>
            </w:r>
          </w:p>
          <w:p>
            <w:pPr>
              <w:spacing w:line="225" w:lineRule="auto"/>
              <w:ind w:left="440"/>
              <w:rPr>
                <w:rFonts w:ascii="仿宋" w:hAnsi="仿宋" w:eastAsia="仿宋" w:cs="仿宋"/>
                <w:sz w:val="20"/>
                <w:szCs w:val="20"/>
              </w:rPr>
            </w:pPr>
            <w:r>
              <w:rPr>
                <w:rFonts w:ascii="仿宋" w:hAnsi="仿宋" w:eastAsia="仿宋" w:cs="仿宋"/>
                <w:sz w:val="20"/>
                <w:szCs w:val="20"/>
              </w:rPr>
              <w:t>下午</w:t>
            </w:r>
          </w:p>
        </w:tc>
        <w:tc>
          <w:tcPr>
            <w:tcW w:w="5383" w:type="dxa"/>
            <w:vAlign w:val="top"/>
          </w:tcPr>
          <w:p>
            <w:pPr>
              <w:spacing w:before="122" w:line="226" w:lineRule="auto"/>
              <w:ind w:left="117"/>
              <w:rPr>
                <w:rFonts w:ascii="仿宋" w:hAnsi="仿宋" w:eastAsia="仿宋" w:cs="仿宋"/>
                <w:sz w:val="20"/>
                <w:szCs w:val="20"/>
              </w:rPr>
            </w:pPr>
            <w:r>
              <w:rPr>
                <w:rFonts w:ascii="仿宋" w:hAnsi="仿宋" w:eastAsia="仿宋" w:cs="仿宋"/>
                <w:spacing w:val="6"/>
                <w:sz w:val="20"/>
                <w:szCs w:val="20"/>
              </w:rPr>
              <w:t>成绩公示</w:t>
            </w:r>
          </w:p>
        </w:tc>
        <w:tc>
          <w:tcPr>
            <w:tcW w:w="1563" w:type="dxa"/>
            <w:vAlign w:val="top"/>
          </w:tcPr>
          <w:p>
            <w:pPr>
              <w:spacing w:before="122" w:line="264" w:lineRule="exact"/>
              <w:ind w:left="223"/>
              <w:rPr>
                <w:rFonts w:ascii="仿宋" w:hAnsi="仿宋" w:eastAsia="仿宋" w:cs="仿宋"/>
                <w:sz w:val="20"/>
                <w:szCs w:val="20"/>
              </w:rPr>
            </w:pPr>
            <w:r>
              <w:rPr>
                <w:rFonts w:ascii="仿宋" w:hAnsi="仿宋" w:eastAsia="仿宋" w:cs="仿宋"/>
                <w:spacing w:val="4"/>
                <w:position w:val="1"/>
                <w:sz w:val="20"/>
                <w:szCs w:val="20"/>
              </w:rPr>
              <w:t>1</w:t>
            </w:r>
            <w:r>
              <w:rPr>
                <w:rFonts w:ascii="仿宋" w:hAnsi="仿宋" w:eastAsia="仿宋" w:cs="仿宋"/>
                <w:spacing w:val="3"/>
                <w:position w:val="1"/>
                <w:sz w:val="20"/>
                <w:szCs w:val="20"/>
              </w:rPr>
              <w:t>3:00-15:00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3" w:hRule="atLeast"/>
        </w:trPr>
        <w:tc>
          <w:tcPr>
            <w:tcW w:w="1275" w:type="dxa"/>
            <w:vMerge w:val="continue"/>
            <w:tcBorders>
              <w:top w:val="nil"/>
            </w:tcBorders>
            <w:vAlign w:val="top"/>
          </w:tcPr>
          <w:p>
            <w:pPr>
              <w:rPr>
                <w:rFonts w:ascii="Arial"/>
                <w:sz w:val="21"/>
              </w:rPr>
            </w:pPr>
          </w:p>
        </w:tc>
        <w:tc>
          <w:tcPr>
            <w:tcW w:w="5383" w:type="dxa"/>
            <w:vAlign w:val="top"/>
          </w:tcPr>
          <w:p>
            <w:pPr>
              <w:spacing w:before="122" w:line="224" w:lineRule="auto"/>
              <w:ind w:left="132"/>
              <w:rPr>
                <w:rFonts w:ascii="仿宋" w:hAnsi="仿宋" w:eastAsia="仿宋" w:cs="仿宋"/>
                <w:sz w:val="20"/>
                <w:szCs w:val="20"/>
              </w:rPr>
            </w:pPr>
            <w:r>
              <w:rPr>
                <w:rFonts w:ascii="仿宋" w:hAnsi="仿宋" w:eastAsia="仿宋" w:cs="仿宋"/>
                <w:sz w:val="20"/>
                <w:szCs w:val="20"/>
              </w:rPr>
              <w:t>闭幕式</w:t>
            </w:r>
          </w:p>
        </w:tc>
        <w:tc>
          <w:tcPr>
            <w:tcW w:w="1563" w:type="dxa"/>
            <w:vAlign w:val="top"/>
          </w:tcPr>
          <w:p>
            <w:pPr>
              <w:spacing w:before="122" w:line="264" w:lineRule="exact"/>
              <w:ind w:left="223"/>
              <w:rPr>
                <w:rFonts w:ascii="仿宋" w:hAnsi="仿宋" w:eastAsia="仿宋" w:cs="仿宋"/>
                <w:sz w:val="20"/>
                <w:szCs w:val="20"/>
              </w:rPr>
            </w:pPr>
            <w:r>
              <w:rPr>
                <w:rFonts w:ascii="仿宋" w:hAnsi="仿宋" w:eastAsia="仿宋" w:cs="仿宋"/>
                <w:spacing w:val="4"/>
                <w:position w:val="1"/>
                <w:sz w:val="20"/>
                <w:szCs w:val="20"/>
              </w:rPr>
              <w:t>1</w:t>
            </w:r>
            <w:r>
              <w:rPr>
                <w:rFonts w:ascii="仿宋" w:hAnsi="仿宋" w:eastAsia="仿宋" w:cs="仿宋"/>
                <w:spacing w:val="3"/>
                <w:position w:val="1"/>
                <w:sz w:val="20"/>
                <w:szCs w:val="20"/>
              </w:rPr>
              <w:t>5:00-16:00</w:t>
            </w:r>
          </w:p>
        </w:tc>
      </w:tr>
    </w:tbl>
    <w:p>
      <w:pPr>
        <w:spacing w:before="329" w:line="219" w:lineRule="auto"/>
        <w:ind w:left="573"/>
        <w:rPr>
          <w:rFonts w:ascii="楷体" w:hAnsi="楷体" w:eastAsia="楷体" w:cs="楷体"/>
          <w:sz w:val="28"/>
          <w:szCs w:val="28"/>
        </w:rPr>
      </w:pPr>
      <w:r>
        <w:rPr>
          <w:rFonts w:ascii="楷体" w:hAnsi="楷体" w:eastAsia="楷体" w:cs="楷体"/>
          <w:spacing w:val="21"/>
          <w:sz w:val="28"/>
          <w:szCs w:val="28"/>
        </w:rPr>
        <w:t>(</w:t>
      </w:r>
      <w:r>
        <w:rPr>
          <w:rFonts w:ascii="楷体" w:hAnsi="楷体" w:eastAsia="楷体" w:cs="楷体"/>
          <w:spacing w:val="15"/>
          <w:sz w:val="28"/>
          <w:szCs w:val="28"/>
        </w:rPr>
        <w:t>二) 竞赛流程图</w:t>
      </w:r>
    </w:p>
    <w:p>
      <w:pPr>
        <w:spacing w:line="340" w:lineRule="auto"/>
        <w:rPr>
          <w:rFonts w:ascii="Arial"/>
          <w:sz w:val="21"/>
        </w:rPr>
      </w:pPr>
    </w:p>
    <w:p>
      <w:pPr>
        <w:spacing w:line="5410" w:lineRule="exact"/>
        <w:ind w:firstLine="434"/>
        <w:textAlignment w:val="center"/>
      </w:pPr>
      <w:r>
        <w:drawing>
          <wp:inline distT="0" distB="0" distL="0" distR="0">
            <wp:extent cx="4420870" cy="3434715"/>
            <wp:effectExtent l="0" t="0" r="0" b="0"/>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18"/>
                    <a:stretch>
                      <a:fillRect/>
                    </a:stretch>
                  </pic:blipFill>
                  <pic:spPr>
                    <a:xfrm>
                      <a:off x="0" y="0"/>
                      <a:ext cx="4421123" cy="3435095"/>
                    </a:xfrm>
                    <a:prstGeom prst="rect">
                      <a:avLst/>
                    </a:prstGeom>
                  </pic:spPr>
                </pic:pic>
              </a:graphicData>
            </a:graphic>
          </wp:inline>
        </w:drawing>
      </w:r>
    </w:p>
    <w:p>
      <w:pPr>
        <w:sectPr>
          <w:footerReference r:id="rId13" w:type="default"/>
          <w:pgSz w:w="11906" w:h="16839"/>
          <w:pgMar w:top="1330" w:right="1785" w:bottom="1478" w:left="1785" w:header="0" w:footer="1203" w:gutter="0"/>
          <w:cols w:space="720" w:num="1"/>
        </w:sectPr>
      </w:pPr>
    </w:p>
    <w:p>
      <w:pPr>
        <w:spacing w:before="64" w:line="233" w:lineRule="auto"/>
        <w:ind w:left="36"/>
        <w:rPr>
          <w:rFonts w:ascii="黑体" w:hAnsi="黑体" w:eastAsia="黑体" w:cs="黑体"/>
          <w:sz w:val="31"/>
          <w:szCs w:val="31"/>
        </w:rPr>
      </w:pPr>
      <w:r>
        <w:rPr>
          <w:rFonts w:hint="eastAsia" w:ascii="黑体" w:hAnsi="黑体" w:eastAsia="黑体" w:cs="黑体"/>
          <w:spacing w:val="6"/>
          <w:sz w:val="31"/>
          <w:szCs w:val="31"/>
          <w:lang w:val="en-US" w:eastAsia="zh-CN"/>
        </w:rPr>
        <w:t>八</w:t>
      </w:r>
      <w:r>
        <w:rPr>
          <w:rFonts w:ascii="黑体" w:hAnsi="黑体" w:eastAsia="黑体" w:cs="黑体"/>
          <w:spacing w:val="6"/>
          <w:sz w:val="31"/>
          <w:szCs w:val="31"/>
        </w:rPr>
        <w:t>、竞赛规则</w:t>
      </w:r>
    </w:p>
    <w:p>
      <w:pPr>
        <w:spacing w:line="313" w:lineRule="auto"/>
        <w:rPr>
          <w:rFonts w:ascii="Arial"/>
          <w:sz w:val="21"/>
        </w:rPr>
      </w:pPr>
    </w:p>
    <w:p>
      <w:pPr>
        <w:keepNext w:val="0"/>
        <w:keepLines w:val="0"/>
        <w:pageBreakBefore w:val="0"/>
        <w:widowControl w:val="0"/>
        <w:kinsoku/>
        <w:wordWrap/>
        <w:overflowPunct/>
        <w:topLinePunct w:val="0"/>
        <w:autoSpaceDE/>
        <w:autoSpaceDN/>
        <w:bidi w:val="0"/>
        <w:adjustRightInd/>
        <w:snapToGrid/>
        <w:spacing w:line="360" w:lineRule="auto"/>
        <w:ind w:left="573"/>
        <w:textAlignment w:val="auto"/>
        <w:rPr>
          <w:rFonts w:hint="eastAsia" w:ascii="仿宋" w:hAnsi="仿宋" w:eastAsia="仿宋" w:cs="仿宋"/>
          <w:sz w:val="28"/>
          <w:szCs w:val="28"/>
        </w:rPr>
      </w:pPr>
      <w:r>
        <w:rPr>
          <w:rFonts w:hint="eastAsia" w:ascii="仿宋" w:hAnsi="仿宋" w:eastAsia="仿宋" w:cs="仿宋"/>
          <w:spacing w:val="-14"/>
          <w:sz w:val="28"/>
          <w:szCs w:val="28"/>
        </w:rPr>
        <w:t>( 一 ) 选手报名</w:t>
      </w:r>
    </w:p>
    <w:p>
      <w:pPr>
        <w:keepNext w:val="0"/>
        <w:keepLines w:val="0"/>
        <w:pageBreakBefore w:val="0"/>
        <w:widowControl w:val="0"/>
        <w:kinsoku/>
        <w:wordWrap/>
        <w:overflowPunct/>
        <w:topLinePunct w:val="0"/>
        <w:autoSpaceDE/>
        <w:autoSpaceDN/>
        <w:bidi w:val="0"/>
        <w:adjustRightInd/>
        <w:snapToGrid/>
        <w:spacing w:line="360" w:lineRule="auto"/>
        <w:ind w:left="583"/>
        <w:textAlignment w:val="auto"/>
        <w:rPr>
          <w:rFonts w:hint="eastAsia" w:ascii="仿宋" w:hAnsi="仿宋" w:eastAsia="仿宋" w:cs="仿宋"/>
          <w:sz w:val="28"/>
          <w:szCs w:val="28"/>
        </w:rPr>
      </w:pPr>
      <w:r>
        <w:rPr>
          <w:rFonts w:hint="eastAsia" w:ascii="仿宋" w:hAnsi="仿宋" w:eastAsia="仿宋" w:cs="仿宋"/>
          <w:spacing w:val="-1"/>
          <w:sz w:val="28"/>
          <w:szCs w:val="28"/>
        </w:rPr>
        <w:t>各参赛院校须在规定</w:t>
      </w:r>
      <w:r>
        <w:rPr>
          <w:rFonts w:hint="eastAsia" w:ascii="仿宋" w:hAnsi="仿宋" w:eastAsia="仿宋" w:cs="仿宋"/>
          <w:sz w:val="28"/>
          <w:szCs w:val="28"/>
        </w:rPr>
        <w:t>时间内报送参赛选手信息。</w:t>
      </w:r>
    </w:p>
    <w:p>
      <w:pPr>
        <w:keepNext w:val="0"/>
        <w:keepLines w:val="0"/>
        <w:pageBreakBefore w:val="0"/>
        <w:widowControl w:val="0"/>
        <w:kinsoku/>
        <w:wordWrap/>
        <w:overflowPunct/>
        <w:topLinePunct w:val="0"/>
        <w:autoSpaceDE/>
        <w:autoSpaceDN/>
        <w:bidi w:val="0"/>
        <w:adjustRightInd/>
        <w:snapToGrid/>
        <w:spacing w:line="360" w:lineRule="auto"/>
        <w:ind w:left="32" w:right="36" w:firstLine="557"/>
        <w:textAlignment w:val="auto"/>
        <w:rPr>
          <w:rFonts w:hint="eastAsia" w:ascii="仿宋" w:hAnsi="仿宋" w:eastAsia="仿宋" w:cs="仿宋"/>
          <w:spacing w:val="-8"/>
          <w:sz w:val="28"/>
          <w:szCs w:val="28"/>
        </w:rPr>
      </w:pPr>
      <w:r>
        <w:rPr>
          <w:rFonts w:hint="eastAsia" w:ascii="仿宋" w:hAnsi="仿宋" w:eastAsia="仿宋" w:cs="仿宋"/>
          <w:spacing w:val="-8"/>
          <w:sz w:val="28"/>
          <w:szCs w:val="28"/>
        </w:rPr>
        <w:t xml:space="preserve">( </w:t>
      </w:r>
      <w:r>
        <w:rPr>
          <w:rFonts w:hint="eastAsia" w:ascii="仿宋" w:hAnsi="仿宋" w:eastAsia="仿宋" w:cs="仿宋"/>
          <w:spacing w:val="-8"/>
          <w:sz w:val="28"/>
          <w:szCs w:val="28"/>
          <w:lang w:val="en-US" w:eastAsia="zh-CN"/>
        </w:rPr>
        <w:t>二</w:t>
      </w:r>
      <w:r>
        <w:rPr>
          <w:rFonts w:hint="eastAsia" w:ascii="仿宋" w:hAnsi="仿宋" w:eastAsia="仿宋" w:cs="仿宋"/>
          <w:spacing w:val="-8"/>
          <w:sz w:val="28"/>
          <w:szCs w:val="28"/>
        </w:rPr>
        <w:t xml:space="preserve"> )</w:t>
      </w:r>
      <w:r>
        <w:rPr>
          <w:rFonts w:hint="eastAsia" w:ascii="仿宋" w:hAnsi="仿宋" w:eastAsia="仿宋" w:cs="仿宋"/>
          <w:spacing w:val="-8"/>
          <w:sz w:val="28"/>
          <w:szCs w:val="28"/>
          <w:lang w:val="en-US" w:eastAsia="zh-CN"/>
        </w:rPr>
        <w:t xml:space="preserve">选手资格审查 </w:t>
      </w:r>
    </w:p>
    <w:p>
      <w:pPr>
        <w:keepNext w:val="0"/>
        <w:keepLines w:val="0"/>
        <w:pageBreakBefore w:val="0"/>
        <w:widowControl w:val="0"/>
        <w:kinsoku/>
        <w:wordWrap/>
        <w:overflowPunct/>
        <w:topLinePunct w:val="0"/>
        <w:autoSpaceDE/>
        <w:autoSpaceDN/>
        <w:bidi w:val="0"/>
        <w:adjustRightInd/>
        <w:snapToGrid/>
        <w:spacing w:line="360" w:lineRule="auto"/>
        <w:ind w:left="32" w:right="36" w:firstLine="557"/>
        <w:textAlignment w:val="auto"/>
        <w:rPr>
          <w:rFonts w:hint="eastAsia" w:ascii="仿宋" w:hAnsi="仿宋" w:eastAsia="仿宋" w:cs="仿宋"/>
          <w:spacing w:val="-8"/>
          <w:sz w:val="28"/>
          <w:szCs w:val="28"/>
        </w:rPr>
      </w:pPr>
      <w:r>
        <w:rPr>
          <w:rFonts w:hint="eastAsia" w:ascii="仿宋" w:hAnsi="仿宋" w:eastAsia="仿宋" w:cs="仿宋"/>
          <w:spacing w:val="-8"/>
          <w:sz w:val="28"/>
          <w:szCs w:val="28"/>
          <w:lang w:val="en-US" w:eastAsia="zh-CN"/>
        </w:rPr>
        <w:t>承办单位对参赛选手的参赛条件进行统一身份核查（以学籍系统注册信息为准）,对不符合参赛条件的选手将作出禁止参赛处理。参赛选手需提供以下证明材料：</w:t>
      </w:r>
    </w:p>
    <w:p>
      <w:pPr>
        <w:keepNext w:val="0"/>
        <w:keepLines w:val="0"/>
        <w:pageBreakBefore w:val="0"/>
        <w:widowControl w:val="0"/>
        <w:kinsoku/>
        <w:wordWrap/>
        <w:overflowPunct/>
        <w:topLinePunct w:val="0"/>
        <w:autoSpaceDE/>
        <w:autoSpaceDN/>
        <w:bidi w:val="0"/>
        <w:adjustRightInd/>
        <w:snapToGrid/>
        <w:spacing w:line="360" w:lineRule="auto"/>
        <w:ind w:left="32" w:right="36" w:firstLine="557"/>
        <w:textAlignment w:val="auto"/>
        <w:rPr>
          <w:rFonts w:hint="eastAsia" w:ascii="仿宋" w:hAnsi="仿宋" w:eastAsia="仿宋" w:cs="仿宋"/>
          <w:spacing w:val="-8"/>
          <w:sz w:val="28"/>
          <w:szCs w:val="28"/>
        </w:rPr>
      </w:pPr>
      <w:r>
        <w:rPr>
          <w:rFonts w:hint="eastAsia" w:ascii="仿宋" w:hAnsi="仿宋" w:eastAsia="仿宋" w:cs="仿宋"/>
          <w:spacing w:val="-8"/>
          <w:sz w:val="28"/>
          <w:szCs w:val="28"/>
          <w:lang w:val="en-US" w:eastAsia="zh-CN"/>
        </w:rPr>
        <w:t xml:space="preserve">1.参赛选手报到时需提供加盖了本校印章的《参赛证》（通过《报名系统》打印）。 </w:t>
      </w:r>
    </w:p>
    <w:p>
      <w:pPr>
        <w:keepNext w:val="0"/>
        <w:keepLines w:val="0"/>
        <w:pageBreakBefore w:val="0"/>
        <w:widowControl w:val="0"/>
        <w:kinsoku/>
        <w:wordWrap/>
        <w:overflowPunct/>
        <w:topLinePunct w:val="0"/>
        <w:autoSpaceDE/>
        <w:autoSpaceDN/>
        <w:bidi w:val="0"/>
        <w:adjustRightInd/>
        <w:snapToGrid/>
        <w:spacing w:line="360" w:lineRule="auto"/>
        <w:ind w:left="32" w:right="36" w:firstLine="557"/>
        <w:textAlignment w:val="auto"/>
        <w:rPr>
          <w:rFonts w:hint="eastAsia" w:ascii="仿宋" w:hAnsi="仿宋" w:eastAsia="仿宋" w:cs="仿宋"/>
          <w:spacing w:val="-8"/>
          <w:sz w:val="28"/>
          <w:szCs w:val="28"/>
          <w:lang w:val="en-US" w:eastAsia="zh-CN"/>
        </w:rPr>
      </w:pPr>
      <w:r>
        <w:rPr>
          <w:rFonts w:hint="eastAsia" w:ascii="仿宋" w:hAnsi="仿宋" w:eastAsia="仿宋" w:cs="仿宋"/>
          <w:spacing w:val="-8"/>
          <w:sz w:val="28"/>
          <w:szCs w:val="28"/>
          <w:lang w:val="en-US" w:eastAsia="zh-CN"/>
        </w:rPr>
        <w:t>2.本人身份证原件及复印件（无身份证者需提供附本人照片的户籍证明）。</w:t>
      </w:r>
    </w:p>
    <w:p>
      <w:pPr>
        <w:keepNext w:val="0"/>
        <w:keepLines w:val="0"/>
        <w:pageBreakBefore w:val="0"/>
        <w:widowControl w:val="0"/>
        <w:kinsoku/>
        <w:wordWrap/>
        <w:overflowPunct/>
        <w:topLinePunct w:val="0"/>
        <w:autoSpaceDE/>
        <w:autoSpaceDN/>
        <w:bidi w:val="0"/>
        <w:adjustRightInd/>
        <w:snapToGrid/>
        <w:spacing w:line="360" w:lineRule="auto"/>
        <w:ind w:left="32" w:right="36" w:firstLine="557"/>
        <w:textAlignment w:val="auto"/>
        <w:rPr>
          <w:rFonts w:hint="eastAsia" w:ascii="仿宋" w:hAnsi="仿宋" w:eastAsia="仿宋" w:cs="仿宋"/>
          <w:spacing w:val="-8"/>
          <w:sz w:val="28"/>
          <w:szCs w:val="28"/>
        </w:rPr>
      </w:pPr>
      <w:r>
        <w:rPr>
          <w:rFonts w:hint="eastAsia" w:ascii="仿宋" w:hAnsi="仿宋" w:eastAsia="仿宋" w:cs="仿宋"/>
          <w:spacing w:val="-8"/>
          <w:sz w:val="28"/>
          <w:szCs w:val="28"/>
          <w:lang w:val="en-US" w:eastAsia="zh-CN"/>
        </w:rPr>
        <w:t xml:space="preserve">3.参赛选手学生证。 </w:t>
      </w:r>
    </w:p>
    <w:p>
      <w:pPr>
        <w:keepNext w:val="0"/>
        <w:keepLines w:val="0"/>
        <w:pageBreakBefore w:val="0"/>
        <w:widowControl w:val="0"/>
        <w:kinsoku/>
        <w:wordWrap/>
        <w:overflowPunct/>
        <w:topLinePunct w:val="0"/>
        <w:autoSpaceDE/>
        <w:autoSpaceDN/>
        <w:bidi w:val="0"/>
        <w:adjustRightInd/>
        <w:snapToGrid/>
        <w:spacing w:line="360" w:lineRule="auto"/>
        <w:ind w:left="32" w:right="36" w:firstLine="557"/>
        <w:textAlignment w:val="auto"/>
        <w:rPr>
          <w:rFonts w:hint="eastAsia" w:ascii="仿宋" w:hAnsi="仿宋" w:eastAsia="仿宋" w:cs="仿宋"/>
          <w:spacing w:val="-8"/>
          <w:sz w:val="28"/>
          <w:szCs w:val="28"/>
        </w:rPr>
      </w:pPr>
      <w:r>
        <w:rPr>
          <w:rFonts w:hint="eastAsia" w:ascii="仿宋" w:hAnsi="仿宋" w:eastAsia="仿宋" w:cs="仿宋"/>
          <w:spacing w:val="-8"/>
          <w:sz w:val="28"/>
          <w:szCs w:val="28"/>
          <w:lang w:val="en-US" w:eastAsia="zh-CN"/>
        </w:rPr>
        <w:t>参赛证及其它原件查核后当场退回，复印件留查。对于各代表队赛前报到时，材料不符合要求以及身份造假的选手将取消其参赛资格，赛后若发现参赛选手身份造假的，将收回证书并通报批评。</w:t>
      </w:r>
    </w:p>
    <w:p>
      <w:pPr>
        <w:keepNext w:val="0"/>
        <w:keepLines w:val="0"/>
        <w:pageBreakBefore w:val="0"/>
        <w:widowControl w:val="0"/>
        <w:kinsoku/>
        <w:wordWrap/>
        <w:overflowPunct/>
        <w:topLinePunct w:val="0"/>
        <w:autoSpaceDE/>
        <w:autoSpaceDN/>
        <w:bidi w:val="0"/>
        <w:adjustRightInd/>
        <w:snapToGrid/>
        <w:spacing w:line="360" w:lineRule="auto"/>
        <w:ind w:left="32" w:right="36" w:firstLine="557"/>
        <w:textAlignment w:val="auto"/>
        <w:rPr>
          <w:rFonts w:hint="eastAsia" w:ascii="仿宋" w:hAnsi="仿宋" w:eastAsia="仿宋" w:cs="仿宋"/>
          <w:spacing w:val="-8"/>
          <w:sz w:val="28"/>
          <w:szCs w:val="28"/>
        </w:rPr>
      </w:pPr>
      <w:r>
        <w:rPr>
          <w:rFonts w:hint="eastAsia" w:ascii="仿宋" w:hAnsi="仿宋" w:eastAsia="仿宋" w:cs="仿宋"/>
          <w:spacing w:val="-8"/>
          <w:sz w:val="28"/>
          <w:szCs w:val="28"/>
          <w:lang w:val="en-US" w:eastAsia="zh-CN"/>
        </w:rPr>
        <w:t xml:space="preserve">( 三 ) </w:t>
      </w:r>
      <w:r>
        <w:rPr>
          <w:rFonts w:hint="eastAsia" w:ascii="仿宋" w:hAnsi="仿宋" w:eastAsia="仿宋" w:cs="仿宋"/>
          <w:spacing w:val="-8"/>
          <w:sz w:val="28"/>
          <w:szCs w:val="28"/>
        </w:rPr>
        <w:t>竞赛环境的熟悉</w:t>
      </w:r>
    </w:p>
    <w:p>
      <w:pPr>
        <w:keepNext w:val="0"/>
        <w:keepLines w:val="0"/>
        <w:pageBreakBefore w:val="0"/>
        <w:widowControl w:val="0"/>
        <w:kinsoku/>
        <w:wordWrap/>
        <w:overflowPunct/>
        <w:topLinePunct w:val="0"/>
        <w:autoSpaceDE/>
        <w:autoSpaceDN/>
        <w:bidi w:val="0"/>
        <w:adjustRightInd/>
        <w:snapToGrid/>
        <w:spacing w:line="360" w:lineRule="auto"/>
        <w:ind w:left="32" w:right="36" w:firstLine="557"/>
        <w:textAlignment w:val="auto"/>
        <w:rPr>
          <w:rFonts w:hint="eastAsia" w:ascii="仿宋" w:hAnsi="仿宋" w:eastAsia="仿宋" w:cs="仿宋"/>
          <w:sz w:val="28"/>
          <w:szCs w:val="28"/>
        </w:rPr>
      </w:pPr>
      <w:r>
        <w:rPr>
          <w:rFonts w:hint="eastAsia" w:ascii="仿宋" w:hAnsi="仿宋" w:eastAsia="仿宋" w:cs="仿宋"/>
          <w:spacing w:val="-6"/>
          <w:sz w:val="28"/>
          <w:szCs w:val="28"/>
        </w:rPr>
        <w:t>参赛</w:t>
      </w:r>
      <w:r>
        <w:rPr>
          <w:rFonts w:hint="eastAsia" w:ascii="仿宋" w:hAnsi="仿宋" w:eastAsia="仿宋" w:cs="仿宋"/>
          <w:spacing w:val="-5"/>
          <w:sz w:val="28"/>
          <w:szCs w:val="28"/>
        </w:rPr>
        <w:t>代</w:t>
      </w:r>
      <w:r>
        <w:rPr>
          <w:rFonts w:hint="eastAsia" w:ascii="仿宋" w:hAnsi="仿宋" w:eastAsia="仿宋" w:cs="仿宋"/>
          <w:spacing w:val="-3"/>
          <w:sz w:val="28"/>
          <w:szCs w:val="28"/>
        </w:rPr>
        <w:t>表队</w:t>
      </w:r>
      <w:r>
        <w:rPr>
          <w:rFonts w:hint="eastAsia" w:ascii="仿宋" w:hAnsi="仿宋" w:eastAsia="仿宋" w:cs="仿宋"/>
          <w:spacing w:val="-3"/>
          <w:sz w:val="28"/>
          <w:szCs w:val="28"/>
          <w:lang w:val="en-US" w:eastAsia="zh-CN"/>
        </w:rPr>
        <w:t>注册</w:t>
      </w:r>
      <w:r>
        <w:rPr>
          <w:rFonts w:hint="eastAsia" w:ascii="仿宋" w:hAnsi="仿宋" w:eastAsia="仿宋" w:cs="仿宋"/>
          <w:spacing w:val="-3"/>
          <w:sz w:val="28"/>
          <w:szCs w:val="28"/>
        </w:rPr>
        <w:t>当天 1</w:t>
      </w:r>
      <w:r>
        <w:rPr>
          <w:rFonts w:hint="eastAsia" w:ascii="仿宋" w:hAnsi="仿宋" w:eastAsia="仿宋" w:cs="仿宋"/>
          <w:spacing w:val="-3"/>
          <w:sz w:val="28"/>
          <w:szCs w:val="28"/>
          <w:lang w:val="en-US" w:eastAsia="zh-CN"/>
        </w:rPr>
        <w:t>5</w:t>
      </w:r>
      <w:r>
        <w:rPr>
          <w:rFonts w:hint="eastAsia" w:ascii="仿宋" w:hAnsi="仿宋" w:eastAsia="仿宋" w:cs="仿宋"/>
          <w:spacing w:val="-3"/>
          <w:sz w:val="28"/>
          <w:szCs w:val="28"/>
        </w:rPr>
        <w:t>:</w:t>
      </w:r>
      <w:r>
        <w:rPr>
          <w:rFonts w:hint="eastAsia" w:ascii="仿宋" w:hAnsi="仿宋" w:eastAsia="仿宋" w:cs="仿宋"/>
          <w:spacing w:val="-3"/>
          <w:sz w:val="28"/>
          <w:szCs w:val="28"/>
          <w:lang w:val="en-US" w:eastAsia="zh-CN"/>
        </w:rPr>
        <w:t>3</w:t>
      </w:r>
      <w:r>
        <w:rPr>
          <w:rFonts w:hint="eastAsia" w:ascii="仿宋" w:hAnsi="仿宋" w:eastAsia="仿宋" w:cs="仿宋"/>
          <w:spacing w:val="-3"/>
          <w:sz w:val="28"/>
          <w:szCs w:val="28"/>
        </w:rPr>
        <w:t>0-1</w:t>
      </w:r>
      <w:r>
        <w:rPr>
          <w:rFonts w:hint="eastAsia" w:ascii="仿宋" w:hAnsi="仿宋" w:eastAsia="仿宋" w:cs="仿宋"/>
          <w:spacing w:val="-3"/>
          <w:sz w:val="28"/>
          <w:szCs w:val="28"/>
          <w:lang w:val="en-US" w:eastAsia="zh-CN"/>
        </w:rPr>
        <w:t>7</w:t>
      </w:r>
      <w:r>
        <w:rPr>
          <w:rFonts w:hint="eastAsia" w:ascii="仿宋" w:hAnsi="仿宋" w:eastAsia="仿宋" w:cs="仿宋"/>
          <w:spacing w:val="-3"/>
          <w:sz w:val="28"/>
          <w:szCs w:val="28"/>
        </w:rPr>
        <w:t>:00，参赛选手、指导老师、领队</w:t>
      </w:r>
      <w:r>
        <w:rPr>
          <w:rFonts w:hint="eastAsia" w:ascii="仿宋" w:hAnsi="仿宋" w:eastAsia="仿宋" w:cs="仿宋"/>
          <w:spacing w:val="-6"/>
          <w:sz w:val="28"/>
          <w:szCs w:val="28"/>
        </w:rPr>
        <w:t>须</w:t>
      </w:r>
      <w:r>
        <w:rPr>
          <w:rFonts w:hint="eastAsia" w:ascii="仿宋" w:hAnsi="仿宋" w:eastAsia="仿宋" w:cs="仿宋"/>
          <w:spacing w:val="-4"/>
          <w:sz w:val="28"/>
          <w:szCs w:val="28"/>
        </w:rPr>
        <w:t>持</w:t>
      </w:r>
      <w:r>
        <w:rPr>
          <w:rFonts w:hint="eastAsia" w:ascii="仿宋" w:hAnsi="仿宋" w:eastAsia="仿宋" w:cs="仿宋"/>
          <w:spacing w:val="-3"/>
          <w:sz w:val="28"/>
          <w:szCs w:val="28"/>
        </w:rPr>
        <w:t>身份证和竞赛用证件，熟悉赛场。1</w:t>
      </w:r>
      <w:r>
        <w:rPr>
          <w:rFonts w:hint="eastAsia" w:ascii="仿宋" w:hAnsi="仿宋" w:eastAsia="仿宋" w:cs="仿宋"/>
          <w:spacing w:val="-3"/>
          <w:sz w:val="28"/>
          <w:szCs w:val="28"/>
          <w:lang w:val="en-US" w:eastAsia="zh-CN"/>
        </w:rPr>
        <w:t>6</w:t>
      </w:r>
      <w:r>
        <w:rPr>
          <w:rFonts w:hint="eastAsia" w:ascii="仿宋" w:hAnsi="仿宋" w:eastAsia="仿宋" w:cs="仿宋"/>
          <w:spacing w:val="-3"/>
          <w:sz w:val="28"/>
          <w:szCs w:val="28"/>
        </w:rPr>
        <w:t>:00-</w:t>
      </w:r>
      <w:r>
        <w:rPr>
          <w:rFonts w:hint="eastAsia" w:ascii="仿宋" w:hAnsi="仿宋" w:eastAsia="仿宋" w:cs="仿宋"/>
          <w:spacing w:val="-3"/>
          <w:sz w:val="28"/>
          <w:szCs w:val="28"/>
          <w:lang w:val="en-US" w:eastAsia="zh-CN"/>
        </w:rPr>
        <w:t>17</w:t>
      </w:r>
      <w:r>
        <w:rPr>
          <w:rFonts w:hint="eastAsia" w:ascii="仿宋" w:hAnsi="仿宋" w:eastAsia="仿宋" w:cs="仿宋"/>
          <w:spacing w:val="-3"/>
          <w:sz w:val="28"/>
          <w:szCs w:val="28"/>
        </w:rPr>
        <w:t>:00 参加预备会议，</w:t>
      </w:r>
      <w:r>
        <w:rPr>
          <w:rFonts w:hint="eastAsia" w:ascii="仿宋" w:hAnsi="仿宋" w:eastAsia="仿宋" w:cs="仿宋"/>
          <w:spacing w:val="-16"/>
          <w:sz w:val="28"/>
          <w:szCs w:val="28"/>
        </w:rPr>
        <w:t>熟</w:t>
      </w:r>
      <w:r>
        <w:rPr>
          <w:rFonts w:hint="eastAsia" w:ascii="仿宋" w:hAnsi="仿宋" w:eastAsia="仿宋" w:cs="仿宋"/>
          <w:spacing w:val="-14"/>
          <w:sz w:val="28"/>
          <w:szCs w:val="28"/>
        </w:rPr>
        <w:t>悉</w:t>
      </w:r>
      <w:r>
        <w:rPr>
          <w:rFonts w:hint="eastAsia" w:ascii="仿宋" w:hAnsi="仿宋" w:eastAsia="仿宋" w:cs="仿宋"/>
          <w:spacing w:val="-8"/>
          <w:sz w:val="28"/>
          <w:szCs w:val="28"/>
        </w:rPr>
        <w:t>流程，了解注意事项和有关要求。</w:t>
      </w:r>
    </w:p>
    <w:p>
      <w:pPr>
        <w:keepNext w:val="0"/>
        <w:keepLines w:val="0"/>
        <w:pageBreakBefore w:val="0"/>
        <w:widowControl w:val="0"/>
        <w:kinsoku/>
        <w:wordWrap/>
        <w:overflowPunct/>
        <w:topLinePunct w:val="0"/>
        <w:autoSpaceDE/>
        <w:autoSpaceDN/>
        <w:bidi w:val="0"/>
        <w:adjustRightInd/>
        <w:snapToGrid/>
        <w:spacing w:line="360" w:lineRule="auto"/>
        <w:ind w:left="32" w:right="36" w:firstLine="557"/>
        <w:textAlignment w:val="auto"/>
        <w:rPr>
          <w:rFonts w:hint="eastAsia" w:ascii="仿宋" w:hAnsi="仿宋" w:eastAsia="仿宋" w:cs="仿宋"/>
          <w:spacing w:val="-8"/>
          <w:sz w:val="28"/>
          <w:szCs w:val="28"/>
          <w:lang w:val="en-US" w:eastAsia="zh-CN"/>
        </w:rPr>
      </w:pPr>
      <w:r>
        <w:rPr>
          <w:rFonts w:hint="eastAsia" w:ascii="仿宋" w:hAnsi="仿宋" w:eastAsia="仿宋" w:cs="仿宋"/>
          <w:spacing w:val="-8"/>
          <w:sz w:val="28"/>
          <w:szCs w:val="28"/>
          <w:lang w:val="en-US" w:eastAsia="zh-CN"/>
        </w:rPr>
        <w:t>( 四 ) 入场规则</w:t>
      </w:r>
    </w:p>
    <w:p>
      <w:pPr>
        <w:keepNext w:val="0"/>
        <w:keepLines w:val="0"/>
        <w:pageBreakBefore w:val="0"/>
        <w:widowControl w:val="0"/>
        <w:kinsoku/>
        <w:wordWrap/>
        <w:overflowPunct/>
        <w:topLinePunct w:val="0"/>
        <w:autoSpaceDE/>
        <w:autoSpaceDN/>
        <w:bidi w:val="0"/>
        <w:adjustRightInd/>
        <w:snapToGrid/>
        <w:spacing w:line="360" w:lineRule="auto"/>
        <w:ind w:left="32" w:right="36" w:firstLine="557"/>
        <w:textAlignment w:val="auto"/>
        <w:rPr>
          <w:rFonts w:hint="eastAsia" w:ascii="仿宋" w:hAnsi="仿宋" w:eastAsia="仿宋" w:cs="仿宋"/>
          <w:spacing w:val="-8"/>
          <w:sz w:val="28"/>
          <w:szCs w:val="28"/>
          <w:lang w:val="en-US" w:eastAsia="zh-CN"/>
        </w:rPr>
      </w:pPr>
      <w:r>
        <w:rPr>
          <w:rFonts w:hint="eastAsia" w:ascii="仿宋" w:hAnsi="仿宋" w:eastAsia="仿宋" w:cs="仿宋"/>
          <w:spacing w:val="-8"/>
          <w:sz w:val="28"/>
          <w:szCs w:val="28"/>
          <w:lang w:val="en-US" w:eastAsia="zh-CN"/>
        </w:rPr>
        <w:t>参赛选手须持身份证和比赛用证件按时检录、加密、入场。规定时间终了前 15 分钟没有检录的，取消本人参赛资格。</w:t>
      </w:r>
    </w:p>
    <w:p>
      <w:pPr>
        <w:keepNext w:val="0"/>
        <w:keepLines w:val="0"/>
        <w:pageBreakBefore w:val="0"/>
        <w:widowControl w:val="0"/>
        <w:kinsoku/>
        <w:wordWrap/>
        <w:overflowPunct/>
        <w:topLinePunct w:val="0"/>
        <w:autoSpaceDE/>
        <w:autoSpaceDN/>
        <w:bidi w:val="0"/>
        <w:adjustRightInd/>
        <w:snapToGrid/>
        <w:spacing w:line="360" w:lineRule="auto"/>
        <w:ind w:left="32" w:right="36" w:firstLine="557"/>
        <w:textAlignment w:val="auto"/>
        <w:rPr>
          <w:rFonts w:hint="eastAsia" w:ascii="仿宋" w:hAnsi="仿宋" w:eastAsia="仿宋" w:cs="仿宋"/>
          <w:spacing w:val="-8"/>
          <w:sz w:val="28"/>
          <w:szCs w:val="28"/>
          <w:lang w:val="en-US" w:eastAsia="zh-CN"/>
        </w:rPr>
      </w:pPr>
      <w:r>
        <w:rPr>
          <w:rFonts w:hint="eastAsia" w:ascii="仿宋" w:hAnsi="仿宋" w:eastAsia="仿宋" w:cs="仿宋"/>
          <w:spacing w:val="-8"/>
          <w:sz w:val="28"/>
          <w:szCs w:val="28"/>
          <w:lang w:val="en-US" w:eastAsia="zh-CN"/>
        </w:rPr>
        <w:t>( 五 ) 赛场规则</w:t>
      </w:r>
    </w:p>
    <w:p>
      <w:pPr>
        <w:keepNext w:val="0"/>
        <w:keepLines w:val="0"/>
        <w:pageBreakBefore w:val="0"/>
        <w:widowControl w:val="0"/>
        <w:kinsoku/>
        <w:wordWrap/>
        <w:overflowPunct/>
        <w:topLinePunct w:val="0"/>
        <w:autoSpaceDE/>
        <w:autoSpaceDN/>
        <w:bidi w:val="0"/>
        <w:adjustRightInd/>
        <w:snapToGrid/>
        <w:spacing w:line="360" w:lineRule="auto"/>
        <w:ind w:left="32" w:right="36" w:firstLine="557"/>
        <w:textAlignment w:val="auto"/>
        <w:rPr>
          <w:rFonts w:ascii="仿宋" w:hAnsi="仿宋" w:eastAsia="仿宋" w:cs="仿宋"/>
          <w:sz w:val="28"/>
          <w:szCs w:val="28"/>
        </w:rPr>
      </w:pPr>
      <w:r>
        <w:rPr>
          <w:rFonts w:hint="eastAsia" w:ascii="仿宋" w:hAnsi="仿宋" w:eastAsia="仿宋" w:cs="仿宋"/>
          <w:spacing w:val="-8"/>
          <w:sz w:val="28"/>
          <w:szCs w:val="28"/>
          <w:lang w:val="en-US" w:eastAsia="zh-CN"/>
        </w:rPr>
        <w:t>1.参赛选手应听从指挥，服从安排</w:t>
      </w:r>
      <w:r>
        <w:rPr>
          <w:rFonts w:ascii="仿宋" w:hAnsi="仿宋" w:eastAsia="仿宋" w:cs="仿宋"/>
          <w:spacing w:val="-4"/>
          <w:sz w:val="28"/>
          <w:szCs w:val="28"/>
        </w:rPr>
        <w:t>，尊重裁判和工作人员，离开</w:t>
      </w:r>
      <w:r>
        <w:rPr>
          <w:rFonts w:ascii="仿宋" w:hAnsi="仿宋" w:eastAsia="仿宋" w:cs="仿宋"/>
          <w:spacing w:val="-1"/>
          <w:sz w:val="28"/>
          <w:szCs w:val="28"/>
        </w:rPr>
        <w:t>工区须经裁判同意，且远离其他工区。</w:t>
      </w:r>
    </w:p>
    <w:p>
      <w:pPr>
        <w:spacing w:before="2" w:line="411" w:lineRule="auto"/>
        <w:ind w:left="37" w:right="36" w:firstLine="558"/>
        <w:rPr>
          <w:rFonts w:ascii="仿宋" w:hAnsi="仿宋" w:eastAsia="仿宋" w:cs="仿宋"/>
          <w:sz w:val="28"/>
          <w:szCs w:val="28"/>
        </w:rPr>
      </w:pPr>
      <w:r>
        <w:rPr>
          <w:rFonts w:ascii="仿宋" w:hAnsi="仿宋" w:eastAsia="仿宋" w:cs="仿宋"/>
          <w:spacing w:val="-4"/>
          <w:sz w:val="28"/>
          <w:szCs w:val="28"/>
        </w:rPr>
        <w:t>2.竞赛第二和第三模块，1 号工位选手须明白自己的账号为</w:t>
      </w:r>
      <w:r>
        <w:rPr>
          <w:rFonts w:ascii="仿宋" w:hAnsi="仿宋" w:eastAsia="仿宋" w:cs="仿宋"/>
          <w:spacing w:val="-3"/>
          <w:sz w:val="28"/>
          <w:szCs w:val="28"/>
        </w:rPr>
        <w:t>经</w:t>
      </w:r>
      <w:r>
        <w:rPr>
          <w:rFonts w:ascii="仿宋" w:hAnsi="仿宋" w:eastAsia="仿宋" w:cs="仿宋"/>
          <w:sz w:val="28"/>
          <w:szCs w:val="28"/>
        </w:rPr>
        <w:t>济</w:t>
      </w:r>
      <w:r>
        <w:rPr>
          <w:rFonts w:ascii="仿宋" w:hAnsi="仿宋" w:eastAsia="仿宋" w:cs="仿宋"/>
          <w:spacing w:val="-4"/>
          <w:sz w:val="28"/>
          <w:szCs w:val="28"/>
        </w:rPr>
        <w:t>业务甲方账号，还须注意工位预留的乙方账号和密码，以便同时完</w:t>
      </w:r>
      <w:r>
        <w:rPr>
          <w:rFonts w:ascii="仿宋" w:hAnsi="仿宋" w:eastAsia="仿宋" w:cs="仿宋"/>
          <w:spacing w:val="-1"/>
          <w:sz w:val="28"/>
          <w:szCs w:val="28"/>
        </w:rPr>
        <w:t>成</w:t>
      </w:r>
      <w:r>
        <w:rPr>
          <w:rFonts w:ascii="仿宋" w:hAnsi="仿宋" w:eastAsia="仿宋" w:cs="仿宋"/>
          <w:sz w:val="28"/>
          <w:szCs w:val="28"/>
        </w:rPr>
        <w:t xml:space="preserve"> </w:t>
      </w:r>
      <w:r>
        <w:rPr>
          <w:rFonts w:ascii="仿宋" w:hAnsi="仿宋" w:eastAsia="仿宋" w:cs="仿宋"/>
          <w:spacing w:val="-14"/>
          <w:sz w:val="28"/>
          <w:szCs w:val="28"/>
        </w:rPr>
        <w:t>同</w:t>
      </w:r>
      <w:r>
        <w:rPr>
          <w:rFonts w:ascii="仿宋" w:hAnsi="仿宋" w:eastAsia="仿宋" w:cs="仿宋"/>
          <w:spacing w:val="-8"/>
          <w:sz w:val="28"/>
          <w:szCs w:val="28"/>
        </w:rPr>
        <w:t>一</w:t>
      </w:r>
      <w:r>
        <w:rPr>
          <w:rFonts w:ascii="仿宋" w:hAnsi="仿宋" w:eastAsia="仿宋" w:cs="仿宋"/>
          <w:spacing w:val="-7"/>
          <w:sz w:val="28"/>
          <w:szCs w:val="28"/>
        </w:rPr>
        <w:t>经济业务甲方、 乙方需要完成的工作任务。</w:t>
      </w:r>
    </w:p>
    <w:p>
      <w:pPr>
        <w:spacing w:before="2" w:line="411" w:lineRule="auto"/>
        <w:ind w:left="28" w:firstLine="577"/>
        <w:rPr>
          <w:rFonts w:ascii="仿宋" w:hAnsi="仿宋" w:eastAsia="仿宋" w:cs="仿宋"/>
          <w:sz w:val="28"/>
          <w:szCs w:val="28"/>
        </w:rPr>
      </w:pPr>
      <w:r>
        <w:rPr>
          <w:rFonts w:ascii="仿宋" w:hAnsi="仿宋" w:eastAsia="仿宋" w:cs="仿宋"/>
          <w:spacing w:val="-8"/>
          <w:sz w:val="28"/>
          <w:szCs w:val="28"/>
        </w:rPr>
        <w:t>3.</w:t>
      </w:r>
      <w:r>
        <w:rPr>
          <w:rFonts w:ascii="仿宋" w:hAnsi="仿宋" w:eastAsia="仿宋" w:cs="仿宋"/>
          <w:spacing w:val="-6"/>
          <w:sz w:val="28"/>
          <w:szCs w:val="28"/>
        </w:rPr>
        <w:t>裁</w:t>
      </w:r>
      <w:r>
        <w:rPr>
          <w:rFonts w:ascii="仿宋" w:hAnsi="仿宋" w:eastAsia="仿宋" w:cs="仿宋"/>
          <w:spacing w:val="-4"/>
          <w:sz w:val="28"/>
          <w:szCs w:val="28"/>
        </w:rPr>
        <w:t>判长发出“请选手完成开赛前的准备”口令后，参赛选手方可操作电脑，</w:t>
      </w:r>
      <w:r>
        <w:rPr>
          <w:rFonts w:ascii="仿宋" w:hAnsi="仿宋" w:eastAsia="仿宋" w:cs="仿宋"/>
          <w:spacing w:val="-2"/>
          <w:sz w:val="28"/>
          <w:szCs w:val="28"/>
        </w:rPr>
        <w:t>用工位提示的初始密码登录竞赛系统，及时修改密码。</w:t>
      </w:r>
      <w:r>
        <w:rPr>
          <w:rFonts w:ascii="仿宋" w:hAnsi="仿宋" w:eastAsia="仿宋" w:cs="仿宋"/>
          <w:spacing w:val="-1"/>
          <w:sz w:val="28"/>
          <w:szCs w:val="28"/>
        </w:rPr>
        <w:t>退出系统，用修改后的密码重新登</w:t>
      </w:r>
      <w:r>
        <w:rPr>
          <w:rFonts w:ascii="仿宋" w:hAnsi="仿宋" w:eastAsia="仿宋" w:cs="仿宋"/>
          <w:sz w:val="28"/>
          <w:szCs w:val="28"/>
        </w:rPr>
        <w:t>录系统。</w:t>
      </w:r>
    </w:p>
    <w:p>
      <w:pPr>
        <w:spacing w:before="1" w:line="411" w:lineRule="auto"/>
        <w:ind w:left="32" w:right="36" w:firstLine="561"/>
        <w:rPr>
          <w:rFonts w:ascii="仿宋" w:hAnsi="仿宋" w:eastAsia="仿宋" w:cs="仿宋"/>
          <w:sz w:val="28"/>
          <w:szCs w:val="28"/>
        </w:rPr>
      </w:pPr>
      <w:r>
        <w:rPr>
          <w:rFonts w:ascii="仿宋" w:hAnsi="仿宋" w:eastAsia="仿宋" w:cs="仿宋"/>
          <w:spacing w:val="-4"/>
          <w:sz w:val="28"/>
          <w:szCs w:val="28"/>
        </w:rPr>
        <w:t>4.当裁判长宣布“请工作人员传输竞赛试题”后，参赛选手双</w:t>
      </w:r>
      <w:r>
        <w:rPr>
          <w:rFonts w:ascii="仿宋" w:hAnsi="仿宋" w:eastAsia="仿宋" w:cs="仿宋"/>
          <w:spacing w:val="-2"/>
          <w:sz w:val="28"/>
          <w:szCs w:val="28"/>
        </w:rPr>
        <w:t>手须离开工</w:t>
      </w:r>
      <w:r>
        <w:rPr>
          <w:rFonts w:ascii="仿宋" w:hAnsi="仿宋" w:eastAsia="仿宋" w:cs="仿宋"/>
          <w:spacing w:val="-1"/>
          <w:sz w:val="28"/>
          <w:szCs w:val="28"/>
        </w:rPr>
        <w:t>位，不得再操作电脑。</w:t>
      </w:r>
    </w:p>
    <w:p>
      <w:pPr>
        <w:spacing w:before="2" w:line="411" w:lineRule="auto"/>
        <w:ind w:left="37" w:right="36" w:firstLine="558"/>
        <w:rPr>
          <w:rFonts w:ascii="仿宋" w:hAnsi="仿宋" w:eastAsia="仿宋" w:cs="仿宋"/>
          <w:spacing w:val="-7"/>
          <w:sz w:val="28"/>
          <w:szCs w:val="28"/>
        </w:rPr>
      </w:pPr>
      <w:r>
        <w:rPr>
          <w:rFonts w:ascii="仿宋" w:hAnsi="仿宋" w:eastAsia="仿宋" w:cs="仿宋"/>
          <w:spacing w:val="-7"/>
          <w:sz w:val="28"/>
          <w:szCs w:val="28"/>
        </w:rPr>
        <w:t>5.当裁判长宣布 “比赛开始”时，方可答题。</w:t>
      </w:r>
    </w:p>
    <w:p>
      <w:pPr>
        <w:spacing w:before="2" w:line="411" w:lineRule="auto"/>
        <w:ind w:left="37" w:right="36" w:firstLine="558"/>
        <w:rPr>
          <w:rFonts w:ascii="仿宋" w:hAnsi="仿宋" w:eastAsia="仿宋" w:cs="仿宋"/>
          <w:spacing w:val="-7"/>
          <w:sz w:val="28"/>
          <w:szCs w:val="28"/>
        </w:rPr>
      </w:pPr>
      <w:r>
        <w:rPr>
          <w:rFonts w:ascii="仿宋" w:hAnsi="仿宋" w:eastAsia="仿宋" w:cs="仿宋"/>
          <w:spacing w:val="-7"/>
          <w:sz w:val="28"/>
          <w:szCs w:val="28"/>
        </w:rPr>
        <w:t xml:space="preserve">( </w:t>
      </w:r>
      <w:r>
        <w:rPr>
          <w:rFonts w:hint="eastAsia" w:ascii="仿宋" w:hAnsi="仿宋" w:eastAsia="仿宋" w:cs="仿宋"/>
          <w:spacing w:val="-7"/>
          <w:sz w:val="28"/>
          <w:szCs w:val="28"/>
          <w:lang w:val="en-US" w:eastAsia="zh-CN"/>
        </w:rPr>
        <w:t>六</w:t>
      </w:r>
      <w:r>
        <w:rPr>
          <w:rFonts w:ascii="仿宋" w:hAnsi="仿宋" w:eastAsia="仿宋" w:cs="仿宋"/>
          <w:spacing w:val="-7"/>
          <w:sz w:val="28"/>
          <w:szCs w:val="28"/>
        </w:rPr>
        <w:t xml:space="preserve"> ) 离场规则</w:t>
      </w:r>
    </w:p>
    <w:p>
      <w:pPr>
        <w:spacing w:before="2" w:line="411" w:lineRule="auto"/>
        <w:ind w:left="37" w:right="36" w:firstLine="558"/>
        <w:rPr>
          <w:rFonts w:ascii="仿宋" w:hAnsi="仿宋" w:eastAsia="仿宋" w:cs="仿宋"/>
          <w:spacing w:val="-7"/>
          <w:sz w:val="28"/>
          <w:szCs w:val="28"/>
        </w:rPr>
      </w:pPr>
      <w:r>
        <w:rPr>
          <w:rFonts w:ascii="仿宋" w:hAnsi="仿宋" w:eastAsia="仿宋" w:cs="仿宋"/>
          <w:spacing w:val="-7"/>
          <w:sz w:val="28"/>
          <w:szCs w:val="28"/>
        </w:rPr>
        <w:t>竞赛结束后，不得将竞赛涉及的用品用具及资料带出赛场。</w:t>
      </w:r>
    </w:p>
    <w:p>
      <w:pPr>
        <w:spacing w:before="2" w:line="411" w:lineRule="auto"/>
        <w:ind w:left="37" w:right="36" w:firstLine="558"/>
        <w:rPr>
          <w:rFonts w:ascii="仿宋" w:hAnsi="仿宋" w:eastAsia="仿宋" w:cs="仿宋"/>
          <w:spacing w:val="-7"/>
          <w:sz w:val="28"/>
          <w:szCs w:val="28"/>
        </w:rPr>
      </w:pPr>
      <w:r>
        <w:rPr>
          <w:rFonts w:ascii="仿宋" w:hAnsi="仿宋" w:eastAsia="仿宋" w:cs="仿宋"/>
          <w:spacing w:val="-7"/>
          <w:sz w:val="28"/>
          <w:szCs w:val="28"/>
        </w:rPr>
        <w:t xml:space="preserve">( </w:t>
      </w:r>
      <w:r>
        <w:rPr>
          <w:rFonts w:hint="eastAsia" w:ascii="仿宋" w:hAnsi="仿宋" w:eastAsia="仿宋" w:cs="仿宋"/>
          <w:spacing w:val="-7"/>
          <w:sz w:val="28"/>
          <w:szCs w:val="28"/>
          <w:lang w:val="en-US" w:eastAsia="zh-CN"/>
        </w:rPr>
        <w:t>七</w:t>
      </w:r>
      <w:r>
        <w:rPr>
          <w:rFonts w:ascii="仿宋" w:hAnsi="仿宋" w:eastAsia="仿宋" w:cs="仿宋"/>
          <w:spacing w:val="-7"/>
          <w:sz w:val="28"/>
          <w:szCs w:val="28"/>
        </w:rPr>
        <w:t xml:space="preserve"> ) 成绩评定与结果公布</w:t>
      </w:r>
    </w:p>
    <w:p>
      <w:pPr>
        <w:spacing w:before="2" w:line="411" w:lineRule="auto"/>
        <w:ind w:left="37" w:right="36" w:firstLine="558"/>
        <w:rPr>
          <w:rFonts w:ascii="仿宋" w:hAnsi="仿宋" w:eastAsia="仿宋" w:cs="仿宋"/>
          <w:sz w:val="28"/>
          <w:szCs w:val="28"/>
        </w:rPr>
      </w:pPr>
      <w:r>
        <w:rPr>
          <w:rFonts w:ascii="仿宋" w:hAnsi="仿宋" w:eastAsia="仿宋" w:cs="仿宋"/>
          <w:spacing w:val="-7"/>
          <w:sz w:val="28"/>
          <w:szCs w:val="28"/>
        </w:rPr>
        <w:t>竞赛成绩通过计算机自动评分、赛场大屏幕实时显示成绩，保留最终成绩至少 10 分钟。竞赛过程中相关技术人员不得随意操作系统，从计算机系统输出成绩的全过程需要接受监督仲裁员的监督，并进行现场录像。系统输出的竞赛成绩U 盘，需在监督仲裁员的监督下由两个裁判员一起移交给加密裁判合并计算竞赛</w:t>
      </w:r>
      <w:r>
        <w:rPr>
          <w:rFonts w:ascii="仿宋" w:hAnsi="仿宋" w:eastAsia="仿宋" w:cs="仿宋"/>
          <w:spacing w:val="-3"/>
          <w:sz w:val="28"/>
          <w:szCs w:val="28"/>
        </w:rPr>
        <w:t>成绩，并经裁判长及有关</w:t>
      </w:r>
      <w:r>
        <w:rPr>
          <w:rFonts w:ascii="仿宋" w:hAnsi="仿宋" w:eastAsia="仿宋" w:cs="仿宋"/>
          <w:spacing w:val="-1"/>
          <w:sz w:val="28"/>
          <w:szCs w:val="28"/>
        </w:rPr>
        <w:t>人员签字确认后在赛场外张贴成</w:t>
      </w:r>
      <w:r>
        <w:rPr>
          <w:rFonts w:ascii="仿宋" w:hAnsi="仿宋" w:eastAsia="仿宋" w:cs="仿宋"/>
          <w:sz w:val="28"/>
          <w:szCs w:val="28"/>
        </w:rPr>
        <w:t>绩单公布最终比赛成绩。</w:t>
      </w:r>
    </w:p>
    <w:p>
      <w:pPr>
        <w:spacing w:before="64" w:line="236" w:lineRule="auto"/>
        <w:ind w:left="25"/>
        <w:rPr>
          <w:rFonts w:ascii="黑体" w:hAnsi="黑体" w:eastAsia="黑体" w:cs="黑体"/>
          <w:sz w:val="31"/>
          <w:szCs w:val="31"/>
        </w:rPr>
      </w:pPr>
      <w:r>
        <w:rPr>
          <w:rFonts w:hint="eastAsia" w:ascii="黑体" w:hAnsi="黑体" w:eastAsia="黑体" w:cs="黑体"/>
          <w:spacing w:val="8"/>
          <w:sz w:val="31"/>
          <w:szCs w:val="31"/>
          <w:lang w:val="en-US" w:eastAsia="zh-CN"/>
        </w:rPr>
        <w:t>九</w:t>
      </w:r>
      <w:r>
        <w:rPr>
          <w:rFonts w:ascii="黑体" w:hAnsi="黑体" w:eastAsia="黑体" w:cs="黑体"/>
          <w:spacing w:val="8"/>
          <w:sz w:val="31"/>
          <w:szCs w:val="31"/>
        </w:rPr>
        <w:t>、技术规范</w:t>
      </w:r>
    </w:p>
    <w:p>
      <w:pPr>
        <w:spacing w:line="307" w:lineRule="auto"/>
        <w:rPr>
          <w:rFonts w:ascii="Arial"/>
          <w:sz w:val="21"/>
        </w:rPr>
      </w:pPr>
    </w:p>
    <w:p>
      <w:pPr>
        <w:keepNext w:val="0"/>
        <w:keepLines w:val="0"/>
        <w:pageBreakBefore w:val="0"/>
        <w:widowControl w:val="0"/>
        <w:kinsoku/>
        <w:wordWrap/>
        <w:overflowPunct/>
        <w:topLinePunct w:val="0"/>
        <w:autoSpaceDE/>
        <w:autoSpaceDN/>
        <w:bidi w:val="0"/>
        <w:adjustRightInd/>
        <w:snapToGrid/>
        <w:spacing w:line="360" w:lineRule="auto"/>
        <w:ind w:left="573"/>
        <w:textAlignment w:val="auto"/>
        <w:rPr>
          <w:rFonts w:ascii="楷体" w:hAnsi="楷体" w:eastAsia="楷体" w:cs="楷体"/>
          <w:sz w:val="28"/>
          <w:szCs w:val="28"/>
        </w:rPr>
      </w:pPr>
      <w:r>
        <w:rPr>
          <w:rFonts w:ascii="楷体" w:hAnsi="楷体" w:eastAsia="楷体" w:cs="楷体"/>
          <w:spacing w:val="-14"/>
          <w:sz w:val="28"/>
          <w:szCs w:val="28"/>
        </w:rPr>
        <w:t>( 一 ) 相关标准</w:t>
      </w:r>
    </w:p>
    <w:p>
      <w:pPr>
        <w:keepNext w:val="0"/>
        <w:keepLines w:val="0"/>
        <w:pageBreakBefore w:val="0"/>
        <w:widowControl w:val="0"/>
        <w:kinsoku/>
        <w:wordWrap/>
        <w:overflowPunct/>
        <w:topLinePunct w:val="0"/>
        <w:autoSpaceDE/>
        <w:autoSpaceDN/>
        <w:bidi w:val="0"/>
        <w:adjustRightInd/>
        <w:snapToGrid/>
        <w:spacing w:line="360" w:lineRule="auto"/>
        <w:ind w:left="601"/>
        <w:textAlignment w:val="auto"/>
        <w:rPr>
          <w:rFonts w:ascii="仿宋" w:hAnsi="仿宋" w:eastAsia="仿宋" w:cs="仿宋"/>
          <w:sz w:val="28"/>
          <w:szCs w:val="28"/>
        </w:rPr>
      </w:pPr>
      <w:r>
        <w:rPr>
          <w:rFonts w:ascii="仿宋" w:hAnsi="仿宋" w:eastAsia="仿宋" w:cs="仿宋"/>
          <w:spacing w:val="-4"/>
          <w:sz w:val="28"/>
          <w:szCs w:val="28"/>
        </w:rPr>
        <w:t>1. 国务院关于印发促进大数据发展行动纲要的通知国发〔2015</w:t>
      </w:r>
      <w:r>
        <w:rPr>
          <w:rFonts w:ascii="仿宋" w:hAnsi="仿宋" w:eastAsia="仿宋" w:cs="仿宋"/>
          <w:sz w:val="28"/>
          <w:szCs w:val="28"/>
        </w:rPr>
        <w:t>〕</w:t>
      </w:r>
      <w:r>
        <w:rPr>
          <w:rFonts w:ascii="仿宋" w:hAnsi="仿宋" w:eastAsia="仿宋" w:cs="仿宋"/>
          <w:spacing w:val="-18"/>
          <w:sz w:val="28"/>
          <w:szCs w:val="28"/>
        </w:rPr>
        <w:t>50 号</w:t>
      </w:r>
    </w:p>
    <w:p>
      <w:pPr>
        <w:keepNext w:val="0"/>
        <w:keepLines w:val="0"/>
        <w:pageBreakBefore w:val="0"/>
        <w:widowControl w:val="0"/>
        <w:kinsoku/>
        <w:wordWrap/>
        <w:overflowPunct/>
        <w:topLinePunct w:val="0"/>
        <w:autoSpaceDE/>
        <w:autoSpaceDN/>
        <w:bidi w:val="0"/>
        <w:adjustRightInd/>
        <w:snapToGrid/>
        <w:spacing w:line="360" w:lineRule="auto"/>
        <w:ind w:left="595"/>
        <w:textAlignment w:val="auto"/>
        <w:rPr>
          <w:rFonts w:ascii="仿宋" w:hAnsi="仿宋" w:eastAsia="仿宋" w:cs="仿宋"/>
          <w:sz w:val="28"/>
          <w:szCs w:val="28"/>
        </w:rPr>
      </w:pPr>
      <w:r>
        <w:rPr>
          <w:rFonts w:ascii="仿宋" w:hAnsi="仿宋" w:eastAsia="仿宋" w:cs="仿宋"/>
          <w:spacing w:val="-2"/>
          <w:sz w:val="28"/>
          <w:szCs w:val="28"/>
        </w:rPr>
        <w:t>2. 中国管</w:t>
      </w:r>
      <w:r>
        <w:rPr>
          <w:rFonts w:ascii="仿宋" w:hAnsi="仿宋" w:eastAsia="仿宋" w:cs="仿宋"/>
          <w:spacing w:val="-1"/>
          <w:sz w:val="28"/>
          <w:szCs w:val="28"/>
        </w:rPr>
        <w:t>理会计职业能力框架</w:t>
      </w:r>
    </w:p>
    <w:p>
      <w:pPr>
        <w:keepNext w:val="0"/>
        <w:keepLines w:val="0"/>
        <w:pageBreakBefore w:val="0"/>
        <w:widowControl w:val="0"/>
        <w:kinsoku/>
        <w:wordWrap/>
        <w:overflowPunct/>
        <w:topLinePunct w:val="0"/>
        <w:autoSpaceDE/>
        <w:autoSpaceDN/>
        <w:bidi w:val="0"/>
        <w:adjustRightInd/>
        <w:snapToGrid/>
        <w:spacing w:line="360" w:lineRule="auto"/>
        <w:ind w:left="606"/>
        <w:textAlignment w:val="auto"/>
        <w:rPr>
          <w:rFonts w:ascii="仿宋" w:hAnsi="仿宋" w:eastAsia="仿宋" w:cs="仿宋"/>
          <w:sz w:val="28"/>
          <w:szCs w:val="28"/>
        </w:rPr>
      </w:pPr>
      <w:r>
        <w:rPr>
          <w:rFonts w:ascii="仿宋" w:hAnsi="仿宋" w:eastAsia="仿宋" w:cs="仿宋"/>
          <w:spacing w:val="-4"/>
          <w:sz w:val="28"/>
          <w:szCs w:val="28"/>
        </w:rPr>
        <w:t xml:space="preserve">3. </w:t>
      </w:r>
      <w:r>
        <w:rPr>
          <w:rFonts w:ascii="仿宋" w:hAnsi="仿宋" w:eastAsia="仿宋" w:cs="仿宋"/>
          <w:spacing w:val="-2"/>
          <w:sz w:val="28"/>
          <w:szCs w:val="28"/>
        </w:rPr>
        <w:t>企业内部控制应用指引</w:t>
      </w:r>
    </w:p>
    <w:p>
      <w:pPr>
        <w:keepNext w:val="0"/>
        <w:keepLines w:val="0"/>
        <w:pageBreakBefore w:val="0"/>
        <w:widowControl w:val="0"/>
        <w:kinsoku/>
        <w:wordWrap/>
        <w:overflowPunct/>
        <w:topLinePunct w:val="0"/>
        <w:autoSpaceDE/>
        <w:autoSpaceDN/>
        <w:bidi w:val="0"/>
        <w:adjustRightInd/>
        <w:snapToGrid/>
        <w:spacing w:line="360" w:lineRule="auto"/>
        <w:ind w:left="594"/>
        <w:textAlignment w:val="auto"/>
        <w:rPr>
          <w:rFonts w:ascii="仿宋" w:hAnsi="仿宋" w:eastAsia="仿宋" w:cs="仿宋"/>
          <w:sz w:val="28"/>
          <w:szCs w:val="28"/>
        </w:rPr>
      </w:pPr>
      <w:r>
        <w:rPr>
          <w:rFonts w:ascii="仿宋" w:hAnsi="仿宋" w:eastAsia="仿宋" w:cs="仿宋"/>
          <w:spacing w:val="-16"/>
          <w:sz w:val="28"/>
          <w:szCs w:val="28"/>
        </w:rPr>
        <w:t>4</w:t>
      </w:r>
      <w:r>
        <w:rPr>
          <w:rFonts w:ascii="仿宋" w:hAnsi="仿宋" w:eastAsia="仿宋" w:cs="仿宋"/>
          <w:spacing w:val="-14"/>
          <w:sz w:val="28"/>
          <w:szCs w:val="28"/>
        </w:rPr>
        <w:t>. 截止 2022 年 12 月 31 日发布并开始在一般企业实施的《企业</w:t>
      </w:r>
      <w:r>
        <w:rPr>
          <w:rFonts w:ascii="仿宋" w:hAnsi="仿宋" w:eastAsia="仿宋" w:cs="仿宋"/>
          <w:spacing w:val="-3"/>
          <w:sz w:val="28"/>
          <w:szCs w:val="28"/>
        </w:rPr>
        <w:t>会计准则》</w:t>
      </w:r>
    </w:p>
    <w:p>
      <w:pPr>
        <w:keepNext w:val="0"/>
        <w:keepLines w:val="0"/>
        <w:pageBreakBefore w:val="0"/>
        <w:widowControl w:val="0"/>
        <w:kinsoku/>
        <w:wordWrap/>
        <w:overflowPunct/>
        <w:topLinePunct w:val="0"/>
        <w:autoSpaceDE/>
        <w:autoSpaceDN/>
        <w:bidi w:val="0"/>
        <w:adjustRightInd/>
        <w:snapToGrid/>
        <w:spacing w:line="360" w:lineRule="auto"/>
        <w:ind w:left="51" w:right="137" w:firstLine="547"/>
        <w:textAlignment w:val="auto"/>
        <w:rPr>
          <w:rFonts w:ascii="仿宋" w:hAnsi="仿宋" w:eastAsia="仿宋" w:cs="仿宋"/>
          <w:sz w:val="28"/>
          <w:szCs w:val="28"/>
        </w:rPr>
      </w:pPr>
      <w:r>
        <w:rPr>
          <w:rFonts w:ascii="仿宋" w:hAnsi="仿宋" w:eastAsia="仿宋" w:cs="仿宋"/>
          <w:spacing w:val="-20"/>
          <w:sz w:val="28"/>
          <w:szCs w:val="28"/>
        </w:rPr>
        <w:t>5</w:t>
      </w:r>
      <w:r>
        <w:rPr>
          <w:rFonts w:ascii="仿宋" w:hAnsi="仿宋" w:eastAsia="仿宋" w:cs="仿宋"/>
          <w:spacing w:val="-14"/>
          <w:sz w:val="28"/>
          <w:szCs w:val="28"/>
        </w:rPr>
        <w:t>. 截止 2022 年 12 月 31 日发布并开始实施的《管理会计基本指</w:t>
      </w:r>
      <w:r>
        <w:rPr>
          <w:rFonts w:ascii="仿宋" w:hAnsi="仿宋" w:eastAsia="仿宋" w:cs="仿宋"/>
          <w:sz w:val="28"/>
          <w:szCs w:val="28"/>
        </w:rPr>
        <w:t xml:space="preserve"> </w:t>
      </w:r>
      <w:r>
        <w:rPr>
          <w:rFonts w:ascii="仿宋" w:hAnsi="仿宋" w:eastAsia="仿宋" w:cs="仿宋"/>
          <w:spacing w:val="-23"/>
          <w:sz w:val="28"/>
          <w:szCs w:val="28"/>
        </w:rPr>
        <w:t>引</w:t>
      </w:r>
      <w:r>
        <w:rPr>
          <w:rFonts w:ascii="仿宋" w:hAnsi="仿宋" w:eastAsia="仿宋" w:cs="仿宋"/>
          <w:spacing w:val="-14"/>
          <w:sz w:val="28"/>
          <w:szCs w:val="28"/>
        </w:rPr>
        <w:t>》《管理会计应用指引》</w:t>
      </w:r>
    </w:p>
    <w:p>
      <w:pPr>
        <w:keepNext w:val="0"/>
        <w:keepLines w:val="0"/>
        <w:pageBreakBefore w:val="0"/>
        <w:widowControl w:val="0"/>
        <w:kinsoku/>
        <w:wordWrap/>
        <w:overflowPunct/>
        <w:topLinePunct w:val="0"/>
        <w:autoSpaceDE/>
        <w:autoSpaceDN/>
        <w:bidi w:val="0"/>
        <w:adjustRightInd/>
        <w:snapToGrid/>
        <w:spacing w:line="360" w:lineRule="auto"/>
        <w:ind w:left="597"/>
        <w:textAlignment w:val="auto"/>
        <w:rPr>
          <w:rFonts w:ascii="仿宋" w:hAnsi="仿宋" w:eastAsia="仿宋" w:cs="仿宋"/>
          <w:sz w:val="28"/>
          <w:szCs w:val="28"/>
        </w:rPr>
      </w:pPr>
      <w:r>
        <w:rPr>
          <w:rFonts w:ascii="仿宋" w:hAnsi="仿宋" w:eastAsia="仿宋" w:cs="仿宋"/>
          <w:spacing w:val="-13"/>
          <w:sz w:val="28"/>
          <w:szCs w:val="28"/>
        </w:rPr>
        <w:t>6. 截止 2022 年 12 月 31 日发布并开始实施的税收政策</w:t>
      </w:r>
    </w:p>
    <w:p>
      <w:pPr>
        <w:keepNext w:val="0"/>
        <w:keepLines w:val="0"/>
        <w:pageBreakBefore w:val="0"/>
        <w:widowControl w:val="0"/>
        <w:kinsoku/>
        <w:wordWrap/>
        <w:overflowPunct/>
        <w:topLinePunct w:val="0"/>
        <w:autoSpaceDE/>
        <w:autoSpaceDN/>
        <w:bidi w:val="0"/>
        <w:adjustRightInd/>
        <w:snapToGrid/>
        <w:spacing w:line="360" w:lineRule="auto"/>
        <w:ind w:left="33" w:right="137" w:firstLine="563"/>
        <w:textAlignment w:val="auto"/>
        <w:rPr>
          <w:rFonts w:ascii="仿宋" w:hAnsi="仿宋" w:eastAsia="仿宋" w:cs="仿宋"/>
          <w:sz w:val="28"/>
          <w:szCs w:val="28"/>
        </w:rPr>
      </w:pPr>
      <w:r>
        <w:rPr>
          <w:rFonts w:ascii="仿宋" w:hAnsi="仿宋" w:eastAsia="仿宋" w:cs="仿宋"/>
          <w:spacing w:val="-19"/>
          <w:sz w:val="28"/>
          <w:szCs w:val="28"/>
        </w:rPr>
        <w:t>7</w:t>
      </w:r>
      <w:r>
        <w:rPr>
          <w:rFonts w:ascii="仿宋" w:hAnsi="仿宋" w:eastAsia="仿宋" w:cs="仿宋"/>
          <w:spacing w:val="-14"/>
          <w:sz w:val="28"/>
          <w:szCs w:val="28"/>
        </w:rPr>
        <w:t>. 截止 2022 年 12 月 31 日发布并开始实施的其它相关财经类法</w:t>
      </w:r>
      <w:r>
        <w:rPr>
          <w:rFonts w:ascii="仿宋" w:hAnsi="仿宋" w:eastAsia="仿宋" w:cs="仿宋"/>
          <w:spacing w:val="-6"/>
          <w:sz w:val="28"/>
          <w:szCs w:val="28"/>
        </w:rPr>
        <w:t>规</w:t>
      </w:r>
      <w:r>
        <w:rPr>
          <w:rFonts w:ascii="仿宋" w:hAnsi="仿宋" w:eastAsia="仿宋" w:cs="仿宋"/>
          <w:spacing w:val="-3"/>
          <w:sz w:val="28"/>
          <w:szCs w:val="28"/>
        </w:rPr>
        <w:t>、制度等</w:t>
      </w:r>
    </w:p>
    <w:p>
      <w:pPr>
        <w:keepNext w:val="0"/>
        <w:keepLines w:val="0"/>
        <w:pageBreakBefore w:val="0"/>
        <w:widowControl w:val="0"/>
        <w:kinsoku/>
        <w:wordWrap/>
        <w:overflowPunct/>
        <w:topLinePunct w:val="0"/>
        <w:autoSpaceDE/>
        <w:autoSpaceDN/>
        <w:bidi w:val="0"/>
        <w:adjustRightInd/>
        <w:snapToGrid/>
        <w:spacing w:line="360" w:lineRule="auto"/>
        <w:ind w:left="597"/>
        <w:textAlignment w:val="auto"/>
        <w:rPr>
          <w:rFonts w:ascii="仿宋" w:hAnsi="仿宋" w:eastAsia="仿宋" w:cs="仿宋"/>
          <w:sz w:val="28"/>
          <w:szCs w:val="28"/>
        </w:rPr>
      </w:pPr>
      <w:r>
        <w:rPr>
          <w:rFonts w:ascii="仿宋" w:hAnsi="仿宋" w:eastAsia="仿宋" w:cs="仿宋"/>
          <w:spacing w:val="-1"/>
          <w:sz w:val="28"/>
          <w:szCs w:val="28"/>
        </w:rPr>
        <w:t xml:space="preserve">8. </w:t>
      </w:r>
      <w:r>
        <w:rPr>
          <w:rFonts w:ascii="仿宋" w:hAnsi="仿宋" w:eastAsia="仿宋" w:cs="仿宋"/>
          <w:sz w:val="28"/>
          <w:szCs w:val="28"/>
        </w:rPr>
        <w:t>GB</w:t>
      </w:r>
      <w:r>
        <w:rPr>
          <w:rFonts w:ascii="仿宋" w:hAnsi="仿宋" w:eastAsia="仿宋" w:cs="仿宋"/>
          <w:spacing w:val="-1"/>
          <w:sz w:val="28"/>
          <w:szCs w:val="28"/>
        </w:rPr>
        <w:t>/</w:t>
      </w:r>
      <w:r>
        <w:rPr>
          <w:rFonts w:ascii="仿宋" w:hAnsi="仿宋" w:eastAsia="仿宋" w:cs="仿宋"/>
          <w:sz w:val="28"/>
          <w:szCs w:val="28"/>
        </w:rPr>
        <w:t>T</w:t>
      </w:r>
      <w:r>
        <w:rPr>
          <w:rFonts w:ascii="仿宋" w:hAnsi="仿宋" w:eastAsia="仿宋" w:cs="仿宋"/>
          <w:spacing w:val="-1"/>
          <w:sz w:val="28"/>
          <w:szCs w:val="28"/>
        </w:rPr>
        <w:t xml:space="preserve"> 1.1</w:t>
      </w:r>
      <w:r>
        <w:rPr>
          <w:rFonts w:ascii="仿宋" w:hAnsi="仿宋" w:eastAsia="仿宋" w:cs="仿宋"/>
          <w:sz w:val="28"/>
          <w:szCs w:val="28"/>
        </w:rPr>
        <w:t>-2020 标准化工作导则</w:t>
      </w:r>
    </w:p>
    <w:p>
      <w:pPr>
        <w:keepNext w:val="0"/>
        <w:keepLines w:val="0"/>
        <w:pageBreakBefore w:val="0"/>
        <w:widowControl w:val="0"/>
        <w:kinsoku/>
        <w:wordWrap/>
        <w:overflowPunct/>
        <w:topLinePunct w:val="0"/>
        <w:autoSpaceDE/>
        <w:autoSpaceDN/>
        <w:bidi w:val="0"/>
        <w:adjustRightInd/>
        <w:snapToGrid/>
        <w:spacing w:line="360" w:lineRule="auto"/>
        <w:ind w:left="597"/>
        <w:textAlignment w:val="auto"/>
        <w:rPr>
          <w:rFonts w:ascii="仿宋" w:hAnsi="仿宋" w:eastAsia="仿宋" w:cs="仿宋"/>
          <w:sz w:val="28"/>
          <w:szCs w:val="28"/>
        </w:rPr>
      </w:pPr>
      <w:r>
        <w:rPr>
          <w:rFonts w:ascii="仿宋" w:hAnsi="仿宋" w:eastAsia="仿宋" w:cs="仿宋"/>
          <w:spacing w:val="-1"/>
          <w:sz w:val="28"/>
          <w:szCs w:val="28"/>
        </w:rPr>
        <w:t xml:space="preserve">9. </w:t>
      </w:r>
      <w:r>
        <w:rPr>
          <w:rFonts w:ascii="仿宋" w:hAnsi="仿宋" w:eastAsia="仿宋" w:cs="仿宋"/>
          <w:sz w:val="28"/>
          <w:szCs w:val="28"/>
        </w:rPr>
        <w:t>GB</w:t>
      </w:r>
      <w:r>
        <w:rPr>
          <w:rFonts w:ascii="仿宋" w:hAnsi="仿宋" w:eastAsia="仿宋" w:cs="仿宋"/>
          <w:spacing w:val="-1"/>
          <w:sz w:val="28"/>
          <w:szCs w:val="28"/>
        </w:rPr>
        <w:t>/</w:t>
      </w:r>
      <w:r>
        <w:rPr>
          <w:rFonts w:ascii="仿宋" w:hAnsi="仿宋" w:eastAsia="仿宋" w:cs="仿宋"/>
          <w:sz w:val="28"/>
          <w:szCs w:val="28"/>
        </w:rPr>
        <w:t>T</w:t>
      </w:r>
      <w:r>
        <w:rPr>
          <w:rFonts w:ascii="仿宋" w:hAnsi="仿宋" w:eastAsia="仿宋" w:cs="仿宋"/>
          <w:spacing w:val="-1"/>
          <w:sz w:val="28"/>
          <w:szCs w:val="28"/>
        </w:rPr>
        <w:t xml:space="preserve"> 35295-2017  大数据术语</w:t>
      </w:r>
    </w:p>
    <w:p>
      <w:pPr>
        <w:keepNext w:val="0"/>
        <w:keepLines w:val="0"/>
        <w:pageBreakBefore w:val="0"/>
        <w:widowControl w:val="0"/>
        <w:kinsoku/>
        <w:wordWrap/>
        <w:overflowPunct/>
        <w:topLinePunct w:val="0"/>
        <w:autoSpaceDE/>
        <w:autoSpaceDN/>
        <w:bidi w:val="0"/>
        <w:adjustRightInd/>
        <w:snapToGrid/>
        <w:spacing w:line="360" w:lineRule="auto"/>
        <w:ind w:left="601"/>
        <w:textAlignment w:val="auto"/>
        <w:rPr>
          <w:rFonts w:ascii="仿宋" w:hAnsi="仿宋" w:eastAsia="仿宋" w:cs="仿宋"/>
          <w:sz w:val="28"/>
          <w:szCs w:val="28"/>
        </w:rPr>
      </w:pPr>
      <w:r>
        <w:rPr>
          <w:rFonts w:ascii="仿宋" w:hAnsi="仿宋" w:eastAsia="仿宋" w:cs="仿宋"/>
          <w:spacing w:val="-1"/>
          <w:sz w:val="28"/>
          <w:szCs w:val="28"/>
        </w:rPr>
        <w:t xml:space="preserve">10. </w:t>
      </w:r>
      <w:r>
        <w:rPr>
          <w:rFonts w:ascii="仿宋" w:hAnsi="仿宋" w:eastAsia="仿宋" w:cs="仿宋"/>
          <w:sz w:val="28"/>
          <w:szCs w:val="28"/>
        </w:rPr>
        <w:t>GB</w:t>
      </w:r>
      <w:r>
        <w:rPr>
          <w:rFonts w:ascii="仿宋" w:hAnsi="仿宋" w:eastAsia="仿宋" w:cs="仿宋"/>
          <w:spacing w:val="-1"/>
          <w:sz w:val="28"/>
          <w:szCs w:val="28"/>
        </w:rPr>
        <w:t>/</w:t>
      </w:r>
      <w:r>
        <w:rPr>
          <w:rFonts w:ascii="仿宋" w:hAnsi="仿宋" w:eastAsia="仿宋" w:cs="仿宋"/>
          <w:sz w:val="28"/>
          <w:szCs w:val="28"/>
        </w:rPr>
        <w:t>T</w:t>
      </w:r>
      <w:r>
        <w:rPr>
          <w:rFonts w:ascii="仿宋" w:hAnsi="仿宋" w:eastAsia="仿宋" w:cs="仿宋"/>
          <w:spacing w:val="-1"/>
          <w:sz w:val="28"/>
          <w:szCs w:val="28"/>
        </w:rPr>
        <w:t xml:space="preserve"> 35589-2017  大数据技术参考模型</w:t>
      </w:r>
    </w:p>
    <w:p>
      <w:pPr>
        <w:keepNext w:val="0"/>
        <w:keepLines w:val="0"/>
        <w:pageBreakBefore w:val="0"/>
        <w:widowControl w:val="0"/>
        <w:kinsoku/>
        <w:wordWrap/>
        <w:overflowPunct/>
        <w:topLinePunct w:val="0"/>
        <w:autoSpaceDE/>
        <w:autoSpaceDN/>
        <w:bidi w:val="0"/>
        <w:adjustRightInd/>
        <w:snapToGrid/>
        <w:spacing w:line="360" w:lineRule="auto"/>
        <w:ind w:left="601"/>
        <w:textAlignment w:val="auto"/>
        <w:rPr>
          <w:rFonts w:ascii="仿宋" w:hAnsi="仿宋" w:eastAsia="仿宋" w:cs="仿宋"/>
          <w:sz w:val="28"/>
          <w:szCs w:val="28"/>
        </w:rPr>
      </w:pPr>
      <w:r>
        <w:rPr>
          <w:rFonts w:ascii="仿宋" w:hAnsi="仿宋" w:eastAsia="仿宋" w:cs="仿宋"/>
          <w:spacing w:val="-1"/>
          <w:sz w:val="28"/>
          <w:szCs w:val="28"/>
        </w:rPr>
        <w:t xml:space="preserve">11. </w:t>
      </w:r>
      <w:r>
        <w:rPr>
          <w:rFonts w:ascii="仿宋" w:hAnsi="仿宋" w:eastAsia="仿宋" w:cs="仿宋"/>
          <w:sz w:val="28"/>
          <w:szCs w:val="28"/>
        </w:rPr>
        <w:t>GB</w:t>
      </w:r>
      <w:r>
        <w:rPr>
          <w:rFonts w:ascii="仿宋" w:hAnsi="仿宋" w:eastAsia="仿宋" w:cs="仿宋"/>
          <w:spacing w:val="-1"/>
          <w:sz w:val="28"/>
          <w:szCs w:val="28"/>
        </w:rPr>
        <w:t>/</w:t>
      </w:r>
      <w:r>
        <w:rPr>
          <w:rFonts w:ascii="仿宋" w:hAnsi="仿宋" w:eastAsia="仿宋" w:cs="仿宋"/>
          <w:sz w:val="28"/>
          <w:szCs w:val="28"/>
        </w:rPr>
        <w:t>T</w:t>
      </w:r>
      <w:r>
        <w:rPr>
          <w:rFonts w:ascii="仿宋" w:hAnsi="仿宋" w:eastAsia="仿宋" w:cs="仿宋"/>
          <w:spacing w:val="-1"/>
          <w:sz w:val="28"/>
          <w:szCs w:val="28"/>
        </w:rPr>
        <w:t xml:space="preserve"> 37721-2019  大数据分析系统功能</w:t>
      </w:r>
      <w:r>
        <w:rPr>
          <w:rFonts w:ascii="仿宋" w:hAnsi="仿宋" w:eastAsia="仿宋" w:cs="仿宋"/>
          <w:sz w:val="28"/>
          <w:szCs w:val="28"/>
        </w:rPr>
        <w:t>要求</w:t>
      </w:r>
    </w:p>
    <w:p>
      <w:pPr>
        <w:keepNext w:val="0"/>
        <w:keepLines w:val="0"/>
        <w:pageBreakBefore w:val="0"/>
        <w:widowControl w:val="0"/>
        <w:kinsoku/>
        <w:wordWrap/>
        <w:overflowPunct/>
        <w:topLinePunct w:val="0"/>
        <w:autoSpaceDE/>
        <w:autoSpaceDN/>
        <w:bidi w:val="0"/>
        <w:adjustRightInd/>
        <w:snapToGrid/>
        <w:spacing w:line="360" w:lineRule="auto"/>
        <w:ind w:left="601"/>
        <w:textAlignment w:val="auto"/>
        <w:rPr>
          <w:rFonts w:ascii="仿宋" w:hAnsi="仿宋" w:eastAsia="仿宋" w:cs="仿宋"/>
          <w:sz w:val="28"/>
          <w:szCs w:val="28"/>
        </w:rPr>
      </w:pPr>
      <w:r>
        <w:rPr>
          <w:rFonts w:ascii="仿宋" w:hAnsi="仿宋" w:eastAsia="仿宋" w:cs="仿宋"/>
          <w:spacing w:val="-1"/>
          <w:sz w:val="28"/>
          <w:szCs w:val="28"/>
        </w:rPr>
        <w:t xml:space="preserve">12. </w:t>
      </w:r>
      <w:r>
        <w:rPr>
          <w:rFonts w:ascii="仿宋" w:hAnsi="仿宋" w:eastAsia="仿宋" w:cs="仿宋"/>
          <w:sz w:val="28"/>
          <w:szCs w:val="28"/>
        </w:rPr>
        <w:t>GB</w:t>
      </w:r>
      <w:r>
        <w:rPr>
          <w:rFonts w:ascii="仿宋" w:hAnsi="仿宋" w:eastAsia="仿宋" w:cs="仿宋"/>
          <w:spacing w:val="-1"/>
          <w:sz w:val="28"/>
          <w:szCs w:val="28"/>
        </w:rPr>
        <w:t>/</w:t>
      </w:r>
      <w:r>
        <w:rPr>
          <w:rFonts w:ascii="仿宋" w:hAnsi="仿宋" w:eastAsia="仿宋" w:cs="仿宋"/>
          <w:sz w:val="28"/>
          <w:szCs w:val="28"/>
        </w:rPr>
        <w:t>T</w:t>
      </w:r>
      <w:r>
        <w:rPr>
          <w:rFonts w:ascii="仿宋" w:hAnsi="仿宋" w:eastAsia="仿宋" w:cs="仿宋"/>
          <w:spacing w:val="-1"/>
          <w:sz w:val="28"/>
          <w:szCs w:val="28"/>
        </w:rPr>
        <w:t xml:space="preserve"> 37722-2019  大数据存储与处理系</w:t>
      </w:r>
      <w:r>
        <w:rPr>
          <w:rFonts w:ascii="仿宋" w:hAnsi="仿宋" w:eastAsia="仿宋" w:cs="仿宋"/>
          <w:sz w:val="28"/>
          <w:szCs w:val="28"/>
        </w:rPr>
        <w:t>统功能要求</w:t>
      </w:r>
    </w:p>
    <w:p>
      <w:pPr>
        <w:keepNext w:val="0"/>
        <w:keepLines w:val="0"/>
        <w:pageBreakBefore w:val="0"/>
        <w:widowControl w:val="0"/>
        <w:kinsoku/>
        <w:wordWrap/>
        <w:overflowPunct/>
        <w:topLinePunct w:val="0"/>
        <w:autoSpaceDE/>
        <w:autoSpaceDN/>
        <w:bidi w:val="0"/>
        <w:adjustRightInd/>
        <w:snapToGrid/>
        <w:spacing w:line="360" w:lineRule="auto"/>
        <w:ind w:left="601"/>
        <w:textAlignment w:val="auto"/>
        <w:rPr>
          <w:rFonts w:ascii="仿宋" w:hAnsi="仿宋" w:eastAsia="仿宋" w:cs="仿宋"/>
          <w:sz w:val="28"/>
          <w:szCs w:val="28"/>
        </w:rPr>
      </w:pPr>
      <w:r>
        <w:rPr>
          <w:rFonts w:ascii="仿宋" w:hAnsi="仿宋" w:eastAsia="仿宋" w:cs="仿宋"/>
          <w:spacing w:val="-1"/>
          <w:sz w:val="28"/>
          <w:szCs w:val="28"/>
        </w:rPr>
        <w:t xml:space="preserve">13. </w:t>
      </w:r>
      <w:r>
        <w:rPr>
          <w:rFonts w:ascii="仿宋" w:hAnsi="仿宋" w:eastAsia="仿宋" w:cs="仿宋"/>
          <w:sz w:val="28"/>
          <w:szCs w:val="28"/>
        </w:rPr>
        <w:t>GB</w:t>
      </w:r>
      <w:r>
        <w:rPr>
          <w:rFonts w:ascii="仿宋" w:hAnsi="仿宋" w:eastAsia="仿宋" w:cs="仿宋"/>
          <w:spacing w:val="-1"/>
          <w:sz w:val="28"/>
          <w:szCs w:val="28"/>
        </w:rPr>
        <w:t>/</w:t>
      </w:r>
      <w:r>
        <w:rPr>
          <w:rFonts w:ascii="仿宋" w:hAnsi="仿宋" w:eastAsia="仿宋" w:cs="仿宋"/>
          <w:sz w:val="28"/>
          <w:szCs w:val="28"/>
        </w:rPr>
        <w:t>T</w:t>
      </w:r>
      <w:r>
        <w:rPr>
          <w:rFonts w:ascii="仿宋" w:hAnsi="仿宋" w:eastAsia="仿宋" w:cs="仿宋"/>
          <w:spacing w:val="-1"/>
          <w:sz w:val="28"/>
          <w:szCs w:val="28"/>
        </w:rPr>
        <w:t xml:space="preserve"> 37973-2019  大数据安全管理指南</w:t>
      </w:r>
    </w:p>
    <w:p>
      <w:pPr>
        <w:keepNext w:val="0"/>
        <w:keepLines w:val="0"/>
        <w:pageBreakBefore w:val="0"/>
        <w:widowControl w:val="0"/>
        <w:kinsoku/>
        <w:wordWrap/>
        <w:overflowPunct/>
        <w:topLinePunct w:val="0"/>
        <w:autoSpaceDE/>
        <w:autoSpaceDN/>
        <w:bidi w:val="0"/>
        <w:adjustRightInd/>
        <w:snapToGrid/>
        <w:spacing w:line="360" w:lineRule="auto"/>
        <w:ind w:left="601"/>
        <w:textAlignment w:val="auto"/>
        <w:rPr>
          <w:rFonts w:ascii="仿宋" w:hAnsi="仿宋" w:eastAsia="仿宋" w:cs="仿宋"/>
          <w:sz w:val="28"/>
          <w:szCs w:val="28"/>
        </w:rPr>
      </w:pPr>
      <w:r>
        <w:rPr>
          <w:rFonts w:ascii="仿宋" w:hAnsi="仿宋" w:eastAsia="仿宋" w:cs="仿宋"/>
          <w:spacing w:val="-12"/>
          <w:sz w:val="28"/>
          <w:szCs w:val="28"/>
        </w:rPr>
        <w:t>14</w:t>
      </w:r>
      <w:r>
        <w:rPr>
          <w:rFonts w:ascii="仿宋" w:hAnsi="仿宋" w:eastAsia="仿宋" w:cs="仿宋"/>
          <w:spacing w:val="-8"/>
          <w:sz w:val="28"/>
          <w:szCs w:val="28"/>
        </w:rPr>
        <w:t>.</w:t>
      </w:r>
      <w:r>
        <w:rPr>
          <w:rFonts w:ascii="仿宋" w:hAnsi="仿宋" w:eastAsia="仿宋" w:cs="仿宋"/>
          <w:spacing w:val="-6"/>
          <w:sz w:val="28"/>
          <w:szCs w:val="28"/>
        </w:rPr>
        <w:t xml:space="preserve"> 教育部《职业教育专业目录 ( 2021 年)》(教职成〔2021〕2</w:t>
      </w:r>
    </w:p>
    <w:p>
      <w:pPr>
        <w:keepNext w:val="0"/>
        <w:keepLines w:val="0"/>
        <w:pageBreakBefore w:val="0"/>
        <w:widowControl w:val="0"/>
        <w:kinsoku/>
        <w:wordWrap/>
        <w:overflowPunct/>
        <w:topLinePunct w:val="0"/>
        <w:autoSpaceDE/>
        <w:autoSpaceDN/>
        <w:bidi w:val="0"/>
        <w:adjustRightInd/>
        <w:snapToGrid/>
        <w:spacing w:line="360" w:lineRule="auto"/>
        <w:ind w:left="37"/>
        <w:textAlignment w:val="auto"/>
        <w:rPr>
          <w:rFonts w:ascii="仿宋" w:hAnsi="仿宋" w:eastAsia="仿宋" w:cs="仿宋"/>
          <w:sz w:val="28"/>
          <w:szCs w:val="28"/>
        </w:rPr>
      </w:pPr>
      <w:r>
        <w:rPr>
          <w:rFonts w:ascii="仿宋" w:hAnsi="仿宋" w:eastAsia="仿宋" w:cs="仿宋"/>
          <w:spacing w:val="-30"/>
          <w:sz w:val="28"/>
          <w:szCs w:val="28"/>
        </w:rPr>
        <w:t>号</w:t>
      </w:r>
      <w:r>
        <w:rPr>
          <w:rFonts w:ascii="仿宋" w:hAnsi="仿宋" w:eastAsia="仿宋" w:cs="仿宋"/>
          <w:spacing w:val="-28"/>
          <w:sz w:val="28"/>
          <w:szCs w:val="28"/>
        </w:rPr>
        <w:t xml:space="preserve"> )</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573"/>
        <w:textAlignment w:val="auto"/>
        <w:rPr>
          <w:rFonts w:ascii="仿宋" w:hAnsi="仿宋" w:eastAsia="仿宋" w:cs="仿宋"/>
          <w:sz w:val="28"/>
          <w:szCs w:val="28"/>
        </w:rPr>
      </w:pPr>
      <w:r>
        <w:rPr>
          <w:rFonts w:ascii="仿宋" w:hAnsi="仿宋" w:eastAsia="仿宋" w:cs="仿宋"/>
          <w:spacing w:val="-1"/>
          <w:sz w:val="28"/>
          <w:szCs w:val="28"/>
        </w:rPr>
        <w:t>教育部发布的高等职业教育修订后的相关专业教学</w:t>
      </w:r>
      <w:r>
        <w:rPr>
          <w:rFonts w:ascii="仿宋" w:hAnsi="仿宋" w:eastAsia="仿宋" w:cs="仿宋"/>
          <w:sz w:val="28"/>
          <w:szCs w:val="28"/>
        </w:rPr>
        <w:t>标准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04" w:firstLineChars="200"/>
        <w:textAlignment w:val="auto"/>
        <w:rPr>
          <w:rFonts w:ascii="楷体" w:hAnsi="楷体" w:eastAsia="楷体" w:cs="楷体"/>
          <w:sz w:val="28"/>
          <w:szCs w:val="28"/>
        </w:rPr>
      </w:pPr>
      <w:r>
        <w:rPr>
          <w:rFonts w:ascii="楷体" w:hAnsi="楷体" w:eastAsia="楷体" w:cs="楷体"/>
          <w:spacing w:val="11"/>
          <w:sz w:val="28"/>
          <w:szCs w:val="28"/>
        </w:rPr>
        <w:t>(二) 设备使用与操作规</w:t>
      </w:r>
      <w:r>
        <w:rPr>
          <w:rFonts w:ascii="楷体" w:hAnsi="楷体" w:eastAsia="楷体" w:cs="楷体"/>
          <w:spacing w:val="9"/>
          <w:sz w:val="28"/>
          <w:szCs w:val="28"/>
        </w:rPr>
        <w:t>范</w:t>
      </w:r>
    </w:p>
    <w:p>
      <w:pPr>
        <w:keepNext w:val="0"/>
        <w:keepLines w:val="0"/>
        <w:pageBreakBefore w:val="0"/>
        <w:widowControl w:val="0"/>
        <w:kinsoku/>
        <w:wordWrap/>
        <w:overflowPunct/>
        <w:topLinePunct w:val="0"/>
        <w:autoSpaceDE/>
        <w:autoSpaceDN/>
        <w:bidi w:val="0"/>
        <w:adjustRightInd/>
        <w:snapToGrid/>
        <w:spacing w:line="360" w:lineRule="auto"/>
        <w:ind w:left="26" w:firstLine="544" w:firstLineChars="200"/>
        <w:textAlignment w:val="auto"/>
        <w:rPr>
          <w:rFonts w:ascii="仿宋" w:hAnsi="仿宋" w:eastAsia="仿宋" w:cs="仿宋"/>
          <w:sz w:val="28"/>
          <w:szCs w:val="28"/>
        </w:rPr>
      </w:pPr>
      <w:r>
        <w:rPr>
          <w:rFonts w:ascii="仿宋" w:hAnsi="仿宋" w:eastAsia="仿宋" w:cs="仿宋"/>
          <w:spacing w:val="-4"/>
          <w:sz w:val="28"/>
          <w:szCs w:val="28"/>
        </w:rPr>
        <w:t>技术人员须具备广域网云端服务器、竞赛平台、网络系统、</w:t>
      </w:r>
      <w:r>
        <w:rPr>
          <w:rFonts w:ascii="仿宋" w:hAnsi="仿宋" w:eastAsia="仿宋" w:cs="仿宋"/>
          <w:spacing w:val="-3"/>
          <w:sz w:val="28"/>
          <w:szCs w:val="28"/>
        </w:rPr>
        <w:t>计</w:t>
      </w:r>
      <w:r>
        <w:rPr>
          <w:rFonts w:ascii="仿宋" w:hAnsi="仿宋" w:eastAsia="仿宋" w:cs="仿宋"/>
          <w:sz w:val="28"/>
          <w:szCs w:val="28"/>
        </w:rPr>
        <w:t>算</w:t>
      </w:r>
      <w:r>
        <w:rPr>
          <w:rFonts w:ascii="仿宋" w:hAnsi="仿宋" w:eastAsia="仿宋" w:cs="仿宋"/>
          <w:spacing w:val="-1"/>
          <w:sz w:val="28"/>
          <w:szCs w:val="28"/>
        </w:rPr>
        <w:t>机系统等维护和故</w:t>
      </w:r>
      <w:r>
        <w:rPr>
          <w:rFonts w:ascii="仿宋" w:hAnsi="仿宋" w:eastAsia="仿宋" w:cs="仿宋"/>
          <w:sz w:val="28"/>
          <w:szCs w:val="28"/>
        </w:rPr>
        <w:t>障排除能力，且须按标准化流程进行处理。</w:t>
      </w:r>
    </w:p>
    <w:p>
      <w:pPr>
        <w:keepNext w:val="0"/>
        <w:keepLines w:val="0"/>
        <w:pageBreakBefore w:val="0"/>
        <w:widowControl w:val="0"/>
        <w:kinsoku/>
        <w:wordWrap/>
        <w:overflowPunct/>
        <w:topLinePunct w:val="0"/>
        <w:autoSpaceDE/>
        <w:autoSpaceDN/>
        <w:bidi w:val="0"/>
        <w:adjustRightInd/>
        <w:snapToGrid/>
        <w:spacing w:line="360" w:lineRule="auto"/>
        <w:ind w:left="26"/>
        <w:textAlignment w:val="auto"/>
        <w:rPr>
          <w:rFonts w:ascii="黑体" w:hAnsi="黑体" w:eastAsia="黑体" w:cs="黑体"/>
          <w:sz w:val="31"/>
          <w:szCs w:val="31"/>
        </w:rPr>
      </w:pPr>
      <w:r>
        <w:rPr>
          <w:rFonts w:hint="eastAsia" w:ascii="黑体" w:hAnsi="黑体" w:eastAsia="黑体" w:cs="黑体"/>
          <w:spacing w:val="8"/>
          <w:sz w:val="31"/>
          <w:szCs w:val="31"/>
          <w:lang w:val="en-US" w:eastAsia="zh-CN"/>
        </w:rPr>
        <w:t>十</w:t>
      </w:r>
      <w:r>
        <w:rPr>
          <w:rFonts w:ascii="黑体" w:hAnsi="黑体" w:eastAsia="黑体" w:cs="黑体"/>
          <w:spacing w:val="8"/>
          <w:sz w:val="31"/>
          <w:szCs w:val="31"/>
        </w:rPr>
        <w:t>、技术环</w:t>
      </w:r>
      <w:r>
        <w:rPr>
          <w:rFonts w:ascii="黑体" w:hAnsi="黑体" w:eastAsia="黑体" w:cs="黑体"/>
          <w:spacing w:val="7"/>
          <w:sz w:val="31"/>
          <w:szCs w:val="31"/>
        </w:rPr>
        <w:t>境</w:t>
      </w:r>
    </w:p>
    <w:p>
      <w:pPr>
        <w:keepNext w:val="0"/>
        <w:keepLines w:val="0"/>
        <w:pageBreakBefore w:val="0"/>
        <w:widowControl w:val="0"/>
        <w:kinsoku/>
        <w:wordWrap/>
        <w:overflowPunct/>
        <w:topLinePunct w:val="0"/>
        <w:autoSpaceDE/>
        <w:autoSpaceDN/>
        <w:bidi w:val="0"/>
        <w:adjustRightInd/>
        <w:snapToGrid/>
        <w:spacing w:line="360" w:lineRule="auto"/>
        <w:ind w:left="573"/>
        <w:textAlignment w:val="auto"/>
        <w:rPr>
          <w:rFonts w:ascii="楷体" w:hAnsi="楷体" w:eastAsia="楷体" w:cs="楷体"/>
          <w:sz w:val="28"/>
          <w:szCs w:val="28"/>
        </w:rPr>
      </w:pPr>
      <w:r>
        <w:rPr>
          <w:rFonts w:ascii="楷体" w:hAnsi="楷体" w:eastAsia="楷体" w:cs="楷体"/>
          <w:spacing w:val="-14"/>
          <w:sz w:val="28"/>
          <w:szCs w:val="28"/>
        </w:rPr>
        <w:t>( 一 ) 竞赛场地</w:t>
      </w:r>
    </w:p>
    <w:p>
      <w:pPr>
        <w:keepNext w:val="0"/>
        <w:keepLines w:val="0"/>
        <w:pageBreakBefore w:val="0"/>
        <w:widowControl w:val="0"/>
        <w:kinsoku/>
        <w:wordWrap/>
        <w:overflowPunct/>
        <w:topLinePunct w:val="0"/>
        <w:autoSpaceDE/>
        <w:autoSpaceDN/>
        <w:bidi w:val="0"/>
        <w:adjustRightInd/>
        <w:snapToGrid/>
        <w:spacing w:line="360" w:lineRule="auto"/>
        <w:ind w:left="34" w:right="5" w:firstLine="559"/>
        <w:textAlignment w:val="auto"/>
        <w:rPr>
          <w:rFonts w:hint="eastAsia" w:ascii="仿宋" w:hAnsi="仿宋" w:eastAsia="仿宋" w:cs="仿宋"/>
          <w:sz w:val="28"/>
          <w:szCs w:val="28"/>
        </w:rPr>
      </w:pPr>
      <w:r>
        <w:rPr>
          <w:rFonts w:hint="eastAsia" w:ascii="仿宋" w:hAnsi="仿宋" w:eastAsia="仿宋" w:cs="仿宋"/>
          <w:color w:val="0D0D0D"/>
          <w:spacing w:val="-9"/>
          <w:sz w:val="28"/>
          <w:szCs w:val="28"/>
        </w:rPr>
        <w:t>竞赛场地设立在承办校指定的实训室内，场地应具备满足规定数量团队的竞赛环境</w:t>
      </w:r>
      <w:r>
        <w:rPr>
          <w:rFonts w:hint="eastAsia" w:ascii="仿宋" w:hAnsi="仿宋" w:eastAsia="仿宋" w:cs="仿宋"/>
          <w:spacing w:val="-13"/>
          <w:sz w:val="28"/>
          <w:szCs w:val="28"/>
        </w:rPr>
        <w:t>。</w:t>
      </w:r>
      <w:r>
        <w:rPr>
          <w:rFonts w:hint="eastAsia" w:ascii="仿宋" w:hAnsi="仿宋" w:eastAsia="仿宋" w:cs="仿宋"/>
          <w:sz w:val="28"/>
          <w:szCs w:val="28"/>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573"/>
        <w:textAlignment w:val="auto"/>
        <w:rPr>
          <w:rFonts w:ascii="楷体" w:hAnsi="楷体" w:eastAsia="楷体" w:cs="楷体"/>
          <w:sz w:val="28"/>
          <w:szCs w:val="28"/>
        </w:rPr>
      </w:pPr>
      <w:r>
        <w:rPr>
          <w:rFonts w:ascii="楷体" w:hAnsi="楷体" w:eastAsia="楷体" w:cs="楷体"/>
          <w:spacing w:val="21"/>
          <w:sz w:val="28"/>
          <w:szCs w:val="28"/>
        </w:rPr>
        <w:t>(</w:t>
      </w:r>
      <w:r>
        <w:rPr>
          <w:rFonts w:ascii="楷体" w:hAnsi="楷体" w:eastAsia="楷体" w:cs="楷体"/>
          <w:spacing w:val="15"/>
          <w:sz w:val="28"/>
          <w:szCs w:val="28"/>
        </w:rPr>
        <w:t>二) 工区与工位</w:t>
      </w:r>
    </w:p>
    <w:p>
      <w:pPr>
        <w:keepNext w:val="0"/>
        <w:keepLines w:val="0"/>
        <w:pageBreakBefore w:val="0"/>
        <w:widowControl w:val="0"/>
        <w:kinsoku/>
        <w:wordWrap/>
        <w:overflowPunct/>
        <w:topLinePunct w:val="0"/>
        <w:autoSpaceDE/>
        <w:autoSpaceDN/>
        <w:bidi w:val="0"/>
        <w:adjustRightInd/>
        <w:snapToGrid/>
        <w:spacing w:line="360" w:lineRule="auto"/>
        <w:ind w:left="34" w:right="86" w:firstLine="549"/>
        <w:textAlignment w:val="auto"/>
        <w:rPr>
          <w:rFonts w:hint="eastAsia" w:ascii="仿宋" w:hAnsi="仿宋" w:eastAsia="仿宋" w:cs="仿宋"/>
          <w:sz w:val="28"/>
          <w:szCs w:val="28"/>
          <w:lang w:eastAsia="zh-CN"/>
        </w:rPr>
      </w:pPr>
      <w:r>
        <w:rPr>
          <w:rFonts w:ascii="仿宋" w:hAnsi="仿宋" w:eastAsia="仿宋" w:cs="仿宋"/>
          <w:spacing w:val="-15"/>
          <w:sz w:val="28"/>
          <w:szCs w:val="28"/>
        </w:rPr>
        <w:t xml:space="preserve">每个参赛队为 1 个工区，1 个工区 </w:t>
      </w:r>
      <w:r>
        <w:rPr>
          <w:rFonts w:hint="eastAsia" w:ascii="仿宋" w:hAnsi="仿宋" w:eastAsia="仿宋" w:cs="仿宋"/>
          <w:spacing w:val="-15"/>
          <w:sz w:val="28"/>
          <w:szCs w:val="28"/>
          <w:lang w:val="en-US" w:eastAsia="zh-CN"/>
        </w:rPr>
        <w:t>4</w:t>
      </w:r>
      <w:r>
        <w:rPr>
          <w:rFonts w:ascii="仿宋" w:hAnsi="仿宋" w:eastAsia="仿宋" w:cs="仿宋"/>
          <w:spacing w:val="-15"/>
          <w:sz w:val="28"/>
          <w:szCs w:val="28"/>
        </w:rPr>
        <w:t>个工位</w:t>
      </w:r>
      <w:r>
        <w:rPr>
          <w:rFonts w:hint="eastAsia" w:ascii="仿宋" w:hAnsi="仿宋" w:eastAsia="仿宋" w:cs="仿宋"/>
          <w:spacing w:val="-15"/>
          <w:sz w:val="28"/>
          <w:szCs w:val="28"/>
          <w:lang w:eastAsia="zh-CN"/>
        </w:rPr>
        <w:t>，</w:t>
      </w:r>
      <w:r>
        <w:rPr>
          <w:rFonts w:hint="eastAsia" w:ascii="仿宋" w:hAnsi="仿宋" w:eastAsia="仿宋" w:cs="仿宋"/>
          <w:spacing w:val="-15"/>
          <w:sz w:val="28"/>
          <w:szCs w:val="28"/>
          <w:lang w:val="en-US" w:eastAsia="zh-CN"/>
        </w:rPr>
        <w:t>每个工位</w:t>
      </w:r>
      <w:r>
        <w:rPr>
          <w:rFonts w:hint="eastAsia" w:ascii="仿宋" w:hAnsi="仿宋" w:eastAsia="仿宋" w:cs="仿宋"/>
          <w:color w:val="0D0D0D"/>
          <w:spacing w:val="-9"/>
          <w:sz w:val="28"/>
          <w:szCs w:val="28"/>
        </w:rPr>
        <w:t>均配置</w:t>
      </w:r>
      <w:r>
        <w:rPr>
          <w:rFonts w:hint="eastAsia" w:ascii="仿宋" w:hAnsi="仿宋" w:eastAsia="仿宋" w:cs="仿宋"/>
          <w:color w:val="0D0D0D"/>
          <w:spacing w:val="-9"/>
          <w:sz w:val="28"/>
          <w:szCs w:val="28"/>
          <w:lang w:val="en-US" w:eastAsia="zh-CN"/>
        </w:rPr>
        <w:t>一台</w:t>
      </w:r>
      <w:r>
        <w:rPr>
          <w:rFonts w:hint="eastAsia" w:ascii="仿宋" w:hAnsi="仿宋" w:eastAsia="仿宋" w:cs="仿宋"/>
          <w:color w:val="0D0D0D"/>
          <w:spacing w:val="-9"/>
          <w:sz w:val="28"/>
          <w:szCs w:val="28"/>
        </w:rPr>
        <w:t>单屏电脑</w:t>
      </w:r>
      <w:r>
        <w:rPr>
          <w:rFonts w:hint="eastAsia" w:ascii="仿宋" w:hAnsi="仿宋" w:eastAsia="仿宋" w:cs="仿宋"/>
          <w:color w:val="0D0D0D"/>
          <w:spacing w:val="-9"/>
          <w:sz w:val="28"/>
          <w:szCs w:val="28"/>
          <w:lang w:eastAsia="zh-CN"/>
        </w:rPr>
        <w:t>。</w:t>
      </w:r>
    </w:p>
    <w:p>
      <w:pPr>
        <w:keepNext w:val="0"/>
        <w:keepLines w:val="0"/>
        <w:pageBreakBefore w:val="0"/>
        <w:widowControl w:val="0"/>
        <w:kinsoku/>
        <w:wordWrap/>
        <w:overflowPunct/>
        <w:topLinePunct w:val="0"/>
        <w:autoSpaceDE/>
        <w:autoSpaceDN/>
        <w:bidi w:val="0"/>
        <w:adjustRightInd/>
        <w:snapToGrid/>
        <w:spacing w:line="360" w:lineRule="auto"/>
        <w:ind w:left="573"/>
        <w:textAlignment w:val="auto"/>
        <w:rPr>
          <w:rFonts w:ascii="楷体" w:hAnsi="楷体" w:eastAsia="楷体" w:cs="楷体"/>
          <w:sz w:val="28"/>
          <w:szCs w:val="28"/>
        </w:rPr>
      </w:pPr>
      <w:r>
        <w:rPr>
          <w:rFonts w:ascii="楷体" w:hAnsi="楷体" w:eastAsia="楷体" w:cs="楷体"/>
          <w:spacing w:val="-14"/>
          <w:sz w:val="28"/>
          <w:szCs w:val="28"/>
        </w:rPr>
        <w:t>( 三 ) 比赛平台</w:t>
      </w:r>
    </w:p>
    <w:p>
      <w:pPr>
        <w:keepNext w:val="0"/>
        <w:keepLines w:val="0"/>
        <w:pageBreakBefore w:val="0"/>
        <w:widowControl w:val="0"/>
        <w:kinsoku/>
        <w:wordWrap/>
        <w:overflowPunct/>
        <w:topLinePunct w:val="0"/>
        <w:autoSpaceDE/>
        <w:autoSpaceDN/>
        <w:bidi w:val="0"/>
        <w:adjustRightInd/>
        <w:snapToGrid/>
        <w:spacing w:line="360" w:lineRule="auto"/>
        <w:ind w:left="21" w:firstLine="580"/>
        <w:textAlignment w:val="auto"/>
        <w:rPr>
          <w:rFonts w:ascii="仿宋" w:hAnsi="仿宋" w:eastAsia="仿宋" w:cs="仿宋"/>
          <w:sz w:val="28"/>
          <w:szCs w:val="28"/>
        </w:rPr>
      </w:pPr>
      <w:r>
        <w:rPr>
          <w:rFonts w:ascii="仿宋" w:hAnsi="仿宋" w:eastAsia="仿宋" w:cs="仿宋"/>
          <w:spacing w:val="-8"/>
          <w:sz w:val="28"/>
          <w:szCs w:val="28"/>
          <w14:textOutline w14:w="5103" w14:cap="sq" w14:cmpd="sng">
            <w14:solidFill>
              <w14:srgbClr w14:val="000000"/>
            </w14:solidFill>
            <w14:prstDash w14:val="solid"/>
            <w14:bevel/>
          </w14:textOutline>
        </w:rPr>
        <w:t>1</w:t>
      </w:r>
      <w:r>
        <w:rPr>
          <w:rFonts w:ascii="仿宋" w:hAnsi="仿宋" w:eastAsia="仿宋" w:cs="仿宋"/>
          <w:spacing w:val="-6"/>
          <w:sz w:val="28"/>
          <w:szCs w:val="28"/>
          <w14:textOutline w14:w="5103" w14:cap="sq" w14:cmpd="sng">
            <w14:solidFill>
              <w14:srgbClr w14:val="000000"/>
            </w14:solidFill>
            <w14:prstDash w14:val="solid"/>
            <w14:bevel/>
          </w14:textOutline>
        </w:rPr>
        <w:t>.</w:t>
      </w:r>
      <w:r>
        <w:rPr>
          <w:rFonts w:ascii="仿宋" w:hAnsi="仿宋" w:eastAsia="仿宋" w:cs="仿宋"/>
          <w:spacing w:val="-4"/>
          <w:sz w:val="28"/>
          <w:szCs w:val="28"/>
          <w14:textOutline w14:w="5103" w14:cap="sq" w14:cmpd="sng">
            <w14:solidFill>
              <w14:srgbClr w14:val="000000"/>
            </w14:solidFill>
            <w14:prstDash w14:val="solid"/>
            <w14:bevel/>
          </w14:textOutline>
        </w:rPr>
        <w:t>平台的组成。</w:t>
      </w:r>
      <w:r>
        <w:rPr>
          <w:rFonts w:ascii="仿宋" w:hAnsi="仿宋" w:eastAsia="仿宋" w:cs="仿宋"/>
          <w:spacing w:val="-4"/>
          <w:sz w:val="28"/>
          <w:szCs w:val="28"/>
        </w:rPr>
        <w:t>平台由竞赛管理系统与业务处理平台组成。竞赛</w:t>
      </w:r>
      <w:r>
        <w:rPr>
          <w:rFonts w:ascii="仿宋" w:hAnsi="仿宋" w:eastAsia="仿宋" w:cs="仿宋"/>
          <w:spacing w:val="-6"/>
          <w:sz w:val="28"/>
          <w:szCs w:val="28"/>
        </w:rPr>
        <w:t>管理系统</w:t>
      </w:r>
      <w:r>
        <w:rPr>
          <w:rFonts w:ascii="仿宋" w:hAnsi="仿宋" w:eastAsia="仿宋" w:cs="仿宋"/>
          <w:spacing w:val="-3"/>
          <w:sz w:val="28"/>
          <w:szCs w:val="28"/>
        </w:rPr>
        <w:t>应具备场景调度、题库管理、赛务管理、竞赛作答、赛事监</w:t>
      </w:r>
      <w:r>
        <w:rPr>
          <w:rFonts w:ascii="仿宋" w:hAnsi="仿宋" w:eastAsia="仿宋" w:cs="仿宋"/>
          <w:spacing w:val="-5"/>
          <w:sz w:val="28"/>
          <w:szCs w:val="28"/>
        </w:rPr>
        <w:t>控、 自动评分与分析等满足赛项需求的功能。业务处理平台融业务</w:t>
      </w:r>
      <w:r>
        <w:rPr>
          <w:rFonts w:ascii="仿宋" w:hAnsi="仿宋" w:eastAsia="仿宋" w:cs="仿宋"/>
          <w:spacing w:val="-4"/>
          <w:sz w:val="28"/>
          <w:szCs w:val="28"/>
        </w:rPr>
        <w:t>、</w:t>
      </w:r>
      <w:r>
        <w:rPr>
          <w:rFonts w:ascii="仿宋" w:hAnsi="仿宋" w:eastAsia="仿宋" w:cs="仿宋"/>
          <w:sz w:val="28"/>
          <w:szCs w:val="28"/>
        </w:rPr>
        <w:t xml:space="preserve"> </w:t>
      </w:r>
      <w:r>
        <w:rPr>
          <w:rFonts w:ascii="仿宋" w:hAnsi="仿宋" w:eastAsia="仿宋" w:cs="仿宋"/>
          <w:spacing w:val="-18"/>
          <w:sz w:val="28"/>
          <w:szCs w:val="28"/>
        </w:rPr>
        <w:t>核</w:t>
      </w:r>
      <w:r>
        <w:rPr>
          <w:rFonts w:ascii="仿宋" w:hAnsi="仿宋" w:eastAsia="仿宋" w:cs="仿宋"/>
          <w:spacing w:val="-15"/>
          <w:sz w:val="28"/>
          <w:szCs w:val="28"/>
        </w:rPr>
        <w:t>算</w:t>
      </w:r>
      <w:r>
        <w:rPr>
          <w:rFonts w:ascii="仿宋" w:hAnsi="仿宋" w:eastAsia="仿宋" w:cs="仿宋"/>
          <w:spacing w:val="-9"/>
          <w:sz w:val="28"/>
          <w:szCs w:val="28"/>
        </w:rPr>
        <w:t>、税务、知识、数据于一体，能体现融业务、财务、税务、审计、</w:t>
      </w:r>
      <w:r>
        <w:rPr>
          <w:rFonts w:ascii="仿宋" w:hAnsi="仿宋" w:eastAsia="仿宋" w:cs="仿宋"/>
          <w:sz w:val="28"/>
          <w:szCs w:val="28"/>
        </w:rPr>
        <w:t xml:space="preserve"> </w:t>
      </w:r>
      <w:r>
        <w:rPr>
          <w:rFonts w:ascii="仿宋" w:hAnsi="仿宋" w:eastAsia="仿宋" w:cs="仿宋"/>
          <w:spacing w:val="2"/>
          <w:sz w:val="28"/>
          <w:szCs w:val="28"/>
        </w:rPr>
        <w:t>新技术工具于一</w:t>
      </w:r>
      <w:r>
        <w:rPr>
          <w:rFonts w:ascii="仿宋" w:hAnsi="仿宋" w:eastAsia="仿宋" w:cs="仿宋"/>
          <w:spacing w:val="1"/>
          <w:sz w:val="28"/>
          <w:szCs w:val="28"/>
        </w:rPr>
        <w:t>体的数字化场景 (含流程、节点、工具等)，拥有不</w:t>
      </w:r>
      <w:r>
        <w:rPr>
          <w:rFonts w:ascii="仿宋" w:hAnsi="仿宋" w:eastAsia="仿宋" w:cs="仿宋"/>
          <w:spacing w:val="-6"/>
          <w:sz w:val="28"/>
          <w:szCs w:val="28"/>
        </w:rPr>
        <w:t>少于</w:t>
      </w:r>
      <w:r>
        <w:rPr>
          <w:rFonts w:ascii="仿宋" w:hAnsi="仿宋" w:eastAsia="仿宋" w:cs="仿宋"/>
          <w:spacing w:val="-3"/>
          <w:sz w:val="28"/>
          <w:szCs w:val="28"/>
        </w:rPr>
        <w:t xml:space="preserve"> 15 个主要产业经济业务基础信息、知识仓，业务场景，且能满</w:t>
      </w:r>
      <w:r>
        <w:rPr>
          <w:rFonts w:ascii="仿宋" w:hAnsi="仿宋" w:eastAsia="仿宋" w:cs="仿宋"/>
          <w:spacing w:val="-1"/>
          <w:sz w:val="28"/>
          <w:szCs w:val="28"/>
        </w:rPr>
        <w:t>足进销存、商旅费</w:t>
      </w:r>
      <w:r>
        <w:rPr>
          <w:rFonts w:ascii="仿宋" w:hAnsi="仿宋" w:eastAsia="仿宋" w:cs="仿宋"/>
          <w:sz w:val="28"/>
          <w:szCs w:val="28"/>
        </w:rPr>
        <w:t xml:space="preserve">控、票据管理、会计核算、财务管理、审计、RPA </w:t>
      </w:r>
      <w:r>
        <w:rPr>
          <w:rFonts w:ascii="仿宋" w:hAnsi="仿宋" w:eastAsia="仿宋" w:cs="仿宋"/>
          <w:spacing w:val="-6"/>
          <w:sz w:val="28"/>
          <w:szCs w:val="28"/>
        </w:rPr>
        <w:t>机器人、</w:t>
      </w:r>
      <w:r>
        <w:rPr>
          <w:rFonts w:ascii="仿宋" w:hAnsi="仿宋" w:eastAsia="仿宋" w:cs="仿宋"/>
          <w:spacing w:val="-3"/>
          <w:sz w:val="28"/>
          <w:szCs w:val="28"/>
        </w:rPr>
        <w:t>财务大数据分析、纳税申报与管理以及基于业务流的税务预</w:t>
      </w:r>
      <w:r>
        <w:rPr>
          <w:rFonts w:ascii="仿宋" w:hAnsi="仿宋" w:eastAsia="仿宋" w:cs="仿宋"/>
          <w:spacing w:val="-2"/>
          <w:sz w:val="28"/>
          <w:szCs w:val="28"/>
        </w:rPr>
        <w:t>警分</w:t>
      </w:r>
      <w:r>
        <w:rPr>
          <w:rFonts w:ascii="仿宋" w:hAnsi="仿宋" w:eastAsia="仿宋" w:cs="仿宋"/>
          <w:spacing w:val="-1"/>
          <w:sz w:val="28"/>
          <w:szCs w:val="28"/>
        </w:rPr>
        <w:t>析等。</w:t>
      </w:r>
    </w:p>
    <w:p>
      <w:pPr>
        <w:keepNext w:val="0"/>
        <w:keepLines w:val="0"/>
        <w:pageBreakBefore w:val="0"/>
        <w:widowControl w:val="0"/>
        <w:kinsoku/>
        <w:wordWrap/>
        <w:overflowPunct/>
        <w:topLinePunct w:val="0"/>
        <w:autoSpaceDE/>
        <w:autoSpaceDN/>
        <w:bidi w:val="0"/>
        <w:adjustRightInd/>
        <w:snapToGrid/>
        <w:spacing w:line="360" w:lineRule="auto"/>
        <w:ind w:left="595"/>
        <w:textAlignment w:val="auto"/>
        <w:outlineLvl w:val="0"/>
        <w:rPr>
          <w:rFonts w:ascii="仿宋" w:hAnsi="仿宋" w:eastAsia="仿宋" w:cs="仿宋"/>
          <w:sz w:val="28"/>
          <w:szCs w:val="28"/>
        </w:rPr>
      </w:pPr>
      <w:r>
        <w:rPr>
          <w:rFonts w:ascii="仿宋" w:hAnsi="仿宋" w:eastAsia="仿宋" w:cs="仿宋"/>
          <w:spacing w:val="-1"/>
          <w:sz w:val="28"/>
          <w:szCs w:val="28"/>
          <w14:textOutline w14:w="5103" w14:cap="sq" w14:cmpd="sng">
            <w14:solidFill>
              <w14:srgbClr w14:val="000000"/>
            </w14:solidFill>
            <w14:prstDash w14:val="solid"/>
            <w14:bevel/>
          </w14:textOutline>
        </w:rPr>
        <w:t>2.设备技术参</w:t>
      </w:r>
      <w:r>
        <w:rPr>
          <w:rFonts w:ascii="仿宋" w:hAnsi="仿宋" w:eastAsia="仿宋" w:cs="仿宋"/>
          <w:sz w:val="28"/>
          <w:szCs w:val="28"/>
          <w14:textOutline w14:w="5103" w14:cap="sq" w14:cmpd="sng">
            <w14:solidFill>
              <w14:srgbClr w14:val="000000"/>
            </w14:solidFill>
            <w14:prstDash w14:val="solid"/>
            <w14:bevel/>
          </w14:textOutline>
        </w:rPr>
        <w:t>数及软件版本号。</w:t>
      </w:r>
    </w:p>
    <w:p>
      <w:pPr>
        <w:keepNext w:val="0"/>
        <w:keepLines w:val="0"/>
        <w:pageBreakBefore w:val="0"/>
        <w:widowControl w:val="0"/>
        <w:kinsoku/>
        <w:wordWrap/>
        <w:overflowPunct/>
        <w:topLinePunct w:val="0"/>
        <w:autoSpaceDE/>
        <w:autoSpaceDN/>
        <w:bidi w:val="0"/>
        <w:adjustRightInd/>
        <w:snapToGrid/>
        <w:spacing w:line="360" w:lineRule="auto"/>
        <w:ind w:left="38" w:right="12" w:firstLine="535"/>
        <w:textAlignment w:val="auto"/>
        <w:rPr>
          <w:rFonts w:ascii="仿宋" w:hAnsi="仿宋" w:eastAsia="仿宋" w:cs="仿宋"/>
          <w:sz w:val="28"/>
          <w:szCs w:val="28"/>
        </w:rPr>
      </w:pPr>
      <w:r>
        <w:rPr>
          <w:rFonts w:ascii="仿宋" w:hAnsi="仿宋" w:eastAsia="仿宋" w:cs="仿宋"/>
          <w:spacing w:val="-32"/>
          <w:sz w:val="28"/>
          <w:szCs w:val="28"/>
        </w:rPr>
        <w:t>(</w:t>
      </w:r>
      <w:r>
        <w:rPr>
          <w:rFonts w:ascii="仿宋" w:hAnsi="仿宋" w:eastAsia="仿宋" w:cs="仿宋"/>
          <w:spacing w:val="-31"/>
          <w:sz w:val="28"/>
          <w:szCs w:val="28"/>
        </w:rPr>
        <w:t xml:space="preserve"> </w:t>
      </w:r>
      <w:r>
        <w:rPr>
          <w:rFonts w:ascii="仿宋" w:hAnsi="仿宋" w:eastAsia="仿宋" w:cs="仿宋"/>
          <w:spacing w:val="-16"/>
          <w:sz w:val="28"/>
          <w:szCs w:val="28"/>
        </w:rPr>
        <w:t>1 )计算机操作系统 Windows 7 及以上版本，主频 2.2 以上 CPU，</w:t>
      </w:r>
      <w:r>
        <w:rPr>
          <w:rFonts w:ascii="仿宋" w:hAnsi="仿宋" w:eastAsia="仿宋" w:cs="仿宋"/>
          <w:sz w:val="28"/>
          <w:szCs w:val="28"/>
        </w:rPr>
        <w:t xml:space="preserve"> </w:t>
      </w:r>
      <w:r>
        <w:rPr>
          <w:rFonts w:ascii="仿宋" w:hAnsi="仿宋" w:eastAsia="仿宋" w:cs="仿宋"/>
          <w:spacing w:val="-11"/>
          <w:sz w:val="28"/>
          <w:szCs w:val="28"/>
        </w:rPr>
        <w:t>8</w:t>
      </w:r>
      <w:r>
        <w:rPr>
          <w:rFonts w:ascii="仿宋" w:hAnsi="仿宋" w:eastAsia="仿宋" w:cs="仿宋"/>
          <w:spacing w:val="-8"/>
          <w:sz w:val="28"/>
          <w:szCs w:val="28"/>
        </w:rPr>
        <w:t>G 以上内存，22 寸以上液晶显示器。</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13" w:leftChars="0" w:right="52" w:rightChars="0" w:firstLine="558" w:firstLineChars="229"/>
        <w:textAlignment w:val="auto"/>
        <w:rPr>
          <w:rFonts w:ascii="仿宋" w:hAnsi="仿宋" w:eastAsia="仿宋" w:cs="仿宋"/>
          <w:spacing w:val="-14"/>
          <w:sz w:val="28"/>
          <w:szCs w:val="28"/>
        </w:rPr>
      </w:pPr>
      <w:r>
        <w:rPr>
          <w:rFonts w:ascii="仿宋" w:hAnsi="仿宋" w:eastAsia="仿宋" w:cs="仿宋"/>
          <w:spacing w:val="-18"/>
          <w:sz w:val="28"/>
          <w:szCs w:val="28"/>
        </w:rPr>
        <w:t>(</w:t>
      </w:r>
      <w:r>
        <w:rPr>
          <w:rFonts w:hint="eastAsia" w:ascii="仿宋" w:hAnsi="仿宋" w:eastAsia="仿宋" w:cs="仿宋"/>
          <w:spacing w:val="-18"/>
          <w:sz w:val="28"/>
          <w:szCs w:val="28"/>
          <w:lang w:val="en-US" w:eastAsia="zh-CN"/>
        </w:rPr>
        <w:t xml:space="preserve"> </w:t>
      </w:r>
      <w:r>
        <w:rPr>
          <w:rFonts w:hint="eastAsia" w:ascii="仿宋" w:hAnsi="仿宋" w:eastAsia="仿宋" w:cs="仿宋"/>
          <w:spacing w:val="-11"/>
          <w:sz w:val="28"/>
          <w:szCs w:val="28"/>
          <w:lang w:val="en-US" w:eastAsia="zh-CN"/>
        </w:rPr>
        <w:t xml:space="preserve">2 </w:t>
      </w:r>
      <w:r>
        <w:rPr>
          <w:rFonts w:ascii="仿宋" w:hAnsi="仿宋" w:eastAsia="仿宋" w:cs="仿宋"/>
          <w:spacing w:val="-9"/>
          <w:sz w:val="28"/>
          <w:szCs w:val="28"/>
        </w:rPr>
        <w:t>)</w:t>
      </w:r>
      <w:r>
        <w:rPr>
          <w:rFonts w:ascii="仿宋" w:hAnsi="仿宋" w:eastAsia="仿宋" w:cs="仿宋"/>
          <w:spacing w:val="2"/>
          <w:sz w:val="28"/>
          <w:szCs w:val="28"/>
        </w:rPr>
        <w:t>采用谷歌浏览器版本 75</w:t>
      </w:r>
      <w:r>
        <w:rPr>
          <w:rFonts w:ascii="仿宋" w:hAnsi="仿宋" w:eastAsia="仿宋" w:cs="仿宋"/>
          <w:spacing w:val="1"/>
          <w:sz w:val="28"/>
          <w:szCs w:val="28"/>
        </w:rPr>
        <w:t xml:space="preserve"> 或以上访问，电脑上已安装相关软</w:t>
      </w:r>
      <w:r>
        <w:rPr>
          <w:rFonts w:ascii="仿宋" w:hAnsi="仿宋" w:eastAsia="仿宋" w:cs="仿宋"/>
          <w:spacing w:val="-20"/>
          <w:sz w:val="28"/>
          <w:szCs w:val="28"/>
        </w:rPr>
        <w:t>件</w:t>
      </w:r>
      <w:r>
        <w:rPr>
          <w:rFonts w:ascii="仿宋" w:hAnsi="仿宋" w:eastAsia="仿宋" w:cs="仿宋"/>
          <w:spacing w:val="-14"/>
          <w:sz w:val="28"/>
          <w:szCs w:val="28"/>
        </w:rPr>
        <w:t>、常用输入法 (搜狗、五笔、拼音等 ) 和 office 2010 或以上版本。</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13" w:leftChars="0" w:right="52" w:rightChars="0" w:firstLine="558" w:firstLineChars="229"/>
        <w:textAlignment w:val="auto"/>
        <w:rPr>
          <w:rFonts w:hint="eastAsia" w:ascii="仿宋" w:hAnsi="仿宋" w:eastAsia="仿宋" w:cs="仿宋"/>
          <w:sz w:val="28"/>
          <w:szCs w:val="28"/>
          <w:lang w:eastAsia="zh-CN"/>
        </w:rPr>
      </w:pPr>
      <w:r>
        <w:rPr>
          <w:rFonts w:ascii="仿宋" w:hAnsi="仿宋" w:eastAsia="仿宋" w:cs="仿宋"/>
          <w:spacing w:val="-18"/>
          <w:sz w:val="28"/>
          <w:szCs w:val="28"/>
        </w:rPr>
        <w:t>(</w:t>
      </w:r>
      <w:r>
        <w:rPr>
          <w:rFonts w:hint="eastAsia" w:ascii="仿宋" w:hAnsi="仿宋" w:eastAsia="仿宋" w:cs="仿宋"/>
          <w:spacing w:val="-18"/>
          <w:sz w:val="28"/>
          <w:szCs w:val="28"/>
          <w:lang w:val="en-US" w:eastAsia="zh-CN"/>
        </w:rPr>
        <w:t xml:space="preserve"> </w:t>
      </w:r>
      <w:r>
        <w:rPr>
          <w:rFonts w:ascii="仿宋" w:hAnsi="仿宋" w:eastAsia="仿宋" w:cs="仿宋"/>
          <w:spacing w:val="-11"/>
          <w:sz w:val="28"/>
          <w:szCs w:val="28"/>
        </w:rPr>
        <w:t>3</w:t>
      </w:r>
      <w:r>
        <w:rPr>
          <w:rFonts w:hint="eastAsia" w:ascii="仿宋" w:hAnsi="仿宋" w:eastAsia="仿宋" w:cs="仿宋"/>
          <w:spacing w:val="-11"/>
          <w:sz w:val="28"/>
          <w:szCs w:val="28"/>
          <w:lang w:val="en-US" w:eastAsia="zh-CN"/>
        </w:rPr>
        <w:t xml:space="preserve"> </w:t>
      </w:r>
      <w:r>
        <w:rPr>
          <w:rFonts w:ascii="仿宋" w:hAnsi="仿宋" w:eastAsia="仿宋" w:cs="仿宋"/>
          <w:spacing w:val="-9"/>
          <w:sz w:val="28"/>
          <w:szCs w:val="28"/>
        </w:rPr>
        <w:t>) 网络: 对等网络，上传不低于 100M 带宽，建议千兆网络，</w:t>
      </w:r>
      <w:r>
        <w:rPr>
          <w:rFonts w:ascii="仿宋" w:hAnsi="仿宋" w:eastAsia="仿宋" w:cs="仿宋"/>
          <w:sz w:val="28"/>
          <w:szCs w:val="28"/>
        </w:rPr>
        <w:t xml:space="preserve"> </w:t>
      </w:r>
      <w:r>
        <w:rPr>
          <w:rFonts w:ascii="仿宋" w:hAnsi="仿宋" w:eastAsia="仿宋" w:cs="仿宋"/>
          <w:spacing w:val="-9"/>
          <w:sz w:val="28"/>
          <w:szCs w:val="28"/>
        </w:rPr>
        <w:t>内</w:t>
      </w:r>
      <w:r>
        <w:rPr>
          <w:rFonts w:ascii="仿宋" w:hAnsi="仿宋" w:eastAsia="仿宋" w:cs="仿宋"/>
          <w:spacing w:val="-8"/>
          <w:sz w:val="28"/>
          <w:szCs w:val="28"/>
        </w:rPr>
        <w:t>网硬件千兆</w:t>
      </w:r>
      <w:r>
        <w:rPr>
          <w:rFonts w:hint="eastAsia" w:ascii="仿宋" w:hAnsi="仿宋" w:eastAsia="仿宋" w:cs="仿宋"/>
          <w:spacing w:val="-8"/>
          <w:sz w:val="28"/>
          <w:szCs w:val="28"/>
          <w:lang w:eastAsia="zh-CN"/>
        </w:rPr>
        <w:t>。</w:t>
      </w:r>
    </w:p>
    <w:p>
      <w:pPr>
        <w:keepNext w:val="0"/>
        <w:keepLines w:val="0"/>
        <w:pageBreakBefore w:val="0"/>
        <w:widowControl w:val="0"/>
        <w:kinsoku/>
        <w:wordWrap/>
        <w:overflowPunct/>
        <w:topLinePunct w:val="0"/>
        <w:autoSpaceDE/>
        <w:autoSpaceDN/>
        <w:bidi w:val="0"/>
        <w:adjustRightInd/>
        <w:snapToGrid/>
        <w:spacing w:line="360" w:lineRule="auto"/>
        <w:ind w:left="573"/>
        <w:textAlignment w:val="auto"/>
        <w:rPr>
          <w:rFonts w:ascii="仿宋" w:hAnsi="仿宋" w:eastAsia="仿宋" w:cs="仿宋"/>
          <w:sz w:val="28"/>
          <w:szCs w:val="28"/>
        </w:rPr>
      </w:pPr>
      <w:r>
        <w:rPr>
          <w:rFonts w:ascii="仿宋" w:hAnsi="仿宋" w:eastAsia="仿宋" w:cs="仿宋"/>
          <w:spacing w:val="-12"/>
          <w:sz w:val="28"/>
          <w:szCs w:val="28"/>
        </w:rPr>
        <w:t>( 4 ) 其他设备：LED 大屏幕显示屏和裁判席配置监视屏各 1 块。</w:t>
      </w:r>
    </w:p>
    <w:p>
      <w:pPr>
        <w:keepNext w:val="0"/>
        <w:keepLines w:val="0"/>
        <w:pageBreakBefore w:val="0"/>
        <w:widowControl w:val="0"/>
        <w:kinsoku/>
        <w:wordWrap/>
        <w:overflowPunct/>
        <w:topLinePunct w:val="0"/>
        <w:autoSpaceDE/>
        <w:autoSpaceDN/>
        <w:bidi w:val="0"/>
        <w:adjustRightInd/>
        <w:snapToGrid/>
        <w:spacing w:line="360" w:lineRule="auto"/>
        <w:ind w:left="573"/>
        <w:textAlignment w:val="auto"/>
        <w:rPr>
          <w:rFonts w:ascii="仿宋" w:hAnsi="仿宋" w:eastAsia="仿宋" w:cs="仿宋"/>
          <w:sz w:val="28"/>
          <w:szCs w:val="28"/>
        </w:rPr>
      </w:pPr>
      <w:r>
        <w:rPr>
          <w:rFonts w:ascii="仿宋" w:hAnsi="仿宋" w:eastAsia="仿宋" w:cs="仿宋"/>
          <w:spacing w:val="-14"/>
          <w:sz w:val="28"/>
          <w:szCs w:val="28"/>
        </w:rPr>
        <w:t>(</w:t>
      </w:r>
      <w:r>
        <w:rPr>
          <w:rFonts w:ascii="仿宋" w:hAnsi="仿宋" w:eastAsia="仿宋" w:cs="仿宋"/>
          <w:spacing w:val="-7"/>
          <w:sz w:val="28"/>
          <w:szCs w:val="28"/>
        </w:rPr>
        <w:t xml:space="preserve"> 5 ) 广域网云端服务器架构参数:</w:t>
      </w:r>
    </w:p>
    <w:p>
      <w:pPr>
        <w:keepNext w:val="0"/>
        <w:keepLines w:val="0"/>
        <w:pageBreakBefore w:val="0"/>
        <w:widowControl w:val="0"/>
        <w:kinsoku/>
        <w:wordWrap/>
        <w:overflowPunct/>
        <w:topLinePunct w:val="0"/>
        <w:autoSpaceDE/>
        <w:autoSpaceDN/>
        <w:bidi w:val="0"/>
        <w:adjustRightInd/>
        <w:snapToGrid/>
        <w:spacing w:line="360" w:lineRule="auto"/>
        <w:ind w:left="46" w:right="17" w:firstLine="552"/>
        <w:textAlignment w:val="auto"/>
        <w:rPr>
          <w:rFonts w:ascii="仿宋" w:hAnsi="仿宋" w:eastAsia="仿宋" w:cs="仿宋"/>
          <w:sz w:val="28"/>
          <w:szCs w:val="28"/>
        </w:rPr>
      </w:pPr>
      <w:r>
        <w:rPr>
          <w:rFonts w:ascii="仿宋" w:hAnsi="仿宋" w:eastAsia="仿宋" w:cs="仿宋"/>
          <w:spacing w:val="-18"/>
          <w:sz w:val="28"/>
          <w:szCs w:val="28"/>
        </w:rPr>
        <w:t>①</w:t>
      </w:r>
      <w:r>
        <w:rPr>
          <w:rFonts w:ascii="仿宋" w:hAnsi="仿宋" w:eastAsia="仿宋" w:cs="仿宋"/>
          <w:spacing w:val="-13"/>
          <w:sz w:val="28"/>
          <w:szCs w:val="28"/>
        </w:rPr>
        <w:t>web 服务器 (集群)，  windows server，CPU cpu:16 核，内存：</w:t>
      </w:r>
      <w:r>
        <w:rPr>
          <w:rFonts w:ascii="仿宋" w:hAnsi="仿宋" w:eastAsia="仿宋" w:cs="仿宋"/>
          <w:sz w:val="28"/>
          <w:szCs w:val="28"/>
        </w:rPr>
        <w:t xml:space="preserve"> </w:t>
      </w:r>
      <w:r>
        <w:rPr>
          <w:rFonts w:ascii="仿宋" w:hAnsi="仿宋" w:eastAsia="仿宋" w:cs="仿宋"/>
          <w:spacing w:val="-5"/>
          <w:sz w:val="28"/>
          <w:szCs w:val="28"/>
        </w:rPr>
        <w:t>3</w:t>
      </w:r>
      <w:r>
        <w:rPr>
          <w:rFonts w:ascii="仿宋" w:hAnsi="仿宋" w:eastAsia="仿宋" w:cs="仿宋"/>
          <w:spacing w:val="-3"/>
          <w:sz w:val="28"/>
          <w:szCs w:val="28"/>
        </w:rPr>
        <w:t>2G，硬盘:1T。</w:t>
      </w:r>
    </w:p>
    <w:p>
      <w:pPr>
        <w:keepNext w:val="0"/>
        <w:keepLines w:val="0"/>
        <w:pageBreakBefore w:val="0"/>
        <w:widowControl w:val="0"/>
        <w:kinsoku/>
        <w:wordWrap/>
        <w:overflowPunct/>
        <w:topLinePunct w:val="0"/>
        <w:autoSpaceDE/>
        <w:autoSpaceDN/>
        <w:bidi w:val="0"/>
        <w:adjustRightInd/>
        <w:snapToGrid/>
        <w:spacing w:line="360" w:lineRule="auto"/>
        <w:ind w:left="598"/>
        <w:textAlignment w:val="auto"/>
        <w:rPr>
          <w:rFonts w:ascii="仿宋" w:hAnsi="仿宋" w:eastAsia="仿宋" w:cs="仿宋"/>
          <w:sz w:val="28"/>
          <w:szCs w:val="28"/>
        </w:rPr>
      </w:pPr>
      <w:r>
        <w:rPr>
          <w:rFonts w:ascii="仿宋" w:hAnsi="仿宋" w:eastAsia="仿宋" w:cs="仿宋"/>
          <w:spacing w:val="-23"/>
          <w:sz w:val="28"/>
          <w:szCs w:val="28"/>
        </w:rPr>
        <w:t>②</w:t>
      </w:r>
      <w:r>
        <w:rPr>
          <w:rFonts w:ascii="仿宋" w:hAnsi="仿宋" w:eastAsia="仿宋" w:cs="仿宋"/>
          <w:spacing w:val="-14"/>
          <w:sz w:val="28"/>
          <w:szCs w:val="28"/>
        </w:rPr>
        <w:t>应用服务器(集群) ,  linux，CPU:16 核，内存：32G，硬盘:1T。</w:t>
      </w:r>
    </w:p>
    <w:p>
      <w:pPr>
        <w:keepNext w:val="0"/>
        <w:keepLines w:val="0"/>
        <w:pageBreakBefore w:val="0"/>
        <w:widowControl w:val="0"/>
        <w:kinsoku/>
        <w:wordWrap/>
        <w:overflowPunct/>
        <w:topLinePunct w:val="0"/>
        <w:autoSpaceDE/>
        <w:autoSpaceDN/>
        <w:bidi w:val="0"/>
        <w:adjustRightInd/>
        <w:snapToGrid/>
        <w:spacing w:line="360" w:lineRule="auto"/>
        <w:ind w:left="20" w:right="52" w:firstLine="579"/>
        <w:textAlignment w:val="auto"/>
        <w:rPr>
          <w:rFonts w:ascii="仿宋" w:hAnsi="仿宋" w:eastAsia="仿宋" w:cs="仿宋"/>
          <w:sz w:val="28"/>
          <w:szCs w:val="28"/>
        </w:rPr>
      </w:pPr>
      <w:r>
        <w:rPr>
          <w:rFonts w:ascii="仿宋" w:hAnsi="仿宋" w:eastAsia="仿宋" w:cs="仿宋"/>
          <w:spacing w:val="-10"/>
          <w:sz w:val="28"/>
          <w:szCs w:val="28"/>
        </w:rPr>
        <w:t>③</w:t>
      </w:r>
      <w:r>
        <w:rPr>
          <w:rFonts w:ascii="仿宋" w:hAnsi="仿宋" w:eastAsia="仿宋" w:cs="仿宋"/>
          <w:spacing w:val="-5"/>
          <w:sz w:val="28"/>
          <w:szCs w:val="28"/>
        </w:rPr>
        <w:t>redis</w:t>
      </w:r>
      <w:r>
        <w:rPr>
          <w:rFonts w:ascii="仿宋" w:hAnsi="仿宋" w:eastAsia="仿宋" w:cs="仿宋"/>
          <w:spacing w:val="-10"/>
          <w:sz w:val="28"/>
          <w:szCs w:val="28"/>
        </w:rPr>
        <w:t xml:space="preserve"> 缓存</w:t>
      </w:r>
      <w:r>
        <w:rPr>
          <w:rFonts w:ascii="仿宋" w:hAnsi="仿宋" w:eastAsia="仿宋" w:cs="仿宋"/>
          <w:spacing w:val="-5"/>
          <w:sz w:val="28"/>
          <w:szCs w:val="28"/>
        </w:rPr>
        <w:t>服务器 (集群) ,  linux，CPU:8 核，内存：64G，</w:t>
      </w:r>
      <w:r>
        <w:rPr>
          <w:rFonts w:ascii="仿宋" w:hAnsi="仿宋" w:eastAsia="仿宋" w:cs="仿宋"/>
          <w:spacing w:val="-1"/>
          <w:sz w:val="28"/>
          <w:szCs w:val="28"/>
        </w:rPr>
        <w:t>硬盘:500</w:t>
      </w:r>
      <w:r>
        <w:rPr>
          <w:rFonts w:ascii="仿宋" w:hAnsi="仿宋" w:eastAsia="仿宋" w:cs="仿宋"/>
          <w:sz w:val="28"/>
          <w:szCs w:val="28"/>
        </w:rPr>
        <w:t>G。</w:t>
      </w:r>
    </w:p>
    <w:p>
      <w:pPr>
        <w:keepNext w:val="0"/>
        <w:keepLines w:val="0"/>
        <w:pageBreakBefore w:val="0"/>
        <w:widowControl w:val="0"/>
        <w:kinsoku/>
        <w:wordWrap/>
        <w:overflowPunct/>
        <w:topLinePunct w:val="0"/>
        <w:autoSpaceDE/>
        <w:autoSpaceDN/>
        <w:bidi w:val="0"/>
        <w:adjustRightInd/>
        <w:snapToGrid/>
        <w:spacing w:line="360" w:lineRule="auto"/>
        <w:ind w:left="20" w:right="6" w:firstLine="578"/>
        <w:textAlignment w:val="auto"/>
        <w:rPr>
          <w:rFonts w:ascii="仿宋" w:hAnsi="仿宋" w:eastAsia="仿宋" w:cs="仿宋"/>
          <w:sz w:val="28"/>
          <w:szCs w:val="28"/>
        </w:rPr>
      </w:pPr>
      <w:r>
        <w:rPr>
          <w:rFonts w:ascii="仿宋" w:hAnsi="仿宋" w:eastAsia="仿宋" w:cs="仿宋"/>
          <w:spacing w:val="-22"/>
          <w:sz w:val="28"/>
          <w:szCs w:val="28"/>
        </w:rPr>
        <w:t>④数</w:t>
      </w:r>
      <w:r>
        <w:rPr>
          <w:rFonts w:ascii="仿宋" w:hAnsi="仿宋" w:eastAsia="仿宋" w:cs="仿宋"/>
          <w:spacing w:val="-12"/>
          <w:sz w:val="28"/>
          <w:szCs w:val="28"/>
        </w:rPr>
        <w:t>据</w:t>
      </w:r>
      <w:r>
        <w:rPr>
          <w:rFonts w:ascii="仿宋" w:hAnsi="仿宋" w:eastAsia="仿宋" w:cs="仿宋"/>
          <w:spacing w:val="-11"/>
          <w:sz w:val="28"/>
          <w:szCs w:val="28"/>
        </w:rPr>
        <w:t>库服务器 (读写分离 )，  linux，CPU:32 核，内存：64G，</w:t>
      </w:r>
      <w:r>
        <w:rPr>
          <w:rFonts w:ascii="仿宋" w:hAnsi="仿宋" w:eastAsia="仿宋" w:cs="仿宋"/>
          <w:sz w:val="28"/>
          <w:szCs w:val="28"/>
        </w:rPr>
        <w:t xml:space="preserve"> </w:t>
      </w:r>
      <w:r>
        <w:rPr>
          <w:rFonts w:ascii="仿宋" w:hAnsi="仿宋" w:eastAsia="仿宋" w:cs="仿宋"/>
          <w:spacing w:val="-2"/>
          <w:sz w:val="28"/>
          <w:szCs w:val="28"/>
        </w:rPr>
        <w:t>硬</w:t>
      </w:r>
      <w:r>
        <w:rPr>
          <w:rFonts w:ascii="仿宋" w:hAnsi="仿宋" w:eastAsia="仿宋" w:cs="仿宋"/>
          <w:spacing w:val="-1"/>
          <w:sz w:val="28"/>
          <w:szCs w:val="28"/>
        </w:rPr>
        <w:t>盘:2T。</w:t>
      </w:r>
    </w:p>
    <w:p>
      <w:pPr>
        <w:keepNext w:val="0"/>
        <w:keepLines w:val="0"/>
        <w:pageBreakBefore w:val="0"/>
        <w:widowControl w:val="0"/>
        <w:kinsoku/>
        <w:wordWrap/>
        <w:overflowPunct/>
        <w:topLinePunct w:val="0"/>
        <w:autoSpaceDE/>
        <w:autoSpaceDN/>
        <w:bidi w:val="0"/>
        <w:adjustRightInd/>
        <w:snapToGrid/>
        <w:spacing w:line="360" w:lineRule="auto"/>
        <w:ind w:left="46" w:right="63" w:firstLine="552"/>
        <w:textAlignment w:val="auto"/>
        <w:rPr>
          <w:rFonts w:ascii="仿宋" w:hAnsi="仿宋" w:eastAsia="仿宋" w:cs="仿宋"/>
          <w:sz w:val="28"/>
          <w:szCs w:val="28"/>
        </w:rPr>
      </w:pPr>
      <w:r>
        <w:rPr>
          <w:rFonts w:ascii="仿宋" w:hAnsi="仿宋" w:eastAsia="仿宋" w:cs="仿宋"/>
          <w:spacing w:val="-6"/>
          <w:sz w:val="28"/>
          <w:szCs w:val="28"/>
        </w:rPr>
        <w:t>⑤Kafka 消息队列服务器 (集群) ,  linux，CP</w:t>
      </w:r>
      <w:r>
        <w:rPr>
          <w:rFonts w:ascii="仿宋" w:hAnsi="仿宋" w:eastAsia="仿宋" w:cs="仿宋"/>
          <w:spacing w:val="-1"/>
          <w:sz w:val="28"/>
          <w:szCs w:val="28"/>
        </w:rPr>
        <w:t>U</w:t>
      </w:r>
      <w:r>
        <w:rPr>
          <w:rFonts w:ascii="仿宋" w:hAnsi="仿宋" w:eastAsia="仿宋" w:cs="仿宋"/>
          <w:spacing w:val="-6"/>
          <w:sz w:val="28"/>
          <w:szCs w:val="28"/>
        </w:rPr>
        <w:t>:16 核，内存：</w:t>
      </w:r>
      <w:r>
        <w:rPr>
          <w:rFonts w:ascii="仿宋" w:hAnsi="仿宋" w:eastAsia="仿宋" w:cs="仿宋"/>
          <w:sz w:val="28"/>
          <w:szCs w:val="28"/>
        </w:rPr>
        <w:t xml:space="preserve"> </w:t>
      </w:r>
      <w:r>
        <w:rPr>
          <w:rFonts w:ascii="仿宋" w:hAnsi="仿宋" w:eastAsia="仿宋" w:cs="仿宋"/>
          <w:spacing w:val="-5"/>
          <w:sz w:val="28"/>
          <w:szCs w:val="28"/>
        </w:rPr>
        <w:t>3</w:t>
      </w:r>
      <w:r>
        <w:rPr>
          <w:rFonts w:ascii="仿宋" w:hAnsi="仿宋" w:eastAsia="仿宋" w:cs="仿宋"/>
          <w:spacing w:val="-3"/>
          <w:sz w:val="28"/>
          <w:szCs w:val="28"/>
        </w:rPr>
        <w:t>2G，硬盘:1T。</w:t>
      </w:r>
    </w:p>
    <w:p>
      <w:pPr>
        <w:keepNext w:val="0"/>
        <w:keepLines w:val="0"/>
        <w:pageBreakBefore w:val="0"/>
        <w:widowControl w:val="0"/>
        <w:kinsoku/>
        <w:wordWrap/>
        <w:overflowPunct/>
        <w:topLinePunct w:val="0"/>
        <w:autoSpaceDE/>
        <w:autoSpaceDN/>
        <w:bidi w:val="0"/>
        <w:adjustRightInd/>
        <w:snapToGrid/>
        <w:spacing w:line="360" w:lineRule="auto"/>
        <w:ind w:left="20" w:right="145" w:firstLine="579"/>
        <w:textAlignment w:val="auto"/>
        <w:rPr>
          <w:rFonts w:ascii="仿宋" w:hAnsi="仿宋" w:eastAsia="仿宋" w:cs="仿宋"/>
          <w:sz w:val="28"/>
          <w:szCs w:val="28"/>
        </w:rPr>
      </w:pPr>
      <w:r>
        <w:rPr>
          <w:rFonts w:ascii="仿宋" w:hAnsi="仿宋" w:eastAsia="仿宋" w:cs="仿宋"/>
          <w:spacing w:val="-12"/>
          <w:sz w:val="28"/>
          <w:szCs w:val="28"/>
        </w:rPr>
        <w:t>⑥</w:t>
      </w:r>
      <w:r>
        <w:rPr>
          <w:rFonts w:ascii="仿宋" w:hAnsi="仿宋" w:eastAsia="仿宋" w:cs="仿宋"/>
          <w:spacing w:val="-8"/>
          <w:sz w:val="28"/>
          <w:szCs w:val="28"/>
        </w:rPr>
        <w:t>搜索引擎服务器 (集群 ) , linux，CPU:16 核， 内存：32G，</w:t>
      </w:r>
      <w:r>
        <w:rPr>
          <w:rFonts w:ascii="仿宋" w:hAnsi="仿宋" w:eastAsia="仿宋" w:cs="仿宋"/>
          <w:spacing w:val="-2"/>
          <w:sz w:val="28"/>
          <w:szCs w:val="28"/>
        </w:rPr>
        <w:t>硬</w:t>
      </w:r>
      <w:r>
        <w:rPr>
          <w:rFonts w:ascii="仿宋" w:hAnsi="仿宋" w:eastAsia="仿宋" w:cs="仿宋"/>
          <w:spacing w:val="-1"/>
          <w:sz w:val="28"/>
          <w:szCs w:val="28"/>
        </w:rPr>
        <w:t>盘:1T。</w:t>
      </w:r>
    </w:p>
    <w:p>
      <w:pPr>
        <w:keepNext w:val="0"/>
        <w:keepLines w:val="0"/>
        <w:pageBreakBefore w:val="0"/>
        <w:widowControl w:val="0"/>
        <w:kinsoku/>
        <w:wordWrap/>
        <w:overflowPunct/>
        <w:topLinePunct w:val="0"/>
        <w:autoSpaceDE/>
        <w:autoSpaceDN/>
        <w:bidi w:val="0"/>
        <w:adjustRightInd/>
        <w:snapToGrid/>
        <w:spacing w:line="360" w:lineRule="auto"/>
        <w:ind w:left="20" w:right="81" w:firstLine="578"/>
        <w:textAlignment w:val="auto"/>
        <w:rPr>
          <w:rFonts w:ascii="仿宋" w:hAnsi="仿宋" w:eastAsia="仿宋" w:cs="仿宋"/>
          <w:sz w:val="28"/>
          <w:szCs w:val="28"/>
        </w:rPr>
      </w:pPr>
      <w:r>
        <w:rPr>
          <w:rFonts w:ascii="仿宋" w:hAnsi="仿宋" w:eastAsia="仿宋" w:cs="仿宋"/>
          <w:spacing w:val="-3"/>
          <w:sz w:val="28"/>
          <w:szCs w:val="28"/>
        </w:rPr>
        <w:t>⑦Waf 防火墙, 5,000 Q</w:t>
      </w:r>
      <w:r>
        <w:rPr>
          <w:rFonts w:ascii="仿宋" w:hAnsi="仿宋" w:eastAsia="仿宋" w:cs="仿宋"/>
          <w:spacing w:val="-1"/>
          <w:sz w:val="28"/>
          <w:szCs w:val="28"/>
        </w:rPr>
        <w:t>P</w:t>
      </w:r>
      <w:r>
        <w:rPr>
          <w:rFonts w:ascii="仿宋" w:hAnsi="仿宋" w:eastAsia="仿宋" w:cs="仿宋"/>
          <w:sz w:val="28"/>
          <w:szCs w:val="28"/>
        </w:rPr>
        <w:t>S</w:t>
      </w:r>
      <w:r>
        <w:rPr>
          <w:rFonts w:ascii="仿宋" w:hAnsi="仿宋" w:eastAsia="仿宋" w:cs="仿宋"/>
          <w:spacing w:val="-3"/>
          <w:sz w:val="28"/>
          <w:szCs w:val="28"/>
        </w:rPr>
        <w:t xml:space="preserve"> 业务请求, 6,000 回源长连接 (每域</w:t>
      </w:r>
      <w:r>
        <w:rPr>
          <w:rFonts w:ascii="仿宋" w:hAnsi="仿宋" w:eastAsia="仿宋" w:cs="仿宋"/>
          <w:spacing w:val="-23"/>
          <w:sz w:val="28"/>
          <w:szCs w:val="28"/>
        </w:rPr>
        <w:t>名 )</w:t>
      </w:r>
    </w:p>
    <w:p>
      <w:pPr>
        <w:keepNext w:val="0"/>
        <w:keepLines w:val="0"/>
        <w:pageBreakBefore w:val="0"/>
        <w:widowControl w:val="0"/>
        <w:kinsoku/>
        <w:wordWrap/>
        <w:overflowPunct/>
        <w:topLinePunct w:val="0"/>
        <w:autoSpaceDE/>
        <w:autoSpaceDN/>
        <w:bidi w:val="0"/>
        <w:adjustRightInd/>
        <w:snapToGrid/>
        <w:spacing w:line="360" w:lineRule="auto"/>
        <w:ind w:left="598"/>
        <w:textAlignment w:val="auto"/>
        <w:rPr>
          <w:rFonts w:ascii="仿宋" w:hAnsi="仿宋" w:eastAsia="仿宋" w:cs="仿宋"/>
          <w:sz w:val="28"/>
          <w:szCs w:val="28"/>
        </w:rPr>
      </w:pPr>
      <w:r>
        <w:rPr>
          <w:rFonts w:ascii="仿宋" w:hAnsi="仿宋" w:eastAsia="仿宋" w:cs="仿宋"/>
          <w:spacing w:val="-3"/>
          <w:sz w:val="28"/>
          <w:szCs w:val="28"/>
        </w:rPr>
        <w:t>⑧</w:t>
      </w:r>
      <w:r>
        <w:rPr>
          <w:rFonts w:ascii="仿宋" w:hAnsi="仿宋" w:eastAsia="仿宋" w:cs="仿宋"/>
          <w:spacing w:val="-2"/>
          <w:sz w:val="28"/>
          <w:szCs w:val="28"/>
        </w:rPr>
        <w:t>网络：18000GB。</w:t>
      </w:r>
    </w:p>
    <w:p>
      <w:pPr>
        <w:keepNext w:val="0"/>
        <w:keepLines w:val="0"/>
        <w:pageBreakBefore w:val="0"/>
        <w:widowControl w:val="0"/>
        <w:kinsoku/>
        <w:wordWrap/>
        <w:overflowPunct/>
        <w:topLinePunct w:val="0"/>
        <w:autoSpaceDE/>
        <w:autoSpaceDN/>
        <w:bidi w:val="0"/>
        <w:adjustRightInd/>
        <w:snapToGrid/>
        <w:spacing w:line="360" w:lineRule="auto"/>
        <w:ind w:left="34" w:firstLine="544" w:firstLineChars="200"/>
        <w:textAlignment w:val="auto"/>
        <w:rPr>
          <w:rFonts w:ascii="仿宋" w:hAnsi="仿宋" w:eastAsia="仿宋" w:cs="仿宋"/>
          <w:spacing w:val="-2"/>
          <w:sz w:val="28"/>
          <w:szCs w:val="28"/>
        </w:rPr>
      </w:pPr>
      <w:r>
        <w:rPr>
          <w:rFonts w:ascii="仿宋" w:hAnsi="仿宋" w:eastAsia="仿宋" w:cs="仿宋"/>
          <w:spacing w:val="-4"/>
          <w:sz w:val="28"/>
          <w:szCs w:val="28"/>
        </w:rPr>
        <w:t>⑨消息服务器 (集群)</w:t>
      </w:r>
      <w:r>
        <w:rPr>
          <w:rFonts w:ascii="仿宋" w:hAnsi="仿宋" w:eastAsia="仿宋" w:cs="仿宋"/>
          <w:spacing w:val="-3"/>
          <w:sz w:val="28"/>
          <w:szCs w:val="28"/>
        </w:rPr>
        <w:t>，</w:t>
      </w:r>
      <w:r>
        <w:rPr>
          <w:rFonts w:ascii="仿宋" w:hAnsi="仿宋" w:eastAsia="仿宋" w:cs="仿宋"/>
          <w:spacing w:val="-2"/>
          <w:sz w:val="28"/>
          <w:szCs w:val="28"/>
        </w:rPr>
        <w:t>cpu:8 核，内存：64G，硬盘:500G。</w:t>
      </w:r>
    </w:p>
    <w:p>
      <w:pPr>
        <w:keepNext w:val="0"/>
        <w:keepLines w:val="0"/>
        <w:pageBreakBefore w:val="0"/>
        <w:widowControl w:val="0"/>
        <w:kinsoku/>
        <w:wordWrap/>
        <w:overflowPunct/>
        <w:topLinePunct w:val="0"/>
        <w:autoSpaceDE/>
        <w:autoSpaceDN/>
        <w:bidi w:val="0"/>
        <w:adjustRightInd/>
        <w:snapToGrid/>
        <w:spacing w:line="360" w:lineRule="auto"/>
        <w:ind w:left="34"/>
        <w:textAlignment w:val="auto"/>
        <w:rPr>
          <w:rFonts w:ascii="黑体" w:hAnsi="黑体" w:eastAsia="黑体" w:cs="黑体"/>
          <w:sz w:val="31"/>
          <w:szCs w:val="31"/>
        </w:rPr>
      </w:pPr>
      <w:r>
        <w:rPr>
          <w:rFonts w:hint="eastAsia" w:ascii="黑体" w:hAnsi="黑体" w:eastAsia="黑体" w:cs="黑体"/>
          <w:spacing w:val="9"/>
          <w:sz w:val="31"/>
          <w:szCs w:val="31"/>
          <w:lang w:val="en-US" w:eastAsia="zh-CN"/>
        </w:rPr>
        <w:t>十一</w:t>
      </w:r>
      <w:r>
        <w:rPr>
          <w:rFonts w:ascii="黑体" w:hAnsi="黑体" w:eastAsia="黑体" w:cs="黑体"/>
          <w:spacing w:val="6"/>
          <w:sz w:val="31"/>
          <w:szCs w:val="31"/>
        </w:rPr>
        <w:t>、竞赛样题</w:t>
      </w:r>
    </w:p>
    <w:p>
      <w:pPr>
        <w:keepNext w:val="0"/>
        <w:keepLines w:val="0"/>
        <w:pageBreakBefore w:val="0"/>
        <w:widowControl w:val="0"/>
        <w:kinsoku/>
        <w:wordWrap/>
        <w:overflowPunct/>
        <w:topLinePunct w:val="0"/>
        <w:autoSpaceDE/>
        <w:autoSpaceDN/>
        <w:bidi w:val="0"/>
        <w:adjustRightInd/>
        <w:snapToGrid/>
        <w:spacing w:line="360" w:lineRule="auto"/>
        <w:ind w:left="23" w:firstLine="573"/>
        <w:textAlignment w:val="auto"/>
        <w:rPr>
          <w:rFonts w:ascii="仿宋" w:hAnsi="仿宋" w:eastAsia="仿宋" w:cs="仿宋"/>
          <w:spacing w:val="-3"/>
          <w:sz w:val="28"/>
          <w:szCs w:val="28"/>
        </w:rPr>
      </w:pPr>
      <w:r>
        <w:rPr>
          <w:rFonts w:ascii="仿宋" w:hAnsi="仿宋" w:eastAsia="仿宋" w:cs="仿宋"/>
          <w:spacing w:val="-8"/>
          <w:sz w:val="28"/>
          <w:szCs w:val="28"/>
        </w:rPr>
        <w:t>业</w:t>
      </w:r>
      <w:r>
        <w:rPr>
          <w:rFonts w:ascii="仿宋" w:hAnsi="仿宋" w:eastAsia="仿宋" w:cs="仿宋"/>
          <w:spacing w:val="-4"/>
          <w:sz w:val="28"/>
          <w:szCs w:val="28"/>
        </w:rPr>
        <w:t>财税融合大数据应用赛项，通过数字化场景调度，紧扣资金综</w:t>
      </w:r>
      <w:r>
        <w:rPr>
          <w:rFonts w:ascii="仿宋" w:hAnsi="仿宋" w:eastAsia="仿宋" w:cs="仿宋"/>
          <w:spacing w:val="-18"/>
          <w:sz w:val="28"/>
          <w:szCs w:val="28"/>
        </w:rPr>
        <w:t>合业</w:t>
      </w:r>
      <w:r>
        <w:rPr>
          <w:rFonts w:ascii="仿宋" w:hAnsi="仿宋" w:eastAsia="仿宋" w:cs="仿宋"/>
          <w:spacing w:val="-9"/>
          <w:sz w:val="28"/>
          <w:szCs w:val="28"/>
        </w:rPr>
        <w:t>务、融资业务、投资业务、购销业务、成本业务、营运综合业务、</w:t>
      </w:r>
      <w:r>
        <w:rPr>
          <w:rFonts w:ascii="仿宋" w:hAnsi="仿宋" w:eastAsia="仿宋" w:cs="仿宋"/>
          <w:spacing w:val="-18"/>
          <w:sz w:val="28"/>
          <w:szCs w:val="28"/>
        </w:rPr>
        <w:t>分析</w:t>
      </w:r>
      <w:r>
        <w:rPr>
          <w:rFonts w:ascii="仿宋" w:hAnsi="仿宋" w:eastAsia="仿宋" w:cs="仿宋"/>
          <w:spacing w:val="-9"/>
          <w:sz w:val="28"/>
          <w:szCs w:val="28"/>
        </w:rPr>
        <w:t>业务、管理业务、管理综合业务等岗位群，重点考查贯穿于采购、</w:t>
      </w:r>
      <w:r>
        <w:rPr>
          <w:rFonts w:ascii="仿宋" w:hAnsi="仿宋" w:eastAsia="仿宋" w:cs="仿宋"/>
          <w:spacing w:val="-18"/>
          <w:sz w:val="28"/>
          <w:szCs w:val="28"/>
        </w:rPr>
        <w:t>生产</w:t>
      </w:r>
      <w:r>
        <w:rPr>
          <w:rFonts w:ascii="仿宋" w:hAnsi="仿宋" w:eastAsia="仿宋" w:cs="仿宋"/>
          <w:spacing w:val="-9"/>
          <w:sz w:val="28"/>
          <w:szCs w:val="28"/>
        </w:rPr>
        <w:t>、销售、分配以及投融资全阶段全过程的从业务经验到专业知识，</w:t>
      </w:r>
      <w:r>
        <w:rPr>
          <w:rFonts w:ascii="仿宋" w:hAnsi="仿宋" w:eastAsia="仿宋" w:cs="仿宋"/>
          <w:spacing w:val="-6"/>
          <w:sz w:val="28"/>
          <w:szCs w:val="28"/>
        </w:rPr>
        <w:t>从业务场</w:t>
      </w:r>
      <w:r>
        <w:rPr>
          <w:rFonts w:ascii="仿宋" w:hAnsi="仿宋" w:eastAsia="仿宋" w:cs="仿宋"/>
          <w:spacing w:val="-5"/>
          <w:sz w:val="28"/>
          <w:szCs w:val="28"/>
        </w:rPr>
        <w:t>景</w:t>
      </w:r>
      <w:r>
        <w:rPr>
          <w:rFonts w:ascii="仿宋" w:hAnsi="仿宋" w:eastAsia="仿宋" w:cs="仿宋"/>
          <w:spacing w:val="-3"/>
          <w:sz w:val="28"/>
          <w:szCs w:val="28"/>
        </w:rPr>
        <w:t>到核算场景，从业务数据到核算数据，从业务岗位到财务</w:t>
      </w:r>
      <w:r>
        <w:rPr>
          <w:rFonts w:ascii="仿宋" w:hAnsi="仿宋" w:eastAsia="仿宋" w:cs="仿宋"/>
          <w:spacing w:val="-18"/>
          <w:sz w:val="28"/>
          <w:szCs w:val="28"/>
        </w:rPr>
        <w:t>岗位</w:t>
      </w:r>
      <w:r>
        <w:rPr>
          <w:rFonts w:ascii="仿宋" w:hAnsi="仿宋" w:eastAsia="仿宋" w:cs="仿宋"/>
          <w:spacing w:val="-9"/>
          <w:sz w:val="28"/>
          <w:szCs w:val="28"/>
        </w:rPr>
        <w:t>的选手深度融合能力。运用大数据技术考核业务运营、场景调度、</w:t>
      </w:r>
      <w:r>
        <w:rPr>
          <w:rFonts w:ascii="仿宋" w:hAnsi="仿宋" w:eastAsia="仿宋" w:cs="仿宋"/>
          <w:spacing w:val="-2"/>
          <w:sz w:val="28"/>
          <w:szCs w:val="28"/>
        </w:rPr>
        <w:t>资源配置、数据分析、财务治理、</w:t>
      </w:r>
      <w:r>
        <w:rPr>
          <w:rFonts w:ascii="仿宋" w:hAnsi="仿宋" w:eastAsia="仿宋" w:cs="仿宋"/>
          <w:spacing w:val="-1"/>
          <w:sz w:val="28"/>
          <w:szCs w:val="28"/>
        </w:rPr>
        <w:t>税务筹划、RPA 财务机器人应用、</w:t>
      </w:r>
      <w:r>
        <w:rPr>
          <w:rFonts w:ascii="仿宋" w:hAnsi="仿宋" w:eastAsia="仿宋" w:cs="仿宋"/>
          <w:spacing w:val="-6"/>
          <w:sz w:val="28"/>
          <w:szCs w:val="28"/>
        </w:rPr>
        <w:t>大数据税</w:t>
      </w:r>
      <w:r>
        <w:rPr>
          <w:rFonts w:ascii="仿宋" w:hAnsi="仿宋" w:eastAsia="仿宋" w:cs="仿宋"/>
          <w:spacing w:val="-5"/>
          <w:sz w:val="28"/>
          <w:szCs w:val="28"/>
        </w:rPr>
        <w:t>务</w:t>
      </w:r>
      <w:r>
        <w:rPr>
          <w:rFonts w:ascii="仿宋" w:hAnsi="仿宋" w:eastAsia="仿宋" w:cs="仿宋"/>
          <w:spacing w:val="-3"/>
          <w:sz w:val="28"/>
          <w:szCs w:val="28"/>
        </w:rPr>
        <w:t>预警、审计实质性程序等技能，掌握业务流、数据流、核</w:t>
      </w:r>
      <w:r>
        <w:rPr>
          <w:rFonts w:ascii="仿宋" w:hAnsi="仿宋" w:eastAsia="仿宋" w:cs="仿宋"/>
          <w:spacing w:val="-6"/>
          <w:sz w:val="28"/>
          <w:szCs w:val="28"/>
        </w:rPr>
        <w:t>算流、知</w:t>
      </w:r>
      <w:r>
        <w:rPr>
          <w:rFonts w:ascii="仿宋" w:hAnsi="仿宋" w:eastAsia="仿宋" w:cs="仿宋"/>
          <w:spacing w:val="-5"/>
          <w:sz w:val="28"/>
          <w:szCs w:val="28"/>
        </w:rPr>
        <w:t>识</w:t>
      </w:r>
      <w:r>
        <w:rPr>
          <w:rFonts w:ascii="仿宋" w:hAnsi="仿宋" w:eastAsia="仿宋" w:cs="仿宋"/>
          <w:spacing w:val="-3"/>
          <w:sz w:val="28"/>
          <w:szCs w:val="28"/>
        </w:rPr>
        <w:t>流四流融合的专业知识应用能力和素养。赛题按基于数字</w:t>
      </w:r>
      <w:r>
        <w:rPr>
          <w:rFonts w:ascii="仿宋" w:hAnsi="仿宋" w:eastAsia="仿宋" w:cs="仿宋"/>
          <w:spacing w:val="-6"/>
          <w:sz w:val="28"/>
          <w:szCs w:val="28"/>
        </w:rPr>
        <w:t>场景的资</w:t>
      </w:r>
      <w:r>
        <w:rPr>
          <w:rFonts w:ascii="仿宋" w:hAnsi="仿宋" w:eastAsia="仿宋" w:cs="仿宋"/>
          <w:spacing w:val="-5"/>
          <w:sz w:val="28"/>
          <w:szCs w:val="28"/>
        </w:rPr>
        <w:t>金</w:t>
      </w:r>
      <w:r>
        <w:rPr>
          <w:rFonts w:ascii="仿宋" w:hAnsi="仿宋" w:eastAsia="仿宋" w:cs="仿宋"/>
          <w:spacing w:val="-3"/>
          <w:sz w:val="28"/>
          <w:szCs w:val="28"/>
        </w:rPr>
        <w:t>、营运、管理业财税融合大数据应用为模块，着重考虑业</w:t>
      </w:r>
      <w:r>
        <w:rPr>
          <w:rFonts w:ascii="仿宋" w:hAnsi="仿宋" w:eastAsia="仿宋" w:cs="仿宋"/>
          <w:spacing w:val="-1"/>
          <w:sz w:val="28"/>
          <w:szCs w:val="28"/>
        </w:rPr>
        <w:t>务流程认知与流程节点识别、资源配置</w:t>
      </w:r>
      <w:r>
        <w:rPr>
          <w:rFonts w:ascii="仿宋" w:hAnsi="仿宋" w:eastAsia="仿宋" w:cs="仿宋"/>
          <w:sz w:val="28"/>
          <w:szCs w:val="28"/>
        </w:rPr>
        <w:t>和场景研判、节点数据分析、</w:t>
      </w:r>
      <w:r>
        <w:rPr>
          <w:rFonts w:ascii="仿宋" w:hAnsi="仿宋" w:eastAsia="仿宋" w:cs="仿宋"/>
          <w:spacing w:val="-1"/>
          <w:sz w:val="28"/>
          <w:szCs w:val="28"/>
        </w:rPr>
        <w:t>场景应用风控和大数</w:t>
      </w:r>
      <w:r>
        <w:rPr>
          <w:rFonts w:ascii="仿宋" w:hAnsi="仿宋" w:eastAsia="仿宋" w:cs="仿宋"/>
          <w:spacing w:val="-3"/>
          <w:sz w:val="28"/>
          <w:szCs w:val="28"/>
        </w:rPr>
        <w:t>据</w:t>
      </w:r>
      <w:r>
        <w:rPr>
          <w:rFonts w:ascii="仿宋" w:hAnsi="仿宋" w:eastAsia="仿宋" w:cs="仿宋"/>
          <w:spacing w:val="-2"/>
          <w:sz w:val="28"/>
          <w:szCs w:val="28"/>
        </w:rPr>
        <w:t>工具</w:t>
      </w:r>
      <w:r>
        <w:rPr>
          <w:rFonts w:ascii="仿宋" w:hAnsi="仿宋" w:eastAsia="仿宋" w:cs="仿宋"/>
          <w:spacing w:val="-3"/>
          <w:sz w:val="28"/>
          <w:szCs w:val="28"/>
        </w:rPr>
        <w:t>应用以及综合分析。</w:t>
      </w:r>
    </w:p>
    <w:p>
      <w:pPr>
        <w:keepNext w:val="0"/>
        <w:keepLines w:val="0"/>
        <w:pageBreakBefore w:val="0"/>
        <w:widowControl w:val="0"/>
        <w:kinsoku/>
        <w:wordWrap/>
        <w:overflowPunct/>
        <w:topLinePunct w:val="0"/>
        <w:autoSpaceDE/>
        <w:autoSpaceDN/>
        <w:bidi w:val="0"/>
        <w:adjustRightInd/>
        <w:snapToGrid/>
        <w:spacing w:line="360" w:lineRule="auto"/>
        <w:ind w:left="23" w:firstLine="573"/>
        <w:textAlignment w:val="auto"/>
        <w:rPr>
          <w:rFonts w:ascii="仿宋" w:hAnsi="仿宋" w:eastAsia="仿宋" w:cs="仿宋"/>
          <w:spacing w:val="-2"/>
          <w:sz w:val="28"/>
          <w:szCs w:val="28"/>
        </w:rPr>
      </w:pPr>
      <w:r>
        <w:rPr>
          <w:rFonts w:ascii="仿宋" w:hAnsi="仿宋" w:eastAsia="仿宋" w:cs="仿宋"/>
          <w:spacing w:val="-2"/>
          <w:sz w:val="28"/>
          <w:szCs w:val="28"/>
        </w:rPr>
        <w:t>竞赛赛题分为两大部分。一是场景资料；二是任务与要求。</w:t>
      </w:r>
    </w:p>
    <w:p>
      <w:pPr>
        <w:keepNext w:val="0"/>
        <w:keepLines w:val="0"/>
        <w:pageBreakBefore w:val="0"/>
        <w:widowControl w:val="0"/>
        <w:kinsoku/>
        <w:wordWrap/>
        <w:overflowPunct/>
        <w:topLinePunct w:val="0"/>
        <w:autoSpaceDE/>
        <w:autoSpaceDN/>
        <w:bidi w:val="0"/>
        <w:adjustRightInd/>
        <w:snapToGrid/>
        <w:spacing w:line="360" w:lineRule="auto"/>
        <w:ind w:left="23" w:firstLine="573"/>
        <w:textAlignment w:val="auto"/>
        <w:rPr>
          <w:rFonts w:ascii="仿宋" w:hAnsi="仿宋" w:eastAsia="仿宋" w:cs="仿宋"/>
          <w:spacing w:val="-3"/>
          <w:sz w:val="28"/>
          <w:szCs w:val="28"/>
        </w:rPr>
      </w:pPr>
      <w:r>
        <w:rPr>
          <w:rFonts w:ascii="仿宋" w:hAnsi="仿宋" w:eastAsia="仿宋" w:cs="仿宋"/>
          <w:spacing w:val="-2"/>
          <w:sz w:val="28"/>
          <w:szCs w:val="28"/>
        </w:rPr>
        <w:t>场景资料主要包括视频资料和企业制度资料包。视频展示重点介绍企业的基本情况简介，包括行业属性、企业性质、工商信息、银行账户信息、组织结构、企业文化、价值观</w:t>
      </w:r>
      <w:r>
        <w:rPr>
          <w:rFonts w:ascii="仿宋" w:hAnsi="仿宋" w:eastAsia="仿宋" w:cs="仿宋"/>
          <w:spacing w:val="-3"/>
          <w:sz w:val="28"/>
          <w:szCs w:val="28"/>
        </w:rPr>
        <w:t>念、主要产品、主要生产工艺流程、企业内部控制、主要服务区域、客户档案、有关经营模式与经</w:t>
      </w:r>
      <w:r>
        <w:rPr>
          <w:rFonts w:ascii="仿宋" w:hAnsi="仿宋" w:eastAsia="仿宋" w:cs="仿宋"/>
          <w:spacing w:val="-6"/>
          <w:sz w:val="28"/>
          <w:szCs w:val="28"/>
        </w:rPr>
        <w:t>营情</w:t>
      </w:r>
      <w:r>
        <w:rPr>
          <w:rFonts w:ascii="仿宋" w:hAnsi="仿宋" w:eastAsia="仿宋" w:cs="仿宋"/>
          <w:spacing w:val="-5"/>
          <w:sz w:val="28"/>
          <w:szCs w:val="28"/>
        </w:rPr>
        <w:t>况</w:t>
      </w:r>
      <w:r>
        <w:rPr>
          <w:rFonts w:ascii="仿宋" w:hAnsi="仿宋" w:eastAsia="仿宋" w:cs="仿宋"/>
          <w:spacing w:val="-3"/>
          <w:sz w:val="28"/>
          <w:szCs w:val="28"/>
        </w:rPr>
        <w:t>、企业愿景等信息。视频资料除满足赛场大屏播放外，须满</w:t>
      </w:r>
      <w:r>
        <w:rPr>
          <w:rFonts w:ascii="仿宋" w:hAnsi="仿宋" w:eastAsia="仿宋" w:cs="仿宋"/>
          <w:spacing w:val="-6"/>
          <w:sz w:val="28"/>
          <w:szCs w:val="28"/>
        </w:rPr>
        <w:t>足选手回</w:t>
      </w:r>
      <w:r>
        <w:rPr>
          <w:rFonts w:ascii="仿宋" w:hAnsi="仿宋" w:eastAsia="仿宋" w:cs="仿宋"/>
          <w:spacing w:val="-3"/>
          <w:sz w:val="28"/>
          <w:szCs w:val="28"/>
        </w:rPr>
        <w:t>放。企业制度资料包括业务制度与财务制度。</w:t>
      </w:r>
    </w:p>
    <w:p>
      <w:pPr>
        <w:keepNext w:val="0"/>
        <w:keepLines w:val="0"/>
        <w:pageBreakBefore w:val="0"/>
        <w:widowControl w:val="0"/>
        <w:kinsoku/>
        <w:wordWrap/>
        <w:overflowPunct/>
        <w:topLinePunct w:val="0"/>
        <w:autoSpaceDE/>
        <w:autoSpaceDN/>
        <w:bidi w:val="0"/>
        <w:adjustRightInd/>
        <w:snapToGrid/>
        <w:spacing w:line="360" w:lineRule="auto"/>
        <w:ind w:left="20" w:firstLine="564"/>
        <w:textAlignment w:val="auto"/>
        <w:rPr>
          <w:rFonts w:ascii="仿宋" w:hAnsi="仿宋" w:eastAsia="仿宋" w:cs="仿宋"/>
          <w:sz w:val="28"/>
          <w:szCs w:val="28"/>
        </w:rPr>
      </w:pPr>
      <w:r>
        <w:rPr>
          <w:rFonts w:ascii="仿宋" w:hAnsi="仿宋" w:eastAsia="仿宋" w:cs="仿宋"/>
          <w:spacing w:val="-2"/>
          <w:sz w:val="28"/>
          <w:szCs w:val="28"/>
        </w:rPr>
        <w:t>按基</w:t>
      </w:r>
      <w:r>
        <w:rPr>
          <w:rFonts w:ascii="仿宋" w:hAnsi="仿宋" w:eastAsia="仿宋" w:cs="仿宋"/>
          <w:spacing w:val="-1"/>
          <w:sz w:val="28"/>
          <w:szCs w:val="28"/>
        </w:rPr>
        <w:t>于数字场景的资金、营运、管理业财税融合与大数据应用，分三个模块(赛段)按岗位命题。按岗位的设计的“任务</w:t>
      </w:r>
      <w:r>
        <w:rPr>
          <w:rFonts w:ascii="仿宋" w:hAnsi="仿宋" w:eastAsia="仿宋" w:cs="仿宋"/>
          <w:sz w:val="28"/>
          <w:szCs w:val="28"/>
        </w:rPr>
        <w:t xml:space="preserve">与要求”中， </w:t>
      </w:r>
      <w:r>
        <w:rPr>
          <w:rFonts w:ascii="仿宋" w:hAnsi="仿宋" w:eastAsia="仿宋" w:cs="仿宋"/>
          <w:spacing w:val="-14"/>
          <w:sz w:val="28"/>
          <w:szCs w:val="28"/>
        </w:rPr>
        <w:t>通常先</w:t>
      </w:r>
      <w:r>
        <w:rPr>
          <w:rFonts w:ascii="仿宋" w:hAnsi="仿宋" w:eastAsia="仿宋" w:cs="仿宋"/>
          <w:spacing w:val="-9"/>
          <w:sz w:val="28"/>
          <w:szCs w:val="28"/>
        </w:rPr>
        <w:t>提</w:t>
      </w:r>
      <w:r>
        <w:rPr>
          <w:rFonts w:ascii="仿宋" w:hAnsi="仿宋" w:eastAsia="仿宋" w:cs="仿宋"/>
          <w:spacing w:val="-7"/>
          <w:sz w:val="28"/>
          <w:szCs w:val="28"/>
        </w:rPr>
        <w:t>出 “业务说明”，然后再提出具体任务要求。需要特别提示</w:t>
      </w:r>
      <w:r>
        <w:rPr>
          <w:rFonts w:ascii="仿宋" w:hAnsi="仿宋" w:eastAsia="仿宋" w:cs="仿宋"/>
          <w:spacing w:val="-6"/>
          <w:sz w:val="28"/>
          <w:szCs w:val="28"/>
        </w:rPr>
        <w:t>的内容</w:t>
      </w:r>
      <w:r>
        <w:rPr>
          <w:rFonts w:ascii="仿宋" w:hAnsi="仿宋" w:eastAsia="仿宋" w:cs="仿宋"/>
          <w:spacing w:val="-4"/>
          <w:sz w:val="28"/>
          <w:szCs w:val="28"/>
        </w:rPr>
        <w:t>以</w:t>
      </w:r>
      <w:r>
        <w:rPr>
          <w:rFonts w:ascii="仿宋" w:hAnsi="仿宋" w:eastAsia="仿宋" w:cs="仿宋"/>
          <w:spacing w:val="-3"/>
          <w:sz w:val="28"/>
          <w:szCs w:val="28"/>
        </w:rPr>
        <w:t>“温馨提示”形式出现。基于数字场景的资金业财税融合与</w:t>
      </w:r>
      <w:r>
        <w:rPr>
          <w:rFonts w:ascii="仿宋" w:hAnsi="仿宋" w:eastAsia="仿宋" w:cs="仿宋"/>
          <w:spacing w:val="-18"/>
          <w:sz w:val="28"/>
          <w:szCs w:val="28"/>
        </w:rPr>
        <w:t>大</w:t>
      </w:r>
      <w:r>
        <w:rPr>
          <w:rFonts w:ascii="仿宋" w:hAnsi="仿宋" w:eastAsia="仿宋" w:cs="仿宋"/>
          <w:spacing w:val="-17"/>
          <w:sz w:val="28"/>
          <w:szCs w:val="28"/>
        </w:rPr>
        <w:t>数</w:t>
      </w:r>
      <w:r>
        <w:rPr>
          <w:rFonts w:ascii="仿宋" w:hAnsi="仿宋" w:eastAsia="仿宋" w:cs="仿宋"/>
          <w:spacing w:val="-9"/>
          <w:sz w:val="28"/>
          <w:szCs w:val="28"/>
        </w:rPr>
        <w:t>据应用模块设有投资业务岗、融资业务岗、2 个资金综合业务岗；</w:t>
      </w:r>
      <w:r>
        <w:rPr>
          <w:rFonts w:ascii="仿宋" w:hAnsi="仿宋" w:eastAsia="仿宋" w:cs="仿宋"/>
          <w:sz w:val="28"/>
          <w:szCs w:val="28"/>
        </w:rPr>
        <w:t xml:space="preserve"> </w:t>
      </w:r>
      <w:r>
        <w:rPr>
          <w:rFonts w:ascii="仿宋" w:hAnsi="仿宋" w:eastAsia="仿宋" w:cs="仿宋"/>
          <w:spacing w:val="-1"/>
          <w:sz w:val="28"/>
          <w:szCs w:val="28"/>
        </w:rPr>
        <w:t>基于数字场景的营运业财税融合与大数据应用模块设有购</w:t>
      </w:r>
      <w:r>
        <w:rPr>
          <w:rFonts w:ascii="仿宋" w:hAnsi="仿宋" w:eastAsia="仿宋" w:cs="仿宋"/>
          <w:sz w:val="28"/>
          <w:szCs w:val="28"/>
        </w:rPr>
        <w:t>销业务岗、</w:t>
      </w:r>
      <w:r>
        <w:rPr>
          <w:rFonts w:ascii="仿宋" w:hAnsi="仿宋" w:eastAsia="仿宋" w:cs="仿宋"/>
          <w:spacing w:val="-6"/>
          <w:sz w:val="28"/>
          <w:szCs w:val="28"/>
        </w:rPr>
        <w:t>成本</w:t>
      </w:r>
      <w:r>
        <w:rPr>
          <w:rFonts w:ascii="仿宋" w:hAnsi="仿宋" w:eastAsia="仿宋" w:cs="仿宋"/>
          <w:spacing w:val="-4"/>
          <w:sz w:val="28"/>
          <w:szCs w:val="28"/>
        </w:rPr>
        <w:t>业</w:t>
      </w:r>
      <w:r>
        <w:rPr>
          <w:rFonts w:ascii="仿宋" w:hAnsi="仿宋" w:eastAsia="仿宋" w:cs="仿宋"/>
          <w:spacing w:val="-3"/>
          <w:sz w:val="28"/>
          <w:szCs w:val="28"/>
        </w:rPr>
        <w:t>务岗、2 个购销综合业务岗；基于数字场景的管理业财税融合</w:t>
      </w:r>
      <w:r>
        <w:rPr>
          <w:rFonts w:ascii="仿宋" w:hAnsi="仿宋" w:eastAsia="仿宋" w:cs="仿宋"/>
          <w:spacing w:val="-6"/>
          <w:sz w:val="28"/>
          <w:szCs w:val="28"/>
        </w:rPr>
        <w:t>与大</w:t>
      </w:r>
      <w:r>
        <w:rPr>
          <w:rFonts w:ascii="仿宋" w:hAnsi="仿宋" w:eastAsia="仿宋" w:cs="仿宋"/>
          <w:spacing w:val="-4"/>
          <w:sz w:val="28"/>
          <w:szCs w:val="28"/>
        </w:rPr>
        <w:t>数</w:t>
      </w:r>
      <w:r>
        <w:rPr>
          <w:rFonts w:ascii="仿宋" w:hAnsi="仿宋" w:eastAsia="仿宋" w:cs="仿宋"/>
          <w:spacing w:val="-3"/>
          <w:sz w:val="28"/>
          <w:szCs w:val="28"/>
        </w:rPr>
        <w:t>据应用模块设有分析业务岗、管理业务岗、2 个管理综合业务</w:t>
      </w:r>
      <w:r>
        <w:rPr>
          <w:rFonts w:ascii="仿宋" w:hAnsi="仿宋" w:eastAsia="仿宋" w:cs="仿宋"/>
          <w:spacing w:val="-6"/>
          <w:sz w:val="28"/>
          <w:szCs w:val="28"/>
        </w:rPr>
        <w:t>岗。模</w:t>
      </w:r>
      <w:r>
        <w:rPr>
          <w:rFonts w:ascii="仿宋" w:hAnsi="仿宋" w:eastAsia="仿宋" w:cs="仿宋"/>
          <w:spacing w:val="-4"/>
          <w:sz w:val="28"/>
          <w:szCs w:val="28"/>
        </w:rPr>
        <w:t>块</w:t>
      </w:r>
      <w:r>
        <w:rPr>
          <w:rFonts w:ascii="仿宋" w:hAnsi="仿宋" w:eastAsia="仿宋" w:cs="仿宋"/>
          <w:spacing w:val="-3"/>
          <w:sz w:val="28"/>
          <w:szCs w:val="28"/>
        </w:rPr>
        <w:t>间、岗位间经济业务相关。但模块相对独立，凡涉及上一模</w:t>
      </w:r>
      <w:r>
        <w:rPr>
          <w:rFonts w:ascii="仿宋" w:hAnsi="仿宋" w:eastAsia="仿宋" w:cs="仿宋"/>
          <w:spacing w:val="-6"/>
          <w:sz w:val="28"/>
          <w:szCs w:val="28"/>
        </w:rPr>
        <w:t>块的结</w:t>
      </w:r>
      <w:r>
        <w:rPr>
          <w:rFonts w:ascii="仿宋" w:hAnsi="仿宋" w:eastAsia="仿宋" w:cs="仿宋"/>
          <w:spacing w:val="-4"/>
          <w:sz w:val="28"/>
          <w:szCs w:val="28"/>
        </w:rPr>
        <w:t>果</w:t>
      </w:r>
      <w:r>
        <w:rPr>
          <w:rFonts w:ascii="仿宋" w:hAnsi="仿宋" w:eastAsia="仿宋" w:cs="仿宋"/>
          <w:spacing w:val="-3"/>
          <w:sz w:val="28"/>
          <w:szCs w:val="28"/>
        </w:rPr>
        <w:t>数据或关联业务的初始数据均为标准数据。每个模块均有试</w:t>
      </w:r>
      <w:r>
        <w:rPr>
          <w:rFonts w:ascii="仿宋" w:hAnsi="仿宋" w:eastAsia="仿宋" w:cs="仿宋"/>
          <w:spacing w:val="-2"/>
          <w:sz w:val="28"/>
          <w:szCs w:val="28"/>
        </w:rPr>
        <w:t>题说明</w:t>
      </w:r>
      <w:r>
        <w:rPr>
          <w:rFonts w:ascii="仿宋" w:hAnsi="仿宋" w:eastAsia="仿宋" w:cs="仿宋"/>
          <w:spacing w:val="-1"/>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21" w:right="13" w:firstLine="538" w:firstLineChars="201"/>
        <w:textAlignment w:val="auto"/>
        <w:rPr>
          <w:rFonts w:ascii="仿宋" w:hAnsi="仿宋" w:eastAsia="仿宋" w:cs="仿宋"/>
          <w:spacing w:val="-3"/>
          <w:sz w:val="28"/>
          <w:szCs w:val="28"/>
        </w:rPr>
      </w:pPr>
      <w:r>
        <w:rPr>
          <w:rFonts w:ascii="仿宋" w:hAnsi="仿宋" w:eastAsia="仿宋" w:cs="仿宋"/>
          <w:spacing w:val="-6"/>
          <w:sz w:val="28"/>
          <w:szCs w:val="28"/>
        </w:rPr>
        <w:t>赛题须设计</w:t>
      </w:r>
      <w:r>
        <w:rPr>
          <w:rFonts w:ascii="仿宋" w:hAnsi="仿宋" w:eastAsia="仿宋" w:cs="仿宋"/>
          <w:spacing w:val="-3"/>
          <w:sz w:val="28"/>
          <w:szCs w:val="28"/>
        </w:rPr>
        <w:t>业务流程认知与流程节点识别题、资源配置和场景研</w:t>
      </w:r>
      <w:r>
        <w:rPr>
          <w:rFonts w:ascii="仿宋" w:hAnsi="仿宋" w:eastAsia="仿宋" w:cs="仿宋"/>
          <w:spacing w:val="-6"/>
          <w:sz w:val="28"/>
          <w:szCs w:val="28"/>
        </w:rPr>
        <w:t>判题、</w:t>
      </w:r>
      <w:r>
        <w:rPr>
          <w:rFonts w:ascii="仿宋" w:hAnsi="仿宋" w:eastAsia="仿宋" w:cs="仿宋"/>
          <w:spacing w:val="-4"/>
          <w:sz w:val="28"/>
          <w:szCs w:val="28"/>
        </w:rPr>
        <w:t>节</w:t>
      </w:r>
      <w:r>
        <w:rPr>
          <w:rFonts w:ascii="仿宋" w:hAnsi="仿宋" w:eastAsia="仿宋" w:cs="仿宋"/>
          <w:spacing w:val="-3"/>
          <w:sz w:val="28"/>
          <w:szCs w:val="28"/>
        </w:rPr>
        <w:t>点数据分析题、大数据工具应用题以及综合分析题，常规的</w:t>
      </w:r>
      <w:r>
        <w:rPr>
          <w:rFonts w:ascii="仿宋" w:hAnsi="仿宋" w:eastAsia="仿宋" w:cs="仿宋"/>
          <w:spacing w:val="-6"/>
          <w:sz w:val="28"/>
          <w:szCs w:val="28"/>
        </w:rPr>
        <w:t>是非、</w:t>
      </w:r>
      <w:r>
        <w:rPr>
          <w:rFonts w:ascii="仿宋" w:hAnsi="仿宋" w:eastAsia="仿宋" w:cs="仿宋"/>
          <w:spacing w:val="-4"/>
          <w:sz w:val="28"/>
          <w:szCs w:val="28"/>
        </w:rPr>
        <w:t>填</w:t>
      </w:r>
      <w:r>
        <w:rPr>
          <w:rFonts w:ascii="仿宋" w:hAnsi="仿宋" w:eastAsia="仿宋" w:cs="仿宋"/>
          <w:spacing w:val="-3"/>
          <w:sz w:val="28"/>
          <w:szCs w:val="28"/>
        </w:rPr>
        <w:t>空、判断、计算等题型不限。业务流程认知与流程节点识别</w:t>
      </w:r>
      <w:r>
        <w:rPr>
          <w:rFonts w:ascii="仿宋" w:hAnsi="仿宋" w:eastAsia="仿宋" w:cs="仿宋"/>
          <w:spacing w:val="-6"/>
          <w:sz w:val="28"/>
          <w:szCs w:val="28"/>
        </w:rPr>
        <w:t>题满足</w:t>
      </w:r>
      <w:r>
        <w:rPr>
          <w:rFonts w:ascii="仿宋" w:hAnsi="仿宋" w:eastAsia="仿宋" w:cs="仿宋"/>
          <w:spacing w:val="-4"/>
          <w:sz w:val="28"/>
          <w:szCs w:val="28"/>
        </w:rPr>
        <w:t>选</w:t>
      </w:r>
      <w:r>
        <w:rPr>
          <w:rFonts w:ascii="仿宋" w:hAnsi="仿宋" w:eastAsia="仿宋" w:cs="仿宋"/>
          <w:spacing w:val="-3"/>
          <w:sz w:val="28"/>
          <w:szCs w:val="28"/>
        </w:rPr>
        <w:t>手根据相关政策法规要求、结合行业业务特点，认知业务流</w:t>
      </w:r>
      <w:r>
        <w:rPr>
          <w:rFonts w:ascii="仿宋" w:hAnsi="仿宋" w:eastAsia="仿宋" w:cs="仿宋"/>
          <w:spacing w:val="-6"/>
          <w:sz w:val="28"/>
          <w:szCs w:val="28"/>
        </w:rPr>
        <w:t>程、业</w:t>
      </w:r>
      <w:r>
        <w:rPr>
          <w:rFonts w:ascii="仿宋" w:hAnsi="仿宋" w:eastAsia="仿宋" w:cs="仿宋"/>
          <w:spacing w:val="-4"/>
          <w:sz w:val="28"/>
          <w:szCs w:val="28"/>
        </w:rPr>
        <w:t>务</w:t>
      </w:r>
      <w:r>
        <w:rPr>
          <w:rFonts w:ascii="仿宋" w:hAnsi="仿宋" w:eastAsia="仿宋" w:cs="仿宋"/>
          <w:spacing w:val="-3"/>
          <w:sz w:val="28"/>
          <w:szCs w:val="28"/>
        </w:rPr>
        <w:t>节点。资源配置和场景研判题满足选手可利用数据之间的勾</w:t>
      </w:r>
      <w:r>
        <w:rPr>
          <w:rFonts w:ascii="仿宋" w:hAnsi="仿宋" w:eastAsia="仿宋" w:cs="仿宋"/>
          <w:spacing w:val="-6"/>
          <w:sz w:val="28"/>
          <w:szCs w:val="28"/>
        </w:rPr>
        <w:t>稽关系</w:t>
      </w:r>
      <w:r>
        <w:rPr>
          <w:rFonts w:ascii="仿宋" w:hAnsi="仿宋" w:eastAsia="仿宋" w:cs="仿宋"/>
          <w:spacing w:val="-4"/>
          <w:sz w:val="28"/>
          <w:szCs w:val="28"/>
        </w:rPr>
        <w:t>，</w:t>
      </w:r>
      <w:r>
        <w:rPr>
          <w:rFonts w:ascii="仿宋" w:hAnsi="仿宋" w:eastAsia="仿宋" w:cs="仿宋"/>
          <w:spacing w:val="-3"/>
          <w:sz w:val="28"/>
          <w:szCs w:val="28"/>
        </w:rPr>
        <w:t>构建数据多维场景，进行数据追溯，可纵向向前延伸、向后</w:t>
      </w:r>
      <w:r>
        <w:rPr>
          <w:rFonts w:ascii="仿宋" w:hAnsi="仿宋" w:eastAsia="仿宋" w:cs="仿宋"/>
          <w:spacing w:val="-10"/>
          <w:sz w:val="28"/>
          <w:szCs w:val="28"/>
        </w:rPr>
        <w:t>拓展，横向拓展其他模块，横向与纵向调度，支持数据分析计算处理</w:t>
      </w:r>
      <w:r>
        <w:rPr>
          <w:rFonts w:ascii="仿宋" w:hAnsi="仿宋" w:eastAsia="仿宋" w:cs="仿宋"/>
          <w:spacing w:val="-5"/>
          <w:sz w:val="28"/>
          <w:szCs w:val="28"/>
        </w:rPr>
        <w:t>，</w:t>
      </w:r>
      <w:r>
        <w:rPr>
          <w:rFonts w:ascii="仿宋" w:hAnsi="仿宋" w:eastAsia="仿宋" w:cs="仿宋"/>
          <w:spacing w:val="-1"/>
          <w:sz w:val="28"/>
          <w:szCs w:val="28"/>
        </w:rPr>
        <w:t>同时基于业务目标、财务目标、成本管控、价值管理，对</w:t>
      </w:r>
      <w:r>
        <w:rPr>
          <w:rFonts w:ascii="仿宋" w:hAnsi="仿宋" w:eastAsia="仿宋" w:cs="仿宋"/>
          <w:sz w:val="28"/>
          <w:szCs w:val="28"/>
        </w:rPr>
        <w:t>业务场景、</w:t>
      </w:r>
      <w:r>
        <w:rPr>
          <w:rFonts w:ascii="仿宋" w:hAnsi="仿宋" w:eastAsia="仿宋" w:cs="仿宋"/>
          <w:spacing w:val="-6"/>
          <w:sz w:val="28"/>
          <w:szCs w:val="28"/>
        </w:rPr>
        <w:t>管理场</w:t>
      </w:r>
      <w:r>
        <w:rPr>
          <w:rFonts w:ascii="仿宋" w:hAnsi="仿宋" w:eastAsia="仿宋" w:cs="仿宋"/>
          <w:spacing w:val="-4"/>
          <w:sz w:val="28"/>
          <w:szCs w:val="28"/>
        </w:rPr>
        <w:t>景</w:t>
      </w:r>
      <w:r>
        <w:rPr>
          <w:rFonts w:ascii="仿宋" w:hAnsi="仿宋" w:eastAsia="仿宋" w:cs="仿宋"/>
          <w:spacing w:val="-3"/>
          <w:sz w:val="28"/>
          <w:szCs w:val="28"/>
        </w:rPr>
        <w:t>、核算场景的经济业务数据进行研判。节点数据分析题满足</w:t>
      </w:r>
      <w:r>
        <w:rPr>
          <w:rFonts w:ascii="仿宋" w:hAnsi="仿宋" w:eastAsia="仿宋" w:cs="仿宋"/>
          <w:spacing w:val="-6"/>
          <w:sz w:val="28"/>
          <w:szCs w:val="28"/>
        </w:rPr>
        <w:t>选手可</w:t>
      </w:r>
      <w:r>
        <w:rPr>
          <w:rFonts w:ascii="仿宋" w:hAnsi="仿宋" w:eastAsia="仿宋" w:cs="仿宋"/>
          <w:spacing w:val="-4"/>
          <w:sz w:val="28"/>
          <w:szCs w:val="28"/>
        </w:rPr>
        <w:t>利</w:t>
      </w:r>
      <w:r>
        <w:rPr>
          <w:rFonts w:ascii="仿宋" w:hAnsi="仿宋" w:eastAsia="仿宋" w:cs="仿宋"/>
          <w:spacing w:val="-3"/>
          <w:sz w:val="28"/>
          <w:szCs w:val="28"/>
        </w:rPr>
        <w:t>用相关工具对数据进行填报、数据计算、数据流转、数据校</w:t>
      </w:r>
      <w:r>
        <w:rPr>
          <w:rFonts w:ascii="仿宋" w:hAnsi="仿宋" w:eastAsia="仿宋" w:cs="仿宋"/>
          <w:spacing w:val="-6"/>
          <w:sz w:val="28"/>
          <w:szCs w:val="28"/>
        </w:rPr>
        <w:t>验，根</w:t>
      </w:r>
      <w:r>
        <w:rPr>
          <w:rFonts w:ascii="仿宋" w:hAnsi="仿宋" w:eastAsia="仿宋" w:cs="仿宋"/>
          <w:spacing w:val="-4"/>
          <w:sz w:val="28"/>
          <w:szCs w:val="28"/>
        </w:rPr>
        <w:t>据</w:t>
      </w:r>
      <w:r>
        <w:rPr>
          <w:rFonts w:ascii="仿宋" w:hAnsi="仿宋" w:eastAsia="仿宋" w:cs="仿宋"/>
          <w:spacing w:val="-3"/>
          <w:sz w:val="28"/>
          <w:szCs w:val="28"/>
        </w:rPr>
        <w:t>要求回填数据对数据进行相关分析。大数据工具应用题满足</w:t>
      </w:r>
      <w:r>
        <w:rPr>
          <w:rFonts w:ascii="仿宋" w:hAnsi="仿宋" w:eastAsia="仿宋" w:cs="仿宋"/>
          <w:spacing w:val="-6"/>
          <w:sz w:val="28"/>
          <w:szCs w:val="28"/>
        </w:rPr>
        <w:t>选手</w:t>
      </w:r>
      <w:r>
        <w:rPr>
          <w:rFonts w:ascii="仿宋" w:hAnsi="仿宋" w:eastAsia="仿宋" w:cs="仿宋"/>
          <w:spacing w:val="-3"/>
          <w:sz w:val="28"/>
          <w:szCs w:val="28"/>
        </w:rPr>
        <w:t>可利用 python 编辑器编写运行代码，从大数据库中抓取关联数</w:t>
      </w:r>
      <w:r>
        <w:rPr>
          <w:rFonts w:ascii="仿宋" w:hAnsi="仿宋" w:eastAsia="仿宋" w:cs="仿宋"/>
          <w:spacing w:val="-6"/>
          <w:sz w:val="28"/>
          <w:szCs w:val="28"/>
        </w:rPr>
        <w:t>据，采集</w:t>
      </w:r>
      <w:r>
        <w:rPr>
          <w:rFonts w:ascii="仿宋" w:hAnsi="仿宋" w:eastAsia="仿宋" w:cs="仿宋"/>
          <w:spacing w:val="-3"/>
          <w:sz w:val="28"/>
          <w:szCs w:val="28"/>
        </w:rPr>
        <w:t>、清洗、输出结构化文档。综合分析题能满足考查选手基于</w:t>
      </w:r>
      <w:r>
        <w:rPr>
          <w:rFonts w:ascii="仿宋" w:hAnsi="仿宋" w:eastAsia="仿宋" w:cs="仿宋"/>
          <w:spacing w:val="-6"/>
          <w:sz w:val="28"/>
          <w:szCs w:val="28"/>
        </w:rPr>
        <w:t>数字场景</w:t>
      </w:r>
      <w:r>
        <w:rPr>
          <w:rFonts w:ascii="仿宋" w:hAnsi="仿宋" w:eastAsia="仿宋" w:cs="仿宋"/>
          <w:spacing w:val="-3"/>
          <w:sz w:val="28"/>
          <w:szCs w:val="28"/>
        </w:rPr>
        <w:t>的各种经济业务的业财税融合大数据应用综合能力。各岗位</w:t>
      </w:r>
      <w:r>
        <w:rPr>
          <w:rFonts w:ascii="仿宋" w:hAnsi="仿宋" w:eastAsia="仿宋" w:cs="仿宋"/>
          <w:spacing w:val="-6"/>
          <w:sz w:val="28"/>
          <w:szCs w:val="28"/>
        </w:rPr>
        <w:t>考查的主</w:t>
      </w:r>
      <w:r>
        <w:rPr>
          <w:rFonts w:ascii="仿宋" w:hAnsi="仿宋" w:eastAsia="仿宋" w:cs="仿宋"/>
          <w:spacing w:val="-3"/>
          <w:sz w:val="28"/>
          <w:szCs w:val="28"/>
        </w:rPr>
        <w:t>要内容详见本竞赛规程第三部分第二款“模块”的“主要内容”。</w:t>
      </w:r>
    </w:p>
    <w:p>
      <w:pPr>
        <w:keepNext w:val="0"/>
        <w:keepLines w:val="0"/>
        <w:pageBreakBefore w:val="0"/>
        <w:widowControl w:val="0"/>
        <w:kinsoku/>
        <w:wordWrap/>
        <w:overflowPunct/>
        <w:topLinePunct w:val="0"/>
        <w:autoSpaceDE/>
        <w:autoSpaceDN/>
        <w:bidi w:val="0"/>
        <w:adjustRightInd/>
        <w:snapToGrid/>
        <w:spacing w:line="360" w:lineRule="auto"/>
        <w:ind w:left="21" w:right="13" w:firstLine="550" w:firstLineChars="201"/>
        <w:textAlignment w:val="auto"/>
        <w:rPr>
          <w:rFonts w:ascii="仿宋" w:hAnsi="仿宋" w:eastAsia="仿宋" w:cs="仿宋"/>
          <w:spacing w:val="-8"/>
          <w:sz w:val="28"/>
          <w:szCs w:val="28"/>
        </w:rPr>
      </w:pPr>
      <w:r>
        <w:rPr>
          <w:rFonts w:ascii="仿宋" w:hAnsi="仿宋" w:eastAsia="仿宋" w:cs="仿宋"/>
          <w:spacing w:val="-3"/>
          <w:sz w:val="28"/>
          <w:szCs w:val="28"/>
        </w:rPr>
        <w:t>本赛项为团体赛，业务岗位赛前自行决定，一经决定，竞赛期间原则上不更换、不替补。若有特殊情况须经裁判同意。竞赛期间，鉴于业务的相关性，选手之间可以商量、讨论、对账 (含核对信息)与帮助，但不得影响周边工区(参赛队)。凡试题中涉及同笔经济业务以两方 (如购销甲方、乙方)身份同时处理的，须在赛题和工位 (赛台)同时提示相关账号等信息。</w:t>
      </w:r>
    </w:p>
    <w:p>
      <w:pPr>
        <w:keepNext w:val="0"/>
        <w:keepLines w:val="0"/>
        <w:pageBreakBefore w:val="0"/>
        <w:widowControl w:val="0"/>
        <w:kinsoku/>
        <w:wordWrap/>
        <w:overflowPunct/>
        <w:topLinePunct w:val="0"/>
        <w:autoSpaceDE/>
        <w:autoSpaceDN/>
        <w:bidi w:val="0"/>
        <w:adjustRightInd/>
        <w:snapToGrid/>
        <w:spacing w:line="360" w:lineRule="auto"/>
        <w:ind w:left="30"/>
        <w:textAlignment w:val="auto"/>
        <w:rPr>
          <w:rFonts w:ascii="Arial"/>
          <w:sz w:val="21"/>
        </w:rPr>
      </w:pPr>
      <w:r>
        <w:rPr>
          <w:rFonts w:ascii="黑体" w:hAnsi="黑体" w:eastAsia="黑体" w:cs="黑体"/>
          <w:spacing w:val="8"/>
          <w:sz w:val="31"/>
          <w:szCs w:val="31"/>
        </w:rPr>
        <w:t>十</w:t>
      </w:r>
      <w:r>
        <w:rPr>
          <w:rFonts w:hint="eastAsia" w:ascii="黑体" w:hAnsi="黑体" w:eastAsia="黑体" w:cs="黑体"/>
          <w:spacing w:val="8"/>
          <w:sz w:val="31"/>
          <w:szCs w:val="31"/>
          <w:lang w:val="en-US" w:eastAsia="zh-CN"/>
        </w:rPr>
        <w:t>二</w:t>
      </w:r>
      <w:r>
        <w:rPr>
          <w:rFonts w:ascii="黑体" w:hAnsi="黑体" w:eastAsia="黑体" w:cs="黑体"/>
          <w:spacing w:val="7"/>
          <w:sz w:val="31"/>
          <w:szCs w:val="31"/>
        </w:rPr>
        <w:t>、赛项安全</w:t>
      </w:r>
    </w:p>
    <w:p>
      <w:pPr>
        <w:keepNext w:val="0"/>
        <w:keepLines w:val="0"/>
        <w:pageBreakBefore w:val="0"/>
        <w:widowControl w:val="0"/>
        <w:kinsoku/>
        <w:wordWrap/>
        <w:overflowPunct/>
        <w:topLinePunct w:val="0"/>
        <w:autoSpaceDE/>
        <w:autoSpaceDN/>
        <w:bidi w:val="0"/>
        <w:adjustRightInd/>
        <w:snapToGrid/>
        <w:spacing w:line="360" w:lineRule="auto"/>
        <w:ind w:left="573"/>
        <w:textAlignment w:val="auto"/>
        <w:rPr>
          <w:rFonts w:ascii="楷体" w:hAnsi="楷体" w:eastAsia="楷体" w:cs="楷体"/>
          <w:sz w:val="28"/>
          <w:szCs w:val="28"/>
        </w:rPr>
      </w:pPr>
      <w:r>
        <w:rPr>
          <w:rFonts w:ascii="楷体" w:hAnsi="楷体" w:eastAsia="楷体" w:cs="楷体"/>
          <w:spacing w:val="-14"/>
          <w:sz w:val="28"/>
          <w:szCs w:val="28"/>
        </w:rPr>
        <w:t>( 一 ) 比赛安全</w:t>
      </w:r>
    </w:p>
    <w:p>
      <w:pPr>
        <w:keepNext w:val="0"/>
        <w:keepLines w:val="0"/>
        <w:pageBreakBefore w:val="0"/>
        <w:widowControl w:val="0"/>
        <w:kinsoku/>
        <w:wordWrap/>
        <w:overflowPunct/>
        <w:topLinePunct w:val="0"/>
        <w:autoSpaceDE/>
        <w:autoSpaceDN/>
        <w:bidi w:val="0"/>
        <w:adjustRightInd/>
        <w:snapToGrid/>
        <w:spacing w:line="360" w:lineRule="auto"/>
        <w:ind w:left="33" w:firstLine="568"/>
        <w:textAlignment w:val="auto"/>
        <w:rPr>
          <w:rFonts w:ascii="仿宋" w:hAnsi="仿宋" w:eastAsia="仿宋" w:cs="仿宋"/>
          <w:sz w:val="28"/>
          <w:szCs w:val="28"/>
        </w:rPr>
      </w:pPr>
      <w:r>
        <w:rPr>
          <w:rFonts w:ascii="仿宋" w:hAnsi="仿宋" w:eastAsia="仿宋" w:cs="仿宋"/>
          <w:spacing w:val="-11"/>
          <w:sz w:val="28"/>
          <w:szCs w:val="28"/>
        </w:rPr>
        <w:t>1</w:t>
      </w:r>
      <w:r>
        <w:rPr>
          <w:rFonts w:ascii="仿宋" w:hAnsi="仿宋" w:eastAsia="仿宋" w:cs="仿宋"/>
          <w:spacing w:val="-6"/>
          <w:sz w:val="28"/>
          <w:szCs w:val="28"/>
        </w:rPr>
        <w:t>.赛项执委会在赛前对比赛现场、住宿场所和交通保障进行考察，并对安全工作提出</w:t>
      </w:r>
      <w:r>
        <w:rPr>
          <w:rFonts w:ascii="仿宋" w:hAnsi="仿宋" w:eastAsia="仿宋" w:cs="仿宋"/>
          <w:spacing w:val="-3"/>
          <w:sz w:val="28"/>
          <w:szCs w:val="28"/>
        </w:rPr>
        <w:t>明确要求。赛场的布置、器材、设备等符合国家有</w:t>
      </w:r>
      <w:r>
        <w:rPr>
          <w:rFonts w:ascii="仿宋" w:hAnsi="仿宋" w:eastAsia="仿宋" w:cs="仿宋"/>
          <w:spacing w:val="-1"/>
          <w:sz w:val="28"/>
          <w:szCs w:val="28"/>
        </w:rPr>
        <w:t>关安全规定。承办单位赛前将按照执委会</w:t>
      </w:r>
      <w:r>
        <w:rPr>
          <w:rFonts w:ascii="仿宋" w:hAnsi="仿宋" w:eastAsia="仿宋" w:cs="仿宋"/>
          <w:sz w:val="28"/>
          <w:szCs w:val="28"/>
        </w:rPr>
        <w:t>要求排除安全隐患。</w:t>
      </w:r>
    </w:p>
    <w:p>
      <w:pPr>
        <w:keepNext w:val="0"/>
        <w:keepLines w:val="0"/>
        <w:pageBreakBefore w:val="0"/>
        <w:widowControl w:val="0"/>
        <w:kinsoku/>
        <w:wordWrap/>
        <w:overflowPunct/>
        <w:topLinePunct w:val="0"/>
        <w:autoSpaceDE/>
        <w:autoSpaceDN/>
        <w:bidi w:val="0"/>
        <w:adjustRightInd/>
        <w:snapToGrid/>
        <w:spacing w:line="360" w:lineRule="auto"/>
        <w:ind w:left="595"/>
        <w:textAlignment w:val="auto"/>
        <w:rPr>
          <w:rFonts w:ascii="仿宋" w:hAnsi="仿宋" w:eastAsia="仿宋" w:cs="仿宋"/>
          <w:sz w:val="28"/>
          <w:szCs w:val="28"/>
        </w:rPr>
      </w:pPr>
      <w:r>
        <w:rPr>
          <w:rFonts w:ascii="仿宋" w:hAnsi="仿宋" w:eastAsia="仿宋" w:cs="仿宋"/>
          <w:spacing w:val="-1"/>
          <w:sz w:val="28"/>
          <w:szCs w:val="28"/>
        </w:rPr>
        <w:t>2.赛场周围设立警戒线，防止无关人员进入发生</w:t>
      </w:r>
      <w:r>
        <w:rPr>
          <w:rFonts w:ascii="仿宋" w:hAnsi="仿宋" w:eastAsia="仿宋" w:cs="仿宋"/>
          <w:sz w:val="28"/>
          <w:szCs w:val="28"/>
        </w:rPr>
        <w:t>意外事件。</w:t>
      </w:r>
    </w:p>
    <w:p>
      <w:pPr>
        <w:keepNext w:val="0"/>
        <w:keepLines w:val="0"/>
        <w:pageBreakBefore w:val="0"/>
        <w:widowControl w:val="0"/>
        <w:kinsoku/>
        <w:wordWrap/>
        <w:overflowPunct/>
        <w:topLinePunct w:val="0"/>
        <w:autoSpaceDE/>
        <w:autoSpaceDN/>
        <w:bidi w:val="0"/>
        <w:adjustRightInd/>
        <w:snapToGrid/>
        <w:spacing w:line="360" w:lineRule="auto"/>
        <w:ind w:left="606"/>
        <w:textAlignment w:val="auto"/>
        <w:rPr>
          <w:rFonts w:ascii="仿宋" w:hAnsi="仿宋" w:eastAsia="仿宋" w:cs="仿宋"/>
          <w:sz w:val="28"/>
          <w:szCs w:val="28"/>
        </w:rPr>
      </w:pPr>
      <w:r>
        <w:rPr>
          <w:rFonts w:ascii="仿宋" w:hAnsi="仿宋" w:eastAsia="仿宋" w:cs="仿宋"/>
          <w:spacing w:val="-2"/>
          <w:sz w:val="28"/>
          <w:szCs w:val="28"/>
        </w:rPr>
        <w:t>3.承办</w:t>
      </w:r>
      <w:r>
        <w:rPr>
          <w:rFonts w:ascii="仿宋" w:hAnsi="仿宋" w:eastAsia="仿宋" w:cs="仿宋"/>
          <w:spacing w:val="-1"/>
          <w:sz w:val="28"/>
          <w:szCs w:val="28"/>
        </w:rPr>
        <w:t>单位将制定赛场用电预案，提供医疗和消防安全保障。</w:t>
      </w:r>
    </w:p>
    <w:p>
      <w:pPr>
        <w:keepNext w:val="0"/>
        <w:keepLines w:val="0"/>
        <w:pageBreakBefore w:val="0"/>
        <w:widowControl w:val="0"/>
        <w:kinsoku/>
        <w:wordWrap/>
        <w:overflowPunct/>
        <w:topLinePunct w:val="0"/>
        <w:autoSpaceDE/>
        <w:autoSpaceDN/>
        <w:bidi w:val="0"/>
        <w:adjustRightInd/>
        <w:snapToGrid/>
        <w:spacing w:line="360" w:lineRule="auto"/>
        <w:ind w:left="38" w:right="216" w:firstLine="555"/>
        <w:textAlignment w:val="auto"/>
        <w:rPr>
          <w:rFonts w:ascii="仿宋" w:hAnsi="仿宋" w:eastAsia="仿宋" w:cs="仿宋"/>
          <w:sz w:val="28"/>
          <w:szCs w:val="28"/>
        </w:rPr>
      </w:pPr>
      <w:r>
        <w:rPr>
          <w:rFonts w:ascii="仿宋" w:hAnsi="仿宋" w:eastAsia="仿宋" w:cs="仿宋"/>
          <w:spacing w:val="6"/>
          <w:sz w:val="28"/>
          <w:szCs w:val="28"/>
        </w:rPr>
        <w:t>4.赛项执委会将须同承办单位制定开放赛场和体验区的人员</w:t>
      </w:r>
      <w:r>
        <w:rPr>
          <w:rFonts w:ascii="仿宋" w:hAnsi="仿宋" w:eastAsia="仿宋" w:cs="仿宋"/>
          <w:spacing w:val="4"/>
          <w:sz w:val="28"/>
          <w:szCs w:val="28"/>
        </w:rPr>
        <w:t>疏</w:t>
      </w:r>
      <w:r>
        <w:rPr>
          <w:rFonts w:ascii="仿宋" w:hAnsi="仿宋" w:eastAsia="仿宋" w:cs="仿宋"/>
          <w:spacing w:val="-6"/>
          <w:sz w:val="28"/>
          <w:szCs w:val="28"/>
        </w:rPr>
        <w:t>导方案。</w:t>
      </w:r>
    </w:p>
    <w:p>
      <w:pPr>
        <w:keepNext w:val="0"/>
        <w:keepLines w:val="0"/>
        <w:pageBreakBefore w:val="0"/>
        <w:widowControl w:val="0"/>
        <w:kinsoku/>
        <w:wordWrap/>
        <w:overflowPunct/>
        <w:topLinePunct w:val="0"/>
        <w:autoSpaceDE/>
        <w:autoSpaceDN/>
        <w:bidi w:val="0"/>
        <w:adjustRightInd/>
        <w:snapToGrid/>
        <w:spacing w:line="360" w:lineRule="auto"/>
        <w:ind w:left="23" w:right="216" w:firstLine="574"/>
        <w:textAlignment w:val="auto"/>
        <w:rPr>
          <w:rFonts w:ascii="仿宋" w:hAnsi="仿宋" w:eastAsia="仿宋" w:cs="仿宋"/>
          <w:sz w:val="28"/>
          <w:szCs w:val="28"/>
        </w:rPr>
      </w:pPr>
      <w:r>
        <w:rPr>
          <w:rFonts w:ascii="仿宋" w:hAnsi="仿宋" w:eastAsia="仿宋" w:cs="仿宋"/>
          <w:spacing w:val="-6"/>
          <w:sz w:val="28"/>
          <w:szCs w:val="28"/>
        </w:rPr>
        <w:t>5</w:t>
      </w:r>
      <w:r>
        <w:rPr>
          <w:rFonts w:ascii="仿宋" w:hAnsi="仿宋" w:eastAsia="仿宋" w:cs="仿宋"/>
          <w:spacing w:val="-4"/>
          <w:sz w:val="28"/>
          <w:szCs w:val="28"/>
        </w:rPr>
        <w:t>.大赛期间，承办单位在赛场管理的关键岗位增加力量，建立安</w:t>
      </w:r>
      <w:r>
        <w:rPr>
          <w:rFonts w:ascii="仿宋" w:hAnsi="仿宋" w:eastAsia="仿宋" w:cs="仿宋"/>
          <w:spacing w:val="-1"/>
          <w:sz w:val="28"/>
          <w:szCs w:val="28"/>
        </w:rPr>
        <w:t>全管理日志。设置两</w:t>
      </w:r>
      <w:r>
        <w:rPr>
          <w:rFonts w:ascii="仿宋" w:hAnsi="仿宋" w:eastAsia="仿宋" w:cs="仿宋"/>
          <w:sz w:val="28"/>
          <w:szCs w:val="28"/>
        </w:rPr>
        <w:t>条以上畅通且直通户外地面的安全通道。</w:t>
      </w:r>
    </w:p>
    <w:p>
      <w:pPr>
        <w:keepNext w:val="0"/>
        <w:keepLines w:val="0"/>
        <w:pageBreakBefore w:val="0"/>
        <w:widowControl w:val="0"/>
        <w:kinsoku/>
        <w:wordWrap/>
        <w:overflowPunct/>
        <w:topLinePunct w:val="0"/>
        <w:autoSpaceDE/>
        <w:autoSpaceDN/>
        <w:bidi w:val="0"/>
        <w:adjustRightInd/>
        <w:snapToGrid/>
        <w:spacing w:line="360" w:lineRule="auto"/>
        <w:ind w:left="573"/>
        <w:textAlignment w:val="auto"/>
        <w:rPr>
          <w:rFonts w:ascii="楷体" w:hAnsi="楷体" w:eastAsia="楷体" w:cs="楷体"/>
          <w:sz w:val="28"/>
          <w:szCs w:val="28"/>
        </w:rPr>
      </w:pPr>
      <w:r>
        <w:rPr>
          <w:rFonts w:ascii="楷体" w:hAnsi="楷体" w:eastAsia="楷体" w:cs="楷体"/>
          <w:spacing w:val="21"/>
          <w:sz w:val="28"/>
          <w:szCs w:val="28"/>
        </w:rPr>
        <w:t>(</w:t>
      </w:r>
      <w:r>
        <w:rPr>
          <w:rFonts w:ascii="楷体" w:hAnsi="楷体" w:eastAsia="楷体" w:cs="楷体"/>
          <w:spacing w:val="17"/>
          <w:sz w:val="28"/>
          <w:szCs w:val="28"/>
        </w:rPr>
        <w:t>二) 生活安全</w:t>
      </w:r>
    </w:p>
    <w:p>
      <w:pPr>
        <w:keepNext w:val="0"/>
        <w:keepLines w:val="0"/>
        <w:pageBreakBefore w:val="0"/>
        <w:widowControl w:val="0"/>
        <w:kinsoku/>
        <w:wordWrap/>
        <w:overflowPunct/>
        <w:topLinePunct w:val="0"/>
        <w:autoSpaceDE/>
        <w:autoSpaceDN/>
        <w:bidi w:val="0"/>
        <w:adjustRightInd/>
        <w:snapToGrid/>
        <w:spacing w:line="360" w:lineRule="auto"/>
        <w:ind w:left="21" w:right="216" w:firstLine="557"/>
        <w:textAlignment w:val="auto"/>
        <w:rPr>
          <w:rFonts w:ascii="仿宋" w:hAnsi="仿宋" w:eastAsia="仿宋" w:cs="仿宋"/>
          <w:sz w:val="28"/>
          <w:szCs w:val="28"/>
        </w:rPr>
      </w:pPr>
      <w:r>
        <w:rPr>
          <w:rFonts w:ascii="仿宋" w:hAnsi="仿宋" w:eastAsia="仿宋" w:cs="仿宋"/>
          <w:spacing w:val="-6"/>
          <w:sz w:val="28"/>
          <w:szCs w:val="28"/>
        </w:rPr>
        <w:t>赛项执委会</w:t>
      </w:r>
      <w:r>
        <w:rPr>
          <w:rFonts w:ascii="仿宋" w:hAnsi="仿宋" w:eastAsia="仿宋" w:cs="仿宋"/>
          <w:spacing w:val="-3"/>
          <w:sz w:val="28"/>
          <w:szCs w:val="28"/>
        </w:rPr>
        <w:t>和承办单位须保证比赛期间选手、指导教师和裁判员</w:t>
      </w:r>
      <w:r>
        <w:rPr>
          <w:rFonts w:ascii="仿宋" w:hAnsi="仿宋" w:eastAsia="仿宋" w:cs="仿宋"/>
          <w:spacing w:val="-1"/>
          <w:sz w:val="28"/>
          <w:szCs w:val="28"/>
        </w:rPr>
        <w:t>及工作人员的</w:t>
      </w:r>
      <w:r>
        <w:rPr>
          <w:rFonts w:ascii="仿宋" w:hAnsi="仿宋" w:eastAsia="仿宋" w:cs="仿宋"/>
          <w:sz w:val="28"/>
          <w:szCs w:val="28"/>
        </w:rPr>
        <w:t>住宿和饮食安全。</w:t>
      </w:r>
    </w:p>
    <w:p>
      <w:pPr>
        <w:keepNext w:val="0"/>
        <w:keepLines w:val="0"/>
        <w:pageBreakBefore w:val="0"/>
        <w:widowControl w:val="0"/>
        <w:kinsoku/>
        <w:wordWrap/>
        <w:overflowPunct/>
        <w:topLinePunct w:val="0"/>
        <w:autoSpaceDE/>
        <w:autoSpaceDN/>
        <w:bidi w:val="0"/>
        <w:adjustRightInd/>
        <w:snapToGrid/>
        <w:spacing w:line="360" w:lineRule="auto"/>
        <w:ind w:left="573"/>
        <w:textAlignment w:val="auto"/>
        <w:rPr>
          <w:rFonts w:ascii="楷体" w:hAnsi="楷体" w:eastAsia="楷体" w:cs="楷体"/>
          <w:sz w:val="28"/>
          <w:szCs w:val="28"/>
        </w:rPr>
      </w:pPr>
      <w:r>
        <w:rPr>
          <w:rFonts w:ascii="楷体" w:hAnsi="楷体" w:eastAsia="楷体" w:cs="楷体"/>
          <w:spacing w:val="-14"/>
          <w:sz w:val="28"/>
          <w:szCs w:val="28"/>
        </w:rPr>
        <w:t>( 三 ) 组队责任</w:t>
      </w:r>
    </w:p>
    <w:p>
      <w:pPr>
        <w:keepNext w:val="0"/>
        <w:keepLines w:val="0"/>
        <w:pageBreakBefore w:val="0"/>
        <w:widowControl w:val="0"/>
        <w:kinsoku/>
        <w:wordWrap/>
        <w:overflowPunct/>
        <w:topLinePunct w:val="0"/>
        <w:autoSpaceDE/>
        <w:autoSpaceDN/>
        <w:bidi w:val="0"/>
        <w:adjustRightInd/>
        <w:snapToGrid/>
        <w:spacing w:line="360" w:lineRule="auto"/>
        <w:ind w:left="25" w:right="216" w:firstLine="558"/>
        <w:textAlignment w:val="auto"/>
        <w:rPr>
          <w:rFonts w:ascii="仿宋" w:hAnsi="仿宋" w:eastAsia="仿宋" w:cs="仿宋"/>
          <w:sz w:val="28"/>
          <w:szCs w:val="28"/>
        </w:rPr>
      </w:pPr>
      <w:r>
        <w:rPr>
          <w:rFonts w:ascii="仿宋" w:hAnsi="仿宋" w:eastAsia="仿宋" w:cs="仿宋"/>
          <w:spacing w:val="-6"/>
          <w:sz w:val="28"/>
          <w:szCs w:val="28"/>
        </w:rPr>
        <w:t>各代表队须为</w:t>
      </w:r>
      <w:r>
        <w:rPr>
          <w:rFonts w:ascii="仿宋" w:hAnsi="仿宋" w:eastAsia="仿宋" w:cs="仿宋"/>
          <w:spacing w:val="-4"/>
          <w:sz w:val="28"/>
          <w:szCs w:val="28"/>
        </w:rPr>
        <w:t>参</w:t>
      </w:r>
      <w:r>
        <w:rPr>
          <w:rFonts w:ascii="仿宋" w:hAnsi="仿宋" w:eastAsia="仿宋" w:cs="仿宋"/>
          <w:spacing w:val="-3"/>
          <w:sz w:val="28"/>
          <w:szCs w:val="28"/>
        </w:rPr>
        <w:t>赛选手购买大赛期间的人身意外伤害保险，不得</w:t>
      </w:r>
      <w:r>
        <w:rPr>
          <w:rFonts w:ascii="仿宋" w:hAnsi="仿宋" w:eastAsia="仿宋" w:cs="仿宋"/>
          <w:spacing w:val="-6"/>
          <w:sz w:val="28"/>
          <w:szCs w:val="28"/>
        </w:rPr>
        <w:t>以其他长期</w:t>
      </w:r>
      <w:r>
        <w:rPr>
          <w:rFonts w:ascii="仿宋" w:hAnsi="仿宋" w:eastAsia="仿宋" w:cs="仿宋"/>
          <w:spacing w:val="-3"/>
          <w:sz w:val="28"/>
          <w:szCs w:val="28"/>
        </w:rPr>
        <w:t>保险代替，并制定安全管理制度，对所有选手、指导教师</w:t>
      </w:r>
      <w:r>
        <w:rPr>
          <w:rFonts w:ascii="仿宋" w:hAnsi="仿宋" w:eastAsia="仿宋" w:cs="仿宋"/>
          <w:spacing w:val="-2"/>
          <w:sz w:val="28"/>
          <w:szCs w:val="28"/>
        </w:rPr>
        <w:t>进行安全</w:t>
      </w:r>
      <w:r>
        <w:rPr>
          <w:rFonts w:ascii="仿宋" w:hAnsi="仿宋" w:eastAsia="仿宋" w:cs="仿宋"/>
          <w:spacing w:val="-1"/>
          <w:sz w:val="28"/>
          <w:szCs w:val="28"/>
        </w:rPr>
        <w:t>教育。</w:t>
      </w:r>
    </w:p>
    <w:p>
      <w:pPr>
        <w:keepNext w:val="0"/>
        <w:keepLines w:val="0"/>
        <w:pageBreakBefore w:val="0"/>
        <w:widowControl w:val="0"/>
        <w:kinsoku/>
        <w:wordWrap/>
        <w:overflowPunct/>
        <w:topLinePunct w:val="0"/>
        <w:autoSpaceDE/>
        <w:autoSpaceDN/>
        <w:bidi w:val="0"/>
        <w:adjustRightInd/>
        <w:snapToGrid/>
        <w:spacing w:line="360" w:lineRule="auto"/>
        <w:ind w:left="573"/>
        <w:textAlignment w:val="auto"/>
        <w:rPr>
          <w:rFonts w:ascii="楷体" w:hAnsi="楷体" w:eastAsia="楷体" w:cs="楷体"/>
          <w:sz w:val="28"/>
          <w:szCs w:val="28"/>
        </w:rPr>
      </w:pPr>
      <w:r>
        <w:rPr>
          <w:rFonts w:ascii="楷体" w:hAnsi="楷体" w:eastAsia="楷体" w:cs="楷体"/>
          <w:spacing w:val="-18"/>
          <w:sz w:val="28"/>
          <w:szCs w:val="28"/>
        </w:rPr>
        <w:t>(</w:t>
      </w:r>
      <w:r>
        <w:rPr>
          <w:rFonts w:ascii="楷体" w:hAnsi="楷体" w:eastAsia="楷体" w:cs="楷体"/>
          <w:spacing w:val="-11"/>
          <w:sz w:val="28"/>
          <w:szCs w:val="28"/>
        </w:rPr>
        <w:t xml:space="preserve"> 四 ) 应急处理小组</w:t>
      </w:r>
    </w:p>
    <w:p>
      <w:pPr>
        <w:keepNext w:val="0"/>
        <w:keepLines w:val="0"/>
        <w:pageBreakBefore w:val="0"/>
        <w:widowControl w:val="0"/>
        <w:kinsoku/>
        <w:wordWrap/>
        <w:overflowPunct/>
        <w:topLinePunct w:val="0"/>
        <w:autoSpaceDE/>
        <w:autoSpaceDN/>
        <w:bidi w:val="0"/>
        <w:adjustRightInd/>
        <w:snapToGrid/>
        <w:spacing w:line="360" w:lineRule="auto"/>
        <w:ind w:left="29" w:right="130" w:rightChars="62" w:firstLine="596"/>
        <w:textAlignment w:val="auto"/>
        <w:rPr>
          <w:rFonts w:ascii="仿宋" w:hAnsi="仿宋" w:eastAsia="仿宋" w:cs="仿宋"/>
          <w:sz w:val="28"/>
          <w:szCs w:val="28"/>
        </w:rPr>
      </w:pPr>
      <w:r>
        <w:rPr>
          <w:rFonts w:ascii="仿宋" w:hAnsi="仿宋" w:eastAsia="仿宋" w:cs="仿宋"/>
          <w:spacing w:val="-10"/>
          <w:sz w:val="28"/>
          <w:szCs w:val="28"/>
        </w:rPr>
        <w:t>比</w:t>
      </w:r>
      <w:r>
        <w:rPr>
          <w:rFonts w:ascii="仿宋" w:hAnsi="仿宋" w:eastAsia="仿宋" w:cs="仿宋"/>
          <w:spacing w:val="-6"/>
          <w:sz w:val="28"/>
          <w:szCs w:val="28"/>
        </w:rPr>
        <w:t>赛</w:t>
      </w:r>
      <w:r>
        <w:rPr>
          <w:rFonts w:ascii="仿宋" w:hAnsi="仿宋" w:eastAsia="仿宋" w:cs="仿宋"/>
          <w:spacing w:val="-5"/>
          <w:sz w:val="28"/>
          <w:szCs w:val="28"/>
        </w:rPr>
        <w:t>期间发生意外事故，应第一时间报告赛项执委会，赛项执委</w:t>
      </w:r>
      <w:r>
        <w:rPr>
          <w:rFonts w:ascii="仿宋" w:hAnsi="仿宋" w:eastAsia="仿宋" w:cs="仿宋"/>
          <w:spacing w:val="-1"/>
          <w:sz w:val="28"/>
          <w:szCs w:val="28"/>
        </w:rPr>
        <w:t>会立即启动预案以避免事态扩大</w:t>
      </w:r>
      <w:r>
        <w:rPr>
          <w:rFonts w:ascii="仿宋" w:hAnsi="仿宋" w:eastAsia="仿宋" w:cs="仿宋"/>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573" w:right="130" w:rightChars="62"/>
        <w:textAlignment w:val="auto"/>
        <w:rPr>
          <w:rFonts w:ascii="楷体" w:hAnsi="楷体" w:eastAsia="楷体" w:cs="楷体"/>
          <w:sz w:val="28"/>
          <w:szCs w:val="28"/>
        </w:rPr>
      </w:pPr>
      <w:r>
        <w:rPr>
          <w:rFonts w:ascii="楷体" w:hAnsi="楷体" w:eastAsia="楷体" w:cs="楷体"/>
          <w:spacing w:val="-18"/>
          <w:sz w:val="28"/>
          <w:szCs w:val="28"/>
        </w:rPr>
        <w:t>(</w:t>
      </w:r>
      <w:r>
        <w:rPr>
          <w:rFonts w:ascii="楷体" w:hAnsi="楷体" w:eastAsia="楷体" w:cs="楷体"/>
          <w:spacing w:val="-11"/>
          <w:sz w:val="28"/>
          <w:szCs w:val="28"/>
        </w:rPr>
        <w:t xml:space="preserve"> 五 ) 保水保电原则</w:t>
      </w:r>
    </w:p>
    <w:p>
      <w:pPr>
        <w:keepNext w:val="0"/>
        <w:keepLines w:val="0"/>
        <w:pageBreakBefore w:val="0"/>
        <w:widowControl w:val="0"/>
        <w:kinsoku/>
        <w:wordWrap/>
        <w:overflowPunct/>
        <w:topLinePunct w:val="0"/>
        <w:autoSpaceDE/>
        <w:autoSpaceDN/>
        <w:bidi w:val="0"/>
        <w:adjustRightInd/>
        <w:snapToGrid/>
        <w:spacing w:line="360" w:lineRule="auto"/>
        <w:ind w:left="33" w:right="130" w:rightChars="62" w:firstLine="552"/>
        <w:textAlignment w:val="auto"/>
        <w:rPr>
          <w:rFonts w:ascii="仿宋" w:hAnsi="仿宋" w:eastAsia="仿宋" w:cs="仿宋"/>
          <w:sz w:val="28"/>
          <w:szCs w:val="28"/>
        </w:rPr>
      </w:pPr>
      <w:r>
        <w:rPr>
          <w:rFonts w:ascii="仿宋" w:hAnsi="仿宋" w:eastAsia="仿宋" w:cs="仿宋"/>
          <w:spacing w:val="-6"/>
          <w:sz w:val="28"/>
          <w:szCs w:val="28"/>
        </w:rPr>
        <w:t>承办单位做</w:t>
      </w:r>
      <w:r>
        <w:rPr>
          <w:rFonts w:ascii="仿宋" w:hAnsi="仿宋" w:eastAsia="仿宋" w:cs="仿宋"/>
          <w:spacing w:val="-4"/>
          <w:sz w:val="28"/>
          <w:szCs w:val="28"/>
        </w:rPr>
        <w:t>好</w:t>
      </w:r>
      <w:r>
        <w:rPr>
          <w:rFonts w:ascii="仿宋" w:hAnsi="仿宋" w:eastAsia="仿宋" w:cs="仿宋"/>
          <w:spacing w:val="-3"/>
          <w:sz w:val="28"/>
          <w:szCs w:val="28"/>
        </w:rPr>
        <w:t>保水保电工作。采用双回路供电。设置 UPS，防止</w:t>
      </w:r>
      <w:r>
        <w:rPr>
          <w:rFonts w:ascii="仿宋" w:hAnsi="仿宋" w:eastAsia="仿宋" w:cs="仿宋"/>
          <w:spacing w:val="-10"/>
          <w:sz w:val="28"/>
          <w:szCs w:val="28"/>
        </w:rPr>
        <w:t>现场因突然</w:t>
      </w:r>
      <w:r>
        <w:rPr>
          <w:rFonts w:ascii="仿宋" w:hAnsi="仿宋" w:eastAsia="仿宋" w:cs="仿宋"/>
          <w:spacing w:val="-5"/>
          <w:sz w:val="28"/>
          <w:szCs w:val="28"/>
        </w:rPr>
        <w:t>断电导致的系统数据丢失，额定功率：12KVA，后备时间：</w:t>
      </w:r>
      <w:r>
        <w:rPr>
          <w:rFonts w:ascii="仿宋" w:hAnsi="仿宋" w:eastAsia="仿宋" w:cs="仿宋"/>
          <w:spacing w:val="-22"/>
          <w:sz w:val="28"/>
          <w:szCs w:val="28"/>
        </w:rPr>
        <w:t>9</w:t>
      </w:r>
      <w:r>
        <w:rPr>
          <w:rFonts w:ascii="仿宋" w:hAnsi="仿宋" w:eastAsia="仿宋" w:cs="仿宋"/>
          <w:spacing w:val="-13"/>
          <w:sz w:val="28"/>
          <w:szCs w:val="28"/>
        </w:rPr>
        <w:t xml:space="preserve"> </w:t>
      </w:r>
      <w:r>
        <w:rPr>
          <w:rFonts w:ascii="仿宋" w:hAnsi="仿宋" w:eastAsia="仿宋" w:cs="仿宋"/>
          <w:spacing w:val="-11"/>
          <w:sz w:val="28"/>
          <w:szCs w:val="28"/>
        </w:rPr>
        <w:t>小时，输出电压：230V ±5%V。</w:t>
      </w:r>
    </w:p>
    <w:p>
      <w:pPr>
        <w:keepNext w:val="0"/>
        <w:keepLines w:val="0"/>
        <w:pageBreakBefore w:val="0"/>
        <w:widowControl w:val="0"/>
        <w:kinsoku/>
        <w:wordWrap/>
        <w:overflowPunct/>
        <w:topLinePunct w:val="0"/>
        <w:autoSpaceDE/>
        <w:autoSpaceDN/>
        <w:bidi w:val="0"/>
        <w:adjustRightInd/>
        <w:snapToGrid/>
        <w:spacing w:line="360" w:lineRule="auto"/>
        <w:ind w:left="30" w:right="130" w:rightChars="62"/>
        <w:textAlignment w:val="auto"/>
        <w:rPr>
          <w:rFonts w:ascii="Arial"/>
          <w:sz w:val="21"/>
        </w:rPr>
      </w:pPr>
      <w:r>
        <w:rPr>
          <w:rFonts w:ascii="黑体" w:hAnsi="黑体" w:eastAsia="黑体" w:cs="黑体"/>
          <w:spacing w:val="10"/>
          <w:sz w:val="31"/>
          <w:szCs w:val="31"/>
        </w:rPr>
        <w:t>十</w:t>
      </w:r>
      <w:r>
        <w:rPr>
          <w:rFonts w:hint="eastAsia" w:ascii="黑体" w:hAnsi="黑体" w:eastAsia="黑体" w:cs="黑体"/>
          <w:spacing w:val="7"/>
          <w:sz w:val="31"/>
          <w:szCs w:val="31"/>
          <w:lang w:val="en-US" w:eastAsia="zh-CN"/>
        </w:rPr>
        <w:t>三</w:t>
      </w:r>
      <w:r>
        <w:rPr>
          <w:rFonts w:ascii="黑体" w:hAnsi="黑体" w:eastAsia="黑体" w:cs="黑体"/>
          <w:spacing w:val="7"/>
          <w:sz w:val="31"/>
          <w:szCs w:val="31"/>
        </w:rPr>
        <w:t>、成绩评定</w:t>
      </w:r>
    </w:p>
    <w:p>
      <w:pPr>
        <w:keepNext w:val="0"/>
        <w:keepLines w:val="0"/>
        <w:pageBreakBefore w:val="0"/>
        <w:widowControl w:val="0"/>
        <w:kinsoku/>
        <w:wordWrap/>
        <w:overflowPunct/>
        <w:topLinePunct w:val="0"/>
        <w:autoSpaceDE/>
        <w:autoSpaceDN/>
        <w:bidi w:val="0"/>
        <w:adjustRightInd/>
        <w:snapToGrid/>
        <w:spacing w:line="360" w:lineRule="auto"/>
        <w:ind w:left="573" w:right="130" w:rightChars="62"/>
        <w:textAlignment w:val="auto"/>
        <w:rPr>
          <w:rFonts w:hint="eastAsia" w:ascii="仿宋" w:hAnsi="仿宋" w:eastAsia="仿宋" w:cs="仿宋"/>
          <w:sz w:val="28"/>
          <w:szCs w:val="28"/>
        </w:rPr>
      </w:pPr>
      <w:r>
        <w:rPr>
          <w:rFonts w:hint="eastAsia" w:ascii="仿宋" w:hAnsi="仿宋" w:eastAsia="仿宋" w:cs="仿宋"/>
          <w:spacing w:val="-20"/>
          <w:sz w:val="28"/>
          <w:szCs w:val="28"/>
        </w:rPr>
        <w:t>(</w:t>
      </w:r>
      <w:r>
        <w:rPr>
          <w:rFonts w:hint="eastAsia" w:ascii="仿宋" w:hAnsi="仿宋" w:eastAsia="仿宋" w:cs="仿宋"/>
          <w:spacing w:val="-10"/>
          <w:sz w:val="28"/>
          <w:szCs w:val="28"/>
        </w:rPr>
        <w:t xml:space="preserve"> 一 ) 评分标准和方式</w:t>
      </w:r>
    </w:p>
    <w:p>
      <w:pPr>
        <w:keepNext w:val="0"/>
        <w:keepLines w:val="0"/>
        <w:pageBreakBefore w:val="0"/>
        <w:widowControl w:val="0"/>
        <w:kinsoku/>
        <w:wordWrap/>
        <w:overflowPunct/>
        <w:topLinePunct w:val="0"/>
        <w:autoSpaceDE/>
        <w:autoSpaceDN/>
        <w:bidi w:val="0"/>
        <w:adjustRightInd/>
        <w:snapToGrid/>
        <w:spacing w:line="360" w:lineRule="auto"/>
        <w:ind w:left="28" w:right="130" w:rightChars="62" w:firstLine="565"/>
        <w:textAlignment w:val="auto"/>
        <w:rPr>
          <w:rFonts w:hint="eastAsia" w:ascii="仿宋" w:hAnsi="仿宋" w:eastAsia="仿宋" w:cs="仿宋"/>
          <w:sz w:val="28"/>
          <w:szCs w:val="28"/>
        </w:rPr>
      </w:pPr>
      <w:r>
        <w:rPr>
          <w:rFonts w:hint="eastAsia" w:ascii="仿宋" w:hAnsi="仿宋" w:eastAsia="仿宋" w:cs="仿宋"/>
          <w:spacing w:val="-6"/>
          <w:sz w:val="28"/>
          <w:szCs w:val="28"/>
        </w:rPr>
        <w:t>竞</w:t>
      </w:r>
      <w:r>
        <w:rPr>
          <w:rFonts w:hint="eastAsia" w:ascii="仿宋" w:hAnsi="仿宋" w:eastAsia="仿宋" w:cs="仿宋"/>
          <w:spacing w:val="-4"/>
          <w:sz w:val="28"/>
          <w:szCs w:val="28"/>
        </w:rPr>
        <w:t>赛任务相关，数据关联。模块之间相对独立，本赛项三个模块</w:t>
      </w:r>
      <w:r>
        <w:rPr>
          <w:rFonts w:hint="eastAsia" w:ascii="仿宋" w:hAnsi="仿宋" w:eastAsia="仿宋" w:cs="仿宋"/>
          <w:spacing w:val="-6"/>
          <w:sz w:val="28"/>
          <w:szCs w:val="28"/>
        </w:rPr>
        <w:t>成绩评分方式</w:t>
      </w:r>
      <w:r>
        <w:rPr>
          <w:rFonts w:hint="eastAsia" w:ascii="仿宋" w:hAnsi="仿宋" w:eastAsia="仿宋" w:cs="仿宋"/>
          <w:spacing w:val="-3"/>
          <w:sz w:val="28"/>
          <w:szCs w:val="28"/>
        </w:rPr>
        <w:t>为机考评分，无人为因素干扰，赛场大屏幕实时显示过</w:t>
      </w:r>
      <w:r>
        <w:rPr>
          <w:rFonts w:hint="eastAsia" w:ascii="仿宋" w:hAnsi="仿宋" w:eastAsia="仿宋" w:cs="仿宋"/>
          <w:spacing w:val="-4"/>
          <w:sz w:val="28"/>
          <w:szCs w:val="28"/>
        </w:rPr>
        <w:t>程和结果成绩</w:t>
      </w:r>
      <w:r>
        <w:rPr>
          <w:rFonts w:hint="eastAsia" w:ascii="仿宋" w:hAnsi="仿宋" w:eastAsia="仿宋" w:cs="仿宋"/>
          <w:spacing w:val="-2"/>
          <w:sz w:val="28"/>
          <w:szCs w:val="28"/>
        </w:rPr>
        <w:t>，最终成绩为百分制。评分细则如下表三个模块所示。</w:t>
      </w:r>
    </w:p>
    <w:p>
      <w:pPr>
        <w:spacing w:line="222" w:lineRule="auto"/>
        <w:ind w:left="2845"/>
        <w:rPr>
          <w:rFonts w:ascii="黑体" w:hAnsi="黑体" w:eastAsia="黑体" w:cs="黑体"/>
          <w:sz w:val="28"/>
          <w:szCs w:val="28"/>
        </w:rPr>
      </w:pPr>
      <w:r>
        <w:rPr>
          <w:rFonts w:ascii="黑体" w:hAnsi="黑体" w:eastAsia="黑体" w:cs="黑体"/>
          <w:spacing w:val="-1"/>
          <w:sz w:val="28"/>
          <w:szCs w:val="28"/>
        </w:rPr>
        <w:t xml:space="preserve">模块 (一) </w:t>
      </w:r>
      <w:r>
        <w:rPr>
          <w:rFonts w:ascii="黑体" w:hAnsi="黑体" w:eastAsia="黑体" w:cs="黑体"/>
          <w:sz w:val="28"/>
          <w:szCs w:val="28"/>
        </w:rPr>
        <w:t xml:space="preserve"> 评分标准</w:t>
      </w:r>
    </w:p>
    <w:p>
      <w:pPr>
        <w:spacing w:line="116" w:lineRule="exact"/>
      </w:pPr>
    </w:p>
    <w:tbl>
      <w:tblPr>
        <w:tblStyle w:val="36"/>
        <w:tblW w:w="8561" w:type="dxa"/>
        <w:tblInd w:w="13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62"/>
        <w:gridCol w:w="4063"/>
        <w:gridCol w:w="1282"/>
        <w:gridCol w:w="135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1862" w:type="dxa"/>
            <w:vAlign w:val="top"/>
          </w:tcPr>
          <w:p>
            <w:pPr>
              <w:spacing w:before="197" w:line="225" w:lineRule="auto"/>
              <w:ind w:left="452"/>
              <w:rPr>
                <w:rFonts w:ascii="仿宋" w:hAnsi="仿宋" w:eastAsia="仿宋" w:cs="仿宋"/>
                <w:sz w:val="23"/>
                <w:szCs w:val="23"/>
              </w:rPr>
            </w:pPr>
            <w:r>
              <w:rPr>
                <w:rFonts w:ascii="仿宋" w:hAnsi="仿宋" w:eastAsia="仿宋" w:cs="仿宋"/>
                <w:spacing w:val="9"/>
                <w:sz w:val="23"/>
                <w:szCs w:val="23"/>
                <w14:textOutline w14:w="4358" w14:cap="sq" w14:cmpd="sng">
                  <w14:solidFill>
                    <w14:srgbClr w14:val="000000"/>
                  </w14:solidFill>
                  <w14:prstDash w14:val="solid"/>
                  <w14:bevel/>
                </w14:textOutline>
              </w:rPr>
              <w:t>考核内</w:t>
            </w:r>
            <w:r>
              <w:rPr>
                <w:rFonts w:ascii="仿宋" w:hAnsi="仿宋" w:eastAsia="仿宋" w:cs="仿宋"/>
                <w:spacing w:val="8"/>
                <w:sz w:val="23"/>
                <w:szCs w:val="23"/>
                <w14:textOutline w14:w="4358" w14:cap="sq" w14:cmpd="sng">
                  <w14:solidFill>
                    <w14:srgbClr w14:val="000000"/>
                  </w14:solidFill>
                  <w14:prstDash w14:val="solid"/>
                  <w14:bevel/>
                </w14:textOutline>
              </w:rPr>
              <w:t>容</w:t>
            </w:r>
          </w:p>
        </w:tc>
        <w:tc>
          <w:tcPr>
            <w:tcW w:w="4063" w:type="dxa"/>
            <w:vAlign w:val="top"/>
          </w:tcPr>
          <w:p>
            <w:pPr>
              <w:spacing w:before="197" w:line="225" w:lineRule="auto"/>
              <w:ind w:left="472"/>
              <w:rPr>
                <w:rFonts w:ascii="仿宋" w:hAnsi="仿宋" w:eastAsia="仿宋" w:cs="仿宋"/>
                <w:sz w:val="23"/>
                <w:szCs w:val="23"/>
              </w:rPr>
            </w:pPr>
            <w:r>
              <w:rPr>
                <w:rFonts w:ascii="仿宋" w:hAnsi="仿宋" w:eastAsia="仿宋" w:cs="仿宋"/>
                <w:spacing w:val="10"/>
                <w:sz w:val="23"/>
                <w:szCs w:val="23"/>
                <w14:textOutline w14:w="4358" w14:cap="sq" w14:cmpd="sng">
                  <w14:solidFill>
                    <w14:srgbClr w14:val="000000"/>
                  </w14:solidFill>
                  <w14:prstDash w14:val="solid"/>
                  <w14:bevel/>
                </w14:textOutline>
              </w:rPr>
              <w:t>评</w:t>
            </w:r>
            <w:r>
              <w:rPr>
                <w:rFonts w:ascii="仿宋" w:hAnsi="仿宋" w:eastAsia="仿宋" w:cs="仿宋"/>
                <w:spacing w:val="9"/>
                <w:sz w:val="23"/>
                <w:szCs w:val="23"/>
                <w14:textOutline w14:w="4358" w14:cap="sq" w14:cmpd="sng">
                  <w14:solidFill>
                    <w14:srgbClr w14:val="000000"/>
                  </w14:solidFill>
                  <w14:prstDash w14:val="solid"/>
                  <w14:bevel/>
                </w14:textOutline>
              </w:rPr>
              <w:t>分标准</w:t>
            </w:r>
            <w:r>
              <w:rPr>
                <w:rFonts w:ascii="仿宋" w:hAnsi="仿宋" w:eastAsia="仿宋" w:cs="仿宋"/>
                <w:spacing w:val="9"/>
                <w:sz w:val="23"/>
                <w:szCs w:val="23"/>
              </w:rPr>
              <w:t xml:space="preserve"> </w:t>
            </w:r>
            <w:r>
              <w:rPr>
                <w:rFonts w:ascii="仿宋" w:hAnsi="仿宋" w:eastAsia="仿宋" w:cs="仿宋"/>
                <w:spacing w:val="9"/>
                <w:sz w:val="23"/>
                <w:szCs w:val="23"/>
                <w14:textOutline w14:w="4358" w14:cap="sq" w14:cmpd="sng">
                  <w14:solidFill>
                    <w14:srgbClr w14:val="000000"/>
                  </w14:solidFill>
                  <w14:prstDash w14:val="solid"/>
                  <w14:bevel/>
                </w14:textOutline>
              </w:rPr>
              <w:t>(知识点、技能点)</w:t>
            </w:r>
          </w:p>
        </w:tc>
        <w:tc>
          <w:tcPr>
            <w:tcW w:w="1282" w:type="dxa"/>
            <w:vAlign w:val="top"/>
          </w:tcPr>
          <w:p>
            <w:pPr>
              <w:spacing w:before="40" w:line="237" w:lineRule="auto"/>
              <w:ind w:left="98" w:right="77" w:firstLine="319"/>
              <w:rPr>
                <w:rFonts w:ascii="仿宋" w:hAnsi="仿宋" w:eastAsia="仿宋" w:cs="仿宋"/>
                <w:sz w:val="23"/>
                <w:szCs w:val="23"/>
              </w:rPr>
            </w:pPr>
            <w:r>
              <w:rPr>
                <w:rFonts w:ascii="仿宋" w:hAnsi="仿宋" w:eastAsia="仿宋" w:cs="仿宋"/>
                <w:sz w:val="23"/>
                <w:szCs w:val="23"/>
                <w14:textOutline w14:w="4358" w14:cap="sq" w14:cmpd="sng">
                  <w14:solidFill>
                    <w14:srgbClr w14:val="000000"/>
                  </w14:solidFill>
                  <w14:prstDash w14:val="solid"/>
                  <w14:bevel/>
                </w14:textOutline>
              </w:rPr>
              <w:t>配分</w:t>
            </w:r>
            <w:r>
              <w:rPr>
                <w:rFonts w:ascii="仿宋" w:hAnsi="仿宋" w:eastAsia="仿宋" w:cs="仿宋"/>
                <w:sz w:val="23"/>
                <w:szCs w:val="23"/>
              </w:rPr>
              <w:t xml:space="preserve">  </w:t>
            </w:r>
            <w:r>
              <w:rPr>
                <w:rFonts w:ascii="仿宋" w:hAnsi="仿宋" w:eastAsia="仿宋" w:cs="仿宋"/>
                <w:spacing w:val="-9"/>
                <w:sz w:val="23"/>
                <w:szCs w:val="23"/>
                <w14:textOutline w14:w="4118" w14:cap="sq" w14:cmpd="sng">
                  <w14:solidFill>
                    <w14:srgbClr w14:val="000000"/>
                  </w14:solidFill>
                  <w14:prstDash w14:val="solid"/>
                  <w14:bevel/>
                </w14:textOutline>
              </w:rPr>
              <w:t>(</w:t>
            </w:r>
            <w:r>
              <w:rPr>
                <w:rFonts w:ascii="仿宋" w:hAnsi="仿宋" w:eastAsia="仿宋" w:cs="仿宋"/>
                <w:spacing w:val="-8"/>
                <w:sz w:val="23"/>
                <w:szCs w:val="23"/>
                <w14:textOutline w14:w="4118" w14:cap="sq" w14:cmpd="sng">
                  <w14:solidFill>
                    <w14:srgbClr w14:val="000000"/>
                  </w14:solidFill>
                  <w14:prstDash w14:val="solid"/>
                  <w14:bevel/>
                </w14:textOutline>
              </w:rPr>
              <w:t>得分点</w:t>
            </w:r>
            <w:r>
              <w:rPr>
                <w:rFonts w:ascii="仿宋" w:hAnsi="仿宋" w:eastAsia="仿宋" w:cs="仿宋"/>
                <w:spacing w:val="-8"/>
                <w:sz w:val="23"/>
                <w:szCs w:val="23"/>
              </w:rPr>
              <w:t xml:space="preserve"> </w:t>
            </w:r>
            <w:r>
              <w:rPr>
                <w:rFonts w:ascii="仿宋" w:hAnsi="仿宋" w:eastAsia="仿宋" w:cs="仿宋"/>
                <w:spacing w:val="-8"/>
                <w:sz w:val="23"/>
                <w:szCs w:val="23"/>
                <w14:textOutline w14:w="4118" w14:cap="sq" w14:cmpd="sng">
                  <w14:solidFill>
                    <w14:srgbClr w14:val="000000"/>
                  </w14:solidFill>
                  <w14:prstDash w14:val="solid"/>
                  <w14:bevel/>
                </w14:textOutline>
              </w:rPr>
              <w:t>)</w:t>
            </w:r>
          </w:p>
        </w:tc>
        <w:tc>
          <w:tcPr>
            <w:tcW w:w="1354" w:type="dxa"/>
            <w:vAlign w:val="top"/>
          </w:tcPr>
          <w:p>
            <w:pPr>
              <w:spacing w:before="41" w:line="312" w:lineRule="exact"/>
              <w:ind w:left="443"/>
              <w:rPr>
                <w:rFonts w:ascii="仿宋" w:hAnsi="仿宋" w:eastAsia="仿宋" w:cs="仿宋"/>
                <w:sz w:val="23"/>
                <w:szCs w:val="23"/>
              </w:rPr>
            </w:pPr>
            <w:r>
              <w:rPr>
                <w:rFonts w:ascii="仿宋" w:hAnsi="仿宋" w:eastAsia="仿宋" w:cs="仿宋"/>
                <w:spacing w:val="5"/>
                <w:position w:val="5"/>
                <w:sz w:val="23"/>
                <w:szCs w:val="23"/>
                <w14:textOutline w14:w="4358" w14:cap="sq" w14:cmpd="sng">
                  <w14:solidFill>
                    <w14:srgbClr w14:val="000000"/>
                  </w14:solidFill>
                  <w14:prstDash w14:val="solid"/>
                  <w14:bevel/>
                </w14:textOutline>
              </w:rPr>
              <w:t>评分</w:t>
            </w:r>
          </w:p>
          <w:p>
            <w:pPr>
              <w:spacing w:before="1" w:line="222" w:lineRule="auto"/>
              <w:ind w:left="447"/>
              <w:rPr>
                <w:rFonts w:ascii="仿宋" w:hAnsi="仿宋" w:eastAsia="仿宋" w:cs="仿宋"/>
                <w:sz w:val="23"/>
                <w:szCs w:val="23"/>
              </w:rPr>
            </w:pPr>
            <w:r>
              <w:rPr>
                <w:rFonts w:ascii="仿宋" w:hAnsi="仿宋" w:eastAsia="仿宋" w:cs="仿宋"/>
                <w:spacing w:val="3"/>
                <w:sz w:val="23"/>
                <w:szCs w:val="23"/>
                <w14:textOutline w14:w="4358" w14:cap="sq" w14:cmpd="sng">
                  <w14:solidFill>
                    <w14:srgbClr w14:val="000000"/>
                  </w14:solidFill>
                  <w14:prstDash w14:val="solid"/>
                  <w14:bevel/>
                </w14:textOutline>
              </w:rPr>
              <w:t>方式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2" w:hRule="atLeast"/>
        </w:trPr>
        <w:tc>
          <w:tcPr>
            <w:tcW w:w="1862" w:type="dxa"/>
            <w:vMerge w:val="restart"/>
            <w:tcBorders>
              <w:bottom w:val="nil"/>
            </w:tcBorders>
            <w:vAlign w:val="top"/>
          </w:tcPr>
          <w:p>
            <w:pPr>
              <w:spacing w:line="378" w:lineRule="auto"/>
              <w:rPr>
                <w:rFonts w:ascii="Arial"/>
                <w:sz w:val="21"/>
              </w:rPr>
            </w:pPr>
          </w:p>
          <w:p>
            <w:pPr>
              <w:spacing w:before="65" w:line="260" w:lineRule="auto"/>
              <w:ind w:left="124" w:right="280" w:hanging="12"/>
              <w:jc w:val="center"/>
              <w:rPr>
                <w:rFonts w:ascii="仿宋" w:hAnsi="仿宋" w:eastAsia="仿宋" w:cs="仿宋"/>
                <w:sz w:val="20"/>
                <w:szCs w:val="20"/>
              </w:rPr>
            </w:pPr>
            <w:r>
              <w:rPr>
                <w:rFonts w:ascii="仿宋" w:hAnsi="仿宋" w:eastAsia="仿宋" w:cs="仿宋"/>
                <w:spacing w:val="10"/>
                <w:sz w:val="20"/>
                <w:szCs w:val="20"/>
              </w:rPr>
              <w:t>基</w:t>
            </w:r>
            <w:r>
              <w:rPr>
                <w:rFonts w:ascii="仿宋" w:hAnsi="仿宋" w:eastAsia="仿宋" w:cs="仿宋"/>
                <w:spacing w:val="9"/>
                <w:sz w:val="20"/>
                <w:szCs w:val="20"/>
              </w:rPr>
              <w:t>于数字场景的</w:t>
            </w:r>
            <w:r>
              <w:rPr>
                <w:rFonts w:ascii="仿宋" w:hAnsi="仿宋" w:eastAsia="仿宋" w:cs="仿宋"/>
                <w:sz w:val="20"/>
                <w:szCs w:val="20"/>
              </w:rPr>
              <w:t xml:space="preserve"> </w:t>
            </w:r>
            <w:r>
              <w:rPr>
                <w:rFonts w:ascii="仿宋" w:hAnsi="仿宋" w:eastAsia="仿宋" w:cs="仿宋"/>
                <w:spacing w:val="9"/>
                <w:sz w:val="20"/>
                <w:szCs w:val="20"/>
              </w:rPr>
              <w:t>资</w:t>
            </w:r>
            <w:r>
              <w:rPr>
                <w:rFonts w:ascii="仿宋" w:hAnsi="仿宋" w:eastAsia="仿宋" w:cs="仿宋"/>
                <w:spacing w:val="7"/>
                <w:sz w:val="20"/>
                <w:szCs w:val="20"/>
              </w:rPr>
              <w:t>金业财税融合</w:t>
            </w:r>
            <w:r>
              <w:rPr>
                <w:rFonts w:ascii="仿宋" w:hAnsi="仿宋" w:eastAsia="仿宋" w:cs="仿宋"/>
                <w:sz w:val="20"/>
                <w:szCs w:val="20"/>
              </w:rPr>
              <w:t xml:space="preserve"> </w:t>
            </w:r>
            <w:r>
              <w:rPr>
                <w:rFonts w:ascii="仿宋" w:hAnsi="仿宋" w:eastAsia="仿宋" w:cs="仿宋"/>
                <w:spacing w:val="10"/>
                <w:sz w:val="20"/>
                <w:szCs w:val="20"/>
              </w:rPr>
              <w:t>与</w:t>
            </w:r>
            <w:r>
              <w:rPr>
                <w:rFonts w:ascii="仿宋" w:hAnsi="仿宋" w:eastAsia="仿宋" w:cs="仿宋"/>
                <w:spacing w:val="6"/>
                <w:sz w:val="20"/>
                <w:szCs w:val="20"/>
              </w:rPr>
              <w:t>大数据应用</w:t>
            </w:r>
          </w:p>
        </w:tc>
        <w:tc>
          <w:tcPr>
            <w:tcW w:w="4063" w:type="dxa"/>
            <w:vAlign w:val="top"/>
          </w:tcPr>
          <w:p>
            <w:pPr>
              <w:spacing w:before="34" w:line="244" w:lineRule="auto"/>
              <w:ind w:left="120" w:right="46" w:firstLine="3"/>
              <w:rPr>
                <w:rFonts w:ascii="仿宋" w:hAnsi="仿宋" w:eastAsia="仿宋" w:cs="仿宋"/>
                <w:sz w:val="20"/>
                <w:szCs w:val="20"/>
              </w:rPr>
            </w:pPr>
            <w:r>
              <w:rPr>
                <w:rFonts w:ascii="仿宋" w:hAnsi="仿宋" w:eastAsia="仿宋" w:cs="仿宋"/>
                <w:spacing w:val="7"/>
                <w:sz w:val="20"/>
                <w:szCs w:val="20"/>
              </w:rPr>
              <w:t>1</w:t>
            </w:r>
            <w:r>
              <w:rPr>
                <w:rFonts w:ascii="仿宋" w:hAnsi="仿宋" w:eastAsia="仿宋" w:cs="仿宋"/>
                <w:spacing w:val="4"/>
                <w:sz w:val="20"/>
                <w:szCs w:val="20"/>
              </w:rPr>
              <w:t>.全面预算与年度融资计划；2.流动贷款；</w:t>
            </w:r>
            <w:r>
              <w:rPr>
                <w:rFonts w:ascii="仿宋" w:hAnsi="仿宋" w:eastAsia="仿宋" w:cs="仿宋"/>
                <w:sz w:val="20"/>
                <w:szCs w:val="20"/>
              </w:rPr>
              <w:t xml:space="preserve"> </w:t>
            </w:r>
            <w:r>
              <w:rPr>
                <w:rFonts w:ascii="仿宋" w:hAnsi="仿宋" w:eastAsia="仿宋" w:cs="仿宋"/>
                <w:spacing w:val="4"/>
                <w:sz w:val="20"/>
                <w:szCs w:val="20"/>
              </w:rPr>
              <w:t>3.</w:t>
            </w:r>
            <w:r>
              <w:rPr>
                <w:rFonts w:ascii="仿宋" w:hAnsi="仿宋" w:eastAsia="仿宋" w:cs="仿宋"/>
                <w:spacing w:val="2"/>
                <w:sz w:val="20"/>
                <w:szCs w:val="20"/>
              </w:rPr>
              <w:t>项目贷款 (抵押 ) ；4.银行承兑汇票；</w:t>
            </w:r>
            <w:r>
              <w:rPr>
                <w:rFonts w:ascii="仿宋" w:hAnsi="仿宋" w:eastAsia="仿宋" w:cs="仿宋"/>
                <w:sz w:val="20"/>
                <w:szCs w:val="20"/>
              </w:rPr>
              <w:t xml:space="preserve">  </w:t>
            </w:r>
            <w:r>
              <w:rPr>
                <w:rFonts w:ascii="仿宋" w:hAnsi="仿宋" w:eastAsia="仿宋" w:cs="仿宋"/>
                <w:spacing w:val="7"/>
                <w:sz w:val="20"/>
                <w:szCs w:val="20"/>
              </w:rPr>
              <w:t>5.信用证；6.融资租赁；7.债券筹资</w:t>
            </w:r>
            <w:r>
              <w:rPr>
                <w:rFonts w:ascii="仿宋" w:hAnsi="仿宋" w:eastAsia="仿宋" w:cs="仿宋"/>
                <w:spacing w:val="6"/>
                <w:sz w:val="20"/>
                <w:szCs w:val="20"/>
              </w:rPr>
              <w:t>；</w:t>
            </w:r>
            <w:r>
              <w:rPr>
                <w:rFonts w:ascii="仿宋" w:hAnsi="仿宋" w:eastAsia="仿宋" w:cs="仿宋"/>
                <w:sz w:val="20"/>
                <w:szCs w:val="20"/>
              </w:rPr>
              <w:t xml:space="preserve">    </w:t>
            </w:r>
            <w:r>
              <w:rPr>
                <w:rFonts w:ascii="仿宋" w:hAnsi="仿宋" w:eastAsia="仿宋" w:cs="仿宋"/>
                <w:spacing w:val="-1"/>
                <w:sz w:val="20"/>
                <w:szCs w:val="20"/>
              </w:rPr>
              <w:t>8.普通股筹资 (定</w:t>
            </w:r>
            <w:r>
              <w:rPr>
                <w:rFonts w:ascii="仿宋" w:hAnsi="仿宋" w:eastAsia="仿宋" w:cs="仿宋"/>
                <w:sz w:val="20"/>
                <w:szCs w:val="20"/>
              </w:rPr>
              <w:t>向增发 ) ；9.筹资考核。</w:t>
            </w:r>
          </w:p>
        </w:tc>
        <w:tc>
          <w:tcPr>
            <w:tcW w:w="1282" w:type="dxa"/>
            <w:vAlign w:val="top"/>
          </w:tcPr>
          <w:p>
            <w:pPr>
              <w:spacing w:line="401" w:lineRule="auto"/>
              <w:rPr>
                <w:rFonts w:ascii="Arial"/>
                <w:sz w:val="21"/>
              </w:rPr>
            </w:pPr>
          </w:p>
          <w:p>
            <w:pPr>
              <w:spacing w:before="65" w:line="192" w:lineRule="auto"/>
              <w:ind w:left="392"/>
              <w:rPr>
                <w:rFonts w:ascii="仿宋" w:hAnsi="仿宋" w:eastAsia="仿宋" w:cs="仿宋"/>
                <w:sz w:val="20"/>
                <w:szCs w:val="20"/>
              </w:rPr>
            </w:pPr>
            <w:r>
              <w:rPr>
                <w:rFonts w:ascii="仿宋" w:hAnsi="仿宋" w:eastAsia="仿宋" w:cs="仿宋"/>
                <w:spacing w:val="2"/>
                <w:sz w:val="20"/>
                <w:szCs w:val="20"/>
              </w:rPr>
              <w:t>20.</w:t>
            </w:r>
            <w:r>
              <w:rPr>
                <w:rFonts w:ascii="仿宋" w:hAnsi="仿宋" w:eastAsia="仿宋" w:cs="仿宋"/>
                <w:spacing w:val="1"/>
                <w:sz w:val="20"/>
                <w:szCs w:val="20"/>
              </w:rPr>
              <w:t>00</w:t>
            </w:r>
          </w:p>
        </w:tc>
        <w:tc>
          <w:tcPr>
            <w:tcW w:w="1354" w:type="dxa"/>
            <w:vAlign w:val="top"/>
          </w:tcPr>
          <w:p>
            <w:pPr>
              <w:spacing w:line="375" w:lineRule="auto"/>
              <w:rPr>
                <w:rFonts w:ascii="Arial"/>
                <w:sz w:val="21"/>
              </w:rPr>
            </w:pPr>
          </w:p>
          <w:p>
            <w:pPr>
              <w:spacing w:before="65" w:line="225" w:lineRule="auto"/>
              <w:ind w:left="260"/>
              <w:rPr>
                <w:rFonts w:ascii="仿宋" w:hAnsi="仿宋" w:eastAsia="仿宋" w:cs="仿宋"/>
                <w:sz w:val="20"/>
                <w:szCs w:val="20"/>
              </w:rPr>
            </w:pPr>
            <w:r>
              <w:rPr>
                <w:rFonts w:ascii="仿宋" w:hAnsi="仿宋" w:eastAsia="仿宋" w:cs="仿宋"/>
                <w:spacing w:val="8"/>
                <w:sz w:val="20"/>
                <w:szCs w:val="20"/>
              </w:rPr>
              <w:t>机考评</w:t>
            </w:r>
            <w:r>
              <w:rPr>
                <w:rFonts w:ascii="仿宋" w:hAnsi="仿宋" w:eastAsia="仿宋" w:cs="仿宋"/>
                <w:spacing w:val="7"/>
                <w:sz w:val="20"/>
                <w:szCs w:val="20"/>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49" w:hRule="atLeast"/>
        </w:trPr>
        <w:tc>
          <w:tcPr>
            <w:tcW w:w="1862" w:type="dxa"/>
            <w:vMerge w:val="continue"/>
            <w:tcBorders>
              <w:top w:val="nil"/>
            </w:tcBorders>
            <w:vAlign w:val="top"/>
          </w:tcPr>
          <w:p>
            <w:pPr>
              <w:rPr>
                <w:rFonts w:ascii="Arial"/>
                <w:sz w:val="21"/>
              </w:rPr>
            </w:pPr>
          </w:p>
        </w:tc>
        <w:tc>
          <w:tcPr>
            <w:tcW w:w="4063" w:type="dxa"/>
            <w:vAlign w:val="top"/>
          </w:tcPr>
          <w:p>
            <w:pPr>
              <w:spacing w:before="35" w:line="237" w:lineRule="auto"/>
              <w:ind w:left="119" w:right="175" w:firstLine="4"/>
              <w:rPr>
                <w:rFonts w:ascii="仿宋" w:hAnsi="仿宋" w:eastAsia="仿宋" w:cs="仿宋"/>
                <w:sz w:val="20"/>
                <w:szCs w:val="20"/>
              </w:rPr>
            </w:pPr>
            <w:r>
              <w:rPr>
                <w:rFonts w:ascii="仿宋" w:hAnsi="仿宋" w:eastAsia="仿宋" w:cs="仿宋"/>
                <w:spacing w:val="14"/>
                <w:sz w:val="20"/>
                <w:szCs w:val="20"/>
              </w:rPr>
              <w:t>1</w:t>
            </w:r>
            <w:r>
              <w:rPr>
                <w:rFonts w:ascii="仿宋" w:hAnsi="仿宋" w:eastAsia="仿宋" w:cs="仿宋"/>
                <w:spacing w:val="11"/>
                <w:sz w:val="20"/>
                <w:szCs w:val="20"/>
              </w:rPr>
              <w:t>.</w:t>
            </w:r>
            <w:r>
              <w:rPr>
                <w:rFonts w:ascii="仿宋" w:hAnsi="仿宋" w:eastAsia="仿宋" w:cs="仿宋"/>
                <w:spacing w:val="7"/>
                <w:sz w:val="20"/>
                <w:szCs w:val="20"/>
              </w:rPr>
              <w:t>固定资产投资；2.土地投资；3.股权投</w:t>
            </w:r>
            <w:r>
              <w:rPr>
                <w:rFonts w:ascii="仿宋" w:hAnsi="仿宋" w:eastAsia="仿宋" w:cs="仿宋"/>
                <w:sz w:val="20"/>
                <w:szCs w:val="20"/>
              </w:rPr>
              <w:t xml:space="preserve"> </w:t>
            </w:r>
            <w:r>
              <w:rPr>
                <w:rFonts w:ascii="仿宋" w:hAnsi="仿宋" w:eastAsia="仿宋" w:cs="仿宋"/>
                <w:spacing w:val="10"/>
                <w:sz w:val="20"/>
                <w:szCs w:val="20"/>
              </w:rPr>
              <w:t>资</w:t>
            </w:r>
            <w:r>
              <w:rPr>
                <w:rFonts w:ascii="仿宋" w:hAnsi="仿宋" w:eastAsia="仿宋" w:cs="仿宋"/>
                <w:spacing w:val="6"/>
                <w:sz w:val="20"/>
                <w:szCs w:val="20"/>
              </w:rPr>
              <w:t>；</w:t>
            </w:r>
            <w:r>
              <w:rPr>
                <w:rFonts w:ascii="仿宋" w:hAnsi="仿宋" w:eastAsia="仿宋" w:cs="仿宋"/>
                <w:spacing w:val="5"/>
                <w:sz w:val="20"/>
                <w:szCs w:val="20"/>
              </w:rPr>
              <w:t>4.短期投资。</w:t>
            </w:r>
          </w:p>
        </w:tc>
        <w:tc>
          <w:tcPr>
            <w:tcW w:w="1282" w:type="dxa"/>
            <w:vAlign w:val="top"/>
          </w:tcPr>
          <w:p>
            <w:pPr>
              <w:spacing w:before="197" w:line="192" w:lineRule="auto"/>
              <w:ind w:left="397"/>
              <w:rPr>
                <w:rFonts w:ascii="仿宋" w:hAnsi="仿宋" w:eastAsia="仿宋" w:cs="仿宋"/>
                <w:sz w:val="20"/>
                <w:szCs w:val="20"/>
              </w:rPr>
            </w:pPr>
            <w:r>
              <w:rPr>
                <w:rFonts w:ascii="仿宋" w:hAnsi="仿宋" w:eastAsia="仿宋" w:cs="仿宋"/>
                <w:spacing w:val="1"/>
                <w:sz w:val="20"/>
                <w:szCs w:val="20"/>
              </w:rPr>
              <w:t>10.</w:t>
            </w:r>
            <w:r>
              <w:rPr>
                <w:rFonts w:ascii="仿宋" w:hAnsi="仿宋" w:eastAsia="仿宋" w:cs="仿宋"/>
                <w:sz w:val="20"/>
                <w:szCs w:val="20"/>
              </w:rPr>
              <w:t>00</w:t>
            </w:r>
          </w:p>
        </w:tc>
        <w:tc>
          <w:tcPr>
            <w:tcW w:w="1354" w:type="dxa"/>
            <w:vAlign w:val="top"/>
          </w:tcPr>
          <w:p>
            <w:pPr>
              <w:spacing w:before="171" w:line="225" w:lineRule="auto"/>
              <w:ind w:left="260"/>
              <w:rPr>
                <w:rFonts w:ascii="仿宋" w:hAnsi="仿宋" w:eastAsia="仿宋" w:cs="仿宋"/>
                <w:sz w:val="20"/>
                <w:szCs w:val="20"/>
              </w:rPr>
            </w:pPr>
            <w:r>
              <w:rPr>
                <w:rFonts w:ascii="仿宋" w:hAnsi="仿宋" w:eastAsia="仿宋" w:cs="仿宋"/>
                <w:spacing w:val="8"/>
                <w:sz w:val="20"/>
                <w:szCs w:val="20"/>
              </w:rPr>
              <w:t>机考评</w:t>
            </w:r>
            <w:r>
              <w:rPr>
                <w:rFonts w:ascii="仿宋" w:hAnsi="仿宋" w:eastAsia="仿宋" w:cs="仿宋"/>
                <w:spacing w:val="7"/>
                <w:sz w:val="20"/>
                <w:szCs w:val="20"/>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5925" w:type="dxa"/>
            <w:gridSpan w:val="2"/>
            <w:vAlign w:val="top"/>
          </w:tcPr>
          <w:p>
            <w:pPr>
              <w:spacing w:before="152" w:line="225" w:lineRule="auto"/>
              <w:ind w:left="2762"/>
              <w:rPr>
                <w:rFonts w:ascii="仿宋" w:hAnsi="仿宋" w:eastAsia="仿宋" w:cs="仿宋"/>
                <w:sz w:val="20"/>
                <w:szCs w:val="20"/>
              </w:rPr>
            </w:pPr>
            <w:r>
              <w:rPr>
                <w:rFonts w:ascii="仿宋" w:hAnsi="仿宋" w:eastAsia="仿宋" w:cs="仿宋"/>
                <w:spacing w:val="4"/>
                <w:sz w:val="20"/>
                <w:szCs w:val="20"/>
              </w:rPr>
              <w:t>合</w:t>
            </w:r>
            <w:r>
              <w:rPr>
                <w:rFonts w:ascii="仿宋" w:hAnsi="仿宋" w:eastAsia="仿宋" w:cs="仿宋"/>
                <w:spacing w:val="3"/>
                <w:sz w:val="20"/>
                <w:szCs w:val="20"/>
              </w:rPr>
              <w:t>计</w:t>
            </w:r>
          </w:p>
        </w:tc>
        <w:tc>
          <w:tcPr>
            <w:tcW w:w="2636" w:type="dxa"/>
            <w:gridSpan w:val="2"/>
            <w:vAlign w:val="top"/>
          </w:tcPr>
          <w:p>
            <w:pPr>
              <w:spacing w:before="179" w:line="192" w:lineRule="auto"/>
              <w:ind w:left="1077"/>
              <w:rPr>
                <w:rFonts w:ascii="仿宋" w:hAnsi="仿宋" w:eastAsia="仿宋" w:cs="仿宋"/>
                <w:sz w:val="20"/>
                <w:szCs w:val="20"/>
              </w:rPr>
            </w:pPr>
            <w:r>
              <w:rPr>
                <w:rFonts w:ascii="仿宋" w:hAnsi="仿宋" w:eastAsia="仿宋" w:cs="仿宋"/>
                <w:sz w:val="20"/>
                <w:szCs w:val="20"/>
              </w:rPr>
              <w:t>30.00</w:t>
            </w:r>
          </w:p>
        </w:tc>
      </w:tr>
    </w:tbl>
    <w:p>
      <w:pPr>
        <w:spacing w:before="327" w:line="222" w:lineRule="auto"/>
        <w:ind w:left="2845"/>
        <w:rPr>
          <w:rFonts w:ascii="黑体" w:hAnsi="黑体" w:eastAsia="黑体" w:cs="黑体"/>
          <w:sz w:val="28"/>
          <w:szCs w:val="28"/>
        </w:rPr>
      </w:pPr>
      <w:r>
        <w:rPr>
          <w:rFonts w:ascii="黑体" w:hAnsi="黑体" w:eastAsia="黑体" w:cs="黑体"/>
          <w:spacing w:val="-1"/>
          <w:sz w:val="28"/>
          <w:szCs w:val="28"/>
        </w:rPr>
        <w:t xml:space="preserve">模块 (二) </w:t>
      </w:r>
      <w:r>
        <w:rPr>
          <w:rFonts w:ascii="黑体" w:hAnsi="黑体" w:eastAsia="黑体" w:cs="黑体"/>
          <w:sz w:val="28"/>
          <w:szCs w:val="28"/>
        </w:rPr>
        <w:t xml:space="preserve"> 评分标准</w:t>
      </w:r>
    </w:p>
    <w:p>
      <w:pPr>
        <w:spacing w:line="117" w:lineRule="exact"/>
      </w:pPr>
    </w:p>
    <w:tbl>
      <w:tblPr>
        <w:tblStyle w:val="36"/>
        <w:tblW w:w="8598" w:type="dxa"/>
        <w:tblInd w:w="14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42"/>
        <w:gridCol w:w="4052"/>
        <w:gridCol w:w="1291"/>
        <w:gridCol w:w="141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1842" w:type="dxa"/>
            <w:vAlign w:val="top"/>
          </w:tcPr>
          <w:p>
            <w:pPr>
              <w:spacing w:before="194" w:line="225" w:lineRule="auto"/>
              <w:ind w:left="444"/>
              <w:rPr>
                <w:rFonts w:ascii="仿宋" w:hAnsi="仿宋" w:eastAsia="仿宋" w:cs="仿宋"/>
                <w:sz w:val="23"/>
                <w:szCs w:val="23"/>
              </w:rPr>
            </w:pPr>
            <w:r>
              <w:rPr>
                <w:rFonts w:ascii="仿宋" w:hAnsi="仿宋" w:eastAsia="仿宋" w:cs="仿宋"/>
                <w:spacing w:val="9"/>
                <w:sz w:val="23"/>
                <w:szCs w:val="23"/>
                <w14:textOutline w14:w="4358" w14:cap="sq" w14:cmpd="sng">
                  <w14:solidFill>
                    <w14:srgbClr w14:val="000000"/>
                  </w14:solidFill>
                  <w14:prstDash w14:val="solid"/>
                  <w14:bevel/>
                </w14:textOutline>
              </w:rPr>
              <w:t>考核内</w:t>
            </w:r>
            <w:r>
              <w:rPr>
                <w:rFonts w:ascii="仿宋" w:hAnsi="仿宋" w:eastAsia="仿宋" w:cs="仿宋"/>
                <w:spacing w:val="8"/>
                <w:sz w:val="23"/>
                <w:szCs w:val="23"/>
                <w14:textOutline w14:w="4358" w14:cap="sq" w14:cmpd="sng">
                  <w14:solidFill>
                    <w14:srgbClr w14:val="000000"/>
                  </w14:solidFill>
                  <w14:prstDash w14:val="solid"/>
                  <w14:bevel/>
                </w14:textOutline>
              </w:rPr>
              <w:t>容</w:t>
            </w:r>
          </w:p>
        </w:tc>
        <w:tc>
          <w:tcPr>
            <w:tcW w:w="4052" w:type="dxa"/>
            <w:vAlign w:val="top"/>
          </w:tcPr>
          <w:p>
            <w:pPr>
              <w:spacing w:before="194" w:line="225" w:lineRule="auto"/>
              <w:ind w:left="465"/>
              <w:rPr>
                <w:rFonts w:ascii="仿宋" w:hAnsi="仿宋" w:eastAsia="仿宋" w:cs="仿宋"/>
                <w:sz w:val="23"/>
                <w:szCs w:val="23"/>
              </w:rPr>
            </w:pPr>
            <w:r>
              <w:rPr>
                <w:rFonts w:ascii="仿宋" w:hAnsi="仿宋" w:eastAsia="仿宋" w:cs="仿宋"/>
                <w:spacing w:val="10"/>
                <w:sz w:val="23"/>
                <w:szCs w:val="23"/>
                <w14:textOutline w14:w="4358" w14:cap="sq" w14:cmpd="sng">
                  <w14:solidFill>
                    <w14:srgbClr w14:val="000000"/>
                  </w14:solidFill>
                  <w14:prstDash w14:val="solid"/>
                  <w14:bevel/>
                </w14:textOutline>
              </w:rPr>
              <w:t>评</w:t>
            </w:r>
            <w:r>
              <w:rPr>
                <w:rFonts w:ascii="仿宋" w:hAnsi="仿宋" w:eastAsia="仿宋" w:cs="仿宋"/>
                <w:spacing w:val="9"/>
                <w:sz w:val="23"/>
                <w:szCs w:val="23"/>
                <w14:textOutline w14:w="4358" w14:cap="sq" w14:cmpd="sng">
                  <w14:solidFill>
                    <w14:srgbClr w14:val="000000"/>
                  </w14:solidFill>
                  <w14:prstDash w14:val="solid"/>
                  <w14:bevel/>
                </w14:textOutline>
              </w:rPr>
              <w:t>分标准</w:t>
            </w:r>
            <w:r>
              <w:rPr>
                <w:rFonts w:ascii="仿宋" w:hAnsi="仿宋" w:eastAsia="仿宋" w:cs="仿宋"/>
                <w:spacing w:val="9"/>
                <w:sz w:val="23"/>
                <w:szCs w:val="23"/>
              </w:rPr>
              <w:t xml:space="preserve"> </w:t>
            </w:r>
            <w:r>
              <w:rPr>
                <w:rFonts w:ascii="仿宋" w:hAnsi="仿宋" w:eastAsia="仿宋" w:cs="仿宋"/>
                <w:spacing w:val="9"/>
                <w:sz w:val="23"/>
                <w:szCs w:val="23"/>
                <w14:textOutline w14:w="4358" w14:cap="sq" w14:cmpd="sng">
                  <w14:solidFill>
                    <w14:srgbClr w14:val="000000"/>
                  </w14:solidFill>
                  <w14:prstDash w14:val="solid"/>
                  <w14:bevel/>
                </w14:textOutline>
              </w:rPr>
              <w:t>(知识点、技能点)</w:t>
            </w:r>
          </w:p>
        </w:tc>
        <w:tc>
          <w:tcPr>
            <w:tcW w:w="1291" w:type="dxa"/>
            <w:vAlign w:val="top"/>
          </w:tcPr>
          <w:p>
            <w:pPr>
              <w:spacing w:before="40" w:line="237" w:lineRule="auto"/>
              <w:ind w:left="97" w:right="87" w:firstLine="326"/>
              <w:rPr>
                <w:rFonts w:ascii="仿宋" w:hAnsi="仿宋" w:eastAsia="仿宋" w:cs="仿宋"/>
                <w:sz w:val="23"/>
                <w:szCs w:val="23"/>
              </w:rPr>
            </w:pPr>
            <w:r>
              <w:rPr>
                <w:rFonts w:ascii="仿宋" w:hAnsi="仿宋" w:eastAsia="仿宋" w:cs="仿宋"/>
                <w:sz w:val="23"/>
                <w:szCs w:val="23"/>
                <w14:textOutline w14:w="4358" w14:cap="sq" w14:cmpd="sng">
                  <w14:solidFill>
                    <w14:srgbClr w14:val="000000"/>
                  </w14:solidFill>
                  <w14:prstDash w14:val="solid"/>
                  <w14:bevel/>
                </w14:textOutline>
              </w:rPr>
              <w:t>配分</w:t>
            </w:r>
            <w:r>
              <w:rPr>
                <w:rFonts w:ascii="仿宋" w:hAnsi="仿宋" w:eastAsia="仿宋" w:cs="仿宋"/>
                <w:sz w:val="23"/>
                <w:szCs w:val="23"/>
              </w:rPr>
              <w:t xml:space="preserve">  </w:t>
            </w:r>
            <w:r>
              <w:rPr>
                <w:rFonts w:ascii="仿宋" w:hAnsi="仿宋" w:eastAsia="仿宋" w:cs="仿宋"/>
                <w:spacing w:val="-9"/>
                <w:sz w:val="23"/>
                <w:szCs w:val="23"/>
                <w14:textOutline w14:w="4118" w14:cap="sq" w14:cmpd="sng">
                  <w14:solidFill>
                    <w14:srgbClr w14:val="000000"/>
                  </w14:solidFill>
                  <w14:prstDash w14:val="solid"/>
                  <w14:bevel/>
                </w14:textOutline>
              </w:rPr>
              <w:t>(</w:t>
            </w:r>
            <w:r>
              <w:rPr>
                <w:rFonts w:ascii="仿宋" w:hAnsi="仿宋" w:eastAsia="仿宋" w:cs="仿宋"/>
                <w:spacing w:val="-8"/>
                <w:sz w:val="23"/>
                <w:szCs w:val="23"/>
                <w14:textOutline w14:w="4118" w14:cap="sq" w14:cmpd="sng">
                  <w14:solidFill>
                    <w14:srgbClr w14:val="000000"/>
                  </w14:solidFill>
                  <w14:prstDash w14:val="solid"/>
                  <w14:bevel/>
                </w14:textOutline>
              </w:rPr>
              <w:t>得分点</w:t>
            </w:r>
            <w:r>
              <w:rPr>
                <w:rFonts w:ascii="仿宋" w:hAnsi="仿宋" w:eastAsia="仿宋" w:cs="仿宋"/>
                <w:spacing w:val="-8"/>
                <w:sz w:val="23"/>
                <w:szCs w:val="23"/>
              </w:rPr>
              <w:t xml:space="preserve"> </w:t>
            </w:r>
            <w:r>
              <w:rPr>
                <w:rFonts w:ascii="仿宋" w:hAnsi="仿宋" w:eastAsia="仿宋" w:cs="仿宋"/>
                <w:spacing w:val="-8"/>
                <w:sz w:val="23"/>
                <w:szCs w:val="23"/>
                <w14:textOutline w14:w="4118" w14:cap="sq" w14:cmpd="sng">
                  <w14:solidFill>
                    <w14:srgbClr w14:val="000000"/>
                  </w14:solidFill>
                  <w14:prstDash w14:val="solid"/>
                  <w14:bevel/>
                </w14:textOutline>
              </w:rPr>
              <w:t>)</w:t>
            </w:r>
          </w:p>
        </w:tc>
        <w:tc>
          <w:tcPr>
            <w:tcW w:w="1413" w:type="dxa"/>
            <w:vAlign w:val="top"/>
          </w:tcPr>
          <w:p>
            <w:pPr>
              <w:spacing w:before="40" w:line="310" w:lineRule="exact"/>
              <w:ind w:left="471"/>
              <w:rPr>
                <w:rFonts w:ascii="仿宋" w:hAnsi="仿宋" w:eastAsia="仿宋" w:cs="仿宋"/>
                <w:sz w:val="23"/>
                <w:szCs w:val="23"/>
              </w:rPr>
            </w:pPr>
            <w:r>
              <w:rPr>
                <w:rFonts w:ascii="仿宋" w:hAnsi="仿宋" w:eastAsia="仿宋" w:cs="仿宋"/>
                <w:spacing w:val="5"/>
                <w:position w:val="5"/>
                <w:sz w:val="23"/>
                <w:szCs w:val="23"/>
                <w14:textOutline w14:w="4358" w14:cap="sq" w14:cmpd="sng">
                  <w14:solidFill>
                    <w14:srgbClr w14:val="000000"/>
                  </w14:solidFill>
                  <w14:prstDash w14:val="solid"/>
                  <w14:bevel/>
                </w14:textOutline>
              </w:rPr>
              <w:t>评分</w:t>
            </w:r>
          </w:p>
          <w:p>
            <w:pPr>
              <w:spacing w:line="225" w:lineRule="auto"/>
              <w:ind w:left="475"/>
              <w:rPr>
                <w:rFonts w:ascii="仿宋" w:hAnsi="仿宋" w:eastAsia="仿宋" w:cs="仿宋"/>
                <w:sz w:val="23"/>
                <w:szCs w:val="23"/>
              </w:rPr>
            </w:pPr>
            <w:r>
              <w:rPr>
                <w:rFonts w:ascii="仿宋" w:hAnsi="仿宋" w:eastAsia="仿宋" w:cs="仿宋"/>
                <w:spacing w:val="3"/>
                <w:sz w:val="23"/>
                <w:szCs w:val="23"/>
                <w14:textOutline w14:w="4358" w14:cap="sq" w14:cmpd="sng">
                  <w14:solidFill>
                    <w14:srgbClr w14:val="000000"/>
                  </w14:solidFill>
                  <w14:prstDash w14:val="solid"/>
                  <w14:bevel/>
                </w14:textOutline>
              </w:rPr>
              <w:t>方式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1842" w:type="dxa"/>
            <w:vMerge w:val="restart"/>
            <w:tcBorders>
              <w:bottom w:val="nil"/>
            </w:tcBorders>
            <w:vAlign w:val="top"/>
          </w:tcPr>
          <w:p>
            <w:pPr>
              <w:spacing w:line="260" w:lineRule="auto"/>
              <w:rPr>
                <w:rFonts w:ascii="Arial"/>
                <w:sz w:val="21"/>
              </w:rPr>
            </w:pPr>
          </w:p>
          <w:p>
            <w:pPr>
              <w:spacing w:line="260" w:lineRule="auto"/>
              <w:rPr>
                <w:rFonts w:ascii="Arial"/>
                <w:sz w:val="21"/>
              </w:rPr>
            </w:pPr>
          </w:p>
          <w:p>
            <w:pPr>
              <w:spacing w:before="65" w:line="225" w:lineRule="auto"/>
              <w:ind w:left="188"/>
              <w:rPr>
                <w:rFonts w:ascii="仿宋" w:hAnsi="仿宋" w:eastAsia="仿宋" w:cs="仿宋"/>
                <w:sz w:val="20"/>
                <w:szCs w:val="20"/>
              </w:rPr>
            </w:pPr>
            <w:r>
              <w:rPr>
                <w:rFonts w:ascii="仿宋" w:hAnsi="仿宋" w:eastAsia="仿宋" w:cs="仿宋"/>
                <w:spacing w:val="10"/>
                <w:sz w:val="20"/>
                <w:szCs w:val="20"/>
              </w:rPr>
              <w:t>基</w:t>
            </w:r>
            <w:r>
              <w:rPr>
                <w:rFonts w:ascii="仿宋" w:hAnsi="仿宋" w:eastAsia="仿宋" w:cs="仿宋"/>
                <w:spacing w:val="9"/>
                <w:sz w:val="20"/>
                <w:szCs w:val="20"/>
              </w:rPr>
              <w:t>于数字场景的</w:t>
            </w:r>
          </w:p>
          <w:p>
            <w:pPr>
              <w:spacing w:before="27" w:line="225" w:lineRule="auto"/>
              <w:ind w:left="205"/>
              <w:rPr>
                <w:rFonts w:ascii="仿宋" w:hAnsi="仿宋" w:eastAsia="仿宋" w:cs="仿宋"/>
                <w:sz w:val="20"/>
                <w:szCs w:val="20"/>
              </w:rPr>
            </w:pPr>
            <w:r>
              <w:rPr>
                <w:rFonts w:ascii="仿宋" w:hAnsi="仿宋" w:eastAsia="仿宋" w:cs="仿宋"/>
                <w:spacing w:val="11"/>
                <w:sz w:val="20"/>
                <w:szCs w:val="20"/>
              </w:rPr>
              <w:t>营</w:t>
            </w:r>
            <w:r>
              <w:rPr>
                <w:rFonts w:ascii="仿宋" w:hAnsi="仿宋" w:eastAsia="仿宋" w:cs="仿宋"/>
                <w:spacing w:val="6"/>
                <w:sz w:val="20"/>
                <w:szCs w:val="20"/>
              </w:rPr>
              <w:t>运业财税融合</w:t>
            </w:r>
          </w:p>
          <w:p>
            <w:pPr>
              <w:spacing w:before="27" w:line="226" w:lineRule="auto"/>
              <w:ind w:left="308"/>
              <w:rPr>
                <w:rFonts w:ascii="仿宋" w:hAnsi="仿宋" w:eastAsia="仿宋" w:cs="仿宋"/>
                <w:sz w:val="20"/>
                <w:szCs w:val="20"/>
              </w:rPr>
            </w:pPr>
            <w:r>
              <w:rPr>
                <w:rFonts w:ascii="仿宋" w:hAnsi="仿宋" w:eastAsia="仿宋" w:cs="仿宋"/>
                <w:spacing w:val="8"/>
                <w:sz w:val="20"/>
                <w:szCs w:val="20"/>
              </w:rPr>
              <w:t>与</w:t>
            </w:r>
            <w:r>
              <w:rPr>
                <w:rFonts w:ascii="仿宋" w:hAnsi="仿宋" w:eastAsia="仿宋" w:cs="仿宋"/>
                <w:spacing w:val="6"/>
                <w:sz w:val="20"/>
                <w:szCs w:val="20"/>
              </w:rPr>
              <w:t>大数据应用</w:t>
            </w:r>
          </w:p>
        </w:tc>
        <w:tc>
          <w:tcPr>
            <w:tcW w:w="4052" w:type="dxa"/>
            <w:vAlign w:val="top"/>
          </w:tcPr>
          <w:p>
            <w:pPr>
              <w:spacing w:before="33" w:line="238" w:lineRule="auto"/>
              <w:ind w:left="147" w:right="181" w:firstLine="111"/>
              <w:rPr>
                <w:rFonts w:ascii="仿宋" w:hAnsi="仿宋" w:eastAsia="仿宋" w:cs="仿宋"/>
                <w:sz w:val="20"/>
                <w:szCs w:val="20"/>
              </w:rPr>
            </w:pPr>
            <w:r>
              <w:rPr>
                <w:rFonts w:ascii="仿宋" w:hAnsi="仿宋" w:eastAsia="仿宋" w:cs="仿宋"/>
                <w:spacing w:val="4"/>
                <w:sz w:val="20"/>
                <w:szCs w:val="20"/>
              </w:rPr>
              <w:t>1.集中采购；2</w:t>
            </w:r>
            <w:r>
              <w:rPr>
                <w:rFonts w:ascii="仿宋" w:hAnsi="仿宋" w:eastAsia="仿宋" w:cs="仿宋"/>
                <w:spacing w:val="2"/>
                <w:sz w:val="20"/>
                <w:szCs w:val="20"/>
              </w:rPr>
              <w:t>.零星采购；3.进出口；</w:t>
            </w:r>
            <w:r>
              <w:rPr>
                <w:rFonts w:ascii="仿宋" w:hAnsi="仿宋" w:eastAsia="仿宋" w:cs="仿宋"/>
                <w:sz w:val="20"/>
                <w:szCs w:val="20"/>
              </w:rPr>
              <w:t xml:space="preserve"> </w:t>
            </w:r>
            <w:r>
              <w:rPr>
                <w:rFonts w:ascii="仿宋" w:hAnsi="仿宋" w:eastAsia="仿宋" w:cs="仿宋"/>
                <w:spacing w:val="10"/>
                <w:sz w:val="20"/>
                <w:szCs w:val="20"/>
              </w:rPr>
              <w:t>4.</w:t>
            </w:r>
            <w:r>
              <w:rPr>
                <w:rFonts w:ascii="仿宋" w:hAnsi="仿宋" w:eastAsia="仿宋" w:cs="仿宋"/>
                <w:spacing w:val="7"/>
                <w:sz w:val="20"/>
                <w:szCs w:val="20"/>
              </w:rPr>
              <w:t>委</w:t>
            </w:r>
            <w:r>
              <w:rPr>
                <w:rFonts w:ascii="仿宋" w:hAnsi="仿宋" w:eastAsia="仿宋" w:cs="仿宋"/>
                <w:spacing w:val="5"/>
                <w:sz w:val="20"/>
                <w:szCs w:val="20"/>
              </w:rPr>
              <w:t>托加工；5.往来对账；6.存货盘点。</w:t>
            </w:r>
          </w:p>
        </w:tc>
        <w:tc>
          <w:tcPr>
            <w:tcW w:w="1291" w:type="dxa"/>
            <w:vAlign w:val="top"/>
          </w:tcPr>
          <w:p>
            <w:pPr>
              <w:spacing w:before="199" w:line="190" w:lineRule="auto"/>
              <w:ind w:left="399"/>
              <w:rPr>
                <w:rFonts w:ascii="黑体" w:hAnsi="黑体" w:eastAsia="黑体" w:cs="黑体"/>
                <w:sz w:val="20"/>
                <w:szCs w:val="20"/>
              </w:rPr>
            </w:pPr>
            <w:r>
              <w:rPr>
                <w:rFonts w:ascii="黑体" w:hAnsi="黑体" w:eastAsia="黑体" w:cs="黑体"/>
                <w:spacing w:val="1"/>
                <w:sz w:val="20"/>
                <w:szCs w:val="20"/>
              </w:rPr>
              <w:t>10.00</w:t>
            </w:r>
          </w:p>
        </w:tc>
        <w:tc>
          <w:tcPr>
            <w:tcW w:w="1413" w:type="dxa"/>
            <w:vAlign w:val="top"/>
          </w:tcPr>
          <w:p>
            <w:pPr>
              <w:spacing w:before="167" w:line="230" w:lineRule="auto"/>
              <w:ind w:left="291"/>
              <w:rPr>
                <w:rFonts w:ascii="黑体" w:hAnsi="黑体" w:eastAsia="黑体" w:cs="黑体"/>
                <w:sz w:val="20"/>
                <w:szCs w:val="20"/>
              </w:rPr>
            </w:pPr>
            <w:r>
              <w:rPr>
                <w:rFonts w:ascii="黑体" w:hAnsi="黑体" w:eastAsia="黑体" w:cs="黑体"/>
                <w:spacing w:val="8"/>
                <w:sz w:val="20"/>
                <w:szCs w:val="20"/>
              </w:rPr>
              <w:t>机考评</w:t>
            </w:r>
            <w:r>
              <w:rPr>
                <w:rFonts w:ascii="黑体" w:hAnsi="黑体" w:eastAsia="黑体" w:cs="黑体"/>
                <w:spacing w:val="7"/>
                <w:sz w:val="20"/>
                <w:szCs w:val="20"/>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8" w:hRule="atLeast"/>
        </w:trPr>
        <w:tc>
          <w:tcPr>
            <w:tcW w:w="1842" w:type="dxa"/>
            <w:vMerge w:val="continue"/>
            <w:tcBorders>
              <w:top w:val="nil"/>
              <w:bottom w:val="nil"/>
            </w:tcBorders>
            <w:vAlign w:val="top"/>
          </w:tcPr>
          <w:p>
            <w:pPr>
              <w:rPr>
                <w:rFonts w:ascii="Arial"/>
                <w:sz w:val="21"/>
              </w:rPr>
            </w:pPr>
          </w:p>
        </w:tc>
        <w:tc>
          <w:tcPr>
            <w:tcW w:w="4052" w:type="dxa"/>
            <w:vAlign w:val="top"/>
          </w:tcPr>
          <w:p>
            <w:pPr>
              <w:spacing w:before="34" w:line="237" w:lineRule="auto"/>
              <w:ind w:left="127" w:right="643" w:hanging="3"/>
              <w:rPr>
                <w:rFonts w:ascii="仿宋" w:hAnsi="仿宋" w:eastAsia="仿宋" w:cs="仿宋"/>
                <w:sz w:val="20"/>
                <w:szCs w:val="20"/>
              </w:rPr>
            </w:pPr>
            <w:r>
              <w:rPr>
                <w:rFonts w:ascii="仿宋" w:hAnsi="仿宋" w:eastAsia="仿宋" w:cs="仿宋"/>
                <w:spacing w:val="8"/>
                <w:sz w:val="20"/>
                <w:szCs w:val="20"/>
              </w:rPr>
              <w:t>1</w:t>
            </w:r>
            <w:r>
              <w:rPr>
                <w:rFonts w:ascii="仿宋" w:hAnsi="仿宋" w:eastAsia="仿宋" w:cs="仿宋"/>
                <w:spacing w:val="7"/>
                <w:sz w:val="20"/>
                <w:szCs w:val="20"/>
              </w:rPr>
              <w:t>.</w:t>
            </w:r>
            <w:r>
              <w:rPr>
                <w:rFonts w:ascii="仿宋" w:hAnsi="仿宋" w:eastAsia="仿宋" w:cs="仿宋"/>
                <w:spacing w:val="4"/>
                <w:sz w:val="20"/>
                <w:szCs w:val="20"/>
              </w:rPr>
              <w:t>生产计划管理；2.生产日常管理；</w:t>
            </w:r>
            <w:r>
              <w:rPr>
                <w:rFonts w:ascii="仿宋" w:hAnsi="仿宋" w:eastAsia="仿宋" w:cs="仿宋"/>
                <w:sz w:val="20"/>
                <w:szCs w:val="20"/>
              </w:rPr>
              <w:t xml:space="preserve"> </w:t>
            </w:r>
            <w:r>
              <w:rPr>
                <w:rFonts w:ascii="仿宋" w:hAnsi="仿宋" w:eastAsia="仿宋" w:cs="仿宋"/>
                <w:spacing w:val="10"/>
                <w:sz w:val="20"/>
                <w:szCs w:val="20"/>
              </w:rPr>
              <w:t>3</w:t>
            </w:r>
            <w:r>
              <w:rPr>
                <w:rFonts w:ascii="仿宋" w:hAnsi="仿宋" w:eastAsia="仿宋" w:cs="仿宋"/>
                <w:spacing w:val="5"/>
                <w:sz w:val="20"/>
                <w:szCs w:val="20"/>
              </w:rPr>
              <w:t>.成本核算与管理。</w:t>
            </w:r>
          </w:p>
        </w:tc>
        <w:tc>
          <w:tcPr>
            <w:tcW w:w="1291" w:type="dxa"/>
            <w:vAlign w:val="top"/>
          </w:tcPr>
          <w:p>
            <w:pPr>
              <w:spacing w:before="195" w:line="192" w:lineRule="auto"/>
              <w:ind w:left="401"/>
              <w:rPr>
                <w:rFonts w:ascii="仿宋" w:hAnsi="仿宋" w:eastAsia="仿宋" w:cs="仿宋"/>
                <w:sz w:val="20"/>
                <w:szCs w:val="20"/>
              </w:rPr>
            </w:pPr>
            <w:r>
              <w:rPr>
                <w:rFonts w:ascii="仿宋" w:hAnsi="仿宋" w:eastAsia="仿宋" w:cs="仿宋"/>
                <w:spacing w:val="1"/>
                <w:sz w:val="20"/>
                <w:szCs w:val="20"/>
              </w:rPr>
              <w:t>10.</w:t>
            </w:r>
            <w:r>
              <w:rPr>
                <w:rFonts w:ascii="仿宋" w:hAnsi="仿宋" w:eastAsia="仿宋" w:cs="仿宋"/>
                <w:sz w:val="20"/>
                <w:szCs w:val="20"/>
              </w:rPr>
              <w:t>00</w:t>
            </w:r>
          </w:p>
        </w:tc>
        <w:tc>
          <w:tcPr>
            <w:tcW w:w="1413" w:type="dxa"/>
            <w:vAlign w:val="top"/>
          </w:tcPr>
          <w:p>
            <w:pPr>
              <w:spacing w:before="169" w:line="225" w:lineRule="auto"/>
              <w:ind w:left="291"/>
              <w:rPr>
                <w:rFonts w:ascii="仿宋" w:hAnsi="仿宋" w:eastAsia="仿宋" w:cs="仿宋"/>
                <w:sz w:val="20"/>
                <w:szCs w:val="20"/>
              </w:rPr>
            </w:pPr>
            <w:r>
              <w:rPr>
                <w:rFonts w:ascii="仿宋" w:hAnsi="仿宋" w:eastAsia="仿宋" w:cs="仿宋"/>
                <w:spacing w:val="8"/>
                <w:sz w:val="20"/>
                <w:szCs w:val="20"/>
              </w:rPr>
              <w:t>机考评</w:t>
            </w:r>
            <w:r>
              <w:rPr>
                <w:rFonts w:ascii="仿宋" w:hAnsi="仿宋" w:eastAsia="仿宋" w:cs="仿宋"/>
                <w:spacing w:val="7"/>
                <w:sz w:val="20"/>
                <w:szCs w:val="20"/>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0" w:hRule="atLeast"/>
        </w:trPr>
        <w:tc>
          <w:tcPr>
            <w:tcW w:w="1842" w:type="dxa"/>
            <w:vMerge w:val="continue"/>
            <w:tcBorders>
              <w:top w:val="nil"/>
            </w:tcBorders>
            <w:vAlign w:val="top"/>
          </w:tcPr>
          <w:p>
            <w:pPr>
              <w:rPr>
                <w:rFonts w:ascii="Arial"/>
                <w:sz w:val="21"/>
              </w:rPr>
            </w:pPr>
          </w:p>
        </w:tc>
        <w:tc>
          <w:tcPr>
            <w:tcW w:w="4052" w:type="dxa"/>
            <w:vAlign w:val="top"/>
          </w:tcPr>
          <w:p>
            <w:pPr>
              <w:spacing w:before="36" w:line="241" w:lineRule="auto"/>
              <w:ind w:left="112" w:right="163" w:firstLine="11"/>
              <w:rPr>
                <w:rFonts w:ascii="仿宋" w:hAnsi="仿宋" w:eastAsia="仿宋" w:cs="仿宋"/>
                <w:sz w:val="20"/>
                <w:szCs w:val="20"/>
              </w:rPr>
            </w:pPr>
            <w:r>
              <w:rPr>
                <w:rFonts w:ascii="仿宋" w:hAnsi="仿宋" w:eastAsia="仿宋" w:cs="仿宋"/>
                <w:spacing w:val="14"/>
                <w:sz w:val="20"/>
                <w:szCs w:val="20"/>
              </w:rPr>
              <w:t>1</w:t>
            </w:r>
            <w:r>
              <w:rPr>
                <w:rFonts w:ascii="仿宋" w:hAnsi="仿宋" w:eastAsia="仿宋" w:cs="仿宋"/>
                <w:spacing w:val="11"/>
                <w:sz w:val="20"/>
                <w:szCs w:val="20"/>
              </w:rPr>
              <w:t>.</w:t>
            </w:r>
            <w:r>
              <w:rPr>
                <w:rFonts w:ascii="仿宋" w:hAnsi="仿宋" w:eastAsia="仿宋" w:cs="仿宋"/>
                <w:spacing w:val="7"/>
                <w:sz w:val="20"/>
                <w:szCs w:val="20"/>
              </w:rPr>
              <w:t>销售计划管理；2.赊销管理；3.产品销</w:t>
            </w:r>
            <w:r>
              <w:rPr>
                <w:rFonts w:ascii="仿宋" w:hAnsi="仿宋" w:eastAsia="仿宋" w:cs="仿宋"/>
                <w:sz w:val="20"/>
                <w:szCs w:val="20"/>
              </w:rPr>
              <w:t xml:space="preserve"> </w:t>
            </w:r>
            <w:r>
              <w:rPr>
                <w:rFonts w:ascii="仿宋" w:hAnsi="仿宋" w:eastAsia="仿宋" w:cs="仿宋"/>
                <w:spacing w:val="16"/>
                <w:sz w:val="20"/>
                <w:szCs w:val="20"/>
              </w:rPr>
              <w:t>售</w:t>
            </w:r>
            <w:r>
              <w:rPr>
                <w:rFonts w:ascii="仿宋" w:hAnsi="仿宋" w:eastAsia="仿宋" w:cs="仿宋"/>
                <w:spacing w:val="10"/>
                <w:sz w:val="20"/>
                <w:szCs w:val="20"/>
              </w:rPr>
              <w:t>管</w:t>
            </w:r>
            <w:r>
              <w:rPr>
                <w:rFonts w:ascii="仿宋" w:hAnsi="仿宋" w:eastAsia="仿宋" w:cs="仿宋"/>
                <w:spacing w:val="8"/>
                <w:sz w:val="20"/>
                <w:szCs w:val="20"/>
              </w:rPr>
              <w:t>理；4.客户投诉管理；5.客户评价管</w:t>
            </w:r>
            <w:r>
              <w:rPr>
                <w:rFonts w:ascii="仿宋" w:hAnsi="仿宋" w:eastAsia="仿宋" w:cs="仿宋"/>
                <w:spacing w:val="14"/>
                <w:sz w:val="20"/>
                <w:szCs w:val="20"/>
              </w:rPr>
              <w:t>理</w:t>
            </w:r>
            <w:r>
              <w:rPr>
                <w:rFonts w:ascii="仿宋" w:hAnsi="仿宋" w:eastAsia="仿宋" w:cs="仿宋"/>
                <w:spacing w:val="13"/>
                <w:sz w:val="20"/>
                <w:szCs w:val="20"/>
              </w:rPr>
              <w:t>；</w:t>
            </w:r>
            <w:r>
              <w:rPr>
                <w:rFonts w:ascii="仿宋" w:hAnsi="仿宋" w:eastAsia="仿宋" w:cs="仿宋"/>
                <w:spacing w:val="7"/>
                <w:sz w:val="20"/>
                <w:szCs w:val="20"/>
              </w:rPr>
              <w:t>6.营销绩效管理；7.税务筹划。</w:t>
            </w:r>
          </w:p>
        </w:tc>
        <w:tc>
          <w:tcPr>
            <w:tcW w:w="1291" w:type="dxa"/>
            <w:vAlign w:val="top"/>
          </w:tcPr>
          <w:p>
            <w:pPr>
              <w:spacing w:line="267" w:lineRule="auto"/>
              <w:rPr>
                <w:rFonts w:ascii="Arial"/>
                <w:sz w:val="21"/>
              </w:rPr>
            </w:pPr>
          </w:p>
          <w:p>
            <w:pPr>
              <w:spacing w:before="65" w:line="192" w:lineRule="auto"/>
              <w:ind w:left="396"/>
              <w:rPr>
                <w:rFonts w:ascii="仿宋" w:hAnsi="仿宋" w:eastAsia="仿宋" w:cs="仿宋"/>
                <w:sz w:val="20"/>
                <w:szCs w:val="20"/>
              </w:rPr>
            </w:pPr>
            <w:r>
              <w:rPr>
                <w:rFonts w:ascii="仿宋" w:hAnsi="仿宋" w:eastAsia="仿宋" w:cs="仿宋"/>
                <w:spacing w:val="2"/>
                <w:sz w:val="20"/>
                <w:szCs w:val="20"/>
              </w:rPr>
              <w:t>20.</w:t>
            </w:r>
            <w:r>
              <w:rPr>
                <w:rFonts w:ascii="仿宋" w:hAnsi="仿宋" w:eastAsia="仿宋" w:cs="仿宋"/>
                <w:spacing w:val="1"/>
                <w:sz w:val="20"/>
                <w:szCs w:val="20"/>
              </w:rPr>
              <w:t>00</w:t>
            </w:r>
          </w:p>
        </w:tc>
        <w:tc>
          <w:tcPr>
            <w:tcW w:w="1413" w:type="dxa"/>
            <w:vAlign w:val="top"/>
          </w:tcPr>
          <w:p>
            <w:pPr>
              <w:rPr>
                <w:rFonts w:ascii="Arial"/>
                <w:sz w:val="21"/>
              </w:rPr>
            </w:pPr>
          </w:p>
          <w:p>
            <w:pPr>
              <w:spacing w:before="65" w:line="225" w:lineRule="auto"/>
              <w:ind w:left="291"/>
              <w:rPr>
                <w:rFonts w:ascii="仿宋" w:hAnsi="仿宋" w:eastAsia="仿宋" w:cs="仿宋"/>
                <w:sz w:val="20"/>
                <w:szCs w:val="20"/>
              </w:rPr>
            </w:pPr>
            <w:r>
              <w:rPr>
                <w:rFonts w:ascii="仿宋" w:hAnsi="仿宋" w:eastAsia="仿宋" w:cs="仿宋"/>
                <w:spacing w:val="8"/>
                <w:sz w:val="20"/>
                <w:szCs w:val="20"/>
              </w:rPr>
              <w:t>机考评</w:t>
            </w:r>
            <w:r>
              <w:rPr>
                <w:rFonts w:ascii="仿宋" w:hAnsi="仿宋" w:eastAsia="仿宋" w:cs="仿宋"/>
                <w:spacing w:val="7"/>
                <w:sz w:val="20"/>
                <w:szCs w:val="20"/>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5894" w:type="dxa"/>
            <w:gridSpan w:val="2"/>
            <w:vAlign w:val="top"/>
          </w:tcPr>
          <w:p>
            <w:pPr>
              <w:spacing w:before="171" w:line="225" w:lineRule="auto"/>
              <w:ind w:left="2956"/>
              <w:rPr>
                <w:rFonts w:ascii="仿宋" w:hAnsi="仿宋" w:eastAsia="仿宋" w:cs="仿宋"/>
                <w:sz w:val="20"/>
                <w:szCs w:val="20"/>
              </w:rPr>
            </w:pPr>
            <w:r>
              <w:rPr>
                <w:rFonts w:ascii="仿宋" w:hAnsi="仿宋" w:eastAsia="仿宋" w:cs="仿宋"/>
                <w:spacing w:val="4"/>
                <w:sz w:val="20"/>
                <w:szCs w:val="20"/>
              </w:rPr>
              <w:t>合</w:t>
            </w:r>
            <w:r>
              <w:rPr>
                <w:rFonts w:ascii="仿宋" w:hAnsi="仿宋" w:eastAsia="仿宋" w:cs="仿宋"/>
                <w:spacing w:val="3"/>
                <w:sz w:val="20"/>
                <w:szCs w:val="20"/>
              </w:rPr>
              <w:t>计</w:t>
            </w:r>
          </w:p>
        </w:tc>
        <w:tc>
          <w:tcPr>
            <w:tcW w:w="2704" w:type="dxa"/>
            <w:gridSpan w:val="2"/>
            <w:vAlign w:val="top"/>
          </w:tcPr>
          <w:p>
            <w:pPr>
              <w:spacing w:before="197" w:line="192" w:lineRule="auto"/>
              <w:ind w:left="1312"/>
              <w:rPr>
                <w:rFonts w:ascii="仿宋" w:hAnsi="仿宋" w:eastAsia="仿宋" w:cs="仿宋"/>
                <w:sz w:val="20"/>
                <w:szCs w:val="20"/>
              </w:rPr>
            </w:pPr>
            <w:r>
              <w:rPr>
                <w:rFonts w:ascii="仿宋" w:hAnsi="仿宋" w:eastAsia="仿宋" w:cs="仿宋"/>
                <w:spacing w:val="2"/>
                <w:sz w:val="20"/>
                <w:szCs w:val="20"/>
              </w:rPr>
              <w:t>40.0</w:t>
            </w:r>
            <w:r>
              <w:rPr>
                <w:rFonts w:ascii="仿宋" w:hAnsi="仿宋" w:eastAsia="仿宋" w:cs="仿宋"/>
                <w:spacing w:val="1"/>
                <w:sz w:val="20"/>
                <w:szCs w:val="20"/>
              </w:rPr>
              <w:t>0</w:t>
            </w:r>
          </w:p>
        </w:tc>
      </w:tr>
    </w:tbl>
    <w:p>
      <w:pPr>
        <w:rPr>
          <w:rFonts w:ascii="Arial"/>
          <w:sz w:val="21"/>
        </w:rPr>
      </w:pPr>
    </w:p>
    <w:p>
      <w:pPr>
        <w:sectPr>
          <w:footerReference r:id="rId14" w:type="default"/>
          <w:pgSz w:w="11906" w:h="16839"/>
          <w:pgMar w:top="1330" w:right="1369" w:bottom="1478" w:left="1785" w:header="0" w:footer="1203" w:gutter="0"/>
          <w:cols w:space="720" w:num="1"/>
        </w:sectPr>
      </w:pPr>
    </w:p>
    <w:p>
      <w:pPr>
        <w:spacing w:before="57" w:line="222" w:lineRule="auto"/>
        <w:ind w:left="2775"/>
        <w:rPr>
          <w:rFonts w:ascii="黑体" w:hAnsi="黑体" w:eastAsia="黑体" w:cs="黑体"/>
          <w:sz w:val="28"/>
          <w:szCs w:val="28"/>
        </w:rPr>
      </w:pPr>
      <w:r>
        <w:rPr>
          <w:rFonts w:ascii="黑体" w:hAnsi="黑体" w:eastAsia="黑体" w:cs="黑体"/>
          <w:spacing w:val="-1"/>
          <w:sz w:val="28"/>
          <w:szCs w:val="28"/>
        </w:rPr>
        <w:t xml:space="preserve">模块 (三)  </w:t>
      </w:r>
      <w:r>
        <w:rPr>
          <w:rFonts w:ascii="黑体" w:hAnsi="黑体" w:eastAsia="黑体" w:cs="黑体"/>
          <w:sz w:val="28"/>
          <w:szCs w:val="28"/>
        </w:rPr>
        <w:t xml:space="preserve"> 评分标准</w:t>
      </w:r>
    </w:p>
    <w:p/>
    <w:p>
      <w:pPr>
        <w:spacing w:line="30" w:lineRule="exact"/>
      </w:pPr>
    </w:p>
    <w:tbl>
      <w:tblPr>
        <w:tblStyle w:val="36"/>
        <w:tblW w:w="8598" w:type="dxa"/>
        <w:tblInd w:w="14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27"/>
        <w:gridCol w:w="4083"/>
        <w:gridCol w:w="1275"/>
        <w:gridCol w:w="141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1827" w:type="dxa"/>
            <w:vAlign w:val="top"/>
          </w:tcPr>
          <w:p>
            <w:pPr>
              <w:spacing w:before="197" w:line="225" w:lineRule="auto"/>
              <w:ind w:left="434"/>
              <w:rPr>
                <w:rFonts w:ascii="仿宋" w:hAnsi="仿宋" w:eastAsia="仿宋" w:cs="仿宋"/>
                <w:sz w:val="23"/>
                <w:szCs w:val="23"/>
              </w:rPr>
            </w:pPr>
            <w:r>
              <w:rPr>
                <w:rFonts w:ascii="仿宋" w:hAnsi="仿宋" w:eastAsia="仿宋" w:cs="仿宋"/>
                <w:spacing w:val="9"/>
                <w:sz w:val="23"/>
                <w:szCs w:val="23"/>
                <w14:textOutline w14:w="4358" w14:cap="sq" w14:cmpd="sng">
                  <w14:solidFill>
                    <w14:srgbClr w14:val="000000"/>
                  </w14:solidFill>
                  <w14:prstDash w14:val="solid"/>
                  <w14:bevel/>
                </w14:textOutline>
              </w:rPr>
              <w:t>考核内</w:t>
            </w:r>
            <w:r>
              <w:rPr>
                <w:rFonts w:ascii="仿宋" w:hAnsi="仿宋" w:eastAsia="仿宋" w:cs="仿宋"/>
                <w:spacing w:val="8"/>
                <w:sz w:val="23"/>
                <w:szCs w:val="23"/>
                <w14:textOutline w14:w="4358" w14:cap="sq" w14:cmpd="sng">
                  <w14:solidFill>
                    <w14:srgbClr w14:val="000000"/>
                  </w14:solidFill>
                  <w14:prstDash w14:val="solid"/>
                  <w14:bevel/>
                </w14:textOutline>
              </w:rPr>
              <w:t>容</w:t>
            </w:r>
          </w:p>
        </w:tc>
        <w:tc>
          <w:tcPr>
            <w:tcW w:w="4083" w:type="dxa"/>
            <w:vAlign w:val="top"/>
          </w:tcPr>
          <w:p>
            <w:pPr>
              <w:spacing w:before="197" w:line="225" w:lineRule="auto"/>
              <w:ind w:left="482"/>
              <w:rPr>
                <w:rFonts w:ascii="仿宋" w:hAnsi="仿宋" w:eastAsia="仿宋" w:cs="仿宋"/>
                <w:sz w:val="23"/>
                <w:szCs w:val="23"/>
              </w:rPr>
            </w:pPr>
            <w:r>
              <w:rPr>
                <w:rFonts w:ascii="仿宋" w:hAnsi="仿宋" w:eastAsia="仿宋" w:cs="仿宋"/>
                <w:spacing w:val="10"/>
                <w:sz w:val="23"/>
                <w:szCs w:val="23"/>
                <w14:textOutline w14:w="4358" w14:cap="sq" w14:cmpd="sng">
                  <w14:solidFill>
                    <w14:srgbClr w14:val="000000"/>
                  </w14:solidFill>
                  <w14:prstDash w14:val="solid"/>
                  <w14:bevel/>
                </w14:textOutline>
              </w:rPr>
              <w:t>评</w:t>
            </w:r>
            <w:r>
              <w:rPr>
                <w:rFonts w:ascii="仿宋" w:hAnsi="仿宋" w:eastAsia="仿宋" w:cs="仿宋"/>
                <w:spacing w:val="9"/>
                <w:sz w:val="23"/>
                <w:szCs w:val="23"/>
                <w14:textOutline w14:w="4358" w14:cap="sq" w14:cmpd="sng">
                  <w14:solidFill>
                    <w14:srgbClr w14:val="000000"/>
                  </w14:solidFill>
                  <w14:prstDash w14:val="solid"/>
                  <w14:bevel/>
                </w14:textOutline>
              </w:rPr>
              <w:t>分标准</w:t>
            </w:r>
            <w:r>
              <w:rPr>
                <w:rFonts w:ascii="仿宋" w:hAnsi="仿宋" w:eastAsia="仿宋" w:cs="仿宋"/>
                <w:spacing w:val="9"/>
                <w:sz w:val="23"/>
                <w:szCs w:val="23"/>
              </w:rPr>
              <w:t xml:space="preserve"> </w:t>
            </w:r>
            <w:r>
              <w:rPr>
                <w:rFonts w:ascii="仿宋" w:hAnsi="仿宋" w:eastAsia="仿宋" w:cs="仿宋"/>
                <w:spacing w:val="9"/>
                <w:sz w:val="23"/>
                <w:szCs w:val="23"/>
                <w14:textOutline w14:w="4358" w14:cap="sq" w14:cmpd="sng">
                  <w14:solidFill>
                    <w14:srgbClr w14:val="000000"/>
                  </w14:solidFill>
                  <w14:prstDash w14:val="solid"/>
                  <w14:bevel/>
                </w14:textOutline>
              </w:rPr>
              <w:t>(知识点、技能点)</w:t>
            </w:r>
          </w:p>
        </w:tc>
        <w:tc>
          <w:tcPr>
            <w:tcW w:w="1275" w:type="dxa"/>
            <w:vAlign w:val="top"/>
          </w:tcPr>
          <w:p>
            <w:pPr>
              <w:spacing w:before="40" w:line="237" w:lineRule="auto"/>
              <w:ind w:left="98" w:right="70" w:firstLine="317"/>
              <w:rPr>
                <w:rFonts w:ascii="仿宋" w:hAnsi="仿宋" w:eastAsia="仿宋" w:cs="仿宋"/>
                <w:sz w:val="23"/>
                <w:szCs w:val="23"/>
              </w:rPr>
            </w:pPr>
            <w:r>
              <w:rPr>
                <w:rFonts w:ascii="仿宋" w:hAnsi="仿宋" w:eastAsia="仿宋" w:cs="仿宋"/>
                <w:sz w:val="23"/>
                <w:szCs w:val="23"/>
                <w14:textOutline w14:w="4358" w14:cap="sq" w14:cmpd="sng">
                  <w14:solidFill>
                    <w14:srgbClr w14:val="000000"/>
                  </w14:solidFill>
                  <w14:prstDash w14:val="solid"/>
                  <w14:bevel/>
                </w14:textOutline>
              </w:rPr>
              <w:t>配分</w:t>
            </w:r>
            <w:r>
              <w:rPr>
                <w:rFonts w:ascii="仿宋" w:hAnsi="仿宋" w:eastAsia="仿宋" w:cs="仿宋"/>
                <w:sz w:val="23"/>
                <w:szCs w:val="23"/>
              </w:rPr>
              <w:t xml:space="preserve">  </w:t>
            </w:r>
            <w:r>
              <w:rPr>
                <w:rFonts w:ascii="仿宋" w:hAnsi="仿宋" w:eastAsia="仿宋" w:cs="仿宋"/>
                <w:spacing w:val="-9"/>
                <w:sz w:val="23"/>
                <w:szCs w:val="23"/>
                <w14:textOutline w14:w="4118" w14:cap="sq" w14:cmpd="sng">
                  <w14:solidFill>
                    <w14:srgbClr w14:val="000000"/>
                  </w14:solidFill>
                  <w14:prstDash w14:val="solid"/>
                  <w14:bevel/>
                </w14:textOutline>
              </w:rPr>
              <w:t>(</w:t>
            </w:r>
            <w:r>
              <w:rPr>
                <w:rFonts w:ascii="仿宋" w:hAnsi="仿宋" w:eastAsia="仿宋" w:cs="仿宋"/>
                <w:spacing w:val="-8"/>
                <w:sz w:val="23"/>
                <w:szCs w:val="23"/>
                <w14:textOutline w14:w="4118" w14:cap="sq" w14:cmpd="sng">
                  <w14:solidFill>
                    <w14:srgbClr w14:val="000000"/>
                  </w14:solidFill>
                  <w14:prstDash w14:val="solid"/>
                  <w14:bevel/>
                </w14:textOutline>
              </w:rPr>
              <w:t>得分点</w:t>
            </w:r>
            <w:r>
              <w:rPr>
                <w:rFonts w:ascii="仿宋" w:hAnsi="仿宋" w:eastAsia="仿宋" w:cs="仿宋"/>
                <w:spacing w:val="-8"/>
                <w:sz w:val="23"/>
                <w:szCs w:val="23"/>
              </w:rPr>
              <w:t xml:space="preserve"> </w:t>
            </w:r>
            <w:r>
              <w:rPr>
                <w:rFonts w:ascii="仿宋" w:hAnsi="仿宋" w:eastAsia="仿宋" w:cs="仿宋"/>
                <w:spacing w:val="-8"/>
                <w:sz w:val="23"/>
                <w:szCs w:val="23"/>
                <w14:textOutline w14:w="4118" w14:cap="sq" w14:cmpd="sng">
                  <w14:solidFill>
                    <w14:srgbClr w14:val="000000"/>
                  </w14:solidFill>
                  <w14:prstDash w14:val="solid"/>
                  <w14:bevel/>
                </w14:textOutline>
              </w:rPr>
              <w:t>)</w:t>
            </w:r>
          </w:p>
        </w:tc>
        <w:tc>
          <w:tcPr>
            <w:tcW w:w="1413" w:type="dxa"/>
            <w:vAlign w:val="top"/>
          </w:tcPr>
          <w:p>
            <w:pPr>
              <w:spacing w:before="41" w:line="312" w:lineRule="exact"/>
              <w:ind w:left="471"/>
              <w:rPr>
                <w:rFonts w:ascii="仿宋" w:hAnsi="仿宋" w:eastAsia="仿宋" w:cs="仿宋"/>
                <w:sz w:val="23"/>
                <w:szCs w:val="23"/>
              </w:rPr>
            </w:pPr>
            <w:r>
              <w:rPr>
                <w:rFonts w:ascii="仿宋" w:hAnsi="仿宋" w:eastAsia="仿宋" w:cs="仿宋"/>
                <w:spacing w:val="5"/>
                <w:position w:val="5"/>
                <w:sz w:val="23"/>
                <w:szCs w:val="23"/>
                <w14:textOutline w14:w="4358" w14:cap="sq" w14:cmpd="sng">
                  <w14:solidFill>
                    <w14:srgbClr w14:val="000000"/>
                  </w14:solidFill>
                  <w14:prstDash w14:val="solid"/>
                  <w14:bevel/>
                </w14:textOutline>
              </w:rPr>
              <w:t>评分</w:t>
            </w:r>
          </w:p>
          <w:p>
            <w:pPr>
              <w:spacing w:before="1" w:line="222" w:lineRule="auto"/>
              <w:ind w:left="475"/>
              <w:rPr>
                <w:rFonts w:ascii="仿宋" w:hAnsi="仿宋" w:eastAsia="仿宋" w:cs="仿宋"/>
                <w:sz w:val="23"/>
                <w:szCs w:val="23"/>
              </w:rPr>
            </w:pPr>
            <w:r>
              <w:rPr>
                <w:rFonts w:ascii="仿宋" w:hAnsi="仿宋" w:eastAsia="仿宋" w:cs="仿宋"/>
                <w:spacing w:val="3"/>
                <w:sz w:val="23"/>
                <w:szCs w:val="23"/>
                <w14:textOutline w14:w="4358" w14:cap="sq" w14:cmpd="sng">
                  <w14:solidFill>
                    <w14:srgbClr w14:val="000000"/>
                  </w14:solidFill>
                  <w14:prstDash w14:val="solid"/>
                  <w14:bevel/>
                </w14:textOutline>
              </w:rPr>
              <w:t>方式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1827" w:type="dxa"/>
            <w:vMerge w:val="restart"/>
            <w:tcBorders>
              <w:bottom w:val="nil"/>
            </w:tcBorders>
            <w:vAlign w:val="top"/>
          </w:tcPr>
          <w:p>
            <w:pPr>
              <w:spacing w:before="137" w:line="432" w:lineRule="auto"/>
              <w:ind w:left="115" w:right="246" w:hanging="4"/>
              <w:jc w:val="center"/>
              <w:rPr>
                <w:rFonts w:ascii="仿宋" w:hAnsi="仿宋" w:eastAsia="仿宋" w:cs="仿宋"/>
                <w:sz w:val="20"/>
                <w:szCs w:val="20"/>
              </w:rPr>
            </w:pPr>
            <w:r>
              <w:rPr>
                <w:rFonts w:ascii="仿宋" w:hAnsi="仿宋" w:eastAsia="仿宋" w:cs="仿宋"/>
                <w:spacing w:val="10"/>
                <w:sz w:val="20"/>
                <w:szCs w:val="20"/>
              </w:rPr>
              <w:t>基于数字场景的管理业财税融合与大数据应用</w:t>
            </w:r>
          </w:p>
        </w:tc>
        <w:tc>
          <w:tcPr>
            <w:tcW w:w="4083" w:type="dxa"/>
            <w:vAlign w:val="top"/>
          </w:tcPr>
          <w:p>
            <w:pPr>
              <w:spacing w:before="129" w:line="225" w:lineRule="auto"/>
              <w:ind w:left="128"/>
              <w:rPr>
                <w:rFonts w:ascii="仿宋" w:hAnsi="仿宋" w:eastAsia="仿宋" w:cs="仿宋"/>
                <w:sz w:val="20"/>
                <w:szCs w:val="20"/>
              </w:rPr>
            </w:pPr>
            <w:r>
              <w:rPr>
                <w:rFonts w:ascii="Times New Roman" w:hAnsi="Times New Roman" w:eastAsia="Times New Roman" w:cs="Times New Roman"/>
                <w:spacing w:val="7"/>
                <w:sz w:val="20"/>
                <w:szCs w:val="20"/>
              </w:rPr>
              <w:t>1.</w:t>
            </w:r>
            <w:r>
              <w:rPr>
                <w:rFonts w:ascii="仿宋" w:hAnsi="仿宋" w:eastAsia="仿宋" w:cs="仿宋"/>
                <w:spacing w:val="7"/>
                <w:sz w:val="20"/>
                <w:szCs w:val="20"/>
              </w:rPr>
              <w:t>业务分析及评价；</w:t>
            </w:r>
            <w:r>
              <w:rPr>
                <w:rFonts w:ascii="Times New Roman" w:hAnsi="Times New Roman" w:eastAsia="Times New Roman" w:cs="Times New Roman"/>
                <w:spacing w:val="7"/>
                <w:sz w:val="20"/>
                <w:szCs w:val="20"/>
              </w:rPr>
              <w:t>2.</w:t>
            </w:r>
            <w:r>
              <w:rPr>
                <w:rFonts w:ascii="仿宋" w:hAnsi="仿宋" w:eastAsia="仿宋" w:cs="仿宋"/>
                <w:spacing w:val="7"/>
                <w:sz w:val="20"/>
                <w:szCs w:val="20"/>
              </w:rPr>
              <w:t>财务分析及评价</w:t>
            </w:r>
            <w:r>
              <w:rPr>
                <w:rFonts w:ascii="仿宋" w:hAnsi="仿宋" w:eastAsia="仿宋" w:cs="仿宋"/>
                <w:spacing w:val="5"/>
                <w:sz w:val="20"/>
                <w:szCs w:val="20"/>
              </w:rPr>
              <w:t>。</w:t>
            </w:r>
          </w:p>
        </w:tc>
        <w:tc>
          <w:tcPr>
            <w:tcW w:w="1275" w:type="dxa"/>
            <w:vAlign w:val="top"/>
          </w:tcPr>
          <w:p>
            <w:pPr>
              <w:spacing w:before="157" w:line="192" w:lineRule="auto"/>
              <w:ind w:left="395"/>
              <w:rPr>
                <w:rFonts w:ascii="仿宋" w:hAnsi="仿宋" w:eastAsia="仿宋" w:cs="仿宋"/>
                <w:sz w:val="20"/>
                <w:szCs w:val="20"/>
              </w:rPr>
            </w:pPr>
            <w:r>
              <w:rPr>
                <w:rFonts w:ascii="仿宋" w:hAnsi="仿宋" w:eastAsia="仿宋" w:cs="仿宋"/>
                <w:spacing w:val="1"/>
                <w:sz w:val="20"/>
                <w:szCs w:val="20"/>
              </w:rPr>
              <w:t>15.</w:t>
            </w:r>
            <w:r>
              <w:rPr>
                <w:rFonts w:ascii="仿宋" w:hAnsi="仿宋" w:eastAsia="仿宋" w:cs="仿宋"/>
                <w:sz w:val="20"/>
                <w:szCs w:val="20"/>
              </w:rPr>
              <w:t>00</w:t>
            </w:r>
          </w:p>
        </w:tc>
        <w:tc>
          <w:tcPr>
            <w:tcW w:w="1413" w:type="dxa"/>
            <w:vAlign w:val="top"/>
          </w:tcPr>
          <w:p>
            <w:pPr>
              <w:spacing w:before="130" w:line="225" w:lineRule="auto"/>
              <w:ind w:left="291"/>
              <w:rPr>
                <w:rFonts w:ascii="仿宋" w:hAnsi="仿宋" w:eastAsia="仿宋" w:cs="仿宋"/>
                <w:sz w:val="20"/>
                <w:szCs w:val="20"/>
              </w:rPr>
            </w:pPr>
            <w:r>
              <w:rPr>
                <w:rFonts w:ascii="仿宋" w:hAnsi="仿宋" w:eastAsia="仿宋" w:cs="仿宋"/>
                <w:spacing w:val="8"/>
                <w:sz w:val="20"/>
                <w:szCs w:val="20"/>
              </w:rPr>
              <w:t>机考评</w:t>
            </w:r>
            <w:r>
              <w:rPr>
                <w:rFonts w:ascii="仿宋" w:hAnsi="仿宋" w:eastAsia="仿宋" w:cs="仿宋"/>
                <w:spacing w:val="7"/>
                <w:sz w:val="20"/>
                <w:szCs w:val="20"/>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939" w:hRule="atLeast"/>
        </w:trPr>
        <w:tc>
          <w:tcPr>
            <w:tcW w:w="1827" w:type="dxa"/>
            <w:vMerge w:val="continue"/>
            <w:tcBorders>
              <w:top w:val="nil"/>
            </w:tcBorders>
            <w:vAlign w:val="top"/>
          </w:tcPr>
          <w:p>
            <w:pPr>
              <w:rPr>
                <w:rFonts w:ascii="Arial"/>
                <w:sz w:val="21"/>
              </w:rPr>
            </w:pPr>
          </w:p>
        </w:tc>
        <w:tc>
          <w:tcPr>
            <w:tcW w:w="4083" w:type="dxa"/>
            <w:vAlign w:val="top"/>
          </w:tcPr>
          <w:p>
            <w:pPr>
              <w:spacing w:before="133" w:line="465" w:lineRule="exact"/>
              <w:ind w:left="128"/>
              <w:rPr>
                <w:rFonts w:ascii="仿宋" w:hAnsi="仿宋" w:eastAsia="仿宋" w:cs="仿宋"/>
                <w:sz w:val="20"/>
                <w:szCs w:val="20"/>
              </w:rPr>
            </w:pPr>
            <w:r>
              <w:rPr>
                <w:rFonts w:ascii="Times New Roman" w:hAnsi="Times New Roman" w:eastAsia="Times New Roman" w:cs="Times New Roman"/>
                <w:spacing w:val="8"/>
                <w:position w:val="20"/>
                <w:sz w:val="20"/>
                <w:szCs w:val="20"/>
              </w:rPr>
              <w:t>1.</w:t>
            </w:r>
            <w:r>
              <w:rPr>
                <w:rFonts w:ascii="仿宋" w:hAnsi="仿宋" w:eastAsia="仿宋" w:cs="仿宋"/>
                <w:spacing w:val="6"/>
                <w:position w:val="20"/>
                <w:sz w:val="20"/>
                <w:szCs w:val="20"/>
              </w:rPr>
              <w:t>大</w:t>
            </w:r>
            <w:r>
              <w:rPr>
                <w:rFonts w:ascii="仿宋" w:hAnsi="仿宋" w:eastAsia="仿宋" w:cs="仿宋"/>
                <w:spacing w:val="4"/>
                <w:position w:val="20"/>
                <w:sz w:val="20"/>
                <w:szCs w:val="20"/>
              </w:rPr>
              <w:t>数据审计；2.</w:t>
            </w:r>
            <w:r>
              <w:rPr>
                <w:rFonts w:ascii="仿宋" w:hAnsi="仿宋" w:eastAsia="仿宋" w:cs="仿宋"/>
                <w:position w:val="20"/>
                <w:sz w:val="20"/>
                <w:szCs w:val="20"/>
              </w:rPr>
              <w:t>RPA</w:t>
            </w:r>
            <w:r>
              <w:rPr>
                <w:rFonts w:ascii="仿宋" w:hAnsi="仿宋" w:eastAsia="仿宋" w:cs="仿宋"/>
                <w:spacing w:val="4"/>
                <w:position w:val="20"/>
                <w:sz w:val="20"/>
                <w:szCs w:val="20"/>
              </w:rPr>
              <w:t xml:space="preserve"> 财务机器人；3.大数</w:t>
            </w:r>
          </w:p>
          <w:p>
            <w:pPr>
              <w:spacing w:before="1" w:line="227" w:lineRule="auto"/>
              <w:ind w:left="114"/>
              <w:rPr>
                <w:rFonts w:ascii="仿宋" w:hAnsi="仿宋" w:eastAsia="仿宋" w:cs="仿宋"/>
                <w:sz w:val="20"/>
                <w:szCs w:val="20"/>
              </w:rPr>
            </w:pPr>
            <w:r>
              <w:rPr>
                <w:rFonts w:ascii="仿宋" w:hAnsi="仿宋" w:eastAsia="仿宋" w:cs="仿宋"/>
                <w:spacing w:val="9"/>
                <w:sz w:val="20"/>
                <w:szCs w:val="20"/>
              </w:rPr>
              <w:t>据</w:t>
            </w:r>
            <w:r>
              <w:rPr>
                <w:rFonts w:ascii="仿宋" w:hAnsi="仿宋" w:eastAsia="仿宋" w:cs="仿宋"/>
                <w:spacing w:val="7"/>
                <w:sz w:val="20"/>
                <w:szCs w:val="20"/>
              </w:rPr>
              <w:t>税务风险预警。</w:t>
            </w:r>
          </w:p>
        </w:tc>
        <w:tc>
          <w:tcPr>
            <w:tcW w:w="1275" w:type="dxa"/>
            <w:vAlign w:val="top"/>
          </w:tcPr>
          <w:p>
            <w:pPr>
              <w:spacing w:line="326" w:lineRule="auto"/>
              <w:rPr>
                <w:rFonts w:ascii="Arial"/>
                <w:sz w:val="21"/>
              </w:rPr>
            </w:pPr>
          </w:p>
          <w:p>
            <w:pPr>
              <w:spacing w:before="65" w:line="192" w:lineRule="auto"/>
              <w:ind w:left="395"/>
              <w:rPr>
                <w:rFonts w:ascii="仿宋" w:hAnsi="仿宋" w:eastAsia="仿宋" w:cs="仿宋"/>
                <w:sz w:val="20"/>
                <w:szCs w:val="20"/>
              </w:rPr>
            </w:pPr>
            <w:r>
              <w:rPr>
                <w:rFonts w:ascii="仿宋" w:hAnsi="仿宋" w:eastAsia="仿宋" w:cs="仿宋"/>
                <w:spacing w:val="1"/>
                <w:sz w:val="20"/>
                <w:szCs w:val="20"/>
              </w:rPr>
              <w:t>15.</w:t>
            </w:r>
            <w:r>
              <w:rPr>
                <w:rFonts w:ascii="仿宋" w:hAnsi="仿宋" w:eastAsia="仿宋" w:cs="仿宋"/>
                <w:sz w:val="20"/>
                <w:szCs w:val="20"/>
              </w:rPr>
              <w:t>00</w:t>
            </w:r>
          </w:p>
        </w:tc>
        <w:tc>
          <w:tcPr>
            <w:tcW w:w="1413" w:type="dxa"/>
            <w:vAlign w:val="top"/>
          </w:tcPr>
          <w:p>
            <w:pPr>
              <w:spacing w:line="299" w:lineRule="auto"/>
              <w:rPr>
                <w:rFonts w:ascii="Arial"/>
                <w:sz w:val="21"/>
              </w:rPr>
            </w:pPr>
          </w:p>
          <w:p>
            <w:pPr>
              <w:spacing w:before="65" w:line="225" w:lineRule="auto"/>
              <w:ind w:left="291"/>
              <w:rPr>
                <w:rFonts w:ascii="仿宋" w:hAnsi="仿宋" w:eastAsia="仿宋" w:cs="仿宋"/>
                <w:sz w:val="20"/>
                <w:szCs w:val="20"/>
              </w:rPr>
            </w:pPr>
            <w:r>
              <w:rPr>
                <w:rFonts w:ascii="仿宋" w:hAnsi="仿宋" w:eastAsia="仿宋" w:cs="仿宋"/>
                <w:spacing w:val="8"/>
                <w:sz w:val="20"/>
                <w:szCs w:val="20"/>
              </w:rPr>
              <w:t>机考评</w:t>
            </w:r>
            <w:r>
              <w:rPr>
                <w:rFonts w:ascii="仿宋" w:hAnsi="仿宋" w:eastAsia="仿宋" w:cs="仿宋"/>
                <w:spacing w:val="7"/>
                <w:sz w:val="20"/>
                <w:szCs w:val="20"/>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4" w:hRule="atLeast"/>
        </w:trPr>
        <w:tc>
          <w:tcPr>
            <w:tcW w:w="5910" w:type="dxa"/>
            <w:gridSpan w:val="2"/>
            <w:vAlign w:val="top"/>
          </w:tcPr>
          <w:p>
            <w:pPr>
              <w:spacing w:before="94" w:line="225" w:lineRule="auto"/>
              <w:ind w:left="2754"/>
              <w:rPr>
                <w:rFonts w:ascii="仿宋" w:hAnsi="仿宋" w:eastAsia="仿宋" w:cs="仿宋"/>
                <w:sz w:val="20"/>
                <w:szCs w:val="20"/>
              </w:rPr>
            </w:pPr>
            <w:r>
              <w:rPr>
                <w:rFonts w:ascii="仿宋" w:hAnsi="仿宋" w:eastAsia="仿宋" w:cs="仿宋"/>
                <w:spacing w:val="4"/>
                <w:sz w:val="20"/>
                <w:szCs w:val="20"/>
              </w:rPr>
              <w:t>合</w:t>
            </w:r>
            <w:r>
              <w:rPr>
                <w:rFonts w:ascii="仿宋" w:hAnsi="仿宋" w:eastAsia="仿宋" w:cs="仿宋"/>
                <w:spacing w:val="3"/>
                <w:sz w:val="20"/>
                <w:szCs w:val="20"/>
              </w:rPr>
              <w:t>计</w:t>
            </w:r>
          </w:p>
        </w:tc>
        <w:tc>
          <w:tcPr>
            <w:tcW w:w="2688" w:type="dxa"/>
            <w:gridSpan w:val="2"/>
            <w:vAlign w:val="top"/>
          </w:tcPr>
          <w:p>
            <w:pPr>
              <w:spacing w:before="121" w:line="192" w:lineRule="auto"/>
              <w:ind w:left="1104"/>
              <w:rPr>
                <w:rFonts w:ascii="仿宋" w:hAnsi="仿宋" w:eastAsia="仿宋" w:cs="仿宋"/>
                <w:sz w:val="20"/>
                <w:szCs w:val="20"/>
              </w:rPr>
            </w:pPr>
            <w:r>
              <w:rPr>
                <w:rFonts w:ascii="仿宋" w:hAnsi="仿宋" w:eastAsia="仿宋" w:cs="仿宋"/>
                <w:sz w:val="20"/>
                <w:szCs w:val="20"/>
              </w:rPr>
              <w:t>30.00</w:t>
            </w:r>
          </w:p>
        </w:tc>
      </w:tr>
    </w:tbl>
    <w:p>
      <w:pPr>
        <w:keepNext w:val="0"/>
        <w:keepLines w:val="0"/>
        <w:pageBreakBefore w:val="0"/>
        <w:widowControl w:val="0"/>
        <w:kinsoku/>
        <w:wordWrap/>
        <w:overflowPunct/>
        <w:topLinePunct w:val="0"/>
        <w:autoSpaceDE/>
        <w:autoSpaceDN/>
        <w:bidi w:val="0"/>
        <w:adjustRightInd/>
        <w:snapToGrid/>
        <w:spacing w:line="360" w:lineRule="auto"/>
        <w:ind w:left="42" w:right="-88" w:rightChars="-42" w:firstLine="559"/>
        <w:textAlignment w:val="auto"/>
        <w:rPr>
          <w:rFonts w:ascii="仿宋" w:hAnsi="仿宋" w:eastAsia="仿宋" w:cs="仿宋"/>
          <w:sz w:val="28"/>
          <w:szCs w:val="28"/>
        </w:rPr>
      </w:pPr>
      <w:r>
        <w:rPr>
          <w:rFonts w:ascii="仿宋" w:hAnsi="仿宋" w:eastAsia="仿宋" w:cs="仿宋"/>
          <w:spacing w:val="10"/>
          <w:sz w:val="28"/>
          <w:szCs w:val="28"/>
        </w:rPr>
        <w:t>1.业</w:t>
      </w:r>
      <w:r>
        <w:rPr>
          <w:rFonts w:ascii="仿宋" w:hAnsi="仿宋" w:eastAsia="仿宋" w:cs="仿宋"/>
          <w:spacing w:val="8"/>
          <w:sz w:val="28"/>
          <w:szCs w:val="28"/>
        </w:rPr>
        <w:t>财</w:t>
      </w:r>
      <w:r>
        <w:rPr>
          <w:rFonts w:ascii="仿宋" w:hAnsi="仿宋" w:eastAsia="仿宋" w:cs="仿宋"/>
          <w:spacing w:val="5"/>
          <w:sz w:val="28"/>
          <w:szCs w:val="28"/>
        </w:rPr>
        <w:t>税融合大数据应用赛项只采取系统自动评分方式，总分</w:t>
      </w:r>
      <w:r>
        <w:rPr>
          <w:rFonts w:ascii="仿宋" w:hAnsi="仿宋" w:eastAsia="仿宋" w:cs="仿宋"/>
          <w:sz w:val="28"/>
          <w:szCs w:val="28"/>
        </w:rPr>
        <w:t xml:space="preserve"> </w:t>
      </w:r>
      <w:r>
        <w:rPr>
          <w:rFonts w:ascii="仿宋" w:hAnsi="仿宋" w:eastAsia="仿宋" w:cs="仿宋"/>
          <w:spacing w:val="-19"/>
          <w:sz w:val="28"/>
          <w:szCs w:val="28"/>
        </w:rPr>
        <w:t>1</w:t>
      </w:r>
      <w:r>
        <w:rPr>
          <w:rFonts w:ascii="仿宋" w:hAnsi="仿宋" w:eastAsia="仿宋" w:cs="仿宋"/>
          <w:spacing w:val="-16"/>
          <w:sz w:val="28"/>
          <w:szCs w:val="28"/>
        </w:rPr>
        <w:t>00 分。</w:t>
      </w:r>
    </w:p>
    <w:p>
      <w:pPr>
        <w:keepNext w:val="0"/>
        <w:keepLines w:val="0"/>
        <w:pageBreakBefore w:val="0"/>
        <w:widowControl w:val="0"/>
        <w:kinsoku/>
        <w:wordWrap/>
        <w:overflowPunct/>
        <w:topLinePunct w:val="0"/>
        <w:autoSpaceDE/>
        <w:autoSpaceDN/>
        <w:bidi w:val="0"/>
        <w:adjustRightInd/>
        <w:snapToGrid/>
        <w:spacing w:line="360" w:lineRule="auto"/>
        <w:ind w:left="42" w:right="-88" w:rightChars="-42" w:firstLine="552"/>
        <w:textAlignment w:val="auto"/>
        <w:rPr>
          <w:rFonts w:ascii="仿宋" w:hAnsi="仿宋" w:eastAsia="仿宋" w:cs="仿宋"/>
          <w:sz w:val="28"/>
          <w:szCs w:val="28"/>
        </w:rPr>
      </w:pPr>
      <w:r>
        <w:rPr>
          <w:rFonts w:ascii="仿宋" w:hAnsi="仿宋" w:eastAsia="仿宋" w:cs="仿宋"/>
          <w:spacing w:val="-4"/>
          <w:sz w:val="28"/>
          <w:szCs w:val="28"/>
        </w:rPr>
        <w:t>2.竞赛成绩复核无误后，经裁判长、监督仲裁组长签字后进行</w:t>
      </w:r>
      <w:r>
        <w:rPr>
          <w:rFonts w:ascii="仿宋" w:hAnsi="仿宋" w:eastAsia="仿宋" w:cs="仿宋"/>
          <w:spacing w:val="-3"/>
          <w:sz w:val="28"/>
          <w:szCs w:val="28"/>
        </w:rPr>
        <w:t>公</w:t>
      </w:r>
      <w:r>
        <w:rPr>
          <w:rFonts w:ascii="仿宋" w:hAnsi="仿宋" w:eastAsia="仿宋" w:cs="仿宋"/>
          <w:spacing w:val="-13"/>
          <w:sz w:val="28"/>
          <w:szCs w:val="28"/>
        </w:rPr>
        <w:t>示。公示时间为 2 小时</w:t>
      </w:r>
      <w:r>
        <w:rPr>
          <w:rFonts w:ascii="仿宋" w:hAnsi="仿宋" w:eastAsia="仿宋" w:cs="仿宋"/>
          <w:spacing w:val="-12"/>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573" w:right="-88" w:rightChars="-42"/>
        <w:textAlignment w:val="auto"/>
        <w:rPr>
          <w:rFonts w:ascii="仿宋" w:hAnsi="仿宋" w:eastAsia="仿宋" w:cs="仿宋"/>
          <w:sz w:val="28"/>
          <w:szCs w:val="28"/>
        </w:rPr>
      </w:pPr>
      <w:r>
        <w:rPr>
          <w:rFonts w:ascii="仿宋" w:hAnsi="仿宋" w:eastAsia="仿宋" w:cs="仿宋"/>
          <w:spacing w:val="-11"/>
          <w:sz w:val="28"/>
          <w:szCs w:val="28"/>
        </w:rPr>
        <w:t>(</w:t>
      </w:r>
      <w:r>
        <w:rPr>
          <w:rFonts w:ascii="仿宋" w:hAnsi="仿宋" w:eastAsia="仿宋" w:cs="仿宋"/>
          <w:spacing w:val="-8"/>
          <w:sz w:val="28"/>
          <w:szCs w:val="28"/>
        </w:rPr>
        <w:t xml:space="preserve"> 二 ) 裁判人数和组成条件要求</w:t>
      </w:r>
    </w:p>
    <w:p>
      <w:pPr>
        <w:keepNext w:val="0"/>
        <w:keepLines w:val="0"/>
        <w:pageBreakBefore w:val="0"/>
        <w:widowControl w:val="0"/>
        <w:kinsoku/>
        <w:wordWrap/>
        <w:overflowPunct/>
        <w:topLinePunct w:val="0"/>
        <w:autoSpaceDE/>
        <w:autoSpaceDN/>
        <w:bidi w:val="0"/>
        <w:adjustRightInd/>
        <w:snapToGrid/>
        <w:spacing w:line="360" w:lineRule="auto"/>
        <w:ind w:left="601" w:right="-88" w:rightChars="-42"/>
        <w:textAlignment w:val="auto"/>
        <w:outlineLvl w:val="0"/>
        <w:rPr>
          <w:rFonts w:ascii="仿宋" w:hAnsi="仿宋" w:eastAsia="仿宋" w:cs="仿宋"/>
          <w:sz w:val="28"/>
          <w:szCs w:val="28"/>
        </w:rPr>
      </w:pPr>
      <w:r>
        <w:rPr>
          <w:rFonts w:ascii="仿宋" w:hAnsi="仿宋" w:eastAsia="仿宋" w:cs="仿宋"/>
          <w:spacing w:val="-4"/>
          <w:sz w:val="28"/>
          <w:szCs w:val="28"/>
          <w14:textOutline w14:w="5103" w14:cap="sq" w14:cmpd="sng">
            <w14:solidFill>
              <w14:srgbClr w14:val="000000"/>
            </w14:solidFill>
            <w14:prstDash w14:val="solid"/>
            <w14:bevel/>
          </w14:textOutline>
        </w:rPr>
        <w:t>1.组</w:t>
      </w:r>
      <w:r>
        <w:rPr>
          <w:rFonts w:ascii="仿宋" w:hAnsi="仿宋" w:eastAsia="仿宋" w:cs="仿宋"/>
          <w:spacing w:val="-2"/>
          <w:sz w:val="28"/>
          <w:szCs w:val="28"/>
          <w14:textOutline w14:w="5103" w14:cap="sq" w14:cmpd="sng">
            <w14:solidFill>
              <w14:srgbClr w14:val="000000"/>
            </w14:solidFill>
            <w14:prstDash w14:val="solid"/>
            <w14:bevel/>
          </w14:textOutline>
        </w:rPr>
        <w:t>织与分工。</w:t>
      </w:r>
    </w:p>
    <w:p>
      <w:pPr>
        <w:keepNext w:val="0"/>
        <w:keepLines w:val="0"/>
        <w:pageBreakBefore w:val="0"/>
        <w:widowControl w:val="0"/>
        <w:kinsoku/>
        <w:wordWrap/>
        <w:overflowPunct/>
        <w:topLinePunct w:val="0"/>
        <w:autoSpaceDE/>
        <w:autoSpaceDN/>
        <w:bidi w:val="0"/>
        <w:adjustRightInd/>
        <w:snapToGrid/>
        <w:spacing w:line="360" w:lineRule="auto"/>
        <w:ind w:left="28" w:right="-88" w:rightChars="-42" w:firstLine="545"/>
        <w:textAlignment w:val="auto"/>
        <w:rPr>
          <w:rFonts w:ascii="仿宋" w:hAnsi="仿宋" w:eastAsia="仿宋" w:cs="仿宋"/>
          <w:spacing w:val="-4"/>
          <w:sz w:val="28"/>
          <w:szCs w:val="28"/>
        </w:rPr>
      </w:pPr>
      <w:r>
        <w:rPr>
          <w:rFonts w:ascii="仿宋" w:hAnsi="仿宋" w:eastAsia="仿宋" w:cs="仿宋"/>
          <w:spacing w:val="-4"/>
          <w:sz w:val="28"/>
          <w:szCs w:val="28"/>
        </w:rPr>
        <w:t>(</w:t>
      </w:r>
      <w:r>
        <w:rPr>
          <w:rFonts w:hint="eastAsia" w:ascii="仿宋" w:hAnsi="仿宋" w:eastAsia="仿宋" w:cs="仿宋"/>
          <w:spacing w:val="-4"/>
          <w:sz w:val="28"/>
          <w:szCs w:val="28"/>
          <w:lang w:val="en-US" w:eastAsia="zh-CN"/>
        </w:rPr>
        <w:t xml:space="preserve"> </w:t>
      </w:r>
      <w:r>
        <w:rPr>
          <w:rFonts w:ascii="仿宋" w:hAnsi="仿宋" w:eastAsia="仿宋" w:cs="仿宋"/>
          <w:spacing w:val="-4"/>
          <w:sz w:val="28"/>
          <w:szCs w:val="28"/>
        </w:rPr>
        <w:t>1</w:t>
      </w:r>
      <w:r>
        <w:rPr>
          <w:rFonts w:hint="eastAsia" w:ascii="仿宋" w:hAnsi="仿宋" w:eastAsia="仿宋" w:cs="仿宋"/>
          <w:spacing w:val="-4"/>
          <w:sz w:val="28"/>
          <w:szCs w:val="28"/>
          <w:lang w:val="en-US" w:eastAsia="zh-CN"/>
        </w:rPr>
        <w:t xml:space="preserve"> </w:t>
      </w:r>
      <w:r>
        <w:rPr>
          <w:rFonts w:ascii="仿宋" w:hAnsi="仿宋" w:eastAsia="仿宋" w:cs="仿宋"/>
          <w:spacing w:val="-4"/>
          <w:sz w:val="28"/>
          <w:szCs w:val="28"/>
        </w:rPr>
        <w:t>) 参与大赛赛项成绩管理的组织机构包括裁判组、监督仲裁组，受赛项执委会领导。</w:t>
      </w:r>
    </w:p>
    <w:p>
      <w:pPr>
        <w:keepNext w:val="0"/>
        <w:keepLines w:val="0"/>
        <w:pageBreakBefore w:val="0"/>
        <w:widowControl w:val="0"/>
        <w:kinsoku/>
        <w:wordWrap/>
        <w:overflowPunct/>
        <w:topLinePunct w:val="0"/>
        <w:autoSpaceDE/>
        <w:autoSpaceDN/>
        <w:bidi w:val="0"/>
        <w:adjustRightInd/>
        <w:snapToGrid/>
        <w:spacing w:line="360" w:lineRule="auto"/>
        <w:ind w:left="28" w:right="-88" w:rightChars="-42" w:firstLine="545"/>
        <w:textAlignment w:val="auto"/>
        <w:rPr>
          <w:rFonts w:ascii="仿宋" w:hAnsi="仿宋" w:eastAsia="仿宋" w:cs="仿宋"/>
          <w:spacing w:val="-4"/>
          <w:sz w:val="28"/>
          <w:szCs w:val="28"/>
        </w:rPr>
      </w:pPr>
      <w:r>
        <w:rPr>
          <w:rFonts w:ascii="仿宋" w:hAnsi="仿宋" w:eastAsia="仿宋" w:cs="仿宋"/>
          <w:spacing w:val="-4"/>
          <w:sz w:val="28"/>
          <w:szCs w:val="28"/>
        </w:rPr>
        <w:t>( 2</w:t>
      </w:r>
      <w:r>
        <w:rPr>
          <w:rFonts w:hint="eastAsia" w:ascii="仿宋" w:hAnsi="仿宋" w:eastAsia="仿宋" w:cs="仿宋"/>
          <w:spacing w:val="-4"/>
          <w:sz w:val="28"/>
          <w:szCs w:val="28"/>
          <w:lang w:val="en-US" w:eastAsia="zh-CN"/>
        </w:rPr>
        <w:t xml:space="preserve"> </w:t>
      </w:r>
      <w:r>
        <w:rPr>
          <w:rFonts w:ascii="仿宋" w:hAnsi="仿宋" w:eastAsia="仿宋" w:cs="仿宋"/>
          <w:spacing w:val="-4"/>
          <w:sz w:val="28"/>
          <w:szCs w:val="28"/>
        </w:rPr>
        <w:t>) 裁判组实行 “裁判长负责制”，设裁判长 1 名；副裁判长 1 名</w:t>
      </w:r>
      <w:r>
        <w:rPr>
          <w:rFonts w:hint="eastAsia" w:ascii="仿宋" w:hAnsi="仿宋" w:eastAsia="仿宋" w:cs="仿宋"/>
          <w:spacing w:val="-4"/>
          <w:sz w:val="28"/>
          <w:szCs w:val="28"/>
          <w:lang w:eastAsia="zh-CN"/>
        </w:rPr>
        <w:t>，</w:t>
      </w:r>
      <w:r>
        <w:rPr>
          <w:rFonts w:hint="eastAsia" w:ascii="仿宋" w:hAnsi="仿宋" w:eastAsia="仿宋" w:cs="仿宋"/>
          <w:spacing w:val="-4"/>
          <w:sz w:val="28"/>
          <w:szCs w:val="28"/>
          <w:lang w:val="en-US" w:eastAsia="zh-CN"/>
        </w:rPr>
        <w:t>现场裁判人数根据参赛团队数量设定</w:t>
      </w:r>
      <w:r>
        <w:rPr>
          <w:rFonts w:ascii="仿宋" w:hAnsi="仿宋" w:eastAsia="仿宋" w:cs="仿宋"/>
          <w:spacing w:val="-4"/>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28" w:right="-88" w:rightChars="-42" w:firstLine="545"/>
        <w:textAlignment w:val="auto"/>
        <w:rPr>
          <w:rFonts w:ascii="仿宋" w:hAnsi="仿宋" w:eastAsia="仿宋" w:cs="仿宋"/>
          <w:sz w:val="28"/>
          <w:szCs w:val="28"/>
        </w:rPr>
      </w:pPr>
      <w:r>
        <w:rPr>
          <w:rFonts w:ascii="仿宋" w:hAnsi="仿宋" w:eastAsia="仿宋" w:cs="仿宋"/>
          <w:spacing w:val="-4"/>
          <w:sz w:val="28"/>
          <w:szCs w:val="28"/>
        </w:rPr>
        <w:t>( 3</w:t>
      </w:r>
      <w:r>
        <w:rPr>
          <w:rFonts w:hint="eastAsia" w:ascii="仿宋" w:hAnsi="仿宋" w:eastAsia="仿宋" w:cs="仿宋"/>
          <w:spacing w:val="-4"/>
          <w:sz w:val="28"/>
          <w:szCs w:val="28"/>
          <w:lang w:val="en-US" w:eastAsia="zh-CN"/>
        </w:rPr>
        <w:t xml:space="preserve"> </w:t>
      </w:r>
      <w:r>
        <w:rPr>
          <w:rFonts w:ascii="仿宋" w:hAnsi="仿宋" w:eastAsia="仿宋" w:cs="仿宋"/>
          <w:spacing w:val="-4"/>
          <w:sz w:val="28"/>
          <w:szCs w:val="28"/>
        </w:rPr>
        <w:t>) 检录工作人员负责对参赛队伍 (选手) 进行点名登记、身份核对等工作；加密裁判负责组织参</w:t>
      </w:r>
      <w:r>
        <w:rPr>
          <w:rFonts w:ascii="仿宋" w:hAnsi="仿宋" w:eastAsia="仿宋" w:cs="仿宋"/>
          <w:spacing w:val="-3"/>
          <w:sz w:val="28"/>
          <w:szCs w:val="28"/>
        </w:rPr>
        <w:t>赛队伍 (选手) 抽签，对参赛队</w:t>
      </w:r>
      <w:r>
        <w:rPr>
          <w:rFonts w:ascii="仿宋" w:hAnsi="仿宋" w:eastAsia="仿宋" w:cs="仿宋"/>
          <w:spacing w:val="-6"/>
          <w:sz w:val="28"/>
          <w:szCs w:val="28"/>
        </w:rPr>
        <w:t>信息</w:t>
      </w:r>
      <w:r>
        <w:rPr>
          <w:rFonts w:ascii="仿宋" w:hAnsi="仿宋" w:eastAsia="仿宋" w:cs="仿宋"/>
          <w:spacing w:val="-3"/>
          <w:sz w:val="28"/>
          <w:szCs w:val="28"/>
        </w:rPr>
        <w:t>、抽签代码等进行加密、解密工作；现场裁判按规定做好赛场记</w:t>
      </w:r>
      <w:r>
        <w:rPr>
          <w:rFonts w:ascii="仿宋" w:hAnsi="仿宋" w:eastAsia="仿宋" w:cs="仿宋"/>
          <w:spacing w:val="-1"/>
          <w:sz w:val="28"/>
          <w:szCs w:val="28"/>
        </w:rPr>
        <w:t>录</w:t>
      </w:r>
      <w:r>
        <w:rPr>
          <w:rFonts w:ascii="仿宋" w:hAnsi="仿宋" w:eastAsia="仿宋" w:cs="仿宋"/>
          <w:sz w:val="28"/>
          <w:szCs w:val="28"/>
        </w:rPr>
        <w:t>，维护赛场纪律。</w:t>
      </w:r>
    </w:p>
    <w:p>
      <w:pPr>
        <w:keepNext w:val="0"/>
        <w:keepLines w:val="0"/>
        <w:pageBreakBefore w:val="0"/>
        <w:widowControl w:val="0"/>
        <w:kinsoku/>
        <w:wordWrap/>
        <w:overflowPunct/>
        <w:topLinePunct w:val="0"/>
        <w:autoSpaceDE/>
        <w:autoSpaceDN/>
        <w:bidi w:val="0"/>
        <w:adjustRightInd/>
        <w:snapToGrid/>
        <w:spacing w:line="360" w:lineRule="auto"/>
        <w:ind w:left="25" w:right="-88" w:rightChars="-42" w:firstLine="548"/>
        <w:textAlignment w:val="auto"/>
        <w:rPr>
          <w:rFonts w:ascii="仿宋" w:hAnsi="仿宋" w:eastAsia="仿宋" w:cs="仿宋"/>
          <w:sz w:val="28"/>
          <w:szCs w:val="28"/>
        </w:rPr>
      </w:pPr>
      <w:r>
        <w:rPr>
          <w:rFonts w:ascii="仿宋" w:hAnsi="仿宋" w:eastAsia="仿宋" w:cs="仿宋"/>
          <w:spacing w:val="-4"/>
          <w:sz w:val="28"/>
          <w:szCs w:val="28"/>
        </w:rPr>
        <w:t>(</w:t>
      </w:r>
      <w:r>
        <w:rPr>
          <w:rFonts w:ascii="仿宋" w:hAnsi="仿宋" w:eastAsia="仿宋" w:cs="仿宋"/>
          <w:spacing w:val="-3"/>
          <w:sz w:val="28"/>
          <w:szCs w:val="28"/>
        </w:rPr>
        <w:t xml:space="preserve"> 4 ) 监督仲裁组对裁判组的工作进行全程监督，并对大赛成绩</w:t>
      </w:r>
      <w:r>
        <w:rPr>
          <w:rFonts w:ascii="仿宋" w:hAnsi="仿宋" w:eastAsia="仿宋" w:cs="仿宋"/>
          <w:spacing w:val="-2"/>
          <w:sz w:val="28"/>
          <w:szCs w:val="28"/>
        </w:rPr>
        <w:t>抽检复核。</w:t>
      </w:r>
    </w:p>
    <w:p>
      <w:pPr>
        <w:keepNext w:val="0"/>
        <w:keepLines w:val="0"/>
        <w:pageBreakBefore w:val="0"/>
        <w:widowControl w:val="0"/>
        <w:kinsoku/>
        <w:wordWrap/>
        <w:overflowPunct/>
        <w:topLinePunct w:val="0"/>
        <w:autoSpaceDE/>
        <w:autoSpaceDN/>
        <w:bidi w:val="0"/>
        <w:adjustRightInd/>
        <w:snapToGrid/>
        <w:spacing w:line="360" w:lineRule="auto"/>
        <w:ind w:left="595" w:right="-88" w:rightChars="-42"/>
        <w:textAlignment w:val="auto"/>
        <w:outlineLvl w:val="0"/>
        <w:rPr>
          <w:rFonts w:ascii="仿宋" w:hAnsi="仿宋" w:eastAsia="仿宋" w:cs="仿宋"/>
          <w:spacing w:val="-2"/>
          <w:sz w:val="28"/>
          <w:szCs w:val="28"/>
        </w:rPr>
      </w:pPr>
      <w:r>
        <w:rPr>
          <w:rFonts w:ascii="仿宋" w:hAnsi="仿宋" w:eastAsia="仿宋" w:cs="仿宋"/>
          <w:spacing w:val="-4"/>
          <w:sz w:val="28"/>
          <w:szCs w:val="28"/>
        </w:rPr>
        <w:t>(</w:t>
      </w:r>
      <w:r>
        <w:rPr>
          <w:rFonts w:ascii="仿宋" w:hAnsi="仿宋" w:eastAsia="仿宋" w:cs="仿宋"/>
          <w:spacing w:val="-3"/>
          <w:sz w:val="28"/>
          <w:szCs w:val="28"/>
        </w:rPr>
        <w:t xml:space="preserve"> 5 ) 监督仲裁组负责接受由参赛队领队提出的书面申诉，组织</w:t>
      </w:r>
      <w:r>
        <w:rPr>
          <w:rFonts w:ascii="仿宋" w:hAnsi="仿宋" w:eastAsia="仿宋" w:cs="仿宋"/>
          <w:spacing w:val="-2"/>
          <w:sz w:val="28"/>
          <w:szCs w:val="28"/>
        </w:rPr>
        <w:t>复议</w:t>
      </w:r>
    </w:p>
    <w:p>
      <w:pPr>
        <w:keepNext w:val="0"/>
        <w:keepLines w:val="0"/>
        <w:pageBreakBefore w:val="0"/>
        <w:widowControl w:val="0"/>
        <w:kinsoku/>
        <w:wordWrap/>
        <w:overflowPunct/>
        <w:topLinePunct w:val="0"/>
        <w:autoSpaceDE/>
        <w:autoSpaceDN/>
        <w:bidi w:val="0"/>
        <w:adjustRightInd/>
        <w:snapToGrid/>
        <w:spacing w:line="360" w:lineRule="auto"/>
        <w:ind w:right="-88" w:rightChars="-42"/>
        <w:textAlignment w:val="auto"/>
        <w:outlineLvl w:val="0"/>
        <w:rPr>
          <w:rFonts w:ascii="仿宋" w:hAnsi="仿宋" w:eastAsia="仿宋" w:cs="仿宋"/>
          <w:spacing w:val="-1"/>
          <w:sz w:val="28"/>
          <w:szCs w:val="28"/>
        </w:rPr>
      </w:pPr>
      <w:r>
        <w:rPr>
          <w:rFonts w:ascii="仿宋" w:hAnsi="仿宋" w:eastAsia="仿宋" w:cs="仿宋"/>
          <w:spacing w:val="-2"/>
          <w:sz w:val="28"/>
          <w:szCs w:val="28"/>
        </w:rPr>
        <w:t>并及时回馈复议结果</w:t>
      </w:r>
      <w:r>
        <w:rPr>
          <w:rFonts w:ascii="仿宋" w:hAnsi="仿宋" w:eastAsia="仿宋" w:cs="仿宋"/>
          <w:spacing w:val="-1"/>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595"/>
        <w:textAlignment w:val="auto"/>
        <w:outlineLvl w:val="0"/>
        <w:rPr>
          <w:rFonts w:ascii="仿宋" w:hAnsi="仿宋" w:eastAsia="仿宋" w:cs="仿宋"/>
          <w:sz w:val="28"/>
          <w:szCs w:val="28"/>
        </w:rPr>
      </w:pPr>
      <w:r>
        <w:rPr>
          <w:rFonts w:ascii="仿宋" w:hAnsi="仿宋" w:eastAsia="仿宋" w:cs="仿宋"/>
          <w:spacing w:val="-4"/>
          <w:sz w:val="28"/>
          <w:szCs w:val="28"/>
          <w14:textOutline w14:w="5103" w14:cap="sq" w14:cmpd="sng">
            <w14:solidFill>
              <w14:srgbClr w14:val="000000"/>
            </w14:solidFill>
            <w14:prstDash w14:val="solid"/>
            <w14:bevel/>
          </w14:textOutline>
        </w:rPr>
        <w:t>2</w:t>
      </w:r>
      <w:r>
        <w:rPr>
          <w:rFonts w:ascii="仿宋" w:hAnsi="仿宋" w:eastAsia="仿宋" w:cs="仿宋"/>
          <w:spacing w:val="-2"/>
          <w:sz w:val="28"/>
          <w:szCs w:val="28"/>
          <w14:textOutline w14:w="5103" w14:cap="sq" w14:cmpd="sng">
            <w14:solidFill>
              <w14:srgbClr w14:val="000000"/>
            </w14:solidFill>
            <w14:prstDash w14:val="solid"/>
            <w14:bevel/>
          </w14:textOutline>
        </w:rPr>
        <w:t>.成绩公布。</w:t>
      </w:r>
    </w:p>
    <w:p>
      <w:pPr>
        <w:keepNext w:val="0"/>
        <w:keepLines w:val="0"/>
        <w:pageBreakBefore w:val="0"/>
        <w:widowControl w:val="0"/>
        <w:kinsoku/>
        <w:wordWrap/>
        <w:overflowPunct/>
        <w:topLinePunct w:val="0"/>
        <w:autoSpaceDE/>
        <w:autoSpaceDN/>
        <w:bidi w:val="0"/>
        <w:adjustRightInd/>
        <w:snapToGrid/>
        <w:spacing w:line="360" w:lineRule="auto"/>
        <w:ind w:left="19" w:right="13" w:firstLine="533" w:firstLineChars="192"/>
        <w:textAlignment w:val="auto"/>
        <w:rPr>
          <w:rFonts w:ascii="仿宋" w:hAnsi="仿宋" w:eastAsia="仿宋" w:cs="仿宋"/>
          <w:sz w:val="28"/>
          <w:szCs w:val="28"/>
        </w:rPr>
      </w:pPr>
      <w:r>
        <w:rPr>
          <w:rFonts w:ascii="仿宋" w:hAnsi="仿宋" w:eastAsia="仿宋" w:cs="仿宋"/>
          <w:spacing w:val="-1"/>
          <w:sz w:val="28"/>
          <w:szCs w:val="28"/>
        </w:rPr>
        <w:t>( 1 )赛项成绩在赛项结</w:t>
      </w:r>
      <w:r>
        <w:rPr>
          <w:rFonts w:ascii="仿宋" w:hAnsi="仿宋" w:eastAsia="仿宋" w:cs="仿宋"/>
          <w:sz w:val="28"/>
          <w:szCs w:val="28"/>
        </w:rPr>
        <w:t>束后由大赛组委会负责公布最终成绩。任</w:t>
      </w:r>
      <w:r>
        <w:rPr>
          <w:rFonts w:ascii="仿宋" w:hAnsi="仿宋" w:eastAsia="仿宋" w:cs="仿宋"/>
          <w:spacing w:val="-6"/>
          <w:sz w:val="28"/>
          <w:szCs w:val="28"/>
        </w:rPr>
        <w:t>何组织</w:t>
      </w:r>
      <w:r>
        <w:rPr>
          <w:rFonts w:ascii="仿宋" w:hAnsi="仿宋" w:eastAsia="仿宋" w:cs="仿宋"/>
          <w:spacing w:val="-4"/>
          <w:sz w:val="28"/>
          <w:szCs w:val="28"/>
        </w:rPr>
        <w:t>和</w:t>
      </w:r>
      <w:r>
        <w:rPr>
          <w:rFonts w:ascii="仿宋" w:hAnsi="仿宋" w:eastAsia="仿宋" w:cs="仿宋"/>
          <w:spacing w:val="-3"/>
          <w:sz w:val="28"/>
          <w:szCs w:val="28"/>
        </w:rPr>
        <w:t>个人，不得擅自对大赛成绩进行涂改、伪造或用于欺诈等违</w:t>
      </w:r>
      <w:r>
        <w:rPr>
          <w:rFonts w:ascii="仿宋" w:hAnsi="仿宋" w:eastAsia="仿宋" w:cs="仿宋"/>
          <w:spacing w:val="-1"/>
          <w:sz w:val="28"/>
          <w:szCs w:val="28"/>
        </w:rPr>
        <w:t>法犯罪活动、</w:t>
      </w:r>
      <w:r>
        <w:rPr>
          <w:rFonts w:ascii="仿宋" w:hAnsi="仿宋" w:eastAsia="仿宋" w:cs="仿宋"/>
          <w:sz w:val="28"/>
          <w:szCs w:val="28"/>
        </w:rPr>
        <w:t>如需使用大赛成绩，应报赛区执委会审批。</w:t>
      </w:r>
    </w:p>
    <w:p>
      <w:pPr>
        <w:keepNext w:val="0"/>
        <w:keepLines w:val="0"/>
        <w:pageBreakBefore w:val="0"/>
        <w:widowControl w:val="0"/>
        <w:kinsoku/>
        <w:wordWrap/>
        <w:overflowPunct/>
        <w:topLinePunct w:val="0"/>
        <w:autoSpaceDE/>
        <w:autoSpaceDN/>
        <w:bidi w:val="0"/>
        <w:adjustRightInd/>
        <w:snapToGrid/>
        <w:spacing w:line="360" w:lineRule="auto"/>
        <w:ind w:left="20" w:right="13" w:firstLine="553"/>
        <w:textAlignment w:val="auto"/>
        <w:rPr>
          <w:rFonts w:ascii="仿宋" w:hAnsi="仿宋" w:eastAsia="仿宋" w:cs="仿宋"/>
          <w:sz w:val="28"/>
          <w:szCs w:val="28"/>
        </w:rPr>
      </w:pPr>
      <w:r>
        <w:rPr>
          <w:rFonts w:ascii="仿宋" w:hAnsi="仿宋" w:eastAsia="仿宋" w:cs="仿宋"/>
          <w:spacing w:val="-4"/>
          <w:sz w:val="28"/>
          <w:szCs w:val="28"/>
        </w:rPr>
        <w:t>(</w:t>
      </w:r>
      <w:r>
        <w:rPr>
          <w:rFonts w:ascii="仿宋" w:hAnsi="仿宋" w:eastAsia="仿宋" w:cs="仿宋"/>
          <w:spacing w:val="-3"/>
          <w:sz w:val="28"/>
          <w:szCs w:val="28"/>
        </w:rPr>
        <w:t xml:space="preserve"> 2 )为保障成绩评判的准确性，监督仲裁组将对赛项总成绩排名前 30%的所有参赛队伍 (选手) 的成绩进行复核；对其余成绩进</w:t>
      </w:r>
      <w:r>
        <w:rPr>
          <w:rFonts w:ascii="仿宋" w:hAnsi="仿宋" w:eastAsia="仿宋" w:cs="仿宋"/>
          <w:spacing w:val="-1"/>
          <w:sz w:val="28"/>
          <w:szCs w:val="28"/>
        </w:rPr>
        <w:t>行</w:t>
      </w:r>
      <w:r>
        <w:rPr>
          <w:rFonts w:ascii="仿宋" w:hAnsi="仿宋" w:eastAsia="仿宋" w:cs="仿宋"/>
          <w:spacing w:val="-6"/>
          <w:sz w:val="28"/>
          <w:szCs w:val="28"/>
        </w:rPr>
        <w:t>抽</w:t>
      </w:r>
      <w:r>
        <w:rPr>
          <w:rFonts w:ascii="仿宋" w:hAnsi="仿宋" w:eastAsia="仿宋" w:cs="仿宋"/>
          <w:spacing w:val="-4"/>
          <w:sz w:val="28"/>
          <w:szCs w:val="28"/>
        </w:rPr>
        <w:t>检</w:t>
      </w:r>
      <w:r>
        <w:rPr>
          <w:rFonts w:ascii="仿宋" w:hAnsi="仿宋" w:eastAsia="仿宋" w:cs="仿宋"/>
          <w:spacing w:val="-3"/>
          <w:sz w:val="28"/>
          <w:szCs w:val="28"/>
        </w:rPr>
        <w:t>复核，抽检覆盖率不得低于 15%。如发现成绩错误以书面方式及</w:t>
      </w:r>
      <w:r>
        <w:rPr>
          <w:rFonts w:ascii="仿宋" w:hAnsi="仿宋" w:eastAsia="仿宋" w:cs="仿宋"/>
          <w:spacing w:val="-6"/>
          <w:sz w:val="28"/>
          <w:szCs w:val="28"/>
        </w:rPr>
        <w:t>时告知</w:t>
      </w:r>
      <w:r>
        <w:rPr>
          <w:rFonts w:ascii="仿宋" w:hAnsi="仿宋" w:eastAsia="仿宋" w:cs="仿宋"/>
          <w:spacing w:val="-4"/>
          <w:sz w:val="28"/>
          <w:szCs w:val="28"/>
        </w:rPr>
        <w:t>裁</w:t>
      </w:r>
      <w:r>
        <w:rPr>
          <w:rFonts w:ascii="仿宋" w:hAnsi="仿宋" w:eastAsia="仿宋" w:cs="仿宋"/>
          <w:spacing w:val="-3"/>
          <w:sz w:val="28"/>
          <w:szCs w:val="28"/>
        </w:rPr>
        <w:t>判长，由裁判长更正成绩并签字确认。复核、抽检错误率超</w:t>
      </w:r>
      <w:r>
        <w:rPr>
          <w:rFonts w:ascii="仿宋" w:hAnsi="仿宋" w:eastAsia="仿宋" w:cs="仿宋"/>
          <w:spacing w:val="-4"/>
          <w:sz w:val="28"/>
          <w:szCs w:val="28"/>
        </w:rPr>
        <w:t>过5%的，裁判组将对所有成绩进行复核</w:t>
      </w:r>
      <w:r>
        <w:rPr>
          <w:rFonts w:ascii="仿宋" w:hAnsi="仿宋" w:eastAsia="仿宋" w:cs="仿宋"/>
          <w:spacing w:val="-2"/>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33" w:right="13" w:firstLine="540"/>
        <w:textAlignment w:val="auto"/>
        <w:rPr>
          <w:rFonts w:ascii="仿宋" w:hAnsi="仿宋" w:eastAsia="仿宋" w:cs="仿宋"/>
          <w:sz w:val="28"/>
          <w:szCs w:val="28"/>
        </w:rPr>
      </w:pPr>
      <w:r>
        <w:rPr>
          <w:rFonts w:ascii="仿宋" w:hAnsi="仿宋" w:eastAsia="仿宋" w:cs="仿宋"/>
          <w:spacing w:val="-14"/>
          <w:sz w:val="28"/>
          <w:szCs w:val="28"/>
        </w:rPr>
        <w:t>(</w:t>
      </w:r>
      <w:r>
        <w:rPr>
          <w:rFonts w:ascii="仿宋" w:hAnsi="仿宋" w:eastAsia="仿宋" w:cs="仿宋"/>
          <w:spacing w:val="-10"/>
          <w:sz w:val="28"/>
          <w:szCs w:val="28"/>
        </w:rPr>
        <w:t xml:space="preserve"> </w:t>
      </w:r>
      <w:r>
        <w:rPr>
          <w:rFonts w:ascii="仿宋" w:hAnsi="仿宋" w:eastAsia="仿宋" w:cs="仿宋"/>
          <w:spacing w:val="-7"/>
          <w:sz w:val="28"/>
          <w:szCs w:val="28"/>
        </w:rPr>
        <w:t>3 )竞赛成绩经复核无误后， 由赛项裁判长、监督仲裁长审核</w:t>
      </w:r>
      <w:r>
        <w:rPr>
          <w:rFonts w:ascii="仿宋" w:hAnsi="仿宋" w:eastAsia="仿宋" w:cs="仿宋"/>
          <w:spacing w:val="-3"/>
          <w:sz w:val="28"/>
          <w:szCs w:val="28"/>
        </w:rPr>
        <w:t>签字后确定。</w:t>
      </w:r>
    </w:p>
    <w:p>
      <w:pPr>
        <w:keepNext w:val="0"/>
        <w:keepLines w:val="0"/>
        <w:pageBreakBefore w:val="0"/>
        <w:widowControl w:val="0"/>
        <w:kinsoku/>
        <w:wordWrap/>
        <w:overflowPunct/>
        <w:topLinePunct w:val="0"/>
        <w:autoSpaceDE/>
        <w:autoSpaceDN/>
        <w:bidi w:val="0"/>
        <w:spacing w:line="360" w:lineRule="auto"/>
        <w:ind w:left="30"/>
        <w:textAlignment w:val="auto"/>
        <w:rPr>
          <w:rFonts w:ascii="Arial"/>
          <w:sz w:val="21"/>
        </w:rPr>
      </w:pPr>
      <w:r>
        <w:rPr>
          <w:rFonts w:ascii="黑体" w:hAnsi="黑体" w:eastAsia="黑体" w:cs="黑体"/>
          <w:spacing w:val="10"/>
          <w:sz w:val="31"/>
          <w:szCs w:val="31"/>
        </w:rPr>
        <w:t>十</w:t>
      </w:r>
      <w:r>
        <w:rPr>
          <w:rFonts w:hint="eastAsia" w:ascii="黑体" w:hAnsi="黑体" w:eastAsia="黑体" w:cs="黑体"/>
          <w:spacing w:val="7"/>
          <w:sz w:val="31"/>
          <w:szCs w:val="31"/>
          <w:lang w:val="en-US" w:eastAsia="zh-CN"/>
        </w:rPr>
        <w:t>四</w:t>
      </w:r>
      <w:r>
        <w:rPr>
          <w:rFonts w:ascii="黑体" w:hAnsi="黑体" w:eastAsia="黑体" w:cs="黑体"/>
          <w:spacing w:val="7"/>
          <w:sz w:val="31"/>
          <w:szCs w:val="31"/>
        </w:rPr>
        <w:t>、奖项设置</w:t>
      </w:r>
    </w:p>
    <w:p>
      <w:pPr>
        <w:pStyle w:val="37"/>
        <w:keepNext w:val="0"/>
        <w:keepLines w:val="0"/>
        <w:pageBreakBefore w:val="0"/>
        <w:widowControl w:val="0"/>
        <w:kinsoku/>
        <w:wordWrap/>
        <w:overflowPunct/>
        <w:topLinePunct w:val="0"/>
        <w:autoSpaceDE/>
        <w:autoSpaceDN/>
        <w:bidi w:val="0"/>
        <w:adjustRightInd w:val="0"/>
        <w:snapToGrid w:val="0"/>
        <w:spacing w:line="360" w:lineRule="auto"/>
        <w:ind w:firstLine="569" w:firstLineChars="202"/>
        <w:textAlignment w:val="auto"/>
        <w:rPr>
          <w:rFonts w:ascii="黑体" w:hAnsi="黑体" w:eastAsia="黑体" w:cs="黑体"/>
          <w:spacing w:val="10"/>
          <w:sz w:val="31"/>
          <w:szCs w:val="31"/>
        </w:rPr>
      </w:pPr>
      <w:r>
        <w:rPr>
          <w:rFonts w:hint="eastAsia" w:ascii="仿宋_GB2312" w:hAnsi="仿宋_GB2312" w:eastAsia="仿宋_GB2312" w:cs="仿宋_GB2312"/>
          <w:color w:val="0D0D0D"/>
          <w:spacing w:val="-9"/>
          <w:kern w:val="0"/>
          <w:sz w:val="30"/>
          <w:szCs w:val="30"/>
          <w:lang w:val="zh-CN" w:bidi="zh-CN"/>
        </w:rPr>
        <w:t>参照海南省教育厅职业技能大赛文件执行。</w:t>
      </w:r>
    </w:p>
    <w:p>
      <w:pPr>
        <w:keepNext w:val="0"/>
        <w:keepLines w:val="0"/>
        <w:pageBreakBefore w:val="0"/>
        <w:widowControl w:val="0"/>
        <w:kinsoku/>
        <w:wordWrap/>
        <w:overflowPunct/>
        <w:topLinePunct w:val="0"/>
        <w:autoSpaceDE/>
        <w:autoSpaceDN/>
        <w:bidi w:val="0"/>
        <w:spacing w:line="360" w:lineRule="auto"/>
        <w:ind w:left="30"/>
        <w:textAlignment w:val="auto"/>
        <w:rPr>
          <w:rFonts w:ascii="Arial"/>
          <w:sz w:val="21"/>
        </w:rPr>
      </w:pPr>
      <w:r>
        <w:rPr>
          <w:rFonts w:ascii="黑体" w:hAnsi="黑体" w:eastAsia="黑体" w:cs="黑体"/>
          <w:spacing w:val="10"/>
          <w:sz w:val="31"/>
          <w:szCs w:val="31"/>
        </w:rPr>
        <w:t>十</w:t>
      </w:r>
      <w:r>
        <w:rPr>
          <w:rFonts w:hint="eastAsia" w:ascii="黑体" w:hAnsi="黑体" w:eastAsia="黑体" w:cs="黑体"/>
          <w:spacing w:val="7"/>
          <w:sz w:val="31"/>
          <w:szCs w:val="31"/>
          <w:lang w:val="en-US" w:eastAsia="zh-CN"/>
        </w:rPr>
        <w:t>五</w:t>
      </w:r>
      <w:r>
        <w:rPr>
          <w:rFonts w:ascii="黑体" w:hAnsi="黑体" w:eastAsia="黑体" w:cs="黑体"/>
          <w:spacing w:val="7"/>
          <w:sz w:val="31"/>
          <w:szCs w:val="31"/>
        </w:rPr>
        <w:t>、赛项预案</w:t>
      </w:r>
    </w:p>
    <w:p>
      <w:pPr>
        <w:keepNext w:val="0"/>
        <w:keepLines w:val="0"/>
        <w:pageBreakBefore w:val="0"/>
        <w:widowControl w:val="0"/>
        <w:kinsoku/>
        <w:wordWrap/>
        <w:overflowPunct/>
        <w:topLinePunct w:val="0"/>
        <w:autoSpaceDE/>
        <w:autoSpaceDN/>
        <w:bidi w:val="0"/>
        <w:spacing w:line="360" w:lineRule="auto"/>
        <w:ind w:left="22" w:right="81" w:firstLine="579"/>
        <w:textAlignment w:val="auto"/>
        <w:rPr>
          <w:rFonts w:ascii="仿宋" w:hAnsi="仿宋" w:eastAsia="仿宋" w:cs="仿宋"/>
          <w:sz w:val="28"/>
          <w:szCs w:val="28"/>
        </w:rPr>
      </w:pPr>
      <w:r>
        <w:rPr>
          <w:rFonts w:ascii="仿宋" w:hAnsi="仿宋" w:eastAsia="仿宋" w:cs="仿宋"/>
          <w:spacing w:val="-8"/>
          <w:sz w:val="28"/>
          <w:szCs w:val="28"/>
        </w:rPr>
        <w:t>1</w:t>
      </w:r>
      <w:r>
        <w:rPr>
          <w:rFonts w:ascii="仿宋" w:hAnsi="仿宋" w:eastAsia="仿宋" w:cs="仿宋"/>
          <w:spacing w:val="-6"/>
          <w:sz w:val="28"/>
          <w:szCs w:val="28"/>
        </w:rPr>
        <w:t>.</w:t>
      </w:r>
      <w:r>
        <w:rPr>
          <w:rFonts w:ascii="仿宋" w:hAnsi="仿宋" w:eastAsia="仿宋" w:cs="仿宋"/>
          <w:spacing w:val="-4"/>
          <w:sz w:val="28"/>
          <w:szCs w:val="28"/>
        </w:rPr>
        <w:t>为保障大赛顺利进行，赛项执委会将在赛前组织专人对比赛现</w:t>
      </w:r>
      <w:r>
        <w:rPr>
          <w:rFonts w:ascii="仿宋" w:hAnsi="仿宋" w:eastAsia="仿宋" w:cs="仿宋"/>
          <w:spacing w:val="-6"/>
          <w:sz w:val="28"/>
          <w:szCs w:val="28"/>
        </w:rPr>
        <w:t>场、住宿</w:t>
      </w:r>
      <w:r>
        <w:rPr>
          <w:rFonts w:ascii="仿宋" w:hAnsi="仿宋" w:eastAsia="仿宋" w:cs="仿宋"/>
          <w:spacing w:val="-4"/>
          <w:sz w:val="28"/>
          <w:szCs w:val="28"/>
        </w:rPr>
        <w:t>场</w:t>
      </w:r>
      <w:r>
        <w:rPr>
          <w:rFonts w:ascii="仿宋" w:hAnsi="仿宋" w:eastAsia="仿宋" w:cs="仿宋"/>
          <w:spacing w:val="-3"/>
          <w:sz w:val="28"/>
          <w:szCs w:val="28"/>
        </w:rPr>
        <w:t>所和交通保障进行考察，并对安全工作提出明确要求。赛</w:t>
      </w:r>
      <w:r>
        <w:rPr>
          <w:rFonts w:ascii="仿宋" w:hAnsi="仿宋" w:eastAsia="仿宋" w:cs="仿宋"/>
          <w:spacing w:val="-6"/>
          <w:sz w:val="28"/>
          <w:szCs w:val="28"/>
        </w:rPr>
        <w:t>场的布置</w:t>
      </w:r>
      <w:r>
        <w:rPr>
          <w:rFonts w:ascii="仿宋" w:hAnsi="仿宋" w:eastAsia="仿宋" w:cs="仿宋"/>
          <w:spacing w:val="-4"/>
          <w:sz w:val="28"/>
          <w:szCs w:val="28"/>
        </w:rPr>
        <w:t>、</w:t>
      </w:r>
      <w:r>
        <w:rPr>
          <w:rFonts w:ascii="仿宋" w:hAnsi="仿宋" w:eastAsia="仿宋" w:cs="仿宋"/>
          <w:spacing w:val="-3"/>
          <w:sz w:val="28"/>
          <w:szCs w:val="28"/>
        </w:rPr>
        <w:t>赛场内的器材、设备，应符合国家有关安全规定及竞赛的</w:t>
      </w:r>
      <w:r>
        <w:rPr>
          <w:rFonts w:ascii="仿宋" w:hAnsi="仿宋" w:eastAsia="仿宋" w:cs="仿宋"/>
          <w:spacing w:val="-2"/>
          <w:sz w:val="28"/>
          <w:szCs w:val="28"/>
        </w:rPr>
        <w:t>标</w:t>
      </w:r>
      <w:r>
        <w:rPr>
          <w:rFonts w:ascii="仿宋" w:hAnsi="仿宋" w:eastAsia="仿宋" w:cs="仿宋"/>
          <w:spacing w:val="-1"/>
          <w:sz w:val="28"/>
          <w:szCs w:val="28"/>
        </w:rPr>
        <w:t>准和要求。</w:t>
      </w:r>
    </w:p>
    <w:p>
      <w:pPr>
        <w:keepNext w:val="0"/>
        <w:keepLines w:val="0"/>
        <w:pageBreakBefore w:val="0"/>
        <w:widowControl w:val="0"/>
        <w:kinsoku/>
        <w:wordWrap/>
        <w:overflowPunct/>
        <w:topLinePunct w:val="0"/>
        <w:autoSpaceDE/>
        <w:autoSpaceDN/>
        <w:bidi w:val="0"/>
        <w:spacing w:line="360" w:lineRule="auto"/>
        <w:ind w:left="595"/>
        <w:textAlignment w:val="auto"/>
        <w:rPr>
          <w:rFonts w:ascii="仿宋" w:hAnsi="仿宋" w:eastAsia="仿宋" w:cs="仿宋"/>
          <w:sz w:val="28"/>
          <w:szCs w:val="28"/>
        </w:rPr>
      </w:pPr>
      <w:r>
        <w:rPr>
          <w:rFonts w:ascii="仿宋" w:hAnsi="仿宋" w:eastAsia="仿宋" w:cs="仿宋"/>
          <w:spacing w:val="-1"/>
          <w:sz w:val="28"/>
          <w:szCs w:val="28"/>
        </w:rPr>
        <w:t>2.按照正式比赛所需的设备进行准备，并做好预</w:t>
      </w:r>
      <w:r>
        <w:rPr>
          <w:rFonts w:ascii="仿宋" w:hAnsi="仿宋" w:eastAsia="仿宋" w:cs="仿宋"/>
          <w:sz w:val="28"/>
          <w:szCs w:val="28"/>
        </w:rPr>
        <w:t>案：</w:t>
      </w:r>
    </w:p>
    <w:p>
      <w:pPr>
        <w:keepNext w:val="0"/>
        <w:keepLines w:val="0"/>
        <w:pageBreakBefore w:val="0"/>
        <w:widowControl w:val="0"/>
        <w:kinsoku/>
        <w:wordWrap/>
        <w:overflowPunct/>
        <w:topLinePunct w:val="0"/>
        <w:autoSpaceDE/>
        <w:autoSpaceDN/>
        <w:bidi w:val="0"/>
        <w:spacing w:line="360" w:lineRule="auto"/>
        <w:ind w:left="42" w:right="81" w:firstLine="531"/>
        <w:textAlignment w:val="auto"/>
        <w:rPr>
          <w:rFonts w:ascii="仿宋" w:hAnsi="仿宋" w:eastAsia="仿宋" w:cs="仿宋"/>
          <w:sz w:val="28"/>
          <w:szCs w:val="28"/>
        </w:rPr>
      </w:pPr>
      <w:r>
        <w:rPr>
          <w:rFonts w:ascii="仿宋" w:hAnsi="仿宋" w:eastAsia="仿宋" w:cs="仿宋"/>
          <w:spacing w:val="-20"/>
          <w:sz w:val="28"/>
          <w:szCs w:val="28"/>
        </w:rPr>
        <w:t xml:space="preserve">( 1 ) 赛位备用： 比赛场地预备 2 台工位 ( 完整 2 台主机和 2 </w:t>
      </w:r>
      <w:r>
        <w:rPr>
          <w:rFonts w:ascii="仿宋" w:hAnsi="仿宋" w:eastAsia="仿宋" w:cs="仿宋"/>
          <w:spacing w:val="-14"/>
          <w:sz w:val="28"/>
          <w:szCs w:val="28"/>
        </w:rPr>
        <w:t>个</w:t>
      </w:r>
      <w:r>
        <w:rPr>
          <w:rFonts w:ascii="仿宋" w:hAnsi="仿宋" w:eastAsia="仿宋" w:cs="仿宋"/>
          <w:sz w:val="28"/>
          <w:szCs w:val="28"/>
        </w:rPr>
        <w:t xml:space="preserve"> </w:t>
      </w:r>
      <w:r>
        <w:rPr>
          <w:rFonts w:ascii="仿宋" w:hAnsi="仿宋" w:eastAsia="仿宋" w:cs="仿宋"/>
          <w:spacing w:val="-4"/>
          <w:sz w:val="28"/>
          <w:szCs w:val="28"/>
        </w:rPr>
        <w:t>显示器</w:t>
      </w:r>
      <w:r>
        <w:rPr>
          <w:rFonts w:ascii="仿宋" w:hAnsi="仿宋" w:eastAsia="仿宋" w:cs="仿宋"/>
          <w:spacing w:val="-3"/>
          <w:sz w:val="28"/>
          <w:szCs w:val="28"/>
        </w:rPr>
        <w:t>)</w:t>
      </w:r>
      <w:r>
        <w:rPr>
          <w:rFonts w:ascii="仿宋" w:hAnsi="仿宋" w:eastAsia="仿宋" w:cs="仿宋"/>
          <w:spacing w:val="-2"/>
          <w:sz w:val="28"/>
          <w:szCs w:val="28"/>
        </w:rPr>
        <w:t xml:space="preserve"> 作为备用。</w:t>
      </w:r>
    </w:p>
    <w:p>
      <w:pPr>
        <w:keepNext w:val="0"/>
        <w:keepLines w:val="0"/>
        <w:pageBreakBefore w:val="0"/>
        <w:widowControl w:val="0"/>
        <w:kinsoku/>
        <w:wordWrap/>
        <w:overflowPunct/>
        <w:topLinePunct w:val="0"/>
        <w:autoSpaceDE/>
        <w:autoSpaceDN/>
        <w:bidi w:val="0"/>
        <w:spacing w:line="360" w:lineRule="auto"/>
        <w:ind w:left="19" w:firstLine="554"/>
        <w:textAlignment w:val="auto"/>
        <w:rPr>
          <w:rFonts w:ascii="仿宋" w:hAnsi="仿宋" w:eastAsia="仿宋" w:cs="仿宋"/>
          <w:sz w:val="28"/>
          <w:szCs w:val="28"/>
        </w:rPr>
      </w:pPr>
      <w:r>
        <w:rPr>
          <w:rFonts w:ascii="仿宋" w:hAnsi="仿宋" w:eastAsia="仿宋" w:cs="仿宋"/>
          <w:spacing w:val="-24"/>
          <w:sz w:val="28"/>
          <w:szCs w:val="28"/>
        </w:rPr>
        <w:t>(</w:t>
      </w:r>
      <w:r>
        <w:rPr>
          <w:rFonts w:ascii="仿宋" w:hAnsi="仿宋" w:eastAsia="仿宋" w:cs="仿宋"/>
          <w:spacing w:val="-12"/>
          <w:sz w:val="28"/>
          <w:szCs w:val="28"/>
        </w:rPr>
        <w:t xml:space="preserve"> 2 ) 不间断电源准备：现场准备 UPS 电源确保服务器不会断电。</w:t>
      </w:r>
      <w:r>
        <w:rPr>
          <w:rFonts w:ascii="仿宋" w:hAnsi="仿宋" w:eastAsia="仿宋" w:cs="仿宋"/>
          <w:sz w:val="28"/>
          <w:szCs w:val="28"/>
        </w:rPr>
        <w:t xml:space="preserve"> </w:t>
      </w:r>
      <w:r>
        <w:rPr>
          <w:rFonts w:ascii="仿宋" w:hAnsi="仿宋" w:eastAsia="仿宋" w:cs="仿宋"/>
          <w:spacing w:val="12"/>
          <w:sz w:val="28"/>
          <w:szCs w:val="28"/>
        </w:rPr>
        <w:t>赛</w:t>
      </w:r>
      <w:r>
        <w:rPr>
          <w:rFonts w:ascii="仿宋" w:hAnsi="仿宋" w:eastAsia="仿宋" w:cs="仿宋"/>
          <w:spacing w:val="6"/>
          <w:sz w:val="28"/>
          <w:szCs w:val="28"/>
        </w:rPr>
        <w:t>项执委会、大赛专家组、技术支持单位将在赛前进行赛场不少于</w:t>
      </w:r>
      <w:r>
        <w:rPr>
          <w:rFonts w:ascii="仿宋" w:hAnsi="仿宋" w:eastAsia="仿宋" w:cs="仿宋"/>
          <w:sz w:val="28"/>
          <w:szCs w:val="28"/>
        </w:rPr>
        <w:t xml:space="preserve"> </w:t>
      </w:r>
      <w:r>
        <w:rPr>
          <w:rFonts w:ascii="仿宋" w:hAnsi="仿宋" w:eastAsia="仿宋" w:cs="仿宋"/>
          <w:spacing w:val="-10"/>
          <w:sz w:val="28"/>
          <w:szCs w:val="28"/>
        </w:rPr>
        <w:t>28</w:t>
      </w:r>
      <w:r>
        <w:rPr>
          <w:rFonts w:ascii="仿宋" w:hAnsi="仿宋" w:eastAsia="仿宋" w:cs="仿宋"/>
          <w:spacing w:val="-8"/>
          <w:sz w:val="28"/>
          <w:szCs w:val="28"/>
        </w:rPr>
        <w:t>0</w:t>
      </w:r>
      <w:r>
        <w:rPr>
          <w:rFonts w:ascii="仿宋" w:hAnsi="仿宋" w:eastAsia="仿宋" w:cs="仿宋"/>
          <w:spacing w:val="-5"/>
          <w:sz w:val="28"/>
          <w:szCs w:val="28"/>
        </w:rPr>
        <w:t xml:space="preserve"> 人的压力测试，同时不得低于 2 小时，对操作系统、机器外设、</w:t>
      </w:r>
      <w:r>
        <w:rPr>
          <w:rFonts w:ascii="仿宋" w:hAnsi="仿宋" w:eastAsia="仿宋" w:cs="仿宋"/>
          <w:sz w:val="28"/>
          <w:szCs w:val="28"/>
        </w:rPr>
        <w:t xml:space="preserve"> </w:t>
      </w:r>
      <w:r>
        <w:rPr>
          <w:rFonts w:ascii="仿宋" w:hAnsi="仿宋" w:eastAsia="仿宋" w:cs="仿宋"/>
          <w:spacing w:val="2"/>
          <w:sz w:val="28"/>
          <w:szCs w:val="28"/>
        </w:rPr>
        <w:t>网络设备、网络带宽</w:t>
      </w:r>
      <w:r>
        <w:rPr>
          <w:rFonts w:ascii="仿宋" w:hAnsi="仿宋" w:eastAsia="仿宋" w:cs="仿宋"/>
          <w:spacing w:val="1"/>
          <w:sz w:val="28"/>
          <w:szCs w:val="28"/>
        </w:rPr>
        <w:t>、考试系统等压力测试，48 小时以上的稳定性</w:t>
      </w:r>
      <w:r>
        <w:rPr>
          <w:rFonts w:ascii="仿宋" w:hAnsi="仿宋" w:eastAsia="仿宋" w:cs="仿宋"/>
          <w:sz w:val="28"/>
          <w:szCs w:val="28"/>
        </w:rPr>
        <w:t xml:space="preserve"> </w:t>
      </w:r>
      <w:r>
        <w:rPr>
          <w:rFonts w:ascii="仿宋" w:hAnsi="仿宋" w:eastAsia="仿宋" w:cs="仿宋"/>
          <w:spacing w:val="-1"/>
          <w:sz w:val="28"/>
          <w:szCs w:val="28"/>
        </w:rPr>
        <w:t>测试，以确保</w:t>
      </w:r>
      <w:r>
        <w:rPr>
          <w:rFonts w:ascii="仿宋" w:hAnsi="仿宋" w:eastAsia="仿宋" w:cs="仿宋"/>
          <w:sz w:val="28"/>
          <w:szCs w:val="28"/>
        </w:rPr>
        <w:t>比赛设备的安全高效。</w:t>
      </w:r>
    </w:p>
    <w:p>
      <w:pPr>
        <w:keepNext w:val="0"/>
        <w:keepLines w:val="0"/>
        <w:pageBreakBefore w:val="0"/>
        <w:widowControl w:val="0"/>
        <w:kinsoku/>
        <w:wordWrap/>
        <w:overflowPunct/>
        <w:topLinePunct w:val="0"/>
        <w:autoSpaceDE/>
        <w:autoSpaceDN/>
        <w:bidi w:val="0"/>
        <w:spacing w:line="360" w:lineRule="auto"/>
        <w:ind w:left="573"/>
        <w:textAlignment w:val="auto"/>
        <w:rPr>
          <w:rFonts w:ascii="仿宋" w:hAnsi="仿宋" w:eastAsia="仿宋" w:cs="仿宋"/>
          <w:sz w:val="28"/>
          <w:szCs w:val="28"/>
        </w:rPr>
      </w:pPr>
      <w:r>
        <w:rPr>
          <w:rFonts w:ascii="仿宋" w:hAnsi="仿宋" w:eastAsia="仿宋" w:cs="仿宋"/>
          <w:spacing w:val="-9"/>
          <w:sz w:val="28"/>
          <w:szCs w:val="28"/>
        </w:rPr>
        <w:t>( 3 ) 配备发电</w:t>
      </w:r>
      <w:r>
        <w:rPr>
          <w:rFonts w:hint="eastAsia" w:ascii="仿宋" w:hAnsi="仿宋" w:eastAsia="仿宋" w:cs="仿宋"/>
          <w:spacing w:val="-9"/>
          <w:sz w:val="28"/>
          <w:szCs w:val="28"/>
          <w:lang w:val="en-US" w:eastAsia="zh-CN"/>
        </w:rPr>
        <w:t>机</w:t>
      </w:r>
      <w:r>
        <w:rPr>
          <w:rFonts w:ascii="仿宋" w:hAnsi="仿宋" w:eastAsia="仿宋" w:cs="仿宋"/>
          <w:spacing w:val="-9"/>
          <w:sz w:val="28"/>
          <w:szCs w:val="28"/>
        </w:rPr>
        <w:t>，防止竞赛过程中出现非正常停电。</w:t>
      </w:r>
    </w:p>
    <w:p>
      <w:pPr>
        <w:keepNext w:val="0"/>
        <w:keepLines w:val="0"/>
        <w:pageBreakBefore w:val="0"/>
        <w:widowControl w:val="0"/>
        <w:kinsoku/>
        <w:wordWrap/>
        <w:overflowPunct/>
        <w:topLinePunct w:val="0"/>
        <w:autoSpaceDE/>
        <w:autoSpaceDN/>
        <w:bidi w:val="0"/>
        <w:spacing w:line="360" w:lineRule="auto"/>
        <w:ind w:left="16" w:right="81" w:firstLine="589"/>
        <w:textAlignment w:val="auto"/>
        <w:rPr>
          <w:rFonts w:ascii="仿宋" w:hAnsi="仿宋" w:eastAsia="仿宋" w:cs="仿宋"/>
          <w:sz w:val="28"/>
          <w:szCs w:val="28"/>
        </w:rPr>
      </w:pPr>
      <w:r>
        <w:rPr>
          <w:rFonts w:ascii="仿宋" w:hAnsi="仿宋" w:eastAsia="仿宋" w:cs="仿宋"/>
          <w:spacing w:val="-8"/>
          <w:sz w:val="28"/>
          <w:szCs w:val="28"/>
        </w:rPr>
        <w:t>3.</w:t>
      </w:r>
      <w:r>
        <w:rPr>
          <w:rFonts w:ascii="仿宋" w:hAnsi="仿宋" w:eastAsia="仿宋" w:cs="仿宋"/>
          <w:spacing w:val="-6"/>
          <w:sz w:val="28"/>
          <w:szCs w:val="28"/>
        </w:rPr>
        <w:t>如</w:t>
      </w:r>
      <w:r>
        <w:rPr>
          <w:rFonts w:ascii="仿宋" w:hAnsi="仿宋" w:eastAsia="仿宋" w:cs="仿宋"/>
          <w:spacing w:val="-4"/>
          <w:sz w:val="28"/>
          <w:szCs w:val="28"/>
        </w:rPr>
        <w:t>选手计算机出现蓝屏、卡顿等故障，可举牌示意，裁判有权</w:t>
      </w:r>
      <w:r>
        <w:rPr>
          <w:rFonts w:ascii="仿宋" w:hAnsi="仿宋" w:eastAsia="仿宋" w:cs="仿宋"/>
          <w:spacing w:val="-6"/>
          <w:sz w:val="28"/>
          <w:szCs w:val="28"/>
        </w:rPr>
        <w:t>暂停该</w:t>
      </w:r>
      <w:r>
        <w:rPr>
          <w:rFonts w:ascii="仿宋" w:hAnsi="仿宋" w:eastAsia="仿宋" w:cs="仿宋"/>
          <w:spacing w:val="-3"/>
          <w:sz w:val="28"/>
          <w:szCs w:val="28"/>
        </w:rPr>
        <w:t>队比赛计时，待故障排除后，恢复竞赛，并对该队进行延时补</w:t>
      </w:r>
      <w:r>
        <w:rPr>
          <w:rFonts w:ascii="仿宋" w:hAnsi="仿宋" w:eastAsia="仿宋" w:cs="仿宋"/>
          <w:spacing w:val="-1"/>
          <w:sz w:val="28"/>
          <w:szCs w:val="28"/>
        </w:rPr>
        <w:t>偿。</w:t>
      </w:r>
    </w:p>
    <w:p>
      <w:pPr>
        <w:keepNext w:val="0"/>
        <w:keepLines w:val="0"/>
        <w:pageBreakBefore w:val="0"/>
        <w:widowControl w:val="0"/>
        <w:kinsoku/>
        <w:wordWrap/>
        <w:overflowPunct/>
        <w:topLinePunct w:val="0"/>
        <w:autoSpaceDE/>
        <w:autoSpaceDN/>
        <w:bidi w:val="0"/>
        <w:spacing w:line="360" w:lineRule="auto"/>
        <w:ind w:left="53" w:right="52" w:firstLine="544"/>
        <w:textAlignment w:val="auto"/>
        <w:rPr>
          <w:rFonts w:ascii="仿宋" w:hAnsi="仿宋" w:eastAsia="仿宋" w:cs="仿宋"/>
          <w:sz w:val="28"/>
          <w:szCs w:val="28"/>
        </w:rPr>
      </w:pPr>
      <w:r>
        <w:rPr>
          <w:rFonts w:hint="eastAsia" w:ascii="仿宋" w:hAnsi="仿宋" w:eastAsia="仿宋" w:cs="仿宋"/>
          <w:spacing w:val="-5"/>
          <w:sz w:val="28"/>
          <w:szCs w:val="28"/>
          <w:lang w:val="en-US" w:eastAsia="zh-CN"/>
        </w:rPr>
        <w:t>4</w:t>
      </w:r>
      <w:r>
        <w:rPr>
          <w:rFonts w:ascii="仿宋" w:hAnsi="仿宋" w:eastAsia="仿宋" w:cs="仿宋"/>
          <w:spacing w:val="-3"/>
          <w:sz w:val="28"/>
          <w:szCs w:val="28"/>
        </w:rPr>
        <w:t>.比赛期间发生意外事故，发现者应第一时间报告赛项执委会，</w:t>
      </w:r>
      <w:r>
        <w:rPr>
          <w:rFonts w:ascii="仿宋" w:hAnsi="仿宋" w:eastAsia="仿宋" w:cs="仿宋"/>
          <w:spacing w:val="-8"/>
          <w:sz w:val="28"/>
          <w:szCs w:val="28"/>
        </w:rPr>
        <w:t>同时采</w:t>
      </w:r>
      <w:r>
        <w:rPr>
          <w:rFonts w:ascii="仿宋" w:hAnsi="仿宋" w:eastAsia="仿宋" w:cs="仿宋"/>
          <w:spacing w:val="-6"/>
          <w:sz w:val="28"/>
          <w:szCs w:val="28"/>
        </w:rPr>
        <w:t>取</w:t>
      </w:r>
      <w:r>
        <w:rPr>
          <w:rFonts w:ascii="仿宋" w:hAnsi="仿宋" w:eastAsia="仿宋" w:cs="仿宋"/>
          <w:spacing w:val="-4"/>
          <w:sz w:val="28"/>
          <w:szCs w:val="28"/>
        </w:rPr>
        <w:t>措施避免事态扩大。赛项执委会应立即启动预案予以解决并</w:t>
      </w:r>
      <w:r>
        <w:rPr>
          <w:rFonts w:ascii="仿宋" w:hAnsi="仿宋" w:eastAsia="仿宋" w:cs="仿宋"/>
          <w:spacing w:val="-6"/>
          <w:sz w:val="28"/>
          <w:szCs w:val="28"/>
        </w:rPr>
        <w:t>报告赛区执委会。</w:t>
      </w:r>
      <w:r>
        <w:rPr>
          <w:rFonts w:ascii="仿宋" w:hAnsi="仿宋" w:eastAsia="仿宋" w:cs="仿宋"/>
          <w:spacing w:val="-3"/>
          <w:sz w:val="28"/>
          <w:szCs w:val="28"/>
        </w:rPr>
        <w:t>赛项出现重大安全问题可以停赛，是否停赛由赛区</w:t>
      </w:r>
      <w:r>
        <w:rPr>
          <w:rFonts w:ascii="仿宋" w:hAnsi="仿宋" w:eastAsia="仿宋" w:cs="仿宋"/>
          <w:spacing w:val="-1"/>
          <w:sz w:val="28"/>
          <w:szCs w:val="28"/>
        </w:rPr>
        <w:t>执委会决定。事后，赛区执委会应向大赛</w:t>
      </w:r>
      <w:r>
        <w:rPr>
          <w:rFonts w:ascii="仿宋" w:hAnsi="仿宋" w:eastAsia="仿宋" w:cs="仿宋"/>
          <w:sz w:val="28"/>
          <w:szCs w:val="28"/>
        </w:rPr>
        <w:t>执委会报告详细情况。</w:t>
      </w:r>
    </w:p>
    <w:p>
      <w:pPr>
        <w:keepNext w:val="0"/>
        <w:keepLines w:val="0"/>
        <w:pageBreakBefore w:val="0"/>
        <w:widowControl w:val="0"/>
        <w:kinsoku/>
        <w:wordWrap/>
        <w:overflowPunct/>
        <w:topLinePunct w:val="0"/>
        <w:autoSpaceDE/>
        <w:autoSpaceDN/>
        <w:bidi w:val="0"/>
        <w:spacing w:line="360" w:lineRule="auto"/>
        <w:ind w:left="30"/>
        <w:textAlignment w:val="auto"/>
        <w:rPr>
          <w:rFonts w:ascii="Arial"/>
          <w:sz w:val="31"/>
          <w:szCs w:val="31"/>
        </w:rPr>
      </w:pPr>
      <w:r>
        <w:rPr>
          <w:rFonts w:ascii="黑体" w:hAnsi="黑体" w:eastAsia="黑体" w:cs="黑体"/>
          <w:spacing w:val="10"/>
          <w:sz w:val="31"/>
          <w:szCs w:val="31"/>
        </w:rPr>
        <w:t>十</w:t>
      </w:r>
      <w:r>
        <w:rPr>
          <w:rFonts w:hint="eastAsia" w:ascii="黑体" w:hAnsi="黑体" w:eastAsia="黑体" w:cs="黑体"/>
          <w:spacing w:val="10"/>
          <w:sz w:val="31"/>
          <w:szCs w:val="31"/>
          <w:lang w:val="en-US" w:eastAsia="zh-CN"/>
        </w:rPr>
        <w:t>六</w:t>
      </w:r>
      <w:r>
        <w:rPr>
          <w:rFonts w:ascii="黑体" w:hAnsi="黑体" w:eastAsia="黑体" w:cs="黑体"/>
          <w:spacing w:val="7"/>
          <w:sz w:val="31"/>
          <w:szCs w:val="31"/>
        </w:rPr>
        <w:t>、竞赛须知</w:t>
      </w:r>
    </w:p>
    <w:p>
      <w:pPr>
        <w:keepNext w:val="0"/>
        <w:keepLines w:val="0"/>
        <w:pageBreakBefore w:val="0"/>
        <w:widowControl w:val="0"/>
        <w:kinsoku/>
        <w:wordWrap/>
        <w:overflowPunct/>
        <w:topLinePunct w:val="0"/>
        <w:autoSpaceDE/>
        <w:autoSpaceDN/>
        <w:bidi w:val="0"/>
        <w:spacing w:line="360" w:lineRule="auto"/>
        <w:ind w:left="573"/>
        <w:textAlignment w:val="auto"/>
        <w:rPr>
          <w:rFonts w:ascii="楷体" w:hAnsi="楷体" w:eastAsia="楷体" w:cs="楷体"/>
          <w:sz w:val="28"/>
          <w:szCs w:val="28"/>
        </w:rPr>
      </w:pPr>
      <w:r>
        <w:rPr>
          <w:rFonts w:ascii="楷体" w:hAnsi="楷体" w:eastAsia="楷体" w:cs="楷体"/>
          <w:spacing w:val="-19"/>
          <w:sz w:val="28"/>
          <w:szCs w:val="28"/>
        </w:rPr>
        <w:t>(</w:t>
      </w:r>
      <w:r>
        <w:rPr>
          <w:rFonts w:ascii="楷体" w:hAnsi="楷体" w:eastAsia="楷体" w:cs="楷体"/>
          <w:spacing w:val="-12"/>
          <w:sz w:val="28"/>
          <w:szCs w:val="28"/>
        </w:rPr>
        <w:t xml:space="preserve"> 一 ) 参赛队须知</w:t>
      </w:r>
    </w:p>
    <w:p>
      <w:pPr>
        <w:keepNext w:val="0"/>
        <w:keepLines w:val="0"/>
        <w:pageBreakBefore w:val="0"/>
        <w:widowControl w:val="0"/>
        <w:tabs>
          <w:tab w:val="left" w:pos="420"/>
        </w:tabs>
        <w:kinsoku/>
        <w:wordWrap/>
        <w:overflowPunct/>
        <w:topLinePunct w:val="0"/>
        <w:autoSpaceDE/>
        <w:autoSpaceDN/>
        <w:bidi w:val="0"/>
        <w:spacing w:line="360" w:lineRule="auto"/>
        <w:ind w:left="15" w:leftChars="0" w:right="109" w:rightChars="52" w:firstLine="579" w:firstLineChars="213"/>
        <w:textAlignment w:val="auto"/>
        <w:rPr>
          <w:rFonts w:ascii="仿宋" w:hAnsi="仿宋" w:eastAsia="仿宋" w:cs="仿宋"/>
          <w:sz w:val="28"/>
          <w:szCs w:val="28"/>
        </w:rPr>
      </w:pPr>
      <w:r>
        <w:rPr>
          <w:rFonts w:hint="eastAsia" w:ascii="仿宋" w:hAnsi="仿宋" w:eastAsia="仿宋" w:cs="仿宋"/>
          <w:spacing w:val="-4"/>
          <w:sz w:val="28"/>
          <w:szCs w:val="28"/>
          <w:lang w:val="en-US" w:eastAsia="zh-CN"/>
        </w:rPr>
        <w:t>1</w:t>
      </w:r>
      <w:r>
        <w:rPr>
          <w:rFonts w:ascii="仿宋" w:hAnsi="仿宋" w:eastAsia="仿宋" w:cs="仿宋"/>
          <w:spacing w:val="-4"/>
          <w:sz w:val="28"/>
          <w:szCs w:val="28"/>
        </w:rPr>
        <w:t>.参赛队选手在报名获得确认后，原则上不再更换，如筹备过</w:t>
      </w:r>
      <w:r>
        <w:rPr>
          <w:rFonts w:ascii="仿宋" w:hAnsi="仿宋" w:eastAsia="仿宋" w:cs="仿宋"/>
          <w:spacing w:val="-3"/>
          <w:sz w:val="28"/>
          <w:szCs w:val="28"/>
        </w:rPr>
        <w:t>程</w:t>
      </w:r>
      <w:r>
        <w:rPr>
          <w:rFonts w:ascii="仿宋" w:hAnsi="仿宋" w:eastAsia="仿宋" w:cs="仿宋"/>
          <w:spacing w:val="-8"/>
          <w:sz w:val="28"/>
          <w:szCs w:val="28"/>
        </w:rPr>
        <w:t>中，选手</w:t>
      </w:r>
      <w:r>
        <w:rPr>
          <w:rFonts w:ascii="仿宋" w:hAnsi="仿宋" w:eastAsia="仿宋" w:cs="仿宋"/>
          <w:spacing w:val="-6"/>
          <w:sz w:val="28"/>
          <w:szCs w:val="28"/>
        </w:rPr>
        <w:t>因</w:t>
      </w:r>
      <w:r>
        <w:rPr>
          <w:rFonts w:ascii="仿宋" w:hAnsi="仿宋" w:eastAsia="仿宋" w:cs="仿宋"/>
          <w:spacing w:val="-4"/>
          <w:sz w:val="28"/>
          <w:szCs w:val="28"/>
        </w:rPr>
        <w:t>故不能参赛，所在省教育主管部门需出具书面说明并按相</w:t>
      </w:r>
      <w:r>
        <w:rPr>
          <w:rFonts w:ascii="仿宋" w:hAnsi="仿宋" w:eastAsia="仿宋" w:cs="仿宋"/>
          <w:spacing w:val="-6"/>
          <w:sz w:val="28"/>
          <w:szCs w:val="28"/>
        </w:rPr>
        <w:t>关参赛选手资格</w:t>
      </w:r>
      <w:r>
        <w:rPr>
          <w:rFonts w:ascii="仿宋" w:hAnsi="仿宋" w:eastAsia="仿宋" w:cs="仿宋"/>
          <w:spacing w:val="-3"/>
          <w:sz w:val="28"/>
          <w:szCs w:val="28"/>
        </w:rPr>
        <w:t>补充人员并接受审核。竞赛开始后，参赛队不得更换</w:t>
      </w:r>
      <w:r>
        <w:rPr>
          <w:rFonts w:ascii="仿宋" w:hAnsi="仿宋" w:eastAsia="仿宋" w:cs="仿宋"/>
          <w:spacing w:val="-2"/>
          <w:sz w:val="28"/>
          <w:szCs w:val="28"/>
        </w:rPr>
        <w:t>参赛</w:t>
      </w:r>
      <w:r>
        <w:rPr>
          <w:rFonts w:ascii="仿宋" w:hAnsi="仿宋" w:eastAsia="仿宋" w:cs="仿宋"/>
          <w:spacing w:val="-1"/>
          <w:sz w:val="28"/>
          <w:szCs w:val="28"/>
        </w:rPr>
        <w:t>选手，允许队员缺席竞赛。</w:t>
      </w:r>
    </w:p>
    <w:p>
      <w:pPr>
        <w:keepNext w:val="0"/>
        <w:keepLines w:val="0"/>
        <w:pageBreakBefore w:val="0"/>
        <w:widowControl w:val="0"/>
        <w:kinsoku/>
        <w:wordWrap/>
        <w:overflowPunct/>
        <w:topLinePunct w:val="0"/>
        <w:autoSpaceDE/>
        <w:autoSpaceDN/>
        <w:bidi w:val="0"/>
        <w:spacing w:line="360" w:lineRule="auto"/>
        <w:ind w:left="30" w:right="109" w:rightChars="52" w:firstLine="575"/>
        <w:textAlignment w:val="auto"/>
        <w:rPr>
          <w:rFonts w:ascii="仿宋" w:hAnsi="仿宋" w:eastAsia="仿宋" w:cs="仿宋"/>
          <w:sz w:val="28"/>
          <w:szCs w:val="28"/>
        </w:rPr>
      </w:pPr>
      <w:r>
        <w:rPr>
          <w:rFonts w:hint="eastAsia" w:ascii="仿宋" w:hAnsi="仿宋" w:eastAsia="仿宋" w:cs="仿宋"/>
          <w:spacing w:val="10"/>
          <w:sz w:val="28"/>
          <w:szCs w:val="28"/>
          <w:lang w:val="en-US" w:eastAsia="zh-CN"/>
        </w:rPr>
        <w:t>2</w:t>
      </w:r>
      <w:r>
        <w:rPr>
          <w:rFonts w:ascii="仿宋" w:hAnsi="仿宋" w:eastAsia="仿宋" w:cs="仿宋"/>
          <w:spacing w:val="10"/>
          <w:sz w:val="28"/>
          <w:szCs w:val="28"/>
        </w:rPr>
        <w:t>.</w:t>
      </w:r>
      <w:r>
        <w:rPr>
          <w:rFonts w:ascii="仿宋" w:hAnsi="仿宋" w:eastAsia="仿宋" w:cs="仿宋"/>
          <w:spacing w:val="9"/>
          <w:sz w:val="28"/>
          <w:szCs w:val="28"/>
        </w:rPr>
        <w:t>参</w:t>
      </w:r>
      <w:r>
        <w:rPr>
          <w:rFonts w:ascii="仿宋" w:hAnsi="仿宋" w:eastAsia="仿宋" w:cs="仿宋"/>
          <w:spacing w:val="5"/>
          <w:sz w:val="28"/>
          <w:szCs w:val="28"/>
        </w:rPr>
        <w:t>赛队按照大赛赛程安排凭大赛组委会颁发的参赛证和有效</w:t>
      </w:r>
      <w:r>
        <w:rPr>
          <w:rFonts w:ascii="仿宋" w:hAnsi="仿宋" w:eastAsia="仿宋" w:cs="仿宋"/>
          <w:spacing w:val="-2"/>
          <w:sz w:val="28"/>
          <w:szCs w:val="28"/>
        </w:rPr>
        <w:t>身份</w:t>
      </w:r>
      <w:r>
        <w:rPr>
          <w:rFonts w:ascii="仿宋" w:hAnsi="仿宋" w:eastAsia="仿宋" w:cs="仿宋"/>
          <w:spacing w:val="-1"/>
          <w:sz w:val="28"/>
          <w:szCs w:val="28"/>
        </w:rPr>
        <w:t>证件参加比赛及相关活动。</w:t>
      </w:r>
    </w:p>
    <w:p>
      <w:pPr>
        <w:keepNext w:val="0"/>
        <w:keepLines w:val="0"/>
        <w:pageBreakBefore w:val="0"/>
        <w:widowControl w:val="0"/>
        <w:kinsoku/>
        <w:wordWrap/>
        <w:overflowPunct/>
        <w:topLinePunct w:val="0"/>
        <w:autoSpaceDE/>
        <w:autoSpaceDN/>
        <w:bidi w:val="0"/>
        <w:spacing w:line="360" w:lineRule="auto"/>
        <w:ind w:left="40" w:right="109" w:rightChars="52" w:firstLine="553"/>
        <w:textAlignment w:val="auto"/>
        <w:rPr>
          <w:rFonts w:ascii="仿宋" w:hAnsi="仿宋" w:eastAsia="仿宋" w:cs="仿宋"/>
          <w:sz w:val="28"/>
          <w:szCs w:val="28"/>
        </w:rPr>
      </w:pPr>
      <w:r>
        <w:rPr>
          <w:rFonts w:hint="eastAsia" w:ascii="仿宋" w:hAnsi="仿宋" w:eastAsia="仿宋" w:cs="仿宋"/>
          <w:spacing w:val="6"/>
          <w:sz w:val="28"/>
          <w:szCs w:val="28"/>
          <w:lang w:val="en-US" w:eastAsia="zh-CN"/>
        </w:rPr>
        <w:t>3</w:t>
      </w:r>
      <w:r>
        <w:rPr>
          <w:rFonts w:ascii="仿宋" w:hAnsi="仿宋" w:eastAsia="仿宋" w:cs="仿宋"/>
          <w:spacing w:val="6"/>
          <w:sz w:val="28"/>
          <w:szCs w:val="28"/>
        </w:rPr>
        <w:t>.各参赛队按赛项执委会统一安排参加比赛前熟悉场地环境</w:t>
      </w:r>
      <w:r>
        <w:rPr>
          <w:rFonts w:ascii="仿宋" w:hAnsi="仿宋" w:eastAsia="仿宋" w:cs="仿宋"/>
          <w:spacing w:val="4"/>
          <w:sz w:val="28"/>
          <w:szCs w:val="28"/>
        </w:rPr>
        <w:t>的</w:t>
      </w:r>
      <w:r>
        <w:rPr>
          <w:rFonts w:ascii="仿宋" w:hAnsi="仿宋" w:eastAsia="仿宋" w:cs="仿宋"/>
          <w:sz w:val="28"/>
          <w:szCs w:val="28"/>
        </w:rPr>
        <w:t xml:space="preserve"> </w:t>
      </w:r>
      <w:r>
        <w:rPr>
          <w:rFonts w:ascii="仿宋" w:hAnsi="仿宋" w:eastAsia="仿宋" w:cs="仿宋"/>
          <w:spacing w:val="-9"/>
          <w:sz w:val="28"/>
          <w:szCs w:val="28"/>
        </w:rPr>
        <w:t>活</w:t>
      </w:r>
      <w:r>
        <w:rPr>
          <w:rFonts w:ascii="仿宋" w:hAnsi="仿宋" w:eastAsia="仿宋" w:cs="仿宋"/>
          <w:spacing w:val="-8"/>
          <w:sz w:val="28"/>
          <w:szCs w:val="28"/>
        </w:rPr>
        <w:t>动。</w:t>
      </w:r>
    </w:p>
    <w:p>
      <w:pPr>
        <w:keepNext w:val="0"/>
        <w:keepLines w:val="0"/>
        <w:pageBreakBefore w:val="0"/>
        <w:widowControl w:val="0"/>
        <w:kinsoku/>
        <w:wordWrap/>
        <w:overflowPunct/>
        <w:topLinePunct w:val="0"/>
        <w:autoSpaceDE/>
        <w:autoSpaceDN/>
        <w:bidi w:val="0"/>
        <w:spacing w:line="360" w:lineRule="auto"/>
        <w:ind w:left="598" w:right="109" w:rightChars="52"/>
        <w:textAlignment w:val="auto"/>
        <w:rPr>
          <w:rFonts w:ascii="仿宋" w:hAnsi="仿宋" w:eastAsia="仿宋" w:cs="仿宋"/>
          <w:sz w:val="28"/>
          <w:szCs w:val="28"/>
        </w:rPr>
      </w:pPr>
      <w:r>
        <w:rPr>
          <w:rFonts w:hint="eastAsia" w:ascii="仿宋" w:hAnsi="仿宋" w:eastAsia="仿宋" w:cs="仿宋"/>
          <w:spacing w:val="-6"/>
          <w:sz w:val="28"/>
          <w:szCs w:val="28"/>
          <w:lang w:val="en-US" w:eastAsia="zh-CN"/>
        </w:rPr>
        <w:t>4</w:t>
      </w:r>
      <w:r>
        <w:rPr>
          <w:rFonts w:ascii="仿宋" w:hAnsi="仿宋" w:eastAsia="仿宋" w:cs="仿宋"/>
          <w:spacing w:val="-6"/>
          <w:sz w:val="28"/>
          <w:szCs w:val="28"/>
        </w:rPr>
        <w:t>.各参赛队按赛项执委会统一要求，准时参加赛前领队会和抽签</w:t>
      </w:r>
      <w:r>
        <w:rPr>
          <w:rFonts w:ascii="仿宋" w:hAnsi="仿宋" w:eastAsia="仿宋" w:cs="仿宋"/>
          <w:spacing w:val="-1"/>
          <w:sz w:val="28"/>
          <w:szCs w:val="28"/>
        </w:rPr>
        <w:t>。</w:t>
      </w:r>
    </w:p>
    <w:p>
      <w:pPr>
        <w:keepNext w:val="0"/>
        <w:keepLines w:val="0"/>
        <w:pageBreakBefore w:val="0"/>
        <w:widowControl w:val="0"/>
        <w:kinsoku/>
        <w:wordWrap/>
        <w:overflowPunct/>
        <w:topLinePunct w:val="0"/>
        <w:autoSpaceDE/>
        <w:autoSpaceDN/>
        <w:bidi w:val="0"/>
        <w:spacing w:line="360" w:lineRule="auto"/>
        <w:ind w:left="33" w:right="109" w:rightChars="52" w:firstLine="563"/>
        <w:textAlignment w:val="auto"/>
        <w:rPr>
          <w:rFonts w:ascii="仿宋" w:hAnsi="仿宋" w:eastAsia="仿宋" w:cs="仿宋"/>
          <w:sz w:val="28"/>
          <w:szCs w:val="28"/>
        </w:rPr>
      </w:pPr>
      <w:r>
        <w:rPr>
          <w:rFonts w:hint="eastAsia" w:ascii="仿宋" w:hAnsi="仿宋" w:eastAsia="仿宋" w:cs="仿宋"/>
          <w:spacing w:val="-5"/>
          <w:sz w:val="28"/>
          <w:szCs w:val="28"/>
          <w:lang w:val="en-US" w:eastAsia="zh-CN"/>
        </w:rPr>
        <w:t>5</w:t>
      </w:r>
      <w:r>
        <w:rPr>
          <w:rFonts w:ascii="仿宋" w:hAnsi="仿宋" w:eastAsia="仿宋" w:cs="仿宋"/>
          <w:spacing w:val="-4"/>
          <w:sz w:val="28"/>
          <w:szCs w:val="28"/>
        </w:rPr>
        <w:t>.各参赛队在比赛期间，应保证所有参赛选手的安全，防止交通</w:t>
      </w:r>
      <w:r>
        <w:rPr>
          <w:rFonts w:ascii="仿宋" w:hAnsi="仿宋" w:eastAsia="仿宋" w:cs="仿宋"/>
          <w:spacing w:val="-1"/>
          <w:sz w:val="28"/>
          <w:szCs w:val="28"/>
        </w:rPr>
        <w:t>事故和其它意外事故的发生，为参赛选手</w:t>
      </w:r>
      <w:r>
        <w:rPr>
          <w:rFonts w:ascii="仿宋" w:hAnsi="仿宋" w:eastAsia="仿宋" w:cs="仿宋"/>
          <w:sz w:val="28"/>
          <w:szCs w:val="28"/>
        </w:rPr>
        <w:t>购买人身意外保险。</w:t>
      </w:r>
    </w:p>
    <w:p>
      <w:pPr>
        <w:keepNext w:val="0"/>
        <w:keepLines w:val="0"/>
        <w:pageBreakBefore w:val="0"/>
        <w:widowControl w:val="0"/>
        <w:kinsoku/>
        <w:wordWrap/>
        <w:overflowPunct/>
        <w:topLinePunct w:val="0"/>
        <w:autoSpaceDE/>
        <w:autoSpaceDN/>
        <w:bidi w:val="0"/>
        <w:spacing w:line="360" w:lineRule="auto"/>
        <w:ind w:left="25" w:right="109" w:rightChars="52" w:firstLine="572"/>
        <w:textAlignment w:val="auto"/>
        <w:rPr>
          <w:rFonts w:ascii="仿宋" w:hAnsi="仿宋" w:eastAsia="仿宋" w:cs="仿宋"/>
          <w:sz w:val="28"/>
          <w:szCs w:val="28"/>
        </w:rPr>
      </w:pPr>
      <w:r>
        <w:rPr>
          <w:rFonts w:hint="eastAsia" w:ascii="仿宋" w:hAnsi="仿宋" w:eastAsia="仿宋" w:cs="仿宋"/>
          <w:spacing w:val="-16"/>
          <w:sz w:val="28"/>
          <w:szCs w:val="28"/>
          <w:lang w:val="en-US" w:eastAsia="zh-CN"/>
        </w:rPr>
        <w:t>6</w:t>
      </w:r>
      <w:r>
        <w:rPr>
          <w:rFonts w:ascii="仿宋" w:hAnsi="仿宋" w:eastAsia="仿宋" w:cs="仿宋"/>
          <w:spacing w:val="-9"/>
          <w:sz w:val="28"/>
          <w:szCs w:val="28"/>
        </w:rPr>
        <w:t>.</w:t>
      </w:r>
      <w:r>
        <w:rPr>
          <w:rFonts w:ascii="仿宋" w:hAnsi="仿宋" w:eastAsia="仿宋" w:cs="仿宋"/>
          <w:spacing w:val="-8"/>
          <w:sz w:val="28"/>
          <w:szCs w:val="28"/>
        </w:rPr>
        <w:t>各参赛队只允许用赛项执委会提供 4 台电脑进行比赛，电脑上</w:t>
      </w:r>
      <w:r>
        <w:rPr>
          <w:rFonts w:ascii="仿宋" w:hAnsi="仿宋" w:eastAsia="仿宋" w:cs="仿宋"/>
          <w:spacing w:val="-19"/>
          <w:sz w:val="28"/>
          <w:szCs w:val="28"/>
        </w:rPr>
        <w:t>已</w:t>
      </w:r>
      <w:r>
        <w:rPr>
          <w:rFonts w:ascii="仿宋" w:hAnsi="仿宋" w:eastAsia="仿宋" w:cs="仿宋"/>
          <w:spacing w:val="-13"/>
          <w:sz w:val="28"/>
          <w:szCs w:val="28"/>
        </w:rPr>
        <w:t>安装相关软件、常用输入法 (搜狗、五笔、拼音等 ) 和 office 2010</w:t>
      </w:r>
      <w:r>
        <w:rPr>
          <w:rFonts w:ascii="仿宋" w:hAnsi="仿宋" w:eastAsia="仿宋" w:cs="仿宋"/>
          <w:sz w:val="28"/>
          <w:szCs w:val="28"/>
        </w:rPr>
        <w:t xml:space="preserve"> </w:t>
      </w:r>
      <w:r>
        <w:rPr>
          <w:rFonts w:ascii="仿宋" w:hAnsi="仿宋" w:eastAsia="仿宋" w:cs="仿宋"/>
          <w:spacing w:val="-2"/>
          <w:sz w:val="28"/>
          <w:szCs w:val="28"/>
        </w:rPr>
        <w:t>或以上版</w:t>
      </w:r>
      <w:r>
        <w:rPr>
          <w:rFonts w:ascii="仿宋" w:hAnsi="仿宋" w:eastAsia="仿宋" w:cs="仿宋"/>
          <w:spacing w:val="-1"/>
          <w:sz w:val="28"/>
          <w:szCs w:val="28"/>
        </w:rPr>
        <w:t>本。</w:t>
      </w:r>
    </w:p>
    <w:p>
      <w:pPr>
        <w:keepNext w:val="0"/>
        <w:keepLines w:val="0"/>
        <w:pageBreakBefore w:val="0"/>
        <w:widowControl w:val="0"/>
        <w:kinsoku/>
        <w:wordWrap/>
        <w:overflowPunct/>
        <w:topLinePunct w:val="0"/>
        <w:autoSpaceDE/>
        <w:autoSpaceDN/>
        <w:bidi w:val="0"/>
        <w:spacing w:line="360" w:lineRule="auto"/>
        <w:ind w:left="28" w:right="109" w:rightChars="52" w:firstLine="569"/>
        <w:textAlignment w:val="auto"/>
        <w:rPr>
          <w:rFonts w:ascii="仿宋" w:hAnsi="仿宋" w:eastAsia="仿宋" w:cs="仿宋"/>
          <w:spacing w:val="-4"/>
          <w:sz w:val="28"/>
          <w:szCs w:val="28"/>
        </w:rPr>
      </w:pPr>
      <w:r>
        <w:rPr>
          <w:rFonts w:hint="eastAsia" w:ascii="仿宋" w:hAnsi="仿宋" w:eastAsia="仿宋" w:cs="仿宋"/>
          <w:spacing w:val="-5"/>
          <w:sz w:val="28"/>
          <w:szCs w:val="28"/>
          <w:lang w:val="en-US" w:eastAsia="zh-CN"/>
        </w:rPr>
        <w:t>7</w:t>
      </w:r>
      <w:r>
        <w:rPr>
          <w:rFonts w:ascii="仿宋" w:hAnsi="仿宋" w:eastAsia="仿宋" w:cs="仿宋"/>
          <w:spacing w:val="-4"/>
          <w:sz w:val="28"/>
          <w:szCs w:val="28"/>
        </w:rPr>
        <w:t>.各参赛队要发扬良好道德风尚，听从指挥，服从裁判，不弄虚</w:t>
      </w:r>
      <w:r>
        <w:rPr>
          <w:rFonts w:ascii="仿宋" w:hAnsi="仿宋" w:eastAsia="仿宋" w:cs="仿宋"/>
          <w:spacing w:val="-5"/>
          <w:sz w:val="28"/>
          <w:szCs w:val="28"/>
        </w:rPr>
        <w:t>作</w:t>
      </w:r>
      <w:r>
        <w:rPr>
          <w:rFonts w:ascii="仿宋" w:hAnsi="仿宋" w:eastAsia="仿宋" w:cs="仿宋"/>
          <w:spacing w:val="-4"/>
          <w:sz w:val="28"/>
          <w:szCs w:val="28"/>
        </w:rPr>
        <w:t>假。</w:t>
      </w:r>
    </w:p>
    <w:p>
      <w:pPr>
        <w:keepNext w:val="0"/>
        <w:keepLines w:val="0"/>
        <w:pageBreakBefore w:val="0"/>
        <w:widowControl w:val="0"/>
        <w:kinsoku/>
        <w:wordWrap/>
        <w:overflowPunct/>
        <w:topLinePunct w:val="0"/>
        <w:autoSpaceDE/>
        <w:autoSpaceDN/>
        <w:bidi w:val="0"/>
        <w:spacing w:line="360" w:lineRule="auto"/>
        <w:ind w:left="28" w:right="223" w:firstLine="569"/>
        <w:textAlignment w:val="auto"/>
        <w:rPr>
          <w:rFonts w:ascii="仿宋" w:hAnsi="仿宋" w:eastAsia="仿宋" w:cs="仿宋"/>
          <w:sz w:val="28"/>
          <w:szCs w:val="28"/>
        </w:rPr>
      </w:pPr>
      <w:r>
        <w:rPr>
          <w:rFonts w:hint="eastAsia" w:ascii="仿宋" w:hAnsi="仿宋" w:eastAsia="仿宋" w:cs="仿宋"/>
          <w:spacing w:val="-4"/>
          <w:sz w:val="28"/>
          <w:szCs w:val="28"/>
          <w:lang w:val="en-US" w:eastAsia="zh-CN"/>
        </w:rPr>
        <w:t>8</w:t>
      </w:r>
      <w:r>
        <w:rPr>
          <w:rFonts w:ascii="仿宋" w:hAnsi="仿宋" w:eastAsia="仿宋" w:cs="仿宋"/>
          <w:spacing w:val="-4"/>
          <w:sz w:val="28"/>
          <w:szCs w:val="28"/>
        </w:rPr>
        <w:t>.参赛选手应严格遵守赛场纪律，服从指挥，着装整洁，仪表端</w:t>
      </w:r>
      <w:r>
        <w:rPr>
          <w:rFonts w:ascii="仿宋" w:hAnsi="仿宋" w:eastAsia="仿宋" w:cs="仿宋"/>
          <w:spacing w:val="-6"/>
          <w:sz w:val="28"/>
          <w:szCs w:val="28"/>
        </w:rPr>
        <w:t>庄，讲文明礼</w:t>
      </w:r>
      <w:r>
        <w:rPr>
          <w:rFonts w:ascii="仿宋" w:hAnsi="仿宋" w:eastAsia="仿宋" w:cs="仿宋"/>
          <w:spacing w:val="-4"/>
          <w:sz w:val="28"/>
          <w:szCs w:val="28"/>
        </w:rPr>
        <w:t>貌</w:t>
      </w:r>
      <w:r>
        <w:rPr>
          <w:rFonts w:ascii="仿宋" w:hAnsi="仿宋" w:eastAsia="仿宋" w:cs="仿宋"/>
          <w:spacing w:val="-3"/>
          <w:sz w:val="28"/>
          <w:szCs w:val="28"/>
        </w:rPr>
        <w:t>。各代表队之间应团结、友好、协作，避免各种矛</w:t>
      </w:r>
      <w:r>
        <w:rPr>
          <w:rFonts w:ascii="仿宋" w:hAnsi="仿宋" w:eastAsia="仿宋" w:cs="仿宋"/>
          <w:spacing w:val="-8"/>
          <w:sz w:val="28"/>
          <w:szCs w:val="28"/>
        </w:rPr>
        <w:t>盾</w:t>
      </w:r>
      <w:r>
        <w:rPr>
          <w:rFonts w:ascii="仿宋" w:hAnsi="仿宋" w:eastAsia="仿宋" w:cs="仿宋"/>
          <w:spacing w:val="-6"/>
          <w:sz w:val="28"/>
          <w:szCs w:val="28"/>
        </w:rPr>
        <w:t>发生。</w:t>
      </w:r>
    </w:p>
    <w:p>
      <w:pPr>
        <w:keepNext w:val="0"/>
        <w:keepLines w:val="0"/>
        <w:pageBreakBefore w:val="0"/>
        <w:widowControl w:val="0"/>
        <w:kinsoku/>
        <w:wordWrap/>
        <w:overflowPunct/>
        <w:topLinePunct w:val="0"/>
        <w:autoSpaceDE/>
        <w:autoSpaceDN/>
        <w:bidi w:val="0"/>
        <w:spacing w:line="360" w:lineRule="auto"/>
        <w:ind w:left="601"/>
        <w:textAlignment w:val="auto"/>
        <w:rPr>
          <w:rFonts w:ascii="仿宋" w:hAnsi="仿宋" w:eastAsia="仿宋" w:cs="仿宋"/>
          <w:sz w:val="28"/>
          <w:szCs w:val="28"/>
        </w:rPr>
      </w:pPr>
      <w:r>
        <w:rPr>
          <w:rFonts w:hint="eastAsia" w:ascii="仿宋" w:hAnsi="仿宋" w:eastAsia="仿宋" w:cs="仿宋"/>
          <w:spacing w:val="-1"/>
          <w:sz w:val="28"/>
          <w:szCs w:val="28"/>
          <w:lang w:val="en-US" w:eastAsia="zh-CN"/>
        </w:rPr>
        <w:t>9</w:t>
      </w:r>
      <w:r>
        <w:rPr>
          <w:rFonts w:ascii="仿宋" w:hAnsi="仿宋" w:eastAsia="仿宋" w:cs="仿宋"/>
          <w:spacing w:val="-1"/>
          <w:sz w:val="28"/>
          <w:szCs w:val="28"/>
        </w:rPr>
        <w:t>.参赛队在比赛前一天由赛项执委会统一组织熟悉赛场。</w:t>
      </w:r>
    </w:p>
    <w:p>
      <w:pPr>
        <w:keepNext w:val="0"/>
        <w:keepLines w:val="0"/>
        <w:pageBreakBefore w:val="0"/>
        <w:widowControl w:val="0"/>
        <w:kinsoku/>
        <w:wordWrap/>
        <w:overflowPunct/>
        <w:topLinePunct w:val="0"/>
        <w:autoSpaceDE/>
        <w:autoSpaceDN/>
        <w:bidi w:val="0"/>
        <w:spacing w:line="360" w:lineRule="auto"/>
        <w:ind w:left="21" w:firstLine="580"/>
        <w:textAlignment w:val="auto"/>
        <w:rPr>
          <w:rFonts w:ascii="仿宋" w:hAnsi="仿宋" w:eastAsia="仿宋" w:cs="仿宋"/>
          <w:sz w:val="28"/>
          <w:szCs w:val="28"/>
        </w:rPr>
      </w:pPr>
      <w:r>
        <w:rPr>
          <w:rFonts w:ascii="仿宋" w:hAnsi="仿宋" w:eastAsia="仿宋" w:cs="仿宋"/>
          <w:spacing w:val="-14"/>
          <w:sz w:val="28"/>
          <w:szCs w:val="28"/>
        </w:rPr>
        <w:t>1</w:t>
      </w:r>
      <w:r>
        <w:rPr>
          <w:rFonts w:hint="eastAsia" w:ascii="仿宋" w:hAnsi="仿宋" w:eastAsia="仿宋" w:cs="仿宋"/>
          <w:spacing w:val="-8"/>
          <w:sz w:val="28"/>
          <w:szCs w:val="28"/>
          <w:lang w:val="en-US" w:eastAsia="zh-CN"/>
        </w:rPr>
        <w:t>0</w:t>
      </w:r>
      <w:r>
        <w:rPr>
          <w:rFonts w:ascii="仿宋" w:hAnsi="仿宋" w:eastAsia="仿宋" w:cs="仿宋"/>
          <w:spacing w:val="-8"/>
          <w:sz w:val="28"/>
          <w:szCs w:val="28"/>
        </w:rPr>
        <w:t>.参赛选手须提前 30 分钟入场，入场必须佩戴参赛证并出示身</w:t>
      </w:r>
      <w:r>
        <w:rPr>
          <w:rFonts w:ascii="仿宋" w:hAnsi="仿宋" w:eastAsia="仿宋" w:cs="仿宋"/>
          <w:spacing w:val="-6"/>
          <w:sz w:val="28"/>
          <w:szCs w:val="28"/>
        </w:rPr>
        <w:t>份证。</w:t>
      </w:r>
      <w:r>
        <w:rPr>
          <w:rFonts w:ascii="仿宋" w:hAnsi="仿宋" w:eastAsia="仿宋" w:cs="仿宋"/>
          <w:spacing w:val="-3"/>
          <w:sz w:val="28"/>
          <w:szCs w:val="28"/>
        </w:rPr>
        <w:t>不得私自携带任何软硬件工具 (各种便携式计算机、各种移动</w:t>
      </w:r>
      <w:r>
        <w:rPr>
          <w:rFonts w:ascii="仿宋" w:hAnsi="仿宋" w:eastAsia="仿宋" w:cs="仿宋"/>
          <w:sz w:val="28"/>
          <w:szCs w:val="28"/>
        </w:rPr>
        <w:t xml:space="preserve"> </w:t>
      </w:r>
      <w:r>
        <w:rPr>
          <w:rFonts w:ascii="仿宋" w:hAnsi="仿宋" w:eastAsia="仿宋" w:cs="仿宋"/>
          <w:spacing w:val="-5"/>
          <w:sz w:val="28"/>
          <w:szCs w:val="28"/>
        </w:rPr>
        <w:t>存储设备等)、技术资源、通信工具(含各种智能手表，电子石英表)。</w:t>
      </w:r>
      <w:r>
        <w:rPr>
          <w:rFonts w:ascii="仿宋" w:hAnsi="仿宋" w:eastAsia="仿宋" w:cs="仿宋"/>
          <w:sz w:val="28"/>
          <w:szCs w:val="28"/>
        </w:rPr>
        <w:t xml:space="preserve"> </w:t>
      </w:r>
      <w:r>
        <w:rPr>
          <w:rFonts w:ascii="仿宋" w:hAnsi="仿宋" w:eastAsia="仿宋" w:cs="仿宋"/>
          <w:spacing w:val="-6"/>
          <w:sz w:val="28"/>
          <w:szCs w:val="28"/>
        </w:rPr>
        <w:t>按加密后</w:t>
      </w:r>
      <w:r>
        <w:rPr>
          <w:rFonts w:ascii="仿宋" w:hAnsi="仿宋" w:eastAsia="仿宋" w:cs="仿宋"/>
          <w:spacing w:val="-3"/>
          <w:sz w:val="28"/>
          <w:szCs w:val="28"/>
        </w:rPr>
        <w:t>的工位号对号入座，检查比赛所需大赛设备齐全，由参赛选</w:t>
      </w:r>
      <w:r>
        <w:rPr>
          <w:rFonts w:ascii="仿宋" w:hAnsi="仿宋" w:eastAsia="仿宋" w:cs="仿宋"/>
          <w:sz w:val="28"/>
          <w:szCs w:val="28"/>
        </w:rPr>
        <w:t xml:space="preserve"> </w:t>
      </w:r>
      <w:r>
        <w:rPr>
          <w:rFonts w:ascii="仿宋" w:hAnsi="仿宋" w:eastAsia="仿宋" w:cs="仿宋"/>
          <w:spacing w:val="-6"/>
          <w:sz w:val="28"/>
          <w:szCs w:val="28"/>
        </w:rPr>
        <w:t>手签字</w:t>
      </w:r>
      <w:r>
        <w:rPr>
          <w:rFonts w:ascii="仿宋" w:hAnsi="仿宋" w:eastAsia="仿宋" w:cs="仿宋"/>
          <w:spacing w:val="-5"/>
          <w:sz w:val="28"/>
          <w:szCs w:val="28"/>
        </w:rPr>
        <w:t>确</w:t>
      </w:r>
      <w:r>
        <w:rPr>
          <w:rFonts w:ascii="仿宋" w:hAnsi="仿宋" w:eastAsia="仿宋" w:cs="仿宋"/>
          <w:spacing w:val="-3"/>
          <w:sz w:val="28"/>
          <w:szCs w:val="28"/>
        </w:rPr>
        <w:t>认方可开始比赛。选手在比赛中应注意随时保存文件、程序</w:t>
      </w:r>
      <w:r>
        <w:rPr>
          <w:rFonts w:ascii="仿宋" w:hAnsi="仿宋" w:eastAsia="仿宋" w:cs="仿宋"/>
          <w:sz w:val="28"/>
          <w:szCs w:val="28"/>
        </w:rPr>
        <w:t xml:space="preserve"> </w:t>
      </w:r>
      <w:r>
        <w:rPr>
          <w:rFonts w:ascii="仿宋" w:hAnsi="仿宋" w:eastAsia="仿宋" w:cs="仿宋"/>
          <w:spacing w:val="-6"/>
          <w:sz w:val="28"/>
          <w:szCs w:val="28"/>
        </w:rPr>
        <w:t>等成果，</w:t>
      </w:r>
      <w:r>
        <w:rPr>
          <w:rFonts w:ascii="仿宋" w:hAnsi="仿宋" w:eastAsia="仿宋" w:cs="仿宋"/>
          <w:spacing w:val="-3"/>
          <w:sz w:val="28"/>
          <w:szCs w:val="28"/>
        </w:rPr>
        <w:t>在工位意外断电发生时，由于选手没有及时保存导致的成果</w:t>
      </w:r>
      <w:r>
        <w:rPr>
          <w:rFonts w:ascii="仿宋" w:hAnsi="仿宋" w:eastAsia="仿宋" w:cs="仿宋"/>
          <w:sz w:val="28"/>
          <w:szCs w:val="28"/>
        </w:rPr>
        <w:t xml:space="preserve"> </w:t>
      </w:r>
      <w:r>
        <w:rPr>
          <w:rFonts w:ascii="仿宋" w:hAnsi="仿宋" w:eastAsia="仿宋" w:cs="仿宋"/>
          <w:spacing w:val="-11"/>
          <w:sz w:val="28"/>
          <w:szCs w:val="28"/>
        </w:rPr>
        <w:t>损失，补时不得超过 10 分钟。迟到超过 10 分钟不得入场。大赛期</w:t>
      </w:r>
      <w:r>
        <w:rPr>
          <w:rFonts w:ascii="仿宋" w:hAnsi="仿宋" w:eastAsia="仿宋" w:cs="仿宋"/>
          <w:spacing w:val="-8"/>
          <w:sz w:val="28"/>
          <w:szCs w:val="28"/>
        </w:rPr>
        <w:t>间</w:t>
      </w:r>
      <w:r>
        <w:rPr>
          <w:rFonts w:ascii="仿宋" w:hAnsi="仿宋" w:eastAsia="仿宋" w:cs="仿宋"/>
          <w:sz w:val="28"/>
          <w:szCs w:val="28"/>
        </w:rPr>
        <w:t xml:space="preserve"> </w:t>
      </w:r>
      <w:r>
        <w:rPr>
          <w:rFonts w:ascii="仿宋" w:hAnsi="仿宋" w:eastAsia="仿宋" w:cs="仿宋"/>
          <w:spacing w:val="-1"/>
          <w:sz w:val="28"/>
          <w:szCs w:val="28"/>
        </w:rPr>
        <w:t>不准出场，大</w:t>
      </w:r>
      <w:r>
        <w:rPr>
          <w:rFonts w:ascii="仿宋" w:hAnsi="仿宋" w:eastAsia="仿宋" w:cs="仿宋"/>
          <w:sz w:val="28"/>
          <w:szCs w:val="28"/>
        </w:rPr>
        <w:t>赛结束后方开离场。</w:t>
      </w:r>
    </w:p>
    <w:p>
      <w:pPr>
        <w:keepNext w:val="0"/>
        <w:keepLines w:val="0"/>
        <w:pageBreakBefore w:val="0"/>
        <w:widowControl w:val="0"/>
        <w:kinsoku/>
        <w:wordWrap/>
        <w:overflowPunct/>
        <w:topLinePunct w:val="0"/>
        <w:autoSpaceDE/>
        <w:autoSpaceDN/>
        <w:bidi w:val="0"/>
        <w:spacing w:line="360" w:lineRule="auto"/>
        <w:ind w:left="29" w:right="52" w:firstLine="572"/>
        <w:textAlignment w:val="auto"/>
        <w:rPr>
          <w:rFonts w:ascii="仿宋" w:hAnsi="仿宋" w:eastAsia="仿宋" w:cs="仿宋"/>
          <w:sz w:val="28"/>
          <w:szCs w:val="28"/>
        </w:rPr>
      </w:pPr>
      <w:r>
        <w:rPr>
          <w:rFonts w:ascii="仿宋" w:hAnsi="仿宋" w:eastAsia="仿宋" w:cs="仿宋"/>
          <w:spacing w:val="1"/>
          <w:sz w:val="28"/>
          <w:szCs w:val="28"/>
        </w:rPr>
        <w:t>1</w:t>
      </w:r>
      <w:r>
        <w:rPr>
          <w:rFonts w:hint="eastAsia" w:ascii="仿宋" w:hAnsi="仿宋" w:eastAsia="仿宋" w:cs="仿宋"/>
          <w:spacing w:val="1"/>
          <w:sz w:val="28"/>
          <w:szCs w:val="28"/>
          <w:lang w:val="en-US" w:eastAsia="zh-CN"/>
        </w:rPr>
        <w:t>1</w:t>
      </w:r>
      <w:r>
        <w:rPr>
          <w:rFonts w:ascii="仿宋" w:hAnsi="仿宋" w:eastAsia="仿宋" w:cs="仿宋"/>
          <w:spacing w:val="1"/>
          <w:sz w:val="28"/>
          <w:szCs w:val="28"/>
        </w:rPr>
        <w:t>.大赛过程中，每个参赛队内部成员</w:t>
      </w:r>
      <w:r>
        <w:rPr>
          <w:rFonts w:ascii="仿宋" w:hAnsi="仿宋" w:eastAsia="仿宋" w:cs="仿宋"/>
          <w:sz w:val="28"/>
          <w:szCs w:val="28"/>
        </w:rPr>
        <w:t>之间可以互相沟通，但不</w:t>
      </w:r>
      <w:r>
        <w:rPr>
          <w:rFonts w:ascii="仿宋" w:hAnsi="仿宋" w:eastAsia="仿宋" w:cs="仿宋"/>
          <w:spacing w:val="-6"/>
          <w:sz w:val="28"/>
          <w:szCs w:val="28"/>
        </w:rPr>
        <w:t>得向队员以外</w:t>
      </w:r>
      <w:r>
        <w:rPr>
          <w:rFonts w:ascii="仿宋" w:hAnsi="仿宋" w:eastAsia="仿宋" w:cs="仿宋"/>
          <w:spacing w:val="-4"/>
          <w:sz w:val="28"/>
          <w:szCs w:val="28"/>
        </w:rPr>
        <w:t>的</w:t>
      </w:r>
      <w:r>
        <w:rPr>
          <w:rFonts w:ascii="仿宋" w:hAnsi="仿宋" w:eastAsia="仿宋" w:cs="仿宋"/>
          <w:spacing w:val="-3"/>
          <w:sz w:val="28"/>
          <w:szCs w:val="28"/>
        </w:rPr>
        <w:t>其他任何人员讨论问题，也不得向裁判、巡视和其他</w:t>
      </w:r>
      <w:r>
        <w:rPr>
          <w:rFonts w:ascii="仿宋" w:hAnsi="仿宋" w:eastAsia="仿宋" w:cs="仿宋"/>
          <w:spacing w:val="6"/>
          <w:sz w:val="28"/>
          <w:szCs w:val="28"/>
        </w:rPr>
        <w:t>必须进入考场的工作人员询问与大赛项目的操作流程和操作方法</w:t>
      </w:r>
      <w:r>
        <w:rPr>
          <w:rFonts w:ascii="仿宋" w:hAnsi="仿宋" w:eastAsia="仿宋" w:cs="仿宋"/>
          <w:spacing w:val="3"/>
          <w:sz w:val="28"/>
          <w:szCs w:val="28"/>
        </w:rPr>
        <w:t>有</w:t>
      </w:r>
      <w:r>
        <w:rPr>
          <w:rFonts w:ascii="仿宋" w:hAnsi="仿宋" w:eastAsia="仿宋" w:cs="仿宋"/>
          <w:spacing w:val="-4"/>
          <w:sz w:val="28"/>
          <w:szCs w:val="28"/>
        </w:rPr>
        <w:t>关的问题，如有大赛纸</w:t>
      </w:r>
      <w:r>
        <w:rPr>
          <w:rFonts w:ascii="仿宋" w:hAnsi="仿宋" w:eastAsia="仿宋" w:cs="仿宋"/>
          <w:spacing w:val="-2"/>
          <w:sz w:val="28"/>
          <w:szCs w:val="28"/>
        </w:rPr>
        <w:t>质材料文字不清、软硬件环境故障等问题时，可举手报告</w:t>
      </w:r>
      <w:r>
        <w:rPr>
          <w:rFonts w:ascii="仿宋" w:hAnsi="仿宋" w:eastAsia="仿宋" w:cs="仿宋"/>
          <w:spacing w:val="-1"/>
          <w:sz w:val="28"/>
          <w:szCs w:val="28"/>
        </w:rPr>
        <w:t>裁判员。</w:t>
      </w:r>
    </w:p>
    <w:p>
      <w:pPr>
        <w:keepNext w:val="0"/>
        <w:keepLines w:val="0"/>
        <w:pageBreakBefore w:val="0"/>
        <w:widowControl w:val="0"/>
        <w:kinsoku/>
        <w:wordWrap/>
        <w:overflowPunct/>
        <w:topLinePunct w:val="0"/>
        <w:autoSpaceDE/>
        <w:autoSpaceDN/>
        <w:bidi w:val="0"/>
        <w:spacing w:line="360" w:lineRule="auto"/>
        <w:ind w:left="33" w:right="81" w:firstLine="568"/>
        <w:textAlignment w:val="auto"/>
        <w:rPr>
          <w:rFonts w:ascii="仿宋" w:hAnsi="仿宋" w:eastAsia="仿宋" w:cs="仿宋"/>
          <w:sz w:val="28"/>
          <w:szCs w:val="28"/>
        </w:rPr>
      </w:pPr>
      <w:r>
        <w:rPr>
          <w:rFonts w:ascii="仿宋" w:hAnsi="仿宋" w:eastAsia="仿宋" w:cs="仿宋"/>
          <w:spacing w:val="1"/>
          <w:sz w:val="28"/>
          <w:szCs w:val="28"/>
        </w:rPr>
        <w:t>1</w:t>
      </w:r>
      <w:r>
        <w:rPr>
          <w:rFonts w:hint="eastAsia" w:ascii="仿宋" w:hAnsi="仿宋" w:eastAsia="仿宋" w:cs="仿宋"/>
          <w:spacing w:val="1"/>
          <w:sz w:val="28"/>
          <w:szCs w:val="28"/>
          <w:lang w:val="en-US" w:eastAsia="zh-CN"/>
        </w:rPr>
        <w:t>2</w:t>
      </w:r>
      <w:r>
        <w:rPr>
          <w:rFonts w:ascii="仿宋" w:hAnsi="仿宋" w:eastAsia="仿宋" w:cs="仿宋"/>
          <w:spacing w:val="1"/>
          <w:sz w:val="28"/>
          <w:szCs w:val="28"/>
        </w:rPr>
        <w:t>.其它未尽事宜，将在大赛指南或赛</w:t>
      </w:r>
      <w:r>
        <w:rPr>
          <w:rFonts w:ascii="仿宋" w:hAnsi="仿宋" w:eastAsia="仿宋" w:cs="仿宋"/>
          <w:sz w:val="28"/>
          <w:szCs w:val="28"/>
        </w:rPr>
        <w:t>前说明会向各参赛队做详</w:t>
      </w:r>
      <w:r>
        <w:rPr>
          <w:rFonts w:ascii="仿宋" w:hAnsi="仿宋" w:eastAsia="仿宋" w:cs="仿宋"/>
          <w:spacing w:val="-5"/>
          <w:sz w:val="28"/>
          <w:szCs w:val="28"/>
        </w:rPr>
        <w:t>细说明。</w:t>
      </w:r>
    </w:p>
    <w:p>
      <w:pPr>
        <w:keepNext w:val="0"/>
        <w:keepLines w:val="0"/>
        <w:pageBreakBefore w:val="0"/>
        <w:widowControl w:val="0"/>
        <w:kinsoku/>
        <w:wordWrap/>
        <w:overflowPunct/>
        <w:topLinePunct w:val="0"/>
        <w:autoSpaceDE/>
        <w:autoSpaceDN/>
        <w:bidi w:val="0"/>
        <w:spacing w:line="360" w:lineRule="auto"/>
        <w:ind w:left="573"/>
        <w:textAlignment w:val="auto"/>
        <w:rPr>
          <w:rFonts w:ascii="楷体" w:hAnsi="楷体" w:eastAsia="楷体" w:cs="楷体"/>
          <w:sz w:val="28"/>
          <w:szCs w:val="28"/>
        </w:rPr>
      </w:pPr>
      <w:r>
        <w:rPr>
          <w:rFonts w:ascii="楷体" w:hAnsi="楷体" w:eastAsia="楷体" w:cs="楷体"/>
          <w:spacing w:val="15"/>
          <w:sz w:val="28"/>
          <w:szCs w:val="28"/>
        </w:rPr>
        <w:t>(</w:t>
      </w:r>
      <w:r>
        <w:rPr>
          <w:rFonts w:ascii="楷体" w:hAnsi="楷体" w:eastAsia="楷体" w:cs="楷体"/>
          <w:spacing w:val="14"/>
          <w:sz w:val="28"/>
          <w:szCs w:val="28"/>
        </w:rPr>
        <w:t>二) 指导教师须知</w:t>
      </w:r>
    </w:p>
    <w:p>
      <w:pPr>
        <w:keepNext w:val="0"/>
        <w:keepLines w:val="0"/>
        <w:pageBreakBefore w:val="0"/>
        <w:widowControl w:val="0"/>
        <w:kinsoku/>
        <w:wordWrap/>
        <w:overflowPunct/>
        <w:topLinePunct w:val="0"/>
        <w:autoSpaceDE/>
        <w:autoSpaceDN/>
        <w:bidi w:val="0"/>
        <w:spacing w:line="360" w:lineRule="auto"/>
        <w:ind w:left="19" w:right="206" w:firstLine="582"/>
        <w:textAlignment w:val="auto"/>
        <w:rPr>
          <w:rFonts w:ascii="仿宋" w:hAnsi="仿宋" w:eastAsia="仿宋" w:cs="仿宋"/>
          <w:spacing w:val="-4"/>
          <w:sz w:val="28"/>
          <w:szCs w:val="28"/>
        </w:rPr>
      </w:pPr>
      <w:r>
        <w:rPr>
          <w:rFonts w:ascii="仿宋" w:hAnsi="仿宋" w:eastAsia="仿宋" w:cs="仿宋"/>
          <w:spacing w:val="-4"/>
          <w:sz w:val="28"/>
          <w:szCs w:val="28"/>
        </w:rPr>
        <w:t>1.各指导教师要发扬良好道德风尚，听从指挥，服从裁判，不弄虚作假。</w:t>
      </w:r>
    </w:p>
    <w:p>
      <w:pPr>
        <w:keepNext w:val="0"/>
        <w:keepLines w:val="0"/>
        <w:pageBreakBefore w:val="0"/>
        <w:widowControl w:val="0"/>
        <w:kinsoku/>
        <w:wordWrap/>
        <w:overflowPunct/>
        <w:topLinePunct w:val="0"/>
        <w:autoSpaceDE/>
        <w:autoSpaceDN/>
        <w:bidi w:val="0"/>
        <w:spacing w:line="360" w:lineRule="auto"/>
        <w:ind w:left="19" w:right="206" w:firstLine="582"/>
        <w:textAlignment w:val="auto"/>
        <w:rPr>
          <w:rFonts w:ascii="仿宋" w:hAnsi="仿宋" w:eastAsia="仿宋" w:cs="仿宋"/>
          <w:spacing w:val="-4"/>
          <w:sz w:val="28"/>
          <w:szCs w:val="28"/>
        </w:rPr>
      </w:pPr>
      <w:r>
        <w:rPr>
          <w:rFonts w:ascii="仿宋" w:hAnsi="仿宋" w:eastAsia="仿宋" w:cs="仿宋"/>
          <w:spacing w:val="-4"/>
          <w:sz w:val="28"/>
          <w:szCs w:val="28"/>
        </w:rPr>
        <w:t>2.指导教师应认真研究和掌握本赛项比赛的技术规则和赛场要求，指导选手做好赛前的一切准备工作。</w:t>
      </w:r>
    </w:p>
    <w:p>
      <w:pPr>
        <w:keepNext w:val="0"/>
        <w:keepLines w:val="0"/>
        <w:pageBreakBefore w:val="0"/>
        <w:widowControl w:val="0"/>
        <w:kinsoku/>
        <w:wordWrap/>
        <w:overflowPunct/>
        <w:topLinePunct w:val="0"/>
        <w:autoSpaceDE/>
        <w:autoSpaceDN/>
        <w:bidi w:val="0"/>
        <w:spacing w:line="360" w:lineRule="auto"/>
        <w:ind w:left="606" w:right="-88" w:rightChars="-42"/>
        <w:textAlignment w:val="auto"/>
        <w:rPr>
          <w:rFonts w:ascii="仿宋" w:hAnsi="仿宋" w:eastAsia="仿宋" w:cs="仿宋"/>
          <w:sz w:val="28"/>
          <w:szCs w:val="28"/>
        </w:rPr>
      </w:pPr>
      <w:r>
        <w:rPr>
          <w:rFonts w:ascii="仿宋" w:hAnsi="仿宋" w:eastAsia="仿宋" w:cs="仿宋"/>
          <w:spacing w:val="-2"/>
          <w:sz w:val="28"/>
          <w:szCs w:val="28"/>
        </w:rPr>
        <w:t>3.指导教师应在赛后</w:t>
      </w:r>
      <w:r>
        <w:rPr>
          <w:rFonts w:ascii="仿宋" w:hAnsi="仿宋" w:eastAsia="仿宋" w:cs="仿宋"/>
          <w:spacing w:val="-1"/>
          <w:sz w:val="28"/>
          <w:szCs w:val="28"/>
        </w:rPr>
        <w:t>做好技术总结和工作总结。</w:t>
      </w:r>
    </w:p>
    <w:p>
      <w:pPr>
        <w:keepNext w:val="0"/>
        <w:keepLines w:val="0"/>
        <w:pageBreakBefore w:val="0"/>
        <w:widowControl w:val="0"/>
        <w:kinsoku/>
        <w:wordWrap/>
        <w:overflowPunct/>
        <w:topLinePunct w:val="0"/>
        <w:autoSpaceDE/>
        <w:autoSpaceDN/>
        <w:bidi w:val="0"/>
        <w:spacing w:line="360" w:lineRule="auto"/>
        <w:ind w:left="573" w:right="-88" w:rightChars="-42"/>
        <w:textAlignment w:val="auto"/>
        <w:rPr>
          <w:rFonts w:ascii="楷体" w:hAnsi="楷体" w:eastAsia="楷体" w:cs="楷体"/>
          <w:sz w:val="28"/>
          <w:szCs w:val="28"/>
        </w:rPr>
      </w:pPr>
      <w:r>
        <w:rPr>
          <w:rFonts w:ascii="楷体" w:hAnsi="楷体" w:eastAsia="楷体" w:cs="楷体"/>
          <w:spacing w:val="-18"/>
          <w:sz w:val="28"/>
          <w:szCs w:val="28"/>
        </w:rPr>
        <w:t>(</w:t>
      </w:r>
      <w:r>
        <w:rPr>
          <w:rFonts w:ascii="楷体" w:hAnsi="楷体" w:eastAsia="楷体" w:cs="楷体"/>
          <w:spacing w:val="-11"/>
          <w:sz w:val="28"/>
          <w:szCs w:val="28"/>
        </w:rPr>
        <w:t xml:space="preserve"> 三 ) 参赛选手须知</w:t>
      </w:r>
    </w:p>
    <w:p>
      <w:pPr>
        <w:keepNext w:val="0"/>
        <w:keepLines w:val="0"/>
        <w:pageBreakBefore w:val="0"/>
        <w:widowControl w:val="0"/>
        <w:kinsoku/>
        <w:wordWrap/>
        <w:overflowPunct/>
        <w:topLinePunct w:val="0"/>
        <w:autoSpaceDE/>
        <w:autoSpaceDN/>
        <w:bidi w:val="0"/>
        <w:spacing w:line="360" w:lineRule="auto"/>
        <w:ind w:left="19" w:right="-88" w:rightChars="-42" w:firstLine="582"/>
        <w:textAlignment w:val="auto"/>
        <w:rPr>
          <w:rFonts w:ascii="仿宋" w:hAnsi="仿宋" w:eastAsia="仿宋" w:cs="仿宋"/>
          <w:sz w:val="28"/>
          <w:szCs w:val="28"/>
        </w:rPr>
      </w:pPr>
      <w:r>
        <w:rPr>
          <w:rFonts w:ascii="仿宋" w:hAnsi="仿宋" w:eastAsia="仿宋" w:cs="仿宋"/>
          <w:spacing w:val="-8"/>
          <w:sz w:val="28"/>
          <w:szCs w:val="28"/>
        </w:rPr>
        <w:t>1</w:t>
      </w:r>
      <w:r>
        <w:rPr>
          <w:rFonts w:ascii="仿宋" w:hAnsi="仿宋" w:eastAsia="仿宋" w:cs="仿宋"/>
          <w:spacing w:val="-6"/>
          <w:sz w:val="28"/>
          <w:szCs w:val="28"/>
        </w:rPr>
        <w:t>.</w:t>
      </w:r>
      <w:r>
        <w:rPr>
          <w:rFonts w:ascii="仿宋" w:hAnsi="仿宋" w:eastAsia="仿宋" w:cs="仿宋"/>
          <w:spacing w:val="-4"/>
          <w:sz w:val="28"/>
          <w:szCs w:val="28"/>
        </w:rPr>
        <w:t>比赛结束后，所提供的所有纸质材料均须留在赛场，不得带离</w:t>
      </w:r>
      <w:r>
        <w:rPr>
          <w:rFonts w:ascii="仿宋" w:hAnsi="仿宋" w:eastAsia="仿宋" w:cs="仿宋"/>
          <w:spacing w:val="-1"/>
          <w:sz w:val="28"/>
          <w:szCs w:val="28"/>
        </w:rPr>
        <w:t>赛场，一经</w:t>
      </w:r>
      <w:r>
        <w:rPr>
          <w:rFonts w:ascii="仿宋" w:hAnsi="仿宋" w:eastAsia="仿宋" w:cs="仿宋"/>
          <w:sz w:val="28"/>
          <w:szCs w:val="28"/>
        </w:rPr>
        <w:t>发现视为作弊处理。</w:t>
      </w:r>
    </w:p>
    <w:p>
      <w:pPr>
        <w:keepNext w:val="0"/>
        <w:keepLines w:val="0"/>
        <w:pageBreakBefore w:val="0"/>
        <w:widowControl w:val="0"/>
        <w:tabs>
          <w:tab w:val="left" w:pos="8620"/>
        </w:tabs>
        <w:kinsoku/>
        <w:wordWrap/>
        <w:overflowPunct/>
        <w:topLinePunct w:val="0"/>
        <w:autoSpaceDE/>
        <w:autoSpaceDN/>
        <w:bidi w:val="0"/>
        <w:spacing w:line="360" w:lineRule="auto"/>
        <w:ind w:left="28" w:right="-88" w:rightChars="-42" w:firstLine="566"/>
        <w:textAlignment w:val="auto"/>
        <w:rPr>
          <w:rFonts w:ascii="仿宋" w:hAnsi="仿宋" w:eastAsia="仿宋" w:cs="仿宋"/>
          <w:sz w:val="28"/>
          <w:szCs w:val="28"/>
        </w:rPr>
      </w:pPr>
      <w:r>
        <w:rPr>
          <w:rFonts w:ascii="仿宋" w:hAnsi="仿宋" w:eastAsia="仿宋" w:cs="仿宋"/>
          <w:spacing w:val="-4"/>
          <w:sz w:val="28"/>
          <w:szCs w:val="28"/>
        </w:rPr>
        <w:t>2.参赛团队应在规定时间内完成任务书要求的内容，任务实现</w:t>
      </w:r>
      <w:r>
        <w:rPr>
          <w:rFonts w:ascii="仿宋" w:hAnsi="仿宋" w:eastAsia="仿宋" w:cs="仿宋"/>
          <w:spacing w:val="-3"/>
          <w:sz w:val="28"/>
          <w:szCs w:val="28"/>
        </w:rPr>
        <w:t>过</w:t>
      </w:r>
      <w:r>
        <w:rPr>
          <w:rFonts w:ascii="仿宋" w:hAnsi="仿宋" w:eastAsia="仿宋" w:cs="仿宋"/>
          <w:spacing w:val="-6"/>
          <w:sz w:val="28"/>
          <w:szCs w:val="28"/>
        </w:rPr>
        <w:t>程中如果有形</w:t>
      </w:r>
      <w:r>
        <w:rPr>
          <w:rFonts w:ascii="仿宋" w:hAnsi="仿宋" w:eastAsia="仿宋" w:cs="仿宋"/>
          <w:spacing w:val="-3"/>
          <w:sz w:val="28"/>
          <w:szCs w:val="28"/>
        </w:rPr>
        <w:t>成的文件资料必须存储到任务书指定的位置，未存储到</w:t>
      </w:r>
      <w:r>
        <w:rPr>
          <w:rFonts w:ascii="仿宋" w:hAnsi="仿宋" w:eastAsia="仿宋" w:cs="仿宋"/>
          <w:sz w:val="28"/>
          <w:szCs w:val="28"/>
        </w:rPr>
        <w:t xml:space="preserve"> </w:t>
      </w:r>
      <w:r>
        <w:rPr>
          <w:rFonts w:ascii="仿宋" w:hAnsi="仿宋" w:eastAsia="仿宋" w:cs="仿宋"/>
          <w:spacing w:val="-1"/>
          <w:sz w:val="28"/>
          <w:szCs w:val="28"/>
        </w:rPr>
        <w:t>指定位置造成裁判组无法检查</w:t>
      </w:r>
      <w:r>
        <w:rPr>
          <w:rFonts w:ascii="仿宋" w:hAnsi="仿宋" w:eastAsia="仿宋" w:cs="仿宋"/>
          <w:sz w:val="28"/>
          <w:szCs w:val="28"/>
        </w:rPr>
        <w:t>结果，相应部分不得分。</w:t>
      </w:r>
    </w:p>
    <w:p>
      <w:pPr>
        <w:keepNext w:val="0"/>
        <w:keepLines w:val="0"/>
        <w:pageBreakBefore w:val="0"/>
        <w:widowControl w:val="0"/>
        <w:kinsoku/>
        <w:wordWrap/>
        <w:overflowPunct/>
        <w:topLinePunct w:val="0"/>
        <w:autoSpaceDE/>
        <w:autoSpaceDN/>
        <w:bidi w:val="0"/>
        <w:spacing w:line="360" w:lineRule="auto"/>
        <w:ind w:left="14" w:right="-88" w:rightChars="-42" w:firstLine="591"/>
        <w:textAlignment w:val="auto"/>
        <w:rPr>
          <w:rFonts w:ascii="仿宋" w:hAnsi="仿宋" w:eastAsia="仿宋" w:cs="仿宋"/>
          <w:sz w:val="28"/>
          <w:szCs w:val="28"/>
        </w:rPr>
      </w:pPr>
      <w:r>
        <w:rPr>
          <w:rFonts w:ascii="仿宋" w:hAnsi="仿宋" w:eastAsia="仿宋" w:cs="仿宋"/>
          <w:spacing w:val="-12"/>
          <w:sz w:val="28"/>
          <w:szCs w:val="28"/>
        </w:rPr>
        <w:t>3.比</w:t>
      </w:r>
      <w:r>
        <w:rPr>
          <w:rFonts w:ascii="仿宋" w:hAnsi="仿宋" w:eastAsia="仿宋" w:cs="仿宋"/>
          <w:spacing w:val="-7"/>
          <w:sz w:val="28"/>
          <w:szCs w:val="28"/>
        </w:rPr>
        <w:t>赛</w:t>
      </w:r>
      <w:r>
        <w:rPr>
          <w:rFonts w:ascii="仿宋" w:hAnsi="仿宋" w:eastAsia="仿宋" w:cs="仿宋"/>
          <w:spacing w:val="-6"/>
          <w:sz w:val="28"/>
          <w:szCs w:val="28"/>
        </w:rPr>
        <w:t>过程中，选手认定设备或器件有故障可向裁判员提出更换；</w:t>
      </w:r>
      <w:r>
        <w:rPr>
          <w:rFonts w:ascii="仿宋" w:hAnsi="仿宋" w:eastAsia="仿宋" w:cs="仿宋"/>
          <w:sz w:val="28"/>
          <w:szCs w:val="28"/>
        </w:rPr>
        <w:t xml:space="preserve"> </w:t>
      </w:r>
      <w:r>
        <w:rPr>
          <w:rFonts w:ascii="仿宋" w:hAnsi="仿宋" w:eastAsia="仿宋" w:cs="仿宋"/>
          <w:spacing w:val="-6"/>
          <w:sz w:val="28"/>
          <w:szCs w:val="28"/>
        </w:rPr>
        <w:t>如</w:t>
      </w:r>
      <w:r>
        <w:rPr>
          <w:rFonts w:ascii="仿宋" w:hAnsi="仿宋" w:eastAsia="仿宋" w:cs="仿宋"/>
          <w:spacing w:val="-4"/>
          <w:sz w:val="28"/>
          <w:szCs w:val="28"/>
        </w:rPr>
        <w:t>器</w:t>
      </w:r>
      <w:r>
        <w:rPr>
          <w:rFonts w:ascii="仿宋" w:hAnsi="仿宋" w:eastAsia="仿宋" w:cs="仿宋"/>
          <w:spacing w:val="-3"/>
          <w:sz w:val="28"/>
          <w:szCs w:val="28"/>
        </w:rPr>
        <w:t>件或设备经测定完好属误判时，器件或设备的认定时间计入比赛</w:t>
      </w:r>
      <w:r>
        <w:rPr>
          <w:rFonts w:ascii="仿宋" w:hAnsi="仿宋" w:eastAsia="仿宋" w:cs="仿宋"/>
          <w:sz w:val="28"/>
          <w:szCs w:val="28"/>
        </w:rPr>
        <w:t xml:space="preserve"> </w:t>
      </w:r>
      <w:r>
        <w:rPr>
          <w:rFonts w:ascii="仿宋" w:hAnsi="仿宋" w:eastAsia="仿宋" w:cs="仿宋"/>
          <w:spacing w:val="-6"/>
          <w:sz w:val="28"/>
          <w:szCs w:val="28"/>
        </w:rPr>
        <w:t>时</w:t>
      </w:r>
      <w:r>
        <w:rPr>
          <w:rFonts w:ascii="仿宋" w:hAnsi="仿宋" w:eastAsia="仿宋" w:cs="仿宋"/>
          <w:spacing w:val="-4"/>
          <w:sz w:val="28"/>
          <w:szCs w:val="28"/>
        </w:rPr>
        <w:t>间</w:t>
      </w:r>
      <w:r>
        <w:rPr>
          <w:rFonts w:ascii="仿宋" w:hAnsi="仿宋" w:eastAsia="仿宋" w:cs="仿宋"/>
          <w:spacing w:val="-3"/>
          <w:sz w:val="28"/>
          <w:szCs w:val="28"/>
        </w:rPr>
        <w:t>；如果器件或设备经测定确有故障，则当场更换设备，此过程中</w:t>
      </w:r>
      <w:r>
        <w:rPr>
          <w:rFonts w:ascii="仿宋" w:hAnsi="仿宋" w:eastAsia="仿宋" w:cs="仿宋"/>
          <w:spacing w:val="12"/>
          <w:sz w:val="28"/>
          <w:szCs w:val="28"/>
        </w:rPr>
        <w:t>(</w:t>
      </w:r>
      <w:r>
        <w:rPr>
          <w:rFonts w:ascii="仿宋" w:hAnsi="仿宋" w:eastAsia="仿宋" w:cs="仿宋"/>
          <w:spacing w:val="6"/>
          <w:sz w:val="28"/>
          <w:szCs w:val="28"/>
        </w:rPr>
        <w:t>设备测定开始到更换完成)造成的时间损失，比赛时间结束后经裁</w:t>
      </w:r>
      <w:r>
        <w:rPr>
          <w:rFonts w:ascii="仿宋" w:hAnsi="仿宋" w:eastAsia="仿宋" w:cs="仿宋"/>
          <w:sz w:val="28"/>
          <w:szCs w:val="28"/>
        </w:rPr>
        <w:t>判组讨论，酌情对该小组进行等量的时间延迟补偿。</w:t>
      </w:r>
    </w:p>
    <w:p>
      <w:pPr>
        <w:keepNext w:val="0"/>
        <w:keepLines w:val="0"/>
        <w:pageBreakBefore w:val="0"/>
        <w:widowControl w:val="0"/>
        <w:kinsoku/>
        <w:wordWrap/>
        <w:overflowPunct/>
        <w:topLinePunct w:val="0"/>
        <w:autoSpaceDE/>
        <w:autoSpaceDN/>
        <w:bidi w:val="0"/>
        <w:spacing w:line="360" w:lineRule="auto"/>
        <w:ind w:left="23" w:right="-88" w:rightChars="-42" w:firstLine="570"/>
        <w:textAlignment w:val="auto"/>
        <w:rPr>
          <w:rFonts w:ascii="仿宋" w:hAnsi="仿宋" w:eastAsia="仿宋" w:cs="仿宋"/>
          <w:sz w:val="28"/>
          <w:szCs w:val="28"/>
        </w:rPr>
      </w:pPr>
      <w:r>
        <w:rPr>
          <w:rFonts w:ascii="仿宋" w:hAnsi="仿宋" w:eastAsia="仿宋" w:cs="仿宋"/>
          <w:spacing w:val="-6"/>
          <w:sz w:val="28"/>
          <w:szCs w:val="28"/>
        </w:rPr>
        <w:t>4.比赛时长为 510分钟，以现场各工位能观看到的时钟为准。</w:t>
      </w:r>
    </w:p>
    <w:p>
      <w:pPr>
        <w:keepNext w:val="0"/>
        <w:keepLines w:val="0"/>
        <w:pageBreakBefore w:val="0"/>
        <w:widowControl w:val="0"/>
        <w:kinsoku/>
        <w:wordWrap/>
        <w:overflowPunct/>
        <w:topLinePunct w:val="0"/>
        <w:autoSpaceDE/>
        <w:autoSpaceDN/>
        <w:bidi w:val="0"/>
        <w:spacing w:line="360" w:lineRule="auto"/>
        <w:ind w:left="22" w:right="-88" w:rightChars="-42" w:firstLine="574"/>
        <w:textAlignment w:val="auto"/>
        <w:rPr>
          <w:rFonts w:ascii="仿宋" w:hAnsi="仿宋" w:eastAsia="仿宋" w:cs="仿宋"/>
          <w:sz w:val="28"/>
          <w:szCs w:val="28"/>
        </w:rPr>
      </w:pPr>
      <w:r>
        <w:rPr>
          <w:rFonts w:ascii="仿宋" w:hAnsi="仿宋" w:eastAsia="仿宋" w:cs="仿宋"/>
          <w:spacing w:val="-5"/>
          <w:sz w:val="28"/>
          <w:szCs w:val="28"/>
        </w:rPr>
        <w:t>6</w:t>
      </w:r>
      <w:r>
        <w:rPr>
          <w:rFonts w:ascii="仿宋" w:hAnsi="仿宋" w:eastAsia="仿宋" w:cs="仿宋"/>
          <w:spacing w:val="-4"/>
          <w:sz w:val="28"/>
          <w:szCs w:val="28"/>
        </w:rPr>
        <w:t>.在裁判组宣布比赛结束后，请选手立即停止对竞赛设备与计算</w:t>
      </w:r>
      <w:r>
        <w:rPr>
          <w:rFonts w:ascii="仿宋" w:hAnsi="仿宋" w:eastAsia="仿宋" w:cs="仿宋"/>
          <w:spacing w:val="-1"/>
          <w:sz w:val="28"/>
          <w:szCs w:val="28"/>
        </w:rPr>
        <w:t>机的任何操作，否则</w:t>
      </w:r>
      <w:r>
        <w:rPr>
          <w:rFonts w:ascii="仿宋" w:hAnsi="仿宋" w:eastAsia="仿宋" w:cs="仿宋"/>
          <w:sz w:val="28"/>
          <w:szCs w:val="28"/>
        </w:rPr>
        <w:t>视为作弊处理。</w:t>
      </w:r>
    </w:p>
    <w:p>
      <w:pPr>
        <w:keepNext w:val="0"/>
        <w:keepLines w:val="0"/>
        <w:pageBreakBefore w:val="0"/>
        <w:widowControl w:val="0"/>
        <w:tabs>
          <w:tab w:val="left" w:pos="420"/>
        </w:tabs>
        <w:kinsoku/>
        <w:wordWrap/>
        <w:overflowPunct/>
        <w:topLinePunct w:val="0"/>
        <w:autoSpaceDE/>
        <w:autoSpaceDN/>
        <w:bidi w:val="0"/>
        <w:spacing w:line="360" w:lineRule="auto"/>
        <w:ind w:left="17" w:leftChars="0" w:right="-88" w:rightChars="-42" w:firstLine="579" w:firstLineChars="213"/>
        <w:textAlignment w:val="auto"/>
        <w:rPr>
          <w:rFonts w:ascii="仿宋" w:hAnsi="仿宋" w:eastAsia="仿宋" w:cs="仿宋"/>
          <w:sz w:val="28"/>
          <w:szCs w:val="28"/>
        </w:rPr>
      </w:pPr>
      <w:r>
        <w:rPr>
          <w:rFonts w:ascii="仿宋" w:hAnsi="仿宋" w:eastAsia="仿宋" w:cs="仿宋"/>
          <w:spacing w:val="-4"/>
          <w:sz w:val="28"/>
          <w:szCs w:val="28"/>
        </w:rPr>
        <w:t>7.在完成大赛过程中，因操作不当导致设备破坏性损坏或造成事</w:t>
      </w:r>
      <w:r>
        <w:rPr>
          <w:rFonts w:ascii="仿宋" w:hAnsi="仿宋" w:eastAsia="仿宋" w:cs="仿宋"/>
          <w:spacing w:val="-1"/>
          <w:sz w:val="28"/>
          <w:szCs w:val="28"/>
        </w:rPr>
        <w:t>故，将予以警告，情况严重者取消比赛资格</w:t>
      </w:r>
      <w:r>
        <w:rPr>
          <w:rFonts w:ascii="仿宋" w:hAnsi="仿宋" w:eastAsia="仿宋" w:cs="仿宋"/>
          <w:sz w:val="28"/>
          <w:szCs w:val="28"/>
        </w:rPr>
        <w:t>。</w:t>
      </w:r>
    </w:p>
    <w:p>
      <w:pPr>
        <w:keepNext w:val="0"/>
        <w:keepLines w:val="0"/>
        <w:pageBreakBefore w:val="0"/>
        <w:widowControl w:val="0"/>
        <w:numPr>
          <w:ilvl w:val="0"/>
          <w:numId w:val="2"/>
        </w:numPr>
        <w:kinsoku/>
        <w:wordWrap/>
        <w:overflowPunct/>
        <w:topLinePunct w:val="0"/>
        <w:autoSpaceDE/>
        <w:autoSpaceDN/>
        <w:bidi w:val="0"/>
        <w:spacing w:line="360" w:lineRule="auto"/>
        <w:ind w:left="13" w:leftChars="0" w:right="-88" w:rightChars="-42" w:firstLine="557" w:firstLineChars="205"/>
        <w:textAlignment w:val="auto"/>
        <w:rPr>
          <w:rFonts w:ascii="仿宋" w:hAnsi="仿宋" w:eastAsia="仿宋" w:cs="仿宋"/>
          <w:sz w:val="28"/>
          <w:szCs w:val="28"/>
        </w:rPr>
      </w:pPr>
      <w:r>
        <w:rPr>
          <w:rFonts w:ascii="仿宋" w:hAnsi="仿宋" w:eastAsia="仿宋" w:cs="仿宋"/>
          <w:spacing w:val="-4"/>
          <w:sz w:val="28"/>
          <w:szCs w:val="28"/>
        </w:rPr>
        <w:t>衣着不整、污染赛场环境、扰乱赛场秩序、干扰裁判工作等违</w:t>
      </w:r>
      <w:r>
        <w:rPr>
          <w:rFonts w:ascii="仿宋" w:hAnsi="仿宋" w:eastAsia="仿宋" w:cs="仿宋"/>
          <w:spacing w:val="-1"/>
          <w:sz w:val="28"/>
          <w:szCs w:val="28"/>
        </w:rPr>
        <w:t>反职业规范的行为，将予</w:t>
      </w:r>
      <w:r>
        <w:rPr>
          <w:rFonts w:ascii="仿宋" w:hAnsi="仿宋" w:eastAsia="仿宋" w:cs="仿宋"/>
          <w:sz w:val="28"/>
          <w:szCs w:val="28"/>
        </w:rPr>
        <w:t>以警告，情节严重者取消大赛资格。</w:t>
      </w:r>
    </w:p>
    <w:p>
      <w:pPr>
        <w:keepNext w:val="0"/>
        <w:keepLines w:val="0"/>
        <w:pageBreakBefore w:val="0"/>
        <w:widowControl w:val="0"/>
        <w:numPr>
          <w:ilvl w:val="0"/>
          <w:numId w:val="0"/>
        </w:numPr>
        <w:kinsoku/>
        <w:wordWrap/>
        <w:overflowPunct/>
        <w:topLinePunct w:val="0"/>
        <w:autoSpaceDE/>
        <w:autoSpaceDN/>
        <w:bidi w:val="0"/>
        <w:spacing w:line="360" w:lineRule="auto"/>
        <w:ind w:right="-88" w:rightChars="-42" w:firstLine="488" w:firstLineChars="200"/>
        <w:textAlignment w:val="auto"/>
        <w:rPr>
          <w:rFonts w:ascii="楷体" w:hAnsi="楷体" w:eastAsia="楷体" w:cs="楷体"/>
          <w:sz w:val="28"/>
          <w:szCs w:val="28"/>
        </w:rPr>
      </w:pPr>
      <w:r>
        <w:rPr>
          <w:rFonts w:ascii="楷体" w:hAnsi="楷体" w:eastAsia="楷体" w:cs="楷体"/>
          <w:spacing w:val="-18"/>
          <w:sz w:val="28"/>
          <w:szCs w:val="28"/>
        </w:rPr>
        <w:t>(</w:t>
      </w:r>
      <w:r>
        <w:rPr>
          <w:rFonts w:ascii="楷体" w:hAnsi="楷体" w:eastAsia="楷体" w:cs="楷体"/>
          <w:spacing w:val="-11"/>
          <w:sz w:val="28"/>
          <w:szCs w:val="28"/>
        </w:rPr>
        <w:t xml:space="preserve"> 四 ) 工作人员须知</w:t>
      </w:r>
    </w:p>
    <w:p>
      <w:pPr>
        <w:keepNext w:val="0"/>
        <w:keepLines w:val="0"/>
        <w:pageBreakBefore w:val="0"/>
        <w:widowControl w:val="0"/>
        <w:kinsoku/>
        <w:wordWrap/>
        <w:overflowPunct/>
        <w:topLinePunct w:val="0"/>
        <w:autoSpaceDE/>
        <w:autoSpaceDN/>
        <w:bidi w:val="0"/>
        <w:spacing w:line="360" w:lineRule="auto"/>
        <w:ind w:left="28" w:right="-88" w:rightChars="-42" w:firstLine="573"/>
        <w:textAlignment w:val="auto"/>
        <w:rPr>
          <w:rFonts w:ascii="仿宋" w:hAnsi="仿宋" w:eastAsia="仿宋" w:cs="仿宋"/>
          <w:sz w:val="28"/>
          <w:szCs w:val="28"/>
        </w:rPr>
      </w:pPr>
      <w:r>
        <w:rPr>
          <w:rFonts w:ascii="仿宋" w:hAnsi="仿宋" w:eastAsia="仿宋" w:cs="仿宋"/>
          <w:spacing w:val="-6"/>
          <w:sz w:val="28"/>
          <w:szCs w:val="28"/>
        </w:rPr>
        <w:t>1</w:t>
      </w:r>
      <w:r>
        <w:rPr>
          <w:rFonts w:ascii="仿宋" w:hAnsi="仿宋" w:eastAsia="仿宋" w:cs="仿宋"/>
          <w:spacing w:val="-5"/>
          <w:sz w:val="28"/>
          <w:szCs w:val="28"/>
        </w:rPr>
        <w:t>.</w:t>
      </w:r>
      <w:r>
        <w:rPr>
          <w:rFonts w:ascii="仿宋" w:hAnsi="仿宋" w:eastAsia="仿宋" w:cs="仿宋"/>
          <w:spacing w:val="-3"/>
          <w:sz w:val="28"/>
          <w:szCs w:val="28"/>
        </w:rPr>
        <w:t>工作人员必须服从赛项执委会统一指挥，佩戴工作人员标识，</w:t>
      </w:r>
      <w:r>
        <w:rPr>
          <w:rFonts w:ascii="仿宋" w:hAnsi="仿宋" w:eastAsia="仿宋" w:cs="仿宋"/>
          <w:sz w:val="28"/>
          <w:szCs w:val="28"/>
        </w:rPr>
        <w:t xml:space="preserve"> </w:t>
      </w:r>
      <w:r>
        <w:rPr>
          <w:rFonts w:ascii="仿宋" w:hAnsi="仿宋" w:eastAsia="仿宋" w:cs="仿宋"/>
          <w:spacing w:val="-1"/>
          <w:sz w:val="28"/>
          <w:szCs w:val="28"/>
        </w:rPr>
        <w:t>认真履行职责，做好大赛服务工作</w:t>
      </w:r>
      <w:r>
        <w:rPr>
          <w:rFonts w:ascii="仿宋" w:hAnsi="仿宋" w:eastAsia="仿宋" w:cs="仿宋"/>
          <w:sz w:val="28"/>
          <w:szCs w:val="28"/>
        </w:rPr>
        <w:t>。</w:t>
      </w:r>
    </w:p>
    <w:p>
      <w:pPr>
        <w:keepNext w:val="0"/>
        <w:keepLines w:val="0"/>
        <w:pageBreakBefore w:val="0"/>
        <w:widowControl w:val="0"/>
        <w:kinsoku/>
        <w:wordWrap/>
        <w:overflowPunct/>
        <w:topLinePunct w:val="0"/>
        <w:autoSpaceDE/>
        <w:autoSpaceDN/>
        <w:bidi w:val="0"/>
        <w:spacing w:line="360" w:lineRule="auto"/>
        <w:ind w:left="49" w:right="-88" w:rightChars="-42" w:firstLine="545"/>
        <w:textAlignment w:val="auto"/>
        <w:rPr>
          <w:rFonts w:ascii="仿宋" w:hAnsi="仿宋" w:eastAsia="仿宋" w:cs="仿宋"/>
          <w:sz w:val="28"/>
          <w:szCs w:val="28"/>
        </w:rPr>
      </w:pPr>
      <w:r>
        <w:rPr>
          <w:rFonts w:ascii="仿宋" w:hAnsi="仿宋" w:eastAsia="仿宋" w:cs="仿宋"/>
          <w:spacing w:val="-4"/>
          <w:sz w:val="28"/>
          <w:szCs w:val="28"/>
        </w:rPr>
        <w:t>2.工作人员按照分工准时上岗，不得擅自离岗，应认真履行各</w:t>
      </w:r>
      <w:r>
        <w:rPr>
          <w:rFonts w:ascii="仿宋" w:hAnsi="仿宋" w:eastAsia="仿宋" w:cs="仿宋"/>
          <w:spacing w:val="-3"/>
          <w:sz w:val="28"/>
          <w:szCs w:val="28"/>
        </w:rPr>
        <w:t>自</w:t>
      </w:r>
      <w:r>
        <w:rPr>
          <w:rFonts w:ascii="仿宋" w:hAnsi="仿宋" w:eastAsia="仿宋" w:cs="仿宋"/>
          <w:spacing w:val="-2"/>
          <w:sz w:val="28"/>
          <w:szCs w:val="28"/>
        </w:rPr>
        <w:t>的工作职责，保证大赛工作的顺利进行</w:t>
      </w:r>
      <w:r>
        <w:rPr>
          <w:rFonts w:ascii="仿宋" w:hAnsi="仿宋" w:eastAsia="仿宋" w:cs="仿宋"/>
          <w:sz w:val="28"/>
          <w:szCs w:val="28"/>
        </w:rPr>
        <w:t>。</w:t>
      </w:r>
    </w:p>
    <w:p>
      <w:pPr>
        <w:keepNext w:val="0"/>
        <w:keepLines w:val="0"/>
        <w:pageBreakBefore w:val="0"/>
        <w:widowControl w:val="0"/>
        <w:kinsoku/>
        <w:wordWrap/>
        <w:overflowPunct/>
        <w:topLinePunct w:val="0"/>
        <w:autoSpaceDE/>
        <w:autoSpaceDN/>
        <w:bidi w:val="0"/>
        <w:spacing w:line="360" w:lineRule="auto"/>
        <w:ind w:left="19" w:right="-88" w:rightChars="-42" w:firstLine="586"/>
        <w:textAlignment w:val="auto"/>
        <w:rPr>
          <w:rFonts w:ascii="仿宋" w:hAnsi="仿宋" w:eastAsia="仿宋" w:cs="仿宋"/>
          <w:sz w:val="28"/>
          <w:szCs w:val="28"/>
        </w:rPr>
      </w:pPr>
      <w:r>
        <w:rPr>
          <w:rFonts w:ascii="仿宋" w:hAnsi="仿宋" w:eastAsia="仿宋" w:cs="仿宋"/>
          <w:spacing w:val="-8"/>
          <w:sz w:val="28"/>
          <w:szCs w:val="28"/>
        </w:rPr>
        <w:t>3.</w:t>
      </w:r>
      <w:r>
        <w:rPr>
          <w:rFonts w:ascii="仿宋" w:hAnsi="仿宋" w:eastAsia="仿宋" w:cs="仿宋"/>
          <w:spacing w:val="-6"/>
          <w:sz w:val="28"/>
          <w:szCs w:val="28"/>
        </w:rPr>
        <w:t>工</w:t>
      </w:r>
      <w:r>
        <w:rPr>
          <w:rFonts w:ascii="仿宋" w:hAnsi="仿宋" w:eastAsia="仿宋" w:cs="仿宋"/>
          <w:spacing w:val="-4"/>
          <w:sz w:val="28"/>
          <w:szCs w:val="28"/>
        </w:rPr>
        <w:t>作人员应在规定的区域内工作，未经许可，不得擅自进入大</w:t>
      </w:r>
      <w:r>
        <w:rPr>
          <w:rFonts w:ascii="仿宋" w:hAnsi="仿宋" w:eastAsia="仿宋" w:cs="仿宋"/>
          <w:spacing w:val="-18"/>
          <w:sz w:val="28"/>
          <w:szCs w:val="28"/>
        </w:rPr>
        <w:t>赛场</w:t>
      </w:r>
      <w:r>
        <w:rPr>
          <w:rFonts w:ascii="仿宋" w:hAnsi="仿宋" w:eastAsia="仿宋" w:cs="仿宋"/>
          <w:spacing w:val="-10"/>
          <w:sz w:val="28"/>
          <w:szCs w:val="28"/>
        </w:rPr>
        <w:t>地</w:t>
      </w:r>
      <w:r>
        <w:rPr>
          <w:rFonts w:ascii="仿宋" w:hAnsi="仿宋" w:eastAsia="仿宋" w:cs="仿宋"/>
          <w:spacing w:val="-9"/>
          <w:sz w:val="28"/>
          <w:szCs w:val="28"/>
        </w:rPr>
        <w:t>。如需进场，需经过裁判长同意，核准证件，由裁判跟随入场。</w:t>
      </w:r>
    </w:p>
    <w:p>
      <w:pPr>
        <w:keepNext w:val="0"/>
        <w:keepLines w:val="0"/>
        <w:pageBreakBefore w:val="0"/>
        <w:widowControl w:val="0"/>
        <w:kinsoku/>
        <w:wordWrap/>
        <w:overflowPunct/>
        <w:topLinePunct w:val="0"/>
        <w:autoSpaceDE/>
        <w:autoSpaceDN/>
        <w:bidi w:val="0"/>
        <w:spacing w:line="360" w:lineRule="auto"/>
        <w:ind w:left="39" w:right="81" w:firstLine="554"/>
        <w:textAlignment w:val="auto"/>
        <w:rPr>
          <w:rFonts w:ascii="仿宋" w:hAnsi="仿宋" w:eastAsia="仿宋" w:cs="仿宋"/>
          <w:sz w:val="28"/>
          <w:szCs w:val="28"/>
        </w:rPr>
      </w:pPr>
      <w:r>
        <w:rPr>
          <w:rFonts w:ascii="仿宋" w:hAnsi="仿宋" w:eastAsia="仿宋" w:cs="仿宋"/>
          <w:spacing w:val="-4"/>
          <w:sz w:val="28"/>
          <w:szCs w:val="28"/>
        </w:rPr>
        <w:t>4.如遇突发事件，须及时向裁判员报告，同时做好疏导工作，</w:t>
      </w:r>
      <w:r>
        <w:rPr>
          <w:rFonts w:ascii="仿宋" w:hAnsi="仿宋" w:eastAsia="仿宋" w:cs="仿宋"/>
          <w:spacing w:val="-2"/>
          <w:sz w:val="28"/>
          <w:szCs w:val="28"/>
        </w:rPr>
        <w:t>避免重大事故发生，</w:t>
      </w:r>
      <w:r>
        <w:rPr>
          <w:rFonts w:ascii="仿宋" w:hAnsi="仿宋" w:eastAsia="仿宋" w:cs="仿宋"/>
          <w:spacing w:val="-1"/>
          <w:sz w:val="28"/>
          <w:szCs w:val="28"/>
        </w:rPr>
        <w:t>确保大赛圆满成功。</w:t>
      </w:r>
    </w:p>
    <w:p>
      <w:pPr>
        <w:keepNext w:val="0"/>
        <w:keepLines w:val="0"/>
        <w:pageBreakBefore w:val="0"/>
        <w:widowControl w:val="0"/>
        <w:kinsoku/>
        <w:wordWrap/>
        <w:overflowPunct/>
        <w:topLinePunct w:val="0"/>
        <w:autoSpaceDE/>
        <w:autoSpaceDN/>
        <w:bidi w:val="0"/>
        <w:spacing w:line="360" w:lineRule="auto"/>
        <w:ind w:left="25" w:right="6" w:firstLine="573"/>
        <w:textAlignment w:val="auto"/>
        <w:rPr>
          <w:rFonts w:ascii="仿宋" w:hAnsi="仿宋" w:eastAsia="仿宋" w:cs="仿宋"/>
          <w:sz w:val="28"/>
          <w:szCs w:val="28"/>
        </w:rPr>
      </w:pPr>
      <w:r>
        <w:rPr>
          <w:rFonts w:ascii="仿宋" w:hAnsi="仿宋" w:eastAsia="仿宋" w:cs="仿宋"/>
          <w:spacing w:val="-6"/>
          <w:sz w:val="28"/>
          <w:szCs w:val="28"/>
        </w:rPr>
        <w:t>5</w:t>
      </w:r>
      <w:r>
        <w:rPr>
          <w:rFonts w:ascii="仿宋" w:hAnsi="仿宋" w:eastAsia="仿宋" w:cs="仿宋"/>
          <w:spacing w:val="-4"/>
          <w:sz w:val="28"/>
          <w:szCs w:val="28"/>
        </w:rPr>
        <w:t>.大赛期间，工作人员不得干涉职责之外的事宜，不得利用工作</w:t>
      </w:r>
      <w:r>
        <w:rPr>
          <w:rFonts w:ascii="仿宋" w:hAnsi="仿宋" w:eastAsia="仿宋" w:cs="仿宋"/>
          <w:spacing w:val="-10"/>
          <w:sz w:val="28"/>
          <w:szCs w:val="28"/>
        </w:rPr>
        <w:t>之便，弄虚作假、徇私舞弊。如有上述现象或因工作不负责任的情况，</w:t>
      </w:r>
      <w:r>
        <w:rPr>
          <w:rFonts w:ascii="仿宋" w:hAnsi="仿宋" w:eastAsia="仿宋" w:cs="仿宋"/>
          <w:sz w:val="28"/>
          <w:szCs w:val="28"/>
        </w:rPr>
        <w:t xml:space="preserve"> </w:t>
      </w:r>
      <w:r>
        <w:rPr>
          <w:rFonts w:ascii="仿宋" w:hAnsi="仿宋" w:eastAsia="仿宋" w:cs="仿宋"/>
          <w:spacing w:val="-6"/>
          <w:sz w:val="28"/>
          <w:szCs w:val="28"/>
        </w:rPr>
        <w:t>造成大赛程</w:t>
      </w:r>
      <w:r>
        <w:rPr>
          <w:rFonts w:ascii="仿宋" w:hAnsi="仿宋" w:eastAsia="仿宋" w:cs="仿宋"/>
          <w:spacing w:val="-3"/>
          <w:sz w:val="28"/>
          <w:szCs w:val="28"/>
        </w:rPr>
        <w:t>序无法继续进行，由赛项执委会视情节轻重，给予通报批</w:t>
      </w:r>
      <w:r>
        <w:rPr>
          <w:rFonts w:ascii="仿宋" w:hAnsi="仿宋" w:eastAsia="仿宋" w:cs="仿宋"/>
          <w:sz w:val="28"/>
          <w:szCs w:val="28"/>
        </w:rPr>
        <w:t xml:space="preserve"> </w:t>
      </w:r>
      <w:r>
        <w:rPr>
          <w:rFonts w:ascii="仿宋" w:hAnsi="仿宋" w:eastAsia="仿宋" w:cs="仿宋"/>
          <w:spacing w:val="-1"/>
          <w:sz w:val="28"/>
          <w:szCs w:val="28"/>
        </w:rPr>
        <w:t>评或停止工作，并通知其</w:t>
      </w:r>
      <w:r>
        <w:rPr>
          <w:rFonts w:ascii="仿宋" w:hAnsi="仿宋" w:eastAsia="仿宋" w:cs="仿宋"/>
          <w:sz w:val="28"/>
          <w:szCs w:val="28"/>
        </w:rPr>
        <w:t>所在单位做出相应处分。</w:t>
      </w:r>
    </w:p>
    <w:p>
      <w:pPr>
        <w:keepNext w:val="0"/>
        <w:keepLines w:val="0"/>
        <w:pageBreakBefore w:val="0"/>
        <w:widowControl w:val="0"/>
        <w:kinsoku/>
        <w:wordWrap/>
        <w:overflowPunct/>
        <w:topLinePunct w:val="0"/>
        <w:autoSpaceDE/>
        <w:autoSpaceDN/>
        <w:bidi w:val="0"/>
        <w:spacing w:line="360" w:lineRule="auto"/>
        <w:ind w:left="57" w:right="81" w:firstLine="539"/>
        <w:textAlignment w:val="auto"/>
        <w:rPr>
          <w:rFonts w:ascii="仿宋" w:hAnsi="仿宋" w:eastAsia="仿宋" w:cs="仿宋"/>
          <w:sz w:val="28"/>
          <w:szCs w:val="28"/>
        </w:rPr>
      </w:pPr>
      <w:r>
        <w:rPr>
          <w:rFonts w:ascii="仿宋" w:hAnsi="仿宋" w:eastAsia="仿宋" w:cs="仿宋"/>
          <w:spacing w:val="-5"/>
          <w:sz w:val="28"/>
          <w:szCs w:val="28"/>
        </w:rPr>
        <w:t>6</w:t>
      </w:r>
      <w:r>
        <w:rPr>
          <w:rFonts w:ascii="仿宋" w:hAnsi="仿宋" w:eastAsia="仿宋" w:cs="仿宋"/>
          <w:spacing w:val="-4"/>
          <w:sz w:val="28"/>
          <w:szCs w:val="28"/>
        </w:rPr>
        <w:t>.考前准备阶段做好网络环境检查工作，确保网络稳定。建立与</w:t>
      </w:r>
      <w:r>
        <w:rPr>
          <w:rFonts w:ascii="仿宋" w:hAnsi="仿宋" w:eastAsia="仿宋" w:cs="仿宋"/>
          <w:spacing w:val="-8"/>
          <w:sz w:val="28"/>
          <w:szCs w:val="28"/>
        </w:rPr>
        <w:t>当地网络</w:t>
      </w:r>
      <w:r>
        <w:rPr>
          <w:rFonts w:ascii="仿宋" w:hAnsi="仿宋" w:eastAsia="仿宋" w:cs="仿宋"/>
          <w:spacing w:val="-6"/>
          <w:sz w:val="28"/>
          <w:szCs w:val="28"/>
        </w:rPr>
        <w:t>服</w:t>
      </w:r>
      <w:r>
        <w:rPr>
          <w:rFonts w:ascii="仿宋" w:hAnsi="仿宋" w:eastAsia="仿宋" w:cs="仿宋"/>
          <w:spacing w:val="-4"/>
          <w:sz w:val="28"/>
          <w:szCs w:val="28"/>
        </w:rPr>
        <w:t>务商的快速沟通渠道，及时处理网络问题，避免考试过程</w:t>
      </w:r>
      <w:r>
        <w:rPr>
          <w:rFonts w:ascii="仿宋" w:hAnsi="仿宋" w:eastAsia="仿宋" w:cs="仿宋"/>
          <w:spacing w:val="-8"/>
          <w:sz w:val="28"/>
          <w:szCs w:val="28"/>
        </w:rPr>
        <w:t>中</w:t>
      </w:r>
      <w:r>
        <w:rPr>
          <w:rFonts w:ascii="仿宋" w:hAnsi="仿宋" w:eastAsia="仿宋" w:cs="仿宋"/>
          <w:spacing w:val="-5"/>
          <w:sz w:val="28"/>
          <w:szCs w:val="28"/>
        </w:rPr>
        <w:t>出现断网情况。</w:t>
      </w:r>
    </w:p>
    <w:p>
      <w:pPr>
        <w:keepNext w:val="0"/>
        <w:keepLines w:val="0"/>
        <w:pageBreakBefore w:val="0"/>
        <w:widowControl w:val="0"/>
        <w:kinsoku/>
        <w:wordWrap/>
        <w:overflowPunct/>
        <w:topLinePunct w:val="0"/>
        <w:autoSpaceDE/>
        <w:autoSpaceDN/>
        <w:bidi w:val="0"/>
        <w:spacing w:line="360" w:lineRule="auto"/>
        <w:ind w:left="31" w:firstLine="565"/>
        <w:textAlignment w:val="auto"/>
        <w:rPr>
          <w:rFonts w:ascii="仿宋" w:hAnsi="仿宋" w:eastAsia="仿宋" w:cs="仿宋"/>
          <w:sz w:val="28"/>
          <w:szCs w:val="28"/>
        </w:rPr>
      </w:pPr>
      <w:r>
        <w:rPr>
          <w:rFonts w:ascii="仿宋" w:hAnsi="仿宋" w:eastAsia="仿宋" w:cs="仿宋"/>
          <w:spacing w:val="-5"/>
          <w:sz w:val="28"/>
          <w:szCs w:val="28"/>
        </w:rPr>
        <w:t>7</w:t>
      </w:r>
      <w:r>
        <w:rPr>
          <w:rFonts w:ascii="仿宋" w:hAnsi="仿宋" w:eastAsia="仿宋" w:cs="仿宋"/>
          <w:spacing w:val="-4"/>
          <w:sz w:val="28"/>
          <w:szCs w:val="28"/>
        </w:rPr>
        <w:t>.考试过程中出现断网的情况下，及时与考试监考人员联系由网</w:t>
      </w:r>
      <w:r>
        <w:rPr>
          <w:rFonts w:ascii="仿宋" w:hAnsi="仿宋" w:eastAsia="仿宋" w:cs="仿宋"/>
          <w:spacing w:val="-10"/>
          <w:sz w:val="28"/>
          <w:szCs w:val="28"/>
        </w:rPr>
        <w:t>络技术人员处理网络问题，待网络恢复后，视情况申请考试时间延长。</w:t>
      </w:r>
    </w:p>
    <w:p>
      <w:pPr>
        <w:keepNext w:val="0"/>
        <w:keepLines w:val="0"/>
        <w:pageBreakBefore w:val="0"/>
        <w:widowControl w:val="0"/>
        <w:kinsoku/>
        <w:wordWrap/>
        <w:overflowPunct/>
        <w:topLinePunct w:val="0"/>
        <w:autoSpaceDE/>
        <w:autoSpaceDN/>
        <w:bidi w:val="0"/>
        <w:spacing w:line="360" w:lineRule="auto"/>
        <w:ind w:left="21" w:right="81" w:firstLine="575"/>
        <w:textAlignment w:val="auto"/>
        <w:rPr>
          <w:rFonts w:ascii="仿宋" w:hAnsi="仿宋" w:eastAsia="仿宋" w:cs="仿宋"/>
          <w:sz w:val="28"/>
          <w:szCs w:val="28"/>
        </w:rPr>
      </w:pPr>
      <w:r>
        <w:rPr>
          <w:rFonts w:ascii="仿宋" w:hAnsi="仿宋" w:eastAsia="仿宋" w:cs="仿宋"/>
          <w:spacing w:val="-5"/>
          <w:sz w:val="28"/>
          <w:szCs w:val="28"/>
        </w:rPr>
        <w:t>8</w:t>
      </w:r>
      <w:r>
        <w:rPr>
          <w:rFonts w:ascii="仿宋" w:hAnsi="仿宋" w:eastAsia="仿宋" w:cs="仿宋"/>
          <w:spacing w:val="-4"/>
          <w:sz w:val="28"/>
          <w:szCs w:val="28"/>
        </w:rPr>
        <w:t>.申请多线路备用网络，出现断网情况，可以及时切换网络，确</w:t>
      </w:r>
      <w:r>
        <w:rPr>
          <w:rFonts w:ascii="仿宋" w:hAnsi="仿宋" w:eastAsia="仿宋" w:cs="仿宋"/>
          <w:spacing w:val="-1"/>
          <w:sz w:val="28"/>
          <w:szCs w:val="28"/>
        </w:rPr>
        <w:t>保考试正常进行</w:t>
      </w:r>
      <w:r>
        <w:rPr>
          <w:rFonts w:ascii="仿宋" w:hAnsi="仿宋" w:eastAsia="仿宋" w:cs="仿宋"/>
          <w:sz w:val="28"/>
          <w:szCs w:val="28"/>
        </w:rPr>
        <w:t>。</w:t>
      </w:r>
    </w:p>
    <w:p>
      <w:pPr>
        <w:keepNext w:val="0"/>
        <w:keepLines w:val="0"/>
        <w:pageBreakBefore w:val="0"/>
        <w:widowControl w:val="0"/>
        <w:kinsoku/>
        <w:wordWrap/>
        <w:overflowPunct/>
        <w:topLinePunct w:val="0"/>
        <w:autoSpaceDE/>
        <w:autoSpaceDN/>
        <w:bidi w:val="0"/>
        <w:spacing w:line="360" w:lineRule="auto"/>
        <w:ind w:left="25" w:right="81" w:firstLine="572"/>
        <w:textAlignment w:val="auto"/>
        <w:rPr>
          <w:rFonts w:ascii="仿宋" w:hAnsi="仿宋" w:eastAsia="仿宋" w:cs="仿宋"/>
          <w:sz w:val="28"/>
          <w:szCs w:val="28"/>
        </w:rPr>
      </w:pPr>
      <w:r>
        <w:rPr>
          <w:rFonts w:ascii="仿宋" w:hAnsi="仿宋" w:eastAsia="仿宋" w:cs="仿宋"/>
          <w:spacing w:val="-5"/>
          <w:sz w:val="28"/>
          <w:szCs w:val="28"/>
        </w:rPr>
        <w:t>9</w:t>
      </w:r>
      <w:r>
        <w:rPr>
          <w:rFonts w:ascii="仿宋" w:hAnsi="仿宋" w:eastAsia="仿宋" w:cs="仿宋"/>
          <w:spacing w:val="-4"/>
          <w:sz w:val="28"/>
          <w:szCs w:val="28"/>
        </w:rPr>
        <w:t>.准备局域网的备用考试环境，在外网无法恢复的情况下启用局</w:t>
      </w:r>
      <w:r>
        <w:rPr>
          <w:rFonts w:ascii="仿宋" w:hAnsi="仿宋" w:eastAsia="仿宋" w:cs="仿宋"/>
          <w:spacing w:val="-1"/>
          <w:sz w:val="28"/>
          <w:szCs w:val="28"/>
        </w:rPr>
        <w:t>域网备用考试环境，确</w:t>
      </w:r>
      <w:r>
        <w:rPr>
          <w:rFonts w:ascii="仿宋" w:hAnsi="仿宋" w:eastAsia="仿宋" w:cs="仿宋"/>
          <w:sz w:val="28"/>
          <w:szCs w:val="28"/>
        </w:rPr>
        <w:t>保考试正常进行。</w:t>
      </w:r>
    </w:p>
    <w:p>
      <w:pPr>
        <w:keepNext w:val="0"/>
        <w:keepLines w:val="0"/>
        <w:pageBreakBefore w:val="0"/>
        <w:widowControl w:val="0"/>
        <w:kinsoku/>
        <w:wordWrap/>
        <w:overflowPunct/>
        <w:topLinePunct w:val="0"/>
        <w:autoSpaceDE/>
        <w:autoSpaceDN/>
        <w:bidi w:val="0"/>
        <w:spacing w:line="360" w:lineRule="auto"/>
        <w:ind w:left="30"/>
        <w:textAlignment w:val="auto"/>
        <w:rPr>
          <w:rFonts w:ascii="仿宋" w:hAnsi="仿宋" w:eastAsia="仿宋" w:cs="仿宋"/>
          <w:spacing w:val="-1"/>
          <w:sz w:val="28"/>
          <w:szCs w:val="28"/>
        </w:rPr>
      </w:pPr>
      <w:r>
        <w:rPr>
          <w:rFonts w:ascii="仿宋" w:hAnsi="仿宋" w:eastAsia="仿宋" w:cs="仿宋"/>
          <w:spacing w:val="-2"/>
          <w:sz w:val="28"/>
          <w:szCs w:val="28"/>
        </w:rPr>
        <w:t>1</w:t>
      </w:r>
      <w:r>
        <w:rPr>
          <w:rFonts w:ascii="仿宋" w:hAnsi="仿宋" w:eastAsia="仿宋" w:cs="仿宋"/>
          <w:spacing w:val="-1"/>
          <w:sz w:val="28"/>
          <w:szCs w:val="28"/>
        </w:rPr>
        <w:t>0.考试系统做到多区域、多环境备份，确保考试正常稳定。</w:t>
      </w:r>
    </w:p>
    <w:p>
      <w:pPr>
        <w:keepNext w:val="0"/>
        <w:keepLines w:val="0"/>
        <w:pageBreakBefore w:val="0"/>
        <w:widowControl w:val="0"/>
        <w:kinsoku/>
        <w:wordWrap/>
        <w:overflowPunct/>
        <w:topLinePunct w:val="0"/>
        <w:autoSpaceDE/>
        <w:autoSpaceDN/>
        <w:bidi w:val="0"/>
        <w:spacing w:line="360" w:lineRule="auto"/>
        <w:ind w:left="30"/>
        <w:textAlignment w:val="auto"/>
        <w:rPr>
          <w:rFonts w:ascii="Arial"/>
          <w:sz w:val="21"/>
        </w:rPr>
      </w:pPr>
      <w:r>
        <w:rPr>
          <w:rFonts w:ascii="黑体" w:hAnsi="黑体" w:eastAsia="黑体" w:cs="黑体"/>
          <w:spacing w:val="12"/>
          <w:sz w:val="31"/>
          <w:szCs w:val="31"/>
        </w:rPr>
        <w:t>十</w:t>
      </w:r>
      <w:r>
        <w:rPr>
          <w:rFonts w:hint="eastAsia" w:ascii="黑体" w:hAnsi="黑体" w:eastAsia="黑体" w:cs="黑体"/>
          <w:spacing w:val="7"/>
          <w:sz w:val="31"/>
          <w:szCs w:val="31"/>
          <w:lang w:val="en-US" w:eastAsia="zh-CN"/>
        </w:rPr>
        <w:t>七</w:t>
      </w:r>
      <w:r>
        <w:rPr>
          <w:rFonts w:ascii="黑体" w:hAnsi="黑体" w:eastAsia="黑体" w:cs="黑体"/>
          <w:spacing w:val="7"/>
          <w:sz w:val="31"/>
          <w:szCs w:val="31"/>
        </w:rPr>
        <w:t>、申诉与仲裁</w:t>
      </w:r>
    </w:p>
    <w:p>
      <w:pPr>
        <w:keepNext w:val="0"/>
        <w:keepLines w:val="0"/>
        <w:pageBreakBefore w:val="0"/>
        <w:widowControl w:val="0"/>
        <w:kinsoku/>
        <w:wordWrap/>
        <w:overflowPunct/>
        <w:topLinePunct w:val="0"/>
        <w:autoSpaceDE/>
        <w:autoSpaceDN/>
        <w:bidi w:val="0"/>
        <w:spacing w:line="360" w:lineRule="auto"/>
        <w:ind w:left="26" w:firstLine="575"/>
        <w:textAlignment w:val="auto"/>
        <w:rPr>
          <w:rFonts w:ascii="仿宋" w:hAnsi="仿宋" w:eastAsia="仿宋" w:cs="仿宋"/>
          <w:sz w:val="28"/>
          <w:szCs w:val="28"/>
        </w:rPr>
      </w:pPr>
      <w:r>
        <w:rPr>
          <w:rFonts w:ascii="仿宋" w:hAnsi="仿宋" w:eastAsia="仿宋" w:cs="仿宋"/>
          <w:spacing w:val="-2"/>
          <w:sz w:val="28"/>
          <w:szCs w:val="28"/>
        </w:rPr>
        <w:t>1.各参赛队对不符合大</w:t>
      </w:r>
      <w:r>
        <w:rPr>
          <w:rFonts w:ascii="仿宋" w:hAnsi="仿宋" w:eastAsia="仿宋" w:cs="仿宋"/>
          <w:spacing w:val="-1"/>
          <w:sz w:val="28"/>
          <w:szCs w:val="28"/>
        </w:rPr>
        <w:t>赛和赛项规程规定的仪器、设备、工装、</w:t>
      </w:r>
      <w:r>
        <w:rPr>
          <w:rFonts w:ascii="仿宋" w:hAnsi="仿宋" w:eastAsia="仿宋" w:cs="仿宋"/>
          <w:spacing w:val="-6"/>
          <w:sz w:val="28"/>
          <w:szCs w:val="28"/>
        </w:rPr>
        <w:t>材料、物件</w:t>
      </w:r>
      <w:r>
        <w:rPr>
          <w:rFonts w:ascii="仿宋" w:hAnsi="仿宋" w:eastAsia="仿宋" w:cs="仿宋"/>
          <w:spacing w:val="-4"/>
          <w:sz w:val="28"/>
          <w:szCs w:val="28"/>
        </w:rPr>
        <w:t>、</w:t>
      </w:r>
      <w:r>
        <w:rPr>
          <w:rFonts w:ascii="仿宋" w:hAnsi="仿宋" w:eastAsia="仿宋" w:cs="仿宋"/>
          <w:spacing w:val="-3"/>
          <w:sz w:val="28"/>
          <w:szCs w:val="28"/>
        </w:rPr>
        <w:t>计算机软硬件、竞赛使用工具、用品，竞赛执裁、赛场</w:t>
      </w:r>
      <w:r>
        <w:rPr>
          <w:rFonts w:ascii="仿宋" w:hAnsi="仿宋" w:eastAsia="仿宋" w:cs="仿宋"/>
          <w:sz w:val="28"/>
          <w:szCs w:val="28"/>
        </w:rPr>
        <w:t xml:space="preserve"> </w:t>
      </w:r>
      <w:r>
        <w:rPr>
          <w:rFonts w:ascii="仿宋" w:hAnsi="仿宋" w:eastAsia="仿宋" w:cs="仿宋"/>
          <w:spacing w:val="-1"/>
          <w:sz w:val="28"/>
          <w:szCs w:val="28"/>
        </w:rPr>
        <w:t>管理以及工作人员的不规范行为等，可向赛项监督仲裁</w:t>
      </w:r>
      <w:r>
        <w:rPr>
          <w:rFonts w:ascii="仿宋" w:hAnsi="仿宋" w:eastAsia="仿宋" w:cs="仿宋"/>
          <w:sz w:val="28"/>
          <w:szCs w:val="28"/>
        </w:rPr>
        <w:t xml:space="preserve">组提出申诉。 </w:t>
      </w:r>
      <w:r>
        <w:rPr>
          <w:rFonts w:ascii="仿宋" w:hAnsi="仿宋" w:eastAsia="仿宋" w:cs="仿宋"/>
          <w:spacing w:val="-10"/>
          <w:sz w:val="28"/>
          <w:szCs w:val="28"/>
        </w:rPr>
        <w:t>申诉人为参赛队领队。选手、指导老师及其他人员不得代表领队申诉</w:t>
      </w:r>
      <w:r>
        <w:rPr>
          <w:rFonts w:ascii="仿宋" w:hAnsi="仿宋" w:eastAsia="仿宋" w:cs="仿宋"/>
          <w:spacing w:val="-4"/>
          <w:sz w:val="28"/>
          <w:szCs w:val="28"/>
        </w:rPr>
        <w:t>。</w:t>
      </w:r>
      <w:r>
        <w:rPr>
          <w:rFonts w:ascii="仿宋" w:hAnsi="仿宋" w:eastAsia="仿宋" w:cs="仿宋"/>
          <w:sz w:val="28"/>
          <w:szCs w:val="28"/>
        </w:rPr>
        <w:t xml:space="preserve"> </w:t>
      </w:r>
      <w:r>
        <w:rPr>
          <w:rFonts w:ascii="仿宋" w:hAnsi="仿宋" w:eastAsia="仿宋" w:cs="仿宋"/>
          <w:spacing w:val="-1"/>
          <w:sz w:val="28"/>
          <w:szCs w:val="28"/>
        </w:rPr>
        <w:t>参赛队领队申诉时间为比赛结</w:t>
      </w:r>
      <w:r>
        <w:rPr>
          <w:rFonts w:ascii="仿宋" w:hAnsi="仿宋" w:eastAsia="仿宋" w:cs="仿宋"/>
          <w:sz w:val="28"/>
          <w:szCs w:val="28"/>
        </w:rPr>
        <w:t xml:space="preserve">束后 (选手赛场比赛内容全部完成) 2 </w:t>
      </w:r>
      <w:r>
        <w:rPr>
          <w:rFonts w:ascii="仿宋" w:hAnsi="仿宋" w:eastAsia="仿宋" w:cs="仿宋"/>
          <w:spacing w:val="-1"/>
          <w:sz w:val="28"/>
          <w:szCs w:val="28"/>
        </w:rPr>
        <w:t>小时之内向监督仲裁组提出</w:t>
      </w:r>
      <w:r>
        <w:rPr>
          <w:rFonts w:ascii="仿宋" w:hAnsi="仿宋" w:eastAsia="仿宋" w:cs="仿宋"/>
          <w:sz w:val="28"/>
          <w:szCs w:val="28"/>
        </w:rPr>
        <w:t>书面申诉。</w:t>
      </w:r>
    </w:p>
    <w:p>
      <w:pPr>
        <w:keepNext w:val="0"/>
        <w:keepLines w:val="0"/>
        <w:pageBreakBefore w:val="0"/>
        <w:widowControl w:val="0"/>
        <w:kinsoku/>
        <w:wordWrap/>
        <w:overflowPunct/>
        <w:topLinePunct w:val="0"/>
        <w:autoSpaceDE/>
        <w:autoSpaceDN/>
        <w:bidi w:val="0"/>
        <w:spacing w:line="360" w:lineRule="auto"/>
        <w:ind w:left="20" w:right="40" w:firstLine="574"/>
        <w:textAlignment w:val="auto"/>
        <w:rPr>
          <w:rFonts w:ascii="仿宋" w:hAnsi="仿宋" w:eastAsia="仿宋" w:cs="仿宋"/>
          <w:sz w:val="28"/>
          <w:szCs w:val="28"/>
        </w:rPr>
      </w:pPr>
      <w:r>
        <w:rPr>
          <w:rFonts w:ascii="仿宋" w:hAnsi="仿宋" w:eastAsia="仿宋" w:cs="仿宋"/>
          <w:spacing w:val="-4"/>
          <w:sz w:val="28"/>
          <w:szCs w:val="28"/>
        </w:rPr>
        <w:t>2.申诉须提供书</w:t>
      </w:r>
      <w:r>
        <w:rPr>
          <w:rFonts w:ascii="仿宋" w:hAnsi="仿宋" w:eastAsia="仿宋" w:cs="仿宋"/>
          <w:spacing w:val="-2"/>
          <w:sz w:val="28"/>
          <w:szCs w:val="28"/>
        </w:rPr>
        <w:t>面申诉，材料应对申诉事件的现象、发生时间、</w:t>
      </w:r>
      <w:r>
        <w:rPr>
          <w:rFonts w:ascii="仿宋" w:hAnsi="仿宋" w:eastAsia="仿宋" w:cs="仿宋"/>
          <w:spacing w:val="-6"/>
          <w:sz w:val="28"/>
          <w:szCs w:val="28"/>
        </w:rPr>
        <w:t>涉及人</w:t>
      </w:r>
      <w:r>
        <w:rPr>
          <w:rFonts w:ascii="仿宋" w:hAnsi="仿宋" w:eastAsia="仿宋" w:cs="仿宋"/>
          <w:spacing w:val="-4"/>
          <w:sz w:val="28"/>
          <w:szCs w:val="28"/>
        </w:rPr>
        <w:t>员</w:t>
      </w:r>
      <w:r>
        <w:rPr>
          <w:rFonts w:ascii="仿宋" w:hAnsi="仿宋" w:eastAsia="仿宋" w:cs="仿宋"/>
          <w:spacing w:val="-3"/>
          <w:sz w:val="28"/>
          <w:szCs w:val="28"/>
        </w:rPr>
        <w:t>、申诉依据等进行充分、实事求是的叙述，并由领队亲笔签</w:t>
      </w:r>
      <w:r>
        <w:rPr>
          <w:rFonts w:ascii="仿宋" w:hAnsi="仿宋" w:eastAsia="仿宋" w:cs="仿宋"/>
          <w:sz w:val="28"/>
          <w:szCs w:val="28"/>
        </w:rPr>
        <w:t xml:space="preserve"> </w:t>
      </w:r>
      <w:r>
        <w:rPr>
          <w:rFonts w:ascii="仿宋" w:hAnsi="仿宋" w:eastAsia="仿宋" w:cs="仿宋"/>
          <w:spacing w:val="-1"/>
          <w:sz w:val="28"/>
          <w:szCs w:val="28"/>
        </w:rPr>
        <w:t>名。非书面</w:t>
      </w:r>
      <w:r>
        <w:rPr>
          <w:rFonts w:ascii="仿宋" w:hAnsi="仿宋" w:eastAsia="仿宋" w:cs="仿宋"/>
          <w:sz w:val="28"/>
          <w:szCs w:val="28"/>
        </w:rPr>
        <w:t>申诉不予受理。</w:t>
      </w:r>
    </w:p>
    <w:p>
      <w:pPr>
        <w:keepNext w:val="0"/>
        <w:keepLines w:val="0"/>
        <w:pageBreakBefore w:val="0"/>
        <w:widowControl w:val="0"/>
        <w:kinsoku/>
        <w:wordWrap/>
        <w:overflowPunct/>
        <w:topLinePunct w:val="0"/>
        <w:autoSpaceDE/>
        <w:autoSpaceDN/>
        <w:bidi w:val="0"/>
        <w:spacing w:line="360" w:lineRule="auto"/>
        <w:ind w:left="25" w:right="52" w:firstLine="581"/>
        <w:textAlignment w:val="auto"/>
        <w:rPr>
          <w:rFonts w:ascii="仿宋" w:hAnsi="仿宋" w:eastAsia="仿宋" w:cs="仿宋"/>
          <w:sz w:val="28"/>
          <w:szCs w:val="28"/>
        </w:rPr>
      </w:pPr>
      <w:r>
        <w:rPr>
          <w:rFonts w:ascii="仿宋" w:hAnsi="仿宋" w:eastAsia="仿宋" w:cs="仿宋"/>
          <w:spacing w:val="-14"/>
          <w:sz w:val="28"/>
          <w:szCs w:val="28"/>
        </w:rPr>
        <w:t>3.</w:t>
      </w:r>
      <w:r>
        <w:rPr>
          <w:rFonts w:ascii="仿宋" w:hAnsi="仿宋" w:eastAsia="仿宋" w:cs="仿宋"/>
          <w:spacing w:val="-13"/>
          <w:sz w:val="28"/>
          <w:szCs w:val="28"/>
        </w:rPr>
        <w:t>赛</w:t>
      </w:r>
      <w:r>
        <w:rPr>
          <w:rFonts w:ascii="仿宋" w:hAnsi="仿宋" w:eastAsia="仿宋" w:cs="仿宋"/>
          <w:spacing w:val="-7"/>
          <w:sz w:val="28"/>
          <w:szCs w:val="28"/>
        </w:rPr>
        <w:t>项监督仲裁工作组在接到申诉报告后的 2 小时内组织复议，</w:t>
      </w:r>
      <w:r>
        <w:rPr>
          <w:rFonts w:ascii="仿宋" w:hAnsi="仿宋" w:eastAsia="仿宋" w:cs="仿宋"/>
          <w:spacing w:val="-6"/>
          <w:sz w:val="28"/>
          <w:szCs w:val="28"/>
        </w:rPr>
        <w:t>并及时将复</w:t>
      </w:r>
      <w:r>
        <w:rPr>
          <w:rFonts w:ascii="仿宋" w:hAnsi="仿宋" w:eastAsia="仿宋" w:cs="仿宋"/>
          <w:spacing w:val="-3"/>
          <w:sz w:val="28"/>
          <w:szCs w:val="28"/>
        </w:rPr>
        <w:t>议结果以书面形式告知申诉方。申诉方对复议结果仍有异</w:t>
      </w:r>
      <w:r>
        <w:rPr>
          <w:rFonts w:ascii="仿宋" w:hAnsi="仿宋" w:eastAsia="仿宋" w:cs="仿宋"/>
          <w:sz w:val="28"/>
          <w:szCs w:val="28"/>
        </w:rPr>
        <w:t xml:space="preserve"> </w:t>
      </w:r>
      <w:r>
        <w:rPr>
          <w:rFonts w:ascii="仿宋" w:hAnsi="仿宋" w:eastAsia="仿宋" w:cs="仿宋"/>
          <w:spacing w:val="-6"/>
          <w:sz w:val="28"/>
          <w:szCs w:val="28"/>
        </w:rPr>
        <w:t>议，可</w:t>
      </w:r>
      <w:r>
        <w:rPr>
          <w:rFonts w:ascii="仿宋" w:hAnsi="仿宋" w:eastAsia="仿宋" w:cs="仿宋"/>
          <w:spacing w:val="-3"/>
          <w:sz w:val="28"/>
          <w:szCs w:val="28"/>
        </w:rPr>
        <w:t>由省 (市) 领队向赛区监督仲裁委员会提出申诉。赛区监督仲</w:t>
      </w:r>
      <w:r>
        <w:rPr>
          <w:rFonts w:ascii="仿宋" w:hAnsi="仿宋" w:eastAsia="仿宋" w:cs="仿宋"/>
          <w:sz w:val="28"/>
          <w:szCs w:val="28"/>
        </w:rPr>
        <w:t xml:space="preserve"> </w:t>
      </w:r>
      <w:r>
        <w:rPr>
          <w:rFonts w:ascii="仿宋" w:hAnsi="仿宋" w:eastAsia="仿宋" w:cs="仿宋"/>
          <w:spacing w:val="-1"/>
          <w:sz w:val="28"/>
          <w:szCs w:val="28"/>
        </w:rPr>
        <w:t>裁委员会的仲裁结果为</w:t>
      </w:r>
      <w:r>
        <w:rPr>
          <w:rFonts w:ascii="仿宋" w:hAnsi="仿宋" w:eastAsia="仿宋" w:cs="仿宋"/>
          <w:sz w:val="28"/>
          <w:szCs w:val="28"/>
        </w:rPr>
        <w:t>最终结果。</w:t>
      </w:r>
    </w:p>
    <w:p>
      <w:pPr>
        <w:keepNext w:val="0"/>
        <w:keepLines w:val="0"/>
        <w:pageBreakBefore w:val="0"/>
        <w:widowControl w:val="0"/>
        <w:kinsoku/>
        <w:wordWrap/>
        <w:overflowPunct/>
        <w:topLinePunct w:val="0"/>
        <w:autoSpaceDE/>
        <w:autoSpaceDN/>
        <w:bidi w:val="0"/>
        <w:spacing w:line="360" w:lineRule="auto"/>
        <w:ind w:left="27" w:right="81" w:firstLine="566"/>
        <w:textAlignment w:val="auto"/>
        <w:rPr>
          <w:rFonts w:ascii="仿宋" w:hAnsi="仿宋" w:eastAsia="仿宋" w:cs="仿宋"/>
          <w:sz w:val="28"/>
          <w:szCs w:val="28"/>
        </w:rPr>
      </w:pPr>
      <w:r>
        <w:rPr>
          <w:rFonts w:ascii="仿宋" w:hAnsi="仿宋" w:eastAsia="仿宋" w:cs="仿宋"/>
          <w:spacing w:val="-4"/>
          <w:sz w:val="28"/>
          <w:szCs w:val="28"/>
        </w:rPr>
        <w:t>4.仲裁结果由申诉人签收，不能代收，如在约定时间和地点申</w:t>
      </w:r>
      <w:r>
        <w:rPr>
          <w:rFonts w:ascii="仿宋" w:hAnsi="仿宋" w:eastAsia="仿宋" w:cs="仿宋"/>
          <w:spacing w:val="-2"/>
          <w:sz w:val="28"/>
          <w:szCs w:val="28"/>
        </w:rPr>
        <w:t>诉人</w:t>
      </w:r>
      <w:r>
        <w:rPr>
          <w:rFonts w:ascii="仿宋" w:hAnsi="仿宋" w:eastAsia="仿宋" w:cs="仿宋"/>
          <w:spacing w:val="-1"/>
          <w:sz w:val="28"/>
          <w:szCs w:val="28"/>
        </w:rPr>
        <w:t>离开，视为自行放弃申诉。</w:t>
      </w:r>
    </w:p>
    <w:p>
      <w:pPr>
        <w:keepNext w:val="0"/>
        <w:keepLines w:val="0"/>
        <w:pageBreakBefore w:val="0"/>
        <w:widowControl w:val="0"/>
        <w:kinsoku/>
        <w:wordWrap/>
        <w:overflowPunct/>
        <w:topLinePunct w:val="0"/>
        <w:autoSpaceDE/>
        <w:autoSpaceDN/>
        <w:bidi w:val="0"/>
        <w:spacing w:line="360" w:lineRule="auto"/>
        <w:ind w:left="598"/>
        <w:textAlignment w:val="auto"/>
        <w:rPr>
          <w:rFonts w:ascii="仿宋" w:hAnsi="仿宋" w:eastAsia="仿宋" w:cs="仿宋"/>
          <w:sz w:val="28"/>
          <w:szCs w:val="28"/>
        </w:rPr>
      </w:pPr>
      <w:r>
        <w:rPr>
          <w:rFonts w:ascii="仿宋" w:hAnsi="仿宋" w:eastAsia="仿宋" w:cs="仿宋"/>
          <w:spacing w:val="-2"/>
          <w:sz w:val="28"/>
          <w:szCs w:val="28"/>
        </w:rPr>
        <w:t>5.申诉方可随时提出</w:t>
      </w:r>
      <w:r>
        <w:rPr>
          <w:rFonts w:ascii="仿宋" w:hAnsi="仿宋" w:eastAsia="仿宋" w:cs="仿宋"/>
          <w:spacing w:val="-1"/>
          <w:sz w:val="28"/>
          <w:szCs w:val="28"/>
        </w:rPr>
        <w:t>放弃申诉。</w:t>
      </w:r>
    </w:p>
    <w:p>
      <w:pPr>
        <w:keepNext w:val="0"/>
        <w:keepLines w:val="0"/>
        <w:pageBreakBefore w:val="0"/>
        <w:widowControl w:val="0"/>
        <w:kinsoku/>
        <w:wordWrap/>
        <w:overflowPunct/>
        <w:topLinePunct w:val="0"/>
        <w:autoSpaceDE/>
        <w:autoSpaceDN/>
        <w:bidi w:val="0"/>
        <w:spacing w:line="360" w:lineRule="auto"/>
        <w:ind w:left="29" w:right="81" w:firstLine="567"/>
        <w:textAlignment w:val="auto"/>
        <w:rPr>
          <w:rFonts w:ascii="仿宋" w:hAnsi="仿宋" w:eastAsia="仿宋" w:cs="仿宋"/>
          <w:sz w:val="28"/>
          <w:szCs w:val="28"/>
        </w:rPr>
      </w:pPr>
      <w:r>
        <w:rPr>
          <w:rFonts w:ascii="仿宋" w:hAnsi="仿宋" w:eastAsia="仿宋" w:cs="仿宋"/>
          <w:spacing w:val="-5"/>
          <w:sz w:val="28"/>
          <w:szCs w:val="28"/>
        </w:rPr>
        <w:t>6</w:t>
      </w:r>
      <w:r>
        <w:rPr>
          <w:rFonts w:ascii="仿宋" w:hAnsi="仿宋" w:eastAsia="仿宋" w:cs="仿宋"/>
          <w:spacing w:val="-4"/>
          <w:sz w:val="28"/>
          <w:szCs w:val="28"/>
        </w:rPr>
        <w:t>.申诉方必须提供真实的申诉信息并严格遵守申诉程序，不得以</w:t>
      </w:r>
      <w:r>
        <w:rPr>
          <w:rFonts w:ascii="仿宋" w:hAnsi="仿宋" w:eastAsia="仿宋" w:cs="仿宋"/>
          <w:spacing w:val="-1"/>
          <w:sz w:val="28"/>
          <w:szCs w:val="28"/>
        </w:rPr>
        <w:t>任何理由采取过激行为扰乱赛场秩</w:t>
      </w:r>
      <w:r>
        <w:rPr>
          <w:rFonts w:ascii="仿宋" w:hAnsi="仿宋" w:eastAsia="仿宋" w:cs="仿宋"/>
          <w:sz w:val="28"/>
          <w:szCs w:val="28"/>
        </w:rPr>
        <w:t>序。</w:t>
      </w:r>
    </w:p>
    <w:p>
      <w:pPr>
        <w:keepNext w:val="0"/>
        <w:keepLines w:val="0"/>
        <w:pageBreakBefore w:val="0"/>
        <w:widowControl w:val="0"/>
        <w:kinsoku/>
        <w:wordWrap/>
        <w:overflowPunct/>
        <w:topLinePunct w:val="0"/>
        <w:autoSpaceDE/>
        <w:autoSpaceDN/>
        <w:bidi w:val="0"/>
        <w:spacing w:line="360" w:lineRule="auto"/>
        <w:ind w:right="52"/>
        <w:textAlignment w:val="auto"/>
        <w:rPr>
          <w:rFonts w:hint="eastAsia" w:ascii="黑体" w:hAnsi="黑体" w:eastAsia="黑体" w:cs="黑体"/>
          <w:spacing w:val="-3"/>
          <w:sz w:val="31"/>
          <w:szCs w:val="31"/>
        </w:rPr>
      </w:pPr>
      <w:r>
        <w:rPr>
          <w:rFonts w:hint="eastAsia" w:ascii="黑体" w:hAnsi="黑体" w:eastAsia="黑体" w:cs="黑体"/>
          <w:spacing w:val="-3"/>
          <w:sz w:val="31"/>
          <w:szCs w:val="31"/>
        </w:rPr>
        <w:t>十</w:t>
      </w:r>
      <w:r>
        <w:rPr>
          <w:rFonts w:hint="eastAsia" w:ascii="黑体" w:hAnsi="黑体" w:eastAsia="黑体" w:cs="黑体"/>
          <w:spacing w:val="-3"/>
          <w:sz w:val="31"/>
          <w:szCs w:val="31"/>
          <w:lang w:val="en-US" w:eastAsia="zh-CN"/>
        </w:rPr>
        <w:t>八</w:t>
      </w:r>
      <w:r>
        <w:rPr>
          <w:rFonts w:hint="eastAsia" w:ascii="黑体" w:hAnsi="黑体" w:eastAsia="黑体" w:cs="黑体"/>
          <w:spacing w:val="-3"/>
          <w:sz w:val="31"/>
          <w:szCs w:val="31"/>
        </w:rPr>
        <w:t>、竞赛观摩</w:t>
      </w:r>
    </w:p>
    <w:p>
      <w:pPr>
        <w:keepNext w:val="0"/>
        <w:keepLines w:val="0"/>
        <w:pageBreakBefore w:val="0"/>
        <w:widowControl w:val="0"/>
        <w:kinsoku/>
        <w:wordWrap/>
        <w:overflowPunct/>
        <w:topLinePunct w:val="0"/>
        <w:autoSpaceDE/>
        <w:autoSpaceDN/>
        <w:bidi w:val="0"/>
        <w:spacing w:line="360" w:lineRule="auto"/>
        <w:ind w:left="25" w:right="52" w:firstLine="581"/>
        <w:textAlignment w:val="auto"/>
        <w:rPr>
          <w:rFonts w:hint="eastAsia" w:ascii="仿宋" w:hAnsi="仿宋" w:eastAsia="仿宋" w:cs="仿宋"/>
          <w:spacing w:val="-3"/>
          <w:sz w:val="28"/>
          <w:szCs w:val="28"/>
        </w:rPr>
      </w:pPr>
      <w:r>
        <w:rPr>
          <w:rFonts w:hint="eastAsia" w:ascii="仿宋" w:hAnsi="仿宋" w:eastAsia="仿宋" w:cs="仿宋"/>
          <w:spacing w:val="-3"/>
          <w:sz w:val="28"/>
          <w:szCs w:val="28"/>
        </w:rPr>
        <w:t>大赛期间，欢迎社会各界观摩，特别是企业员工和大专院校会计相关专业的学生持工作证或学生证优先安排观摩。</w:t>
      </w:r>
    </w:p>
    <w:p>
      <w:pPr>
        <w:keepNext w:val="0"/>
        <w:keepLines w:val="0"/>
        <w:pageBreakBefore w:val="0"/>
        <w:widowControl w:val="0"/>
        <w:kinsoku/>
        <w:wordWrap/>
        <w:overflowPunct/>
        <w:topLinePunct w:val="0"/>
        <w:autoSpaceDE/>
        <w:autoSpaceDN/>
        <w:bidi w:val="0"/>
        <w:spacing w:line="360" w:lineRule="auto"/>
        <w:ind w:left="25" w:right="52" w:firstLine="581"/>
        <w:textAlignment w:val="auto"/>
        <w:rPr>
          <w:rFonts w:hint="eastAsia" w:ascii="仿宋" w:hAnsi="仿宋" w:eastAsia="仿宋" w:cs="仿宋"/>
          <w:spacing w:val="-3"/>
          <w:sz w:val="28"/>
          <w:szCs w:val="28"/>
        </w:rPr>
      </w:pPr>
      <w:r>
        <w:rPr>
          <w:rFonts w:hint="eastAsia" w:ascii="仿宋" w:hAnsi="仿宋" w:eastAsia="仿宋" w:cs="仿宋"/>
          <w:spacing w:val="-3"/>
          <w:sz w:val="28"/>
          <w:szCs w:val="28"/>
        </w:rPr>
        <w:t>观摩人员必须服从工作人员的指挥，进场后必须在工作人员的引导下，按照规定的时间，持观摩证，有序进行观摩。观摩期间不得进食，不得吸烟，不得大声喧哗，不得拥挤推搡，若出现安全隐患，大赛工作人员有权临时清场以保证观摩的人员安全。</w:t>
      </w:r>
    </w:p>
    <w:p>
      <w:pPr>
        <w:keepNext w:val="0"/>
        <w:keepLines w:val="0"/>
        <w:pageBreakBefore w:val="0"/>
        <w:kinsoku/>
        <w:wordWrap/>
        <w:overflowPunct/>
        <w:topLinePunct w:val="0"/>
        <w:autoSpaceDE/>
        <w:autoSpaceDN/>
        <w:bidi w:val="0"/>
        <w:adjustRightInd w:val="0"/>
        <w:snapToGrid w:val="0"/>
        <w:spacing w:line="500" w:lineRule="exact"/>
        <w:textAlignment w:val="auto"/>
        <w:rPr>
          <w:rFonts w:ascii="Times New Roman" w:hAnsi="Times New Roman" w:eastAsia="方正书宋简体"/>
          <w:sz w:val="18"/>
          <w:szCs w:val="18"/>
        </w:rPr>
      </w:pPr>
    </w:p>
    <w:sectPr>
      <w:footerReference r:id="rId15" w:type="default"/>
      <w:pgSz w:w="11906" w:h="16838"/>
      <w:pgMar w:top="1985" w:right="1498" w:bottom="1247" w:left="1588"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S UI Gothic">
    <w:panose1 w:val="020B0600070205080204"/>
    <w:charset w:val="80"/>
    <w:family w:val="auto"/>
    <w:pitch w:val="default"/>
    <w:sig w:usb0="E00002FF" w:usb1="6AC7FDFB" w:usb2="08000012" w:usb3="00000000" w:csb0="4002009F" w:csb1="DFD70000"/>
  </w:font>
  <w:font w:name="Wingdings 2">
    <w:panose1 w:val="05020102010507070707"/>
    <w:charset w:val="00"/>
    <w:family w:val="auto"/>
    <w:pitch w:val="default"/>
    <w:sig w:usb0="00000000" w:usb1="00000000" w:usb2="00000000" w:usb3="00000000" w:csb0="80000000" w:csb1="00000000"/>
  </w:font>
  <w:font w:name="Segoe UI Symbol">
    <w:panose1 w:val="020B0502040204020203"/>
    <w:charset w:val="00"/>
    <w:family w:val="auto"/>
    <w:pitch w:val="default"/>
    <w:sig w:usb0="800001E3" w:usb1="1200FFEF" w:usb2="00040000" w:usb3="04000000" w:csb0="00000001" w:csb1="4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auto"/>
    <w:pitch w:val="default"/>
    <w:sig w:usb0="800002BF" w:usb1="38CF7CFA" w:usb2="00000016" w:usb3="00000000" w:csb0="00040001" w:csb1="00000000"/>
  </w:font>
  <w:font w:name="方正书宋简体">
    <w:altName w:val="宋体"/>
    <w:panose1 w:val="00000000000000000000"/>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Arial"/>
        <w:sz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76" w:lineRule="exact"/>
      <w:ind w:left="4390"/>
      <w:rPr>
        <w:rFonts w:ascii="等线" w:hAnsi="等线" w:eastAsia="等线" w:cs="等线"/>
        <w:sz w:val="17"/>
        <w:szCs w:val="17"/>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Arial"/>
        <w:sz w:val="2"/>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74" w:lineRule="exact"/>
      <w:ind w:left="3941"/>
      <w:rPr>
        <w:rFonts w:ascii="等线" w:hAnsi="等线" w:eastAsia="等线" w:cs="等线"/>
        <w:sz w:val="17"/>
        <w:szCs w:val="17"/>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74" w:lineRule="exact"/>
      <w:ind w:left="3941"/>
      <w:rPr>
        <w:rFonts w:ascii="等线" w:hAnsi="等线" w:eastAsia="等线" w:cs="等线"/>
        <w:sz w:val="17"/>
        <w:szCs w:val="17"/>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74" w:lineRule="exact"/>
      <w:ind w:left="3934"/>
      <w:rPr>
        <w:rFonts w:ascii="等线" w:hAnsi="等线" w:eastAsia="等线" w:cs="等线"/>
        <w:sz w:val="17"/>
        <w:szCs w:val="17"/>
      </w:rP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C834947"/>
    <w:multiLevelType w:val="singleLevel"/>
    <w:tmpl w:val="AC834947"/>
    <w:lvl w:ilvl="0" w:tentative="0">
      <w:start w:val="8"/>
      <w:numFmt w:val="decimal"/>
      <w:lvlText w:val="%1."/>
      <w:lvlJc w:val="left"/>
      <w:pPr>
        <w:tabs>
          <w:tab w:val="left" w:pos="312"/>
        </w:tabs>
      </w:pPr>
    </w:lvl>
  </w:abstractNum>
  <w:abstractNum w:abstractNumId="1">
    <w:nsid w:val="D6610BF0"/>
    <w:multiLevelType w:val="singleLevel"/>
    <w:tmpl w:val="D6610BF0"/>
    <w:lvl w:ilvl="0" w:tentative="0">
      <w:start w:val="15"/>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U0ZTBkNDRhYWFmODU5MTZjMmExN2M1MmE1MWE3MDYifQ=="/>
  </w:docVars>
  <w:rsids>
    <w:rsidRoot w:val="001B399A"/>
    <w:rsid w:val="00015CDB"/>
    <w:rsid w:val="0003635A"/>
    <w:rsid w:val="000A6B54"/>
    <w:rsid w:val="000C7B32"/>
    <w:rsid w:val="0011347D"/>
    <w:rsid w:val="00166A2B"/>
    <w:rsid w:val="00190C73"/>
    <w:rsid w:val="00193192"/>
    <w:rsid w:val="001B369B"/>
    <w:rsid w:val="001B399A"/>
    <w:rsid w:val="001B3C4A"/>
    <w:rsid w:val="00261A45"/>
    <w:rsid w:val="00266373"/>
    <w:rsid w:val="002F6FA3"/>
    <w:rsid w:val="00304612"/>
    <w:rsid w:val="0030597E"/>
    <w:rsid w:val="003318D0"/>
    <w:rsid w:val="00384424"/>
    <w:rsid w:val="00415593"/>
    <w:rsid w:val="00482386"/>
    <w:rsid w:val="005113DA"/>
    <w:rsid w:val="0056246D"/>
    <w:rsid w:val="0057255A"/>
    <w:rsid w:val="00584EB7"/>
    <w:rsid w:val="006B0AC0"/>
    <w:rsid w:val="006C147C"/>
    <w:rsid w:val="007255EB"/>
    <w:rsid w:val="00793E67"/>
    <w:rsid w:val="007D1124"/>
    <w:rsid w:val="007F2076"/>
    <w:rsid w:val="00821B3C"/>
    <w:rsid w:val="008660BD"/>
    <w:rsid w:val="008E3B12"/>
    <w:rsid w:val="008E4A4D"/>
    <w:rsid w:val="009802CF"/>
    <w:rsid w:val="00986996"/>
    <w:rsid w:val="00996D0A"/>
    <w:rsid w:val="009D3A60"/>
    <w:rsid w:val="009F6877"/>
    <w:rsid w:val="00A2406E"/>
    <w:rsid w:val="00A339F6"/>
    <w:rsid w:val="00A42E21"/>
    <w:rsid w:val="00A50E3C"/>
    <w:rsid w:val="00AE260A"/>
    <w:rsid w:val="00B22061"/>
    <w:rsid w:val="00BC41E9"/>
    <w:rsid w:val="00BE6D5E"/>
    <w:rsid w:val="00D0654F"/>
    <w:rsid w:val="00D241DF"/>
    <w:rsid w:val="00D550D4"/>
    <w:rsid w:val="00DD6F4D"/>
    <w:rsid w:val="00DE18FC"/>
    <w:rsid w:val="00E11D71"/>
    <w:rsid w:val="00E9761E"/>
    <w:rsid w:val="00EB145B"/>
    <w:rsid w:val="00EE6B25"/>
    <w:rsid w:val="00F55E51"/>
    <w:rsid w:val="00FB3941"/>
    <w:rsid w:val="00FD7695"/>
    <w:rsid w:val="09C65C23"/>
    <w:rsid w:val="0A2D1988"/>
    <w:rsid w:val="1705075C"/>
    <w:rsid w:val="184C3B6E"/>
    <w:rsid w:val="192835A8"/>
    <w:rsid w:val="1EA77665"/>
    <w:rsid w:val="201A11DA"/>
    <w:rsid w:val="26F7E6D3"/>
    <w:rsid w:val="28B6471C"/>
    <w:rsid w:val="2B0A2593"/>
    <w:rsid w:val="2F9BEF91"/>
    <w:rsid w:val="39B527DE"/>
    <w:rsid w:val="3DBC05DF"/>
    <w:rsid w:val="3DF7B537"/>
    <w:rsid w:val="3E1D3EC2"/>
    <w:rsid w:val="46F373DF"/>
    <w:rsid w:val="4E9C5EAE"/>
    <w:rsid w:val="4F6463E1"/>
    <w:rsid w:val="4FB31116"/>
    <w:rsid w:val="4FFFB480"/>
    <w:rsid w:val="511932BC"/>
    <w:rsid w:val="551A21E1"/>
    <w:rsid w:val="583D3C73"/>
    <w:rsid w:val="63275C4B"/>
    <w:rsid w:val="634C539C"/>
    <w:rsid w:val="634E37E3"/>
    <w:rsid w:val="68D61298"/>
    <w:rsid w:val="69F410A8"/>
    <w:rsid w:val="6AE7680F"/>
    <w:rsid w:val="6D5907C2"/>
    <w:rsid w:val="70705CA2"/>
    <w:rsid w:val="7644393A"/>
    <w:rsid w:val="C7B03492"/>
    <w:rsid w:val="E3BE92EB"/>
    <w:rsid w:val="FDEFEFE4"/>
    <w:rsid w:val="FFDCA796"/>
    <w:rsid w:val="FFFB58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1"/>
    <w:basedOn w:val="1"/>
    <w:next w:val="1"/>
    <w:qFormat/>
    <w:uiPriority w:val="1"/>
    <w:pPr>
      <w:ind w:left="456"/>
      <w:outlineLvl w:val="0"/>
    </w:pPr>
    <w:rPr>
      <w:b/>
      <w:bCs/>
      <w:sz w:val="30"/>
      <w:szCs w:val="30"/>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1"/>
    <w:pPr>
      <w:ind w:left="260" w:firstLine="559"/>
    </w:pPr>
    <w:rPr>
      <w:sz w:val="28"/>
      <w:szCs w:val="28"/>
    </w:rPr>
  </w:style>
  <w:style w:type="paragraph" w:styleId="4">
    <w:name w:val="annotation text"/>
    <w:basedOn w:val="1"/>
    <w:qFormat/>
    <w:uiPriority w:val="99"/>
    <w:pPr>
      <w:jc w:val="left"/>
    </w:pPr>
  </w:style>
  <w:style w:type="paragraph" w:styleId="5">
    <w:name w:val="Balloon Text"/>
    <w:basedOn w:val="1"/>
    <w:link w:val="14"/>
    <w:qFormat/>
    <w:uiPriority w:val="0"/>
    <w:rPr>
      <w:kern w:val="0"/>
      <w:sz w:val="18"/>
      <w:szCs w:val="18"/>
    </w:rPr>
  </w:style>
  <w:style w:type="paragraph" w:styleId="6">
    <w:name w:val="footer"/>
    <w:basedOn w:val="1"/>
    <w:link w:val="15"/>
    <w:qFormat/>
    <w:uiPriority w:val="99"/>
    <w:pPr>
      <w:tabs>
        <w:tab w:val="center" w:pos="4153"/>
        <w:tab w:val="right" w:pos="8306"/>
      </w:tabs>
      <w:snapToGrid w:val="0"/>
      <w:jc w:val="left"/>
    </w:pPr>
    <w:rPr>
      <w:sz w:val="18"/>
      <w:szCs w:val="18"/>
    </w:rPr>
  </w:style>
  <w:style w:type="paragraph" w:styleId="7">
    <w:name w:val="header"/>
    <w:basedOn w:val="1"/>
    <w:link w:val="16"/>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qFormat/>
    <w:uiPriority w:val="0"/>
    <w:pPr>
      <w:spacing w:beforeAutospacing="1" w:afterAutospacing="1"/>
      <w:jc w:val="left"/>
    </w:pPr>
    <w:rPr>
      <w:kern w:val="0"/>
      <w:sz w:val="24"/>
    </w:rPr>
  </w:style>
  <w:style w:type="table" w:styleId="10">
    <w:name w:val="Table Grid"/>
    <w:basedOn w:val="9"/>
    <w:qFormat/>
    <w:uiPriority w:val="0"/>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2">
    <w:name w:val="FollowedHyperlink"/>
    <w:basedOn w:val="11"/>
    <w:unhideWhenUsed/>
    <w:qFormat/>
    <w:uiPriority w:val="99"/>
    <w:rPr>
      <w:color w:val="800080"/>
      <w:u w:val="single"/>
    </w:rPr>
  </w:style>
  <w:style w:type="character" w:styleId="13">
    <w:name w:val="Hyperlink"/>
    <w:basedOn w:val="11"/>
    <w:qFormat/>
    <w:uiPriority w:val="99"/>
    <w:rPr>
      <w:color w:val="0000FF"/>
      <w:u w:val="single"/>
    </w:rPr>
  </w:style>
  <w:style w:type="character" w:customStyle="1" w:styleId="14">
    <w:name w:val="批注框文本 Char1"/>
    <w:basedOn w:val="11"/>
    <w:link w:val="5"/>
    <w:qFormat/>
    <w:uiPriority w:val="99"/>
    <w:rPr>
      <w:sz w:val="18"/>
      <w:szCs w:val="18"/>
    </w:rPr>
  </w:style>
  <w:style w:type="character" w:customStyle="1" w:styleId="15">
    <w:name w:val="页脚 Char"/>
    <w:basedOn w:val="11"/>
    <w:link w:val="6"/>
    <w:qFormat/>
    <w:uiPriority w:val="99"/>
    <w:rPr>
      <w:sz w:val="18"/>
      <w:szCs w:val="18"/>
    </w:rPr>
  </w:style>
  <w:style w:type="character" w:customStyle="1" w:styleId="16">
    <w:name w:val="页眉 Char"/>
    <w:basedOn w:val="11"/>
    <w:link w:val="7"/>
    <w:qFormat/>
    <w:uiPriority w:val="0"/>
    <w:rPr>
      <w:sz w:val="18"/>
      <w:szCs w:val="18"/>
    </w:rPr>
  </w:style>
  <w:style w:type="character" w:customStyle="1" w:styleId="17">
    <w:name w:val="批注框文本 Char"/>
    <w:qFormat/>
    <w:uiPriority w:val="0"/>
    <w:rPr>
      <w:sz w:val="18"/>
      <w:szCs w:val="18"/>
    </w:rPr>
  </w:style>
  <w:style w:type="character" w:customStyle="1" w:styleId="18">
    <w:name w:val="style13"/>
    <w:basedOn w:val="11"/>
    <w:qFormat/>
    <w:uiPriority w:val="0"/>
  </w:style>
  <w:style w:type="paragraph" w:customStyle="1" w:styleId="19">
    <w:name w:val="_Style 1"/>
    <w:basedOn w:val="1"/>
    <w:qFormat/>
    <w:uiPriority w:val="34"/>
    <w:pPr>
      <w:ind w:firstLine="420" w:firstLineChars="200"/>
    </w:pPr>
  </w:style>
  <w:style w:type="paragraph" w:customStyle="1" w:styleId="20">
    <w:name w:val="Table Paragraph"/>
    <w:basedOn w:val="1"/>
    <w:qFormat/>
    <w:uiPriority w:val="1"/>
    <w:rPr>
      <w:rFonts w:ascii="宋体" w:hAnsi="宋体" w:cs="宋体"/>
    </w:rPr>
  </w:style>
  <w:style w:type="character" w:customStyle="1" w:styleId="21">
    <w:name w:val="font01"/>
    <w:basedOn w:val="11"/>
    <w:qFormat/>
    <w:uiPriority w:val="0"/>
    <w:rPr>
      <w:rFonts w:hint="eastAsia" w:ascii="宋体" w:hAnsi="宋体" w:eastAsia="宋体" w:cs="宋体"/>
      <w:color w:val="000000"/>
      <w:sz w:val="24"/>
      <w:szCs w:val="24"/>
      <w:u w:val="none"/>
    </w:rPr>
  </w:style>
  <w:style w:type="character" w:customStyle="1" w:styleId="22">
    <w:name w:val="font11"/>
    <w:basedOn w:val="11"/>
    <w:qFormat/>
    <w:uiPriority w:val="0"/>
    <w:rPr>
      <w:rFonts w:hint="eastAsia" w:ascii="宋体" w:hAnsi="宋体" w:eastAsia="宋体" w:cs="宋体"/>
      <w:color w:val="FF0000"/>
      <w:sz w:val="24"/>
      <w:szCs w:val="24"/>
      <w:u w:val="none"/>
    </w:rPr>
  </w:style>
  <w:style w:type="paragraph" w:customStyle="1" w:styleId="23">
    <w:name w:val="font5"/>
    <w:basedOn w:val="1"/>
    <w:qFormat/>
    <w:uiPriority w:val="0"/>
    <w:pPr>
      <w:widowControl/>
      <w:spacing w:before="100" w:beforeAutospacing="1" w:after="100" w:afterAutospacing="1"/>
      <w:jc w:val="left"/>
    </w:pPr>
    <w:rPr>
      <w:rFonts w:ascii="宋体" w:hAnsi="宋体" w:cs="宋体"/>
      <w:color w:val="FF0000"/>
      <w:kern w:val="0"/>
      <w:szCs w:val="21"/>
    </w:rPr>
  </w:style>
  <w:style w:type="paragraph" w:customStyle="1" w:styleId="24">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5">
    <w:name w:val="xl63"/>
    <w:basedOn w:val="1"/>
    <w:qFormat/>
    <w:uiPriority w:val="0"/>
    <w:pPr>
      <w:widowControl/>
      <w:pBdr>
        <w:bottom w:val="single" w:color="000000" w:sz="8" w:space="0"/>
        <w:right w:val="single" w:color="000000" w:sz="8" w:space="0"/>
      </w:pBdr>
      <w:spacing w:before="100" w:beforeAutospacing="1" w:after="100" w:afterAutospacing="1"/>
      <w:jc w:val="center"/>
      <w:textAlignment w:val="center"/>
    </w:pPr>
    <w:rPr>
      <w:rFonts w:ascii="宋体" w:hAnsi="宋体" w:cs="宋体"/>
      <w:color w:val="000000"/>
      <w:kern w:val="0"/>
      <w:szCs w:val="21"/>
    </w:rPr>
  </w:style>
  <w:style w:type="paragraph" w:customStyle="1" w:styleId="26">
    <w:name w:val="xl64"/>
    <w:basedOn w:val="1"/>
    <w:qFormat/>
    <w:uiPriority w:val="0"/>
    <w:pPr>
      <w:widowControl/>
      <w:pBdr>
        <w:bottom w:val="single" w:color="000000" w:sz="8" w:space="0"/>
        <w:right w:val="single" w:color="000000" w:sz="8" w:space="0"/>
      </w:pBdr>
      <w:spacing w:before="100" w:beforeAutospacing="1" w:after="100" w:afterAutospacing="1"/>
      <w:jc w:val="center"/>
      <w:textAlignment w:val="center"/>
    </w:pPr>
    <w:rPr>
      <w:rFonts w:ascii="宋体" w:hAnsi="宋体" w:cs="宋体"/>
      <w:color w:val="FF0000"/>
      <w:kern w:val="0"/>
      <w:szCs w:val="21"/>
    </w:rPr>
  </w:style>
  <w:style w:type="paragraph" w:customStyle="1" w:styleId="27">
    <w:name w:val="xl65"/>
    <w:basedOn w:val="1"/>
    <w:qFormat/>
    <w:uiPriority w:val="0"/>
    <w:pPr>
      <w:widowControl/>
      <w:pBdr>
        <w:left w:val="single" w:color="000000" w:sz="8" w:space="0"/>
        <w:bottom w:val="single" w:color="000000" w:sz="8" w:space="0"/>
      </w:pBdr>
      <w:spacing w:before="100" w:beforeAutospacing="1" w:after="100" w:afterAutospacing="1"/>
      <w:jc w:val="center"/>
      <w:textAlignment w:val="center"/>
    </w:pPr>
    <w:rPr>
      <w:rFonts w:ascii="宋体" w:hAnsi="宋体" w:cs="宋体"/>
      <w:color w:val="000000"/>
      <w:kern w:val="0"/>
      <w:szCs w:val="21"/>
    </w:rPr>
  </w:style>
  <w:style w:type="paragraph" w:customStyle="1" w:styleId="28">
    <w:name w:val="xl66"/>
    <w:basedOn w:val="1"/>
    <w:qFormat/>
    <w:uiPriority w:val="0"/>
    <w:pPr>
      <w:widowControl/>
      <w:pBdr>
        <w:bottom w:val="single" w:color="000000" w:sz="8" w:space="0"/>
      </w:pBdr>
      <w:spacing w:before="100" w:beforeAutospacing="1" w:after="100" w:afterAutospacing="1"/>
      <w:jc w:val="center"/>
      <w:textAlignment w:val="center"/>
    </w:pPr>
    <w:rPr>
      <w:rFonts w:ascii="宋体" w:hAnsi="宋体" w:cs="宋体"/>
      <w:color w:val="000000"/>
      <w:kern w:val="0"/>
      <w:szCs w:val="21"/>
    </w:rPr>
  </w:style>
  <w:style w:type="paragraph" w:customStyle="1" w:styleId="29">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Cs w:val="21"/>
    </w:rPr>
  </w:style>
  <w:style w:type="paragraph" w:customStyle="1" w:styleId="30">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Cs w:val="21"/>
    </w:rPr>
  </w:style>
  <w:style w:type="paragraph" w:customStyle="1" w:styleId="31">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color w:val="000000"/>
      <w:kern w:val="0"/>
      <w:szCs w:val="21"/>
    </w:rPr>
  </w:style>
  <w:style w:type="paragraph" w:customStyle="1" w:styleId="32">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4"/>
      <w:szCs w:val="24"/>
    </w:rPr>
  </w:style>
  <w:style w:type="paragraph" w:customStyle="1" w:styleId="33">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FF0000"/>
      <w:kern w:val="0"/>
      <w:szCs w:val="21"/>
    </w:rPr>
  </w:style>
  <w:style w:type="paragraph" w:customStyle="1" w:styleId="34">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Cs w:val="21"/>
    </w:rPr>
  </w:style>
  <w:style w:type="paragraph" w:customStyle="1" w:styleId="35">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szCs w:val="24"/>
    </w:rPr>
  </w:style>
  <w:style w:type="table" w:customStyle="1" w:styleId="36">
    <w:name w:val="Table Normal"/>
    <w:semiHidden/>
    <w:unhideWhenUsed/>
    <w:qFormat/>
    <w:uiPriority w:val="0"/>
    <w:tblPr>
      <w:tblCellMar>
        <w:top w:w="0" w:type="dxa"/>
        <w:left w:w="0" w:type="dxa"/>
        <w:bottom w:w="0" w:type="dxa"/>
        <w:right w:w="0" w:type="dxa"/>
      </w:tblCellMar>
    </w:tblPr>
  </w:style>
  <w:style w:type="paragraph" w:customStyle="1" w:styleId="37">
    <w:name w:val="_Style 3"/>
    <w:basedOn w:val="1"/>
    <w:qFormat/>
    <w:uiPriority w:val="0"/>
    <w:pPr>
      <w:autoSpaceDE/>
      <w:autoSpaceDN/>
      <w:ind w:firstLine="420" w:firstLineChars="200"/>
      <w:jc w:val="both"/>
    </w:pPr>
    <w:rPr>
      <w:rFonts w:ascii="Times New Roman" w:hAnsi="Times New Roman" w:eastAsia="宋体" w:cs="Times New Roman"/>
      <w:kern w:val="2"/>
      <w:sz w:val="21"/>
      <w:szCs w:val="21"/>
      <w:lang w:val="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image" Target="media/image2.png"/><Relationship Id="rId17" Type="http://schemas.openxmlformats.org/officeDocument/2006/relationships/image" Target="media/image1.jpeg"/><Relationship Id="rId16" Type="http://schemas.openxmlformats.org/officeDocument/2006/relationships/theme" Target="theme/theme1.xml"/><Relationship Id="rId15" Type="http://schemas.openxmlformats.org/officeDocument/2006/relationships/footer" Target="footer13.xml"/><Relationship Id="rId14" Type="http://schemas.openxmlformats.org/officeDocument/2006/relationships/footer" Target="footer12.xml"/><Relationship Id="rId13" Type="http://schemas.openxmlformats.org/officeDocument/2006/relationships/footer" Target="footer11.xml"/><Relationship Id="rId12" Type="http://schemas.openxmlformats.org/officeDocument/2006/relationships/footer" Target="footer10.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34</Pages>
  <Words>16505</Words>
  <Characters>17469</Characters>
  <Lines>28</Lines>
  <Paragraphs>8</Paragraphs>
  <TotalTime>25</TotalTime>
  <ScaleCrop>false</ScaleCrop>
  <LinksUpToDate>false</LinksUpToDate>
  <CharactersWithSpaces>18460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2023-05-08T08:02:00Z</dcterms:created>
  <dc:creator>马佩勋</dc:creator>
  <cp:lastModifiedBy>知足常乐</cp:lastModifiedBy>
  <cp:lastPrinted>2021-06-10T02:46:00Z</cp:lastPrinted>
  <dcterms:modified xsi:type="dcterms:W3CDTF">2023-08-08T03:53:47Z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26819EDE44694332BEF6296E2C6063AC_13</vt:lpwstr>
  </property>
</Properties>
</file>