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202</w:t>
      </w:r>
      <w:r>
        <w:rPr>
          <w:rFonts w:hint="eastAsia" w:ascii="方正小标宋_GBK" w:hAnsi="方正小标宋_GBK" w:eastAsia="方正小标宋_GBK" w:cs="方正小标宋_GBK"/>
          <w:b w:val="0"/>
          <w:bCs/>
          <w:sz w:val="44"/>
          <w:szCs w:val="44"/>
          <w:lang w:val="en-US" w:eastAsia="zh-CN"/>
        </w:rPr>
        <w:t>3</w:t>
      </w:r>
      <w:r>
        <w:rPr>
          <w:rFonts w:hint="eastAsia" w:ascii="方正小标宋_GBK" w:hAnsi="方正小标宋_GBK" w:eastAsia="方正小标宋_GBK" w:cs="方正小标宋_GBK"/>
          <w:b w:val="0"/>
          <w:bCs/>
          <w:sz w:val="44"/>
          <w:szCs w:val="44"/>
        </w:rPr>
        <w:t>年海南省职业院校技能大赛（高职组）</w:t>
      </w:r>
    </w:p>
    <w:p>
      <w:pPr>
        <w:snapToGrid w:val="0"/>
        <w:spacing w:line="560" w:lineRule="exact"/>
        <w:jc w:val="center"/>
        <w:rPr>
          <w:rFonts w:hint="eastAsia" w:ascii="方正小标宋_GBK" w:hAnsi="方正小标宋_GBK" w:eastAsia="方正小标宋_GBK" w:cs="方正小标宋_GBK"/>
          <w:b w:val="0"/>
          <w:bCs/>
          <w:sz w:val="44"/>
          <w:szCs w:val="44"/>
        </w:rPr>
      </w:pPr>
      <w:r>
        <w:rPr>
          <w:rFonts w:hint="eastAsia" w:ascii="黑体" w:hAnsi="黑体" w:eastAsia="黑体" w:cs="黑体"/>
          <w:b w:val="0"/>
          <w:bCs/>
          <w:sz w:val="44"/>
          <w:szCs w:val="44"/>
        </w:rPr>
        <w:t>“导游服务”</w:t>
      </w:r>
      <w:r>
        <w:rPr>
          <w:rFonts w:hint="eastAsia" w:ascii="方正小标宋_GBK" w:hAnsi="方正小标宋_GBK" w:eastAsia="方正小标宋_GBK" w:cs="方正小标宋_GBK"/>
          <w:b w:val="0"/>
          <w:bCs/>
          <w:sz w:val="44"/>
          <w:szCs w:val="44"/>
        </w:rPr>
        <w:t>赛项规程</w:t>
      </w:r>
    </w:p>
    <w:p>
      <w:pPr>
        <w:snapToGrid w:val="0"/>
        <w:spacing w:line="560" w:lineRule="exact"/>
        <w:jc w:val="center"/>
        <w:rPr>
          <w:rFonts w:hint="eastAsia" w:ascii="黑体" w:hAnsi="黑体" w:eastAsia="黑体" w:cs="黑体"/>
          <w:b/>
          <w:sz w:val="36"/>
          <w:szCs w:val="36"/>
        </w:rPr>
      </w:pPr>
    </w:p>
    <w:p>
      <w:pPr>
        <w:keepNext w:val="0"/>
        <w:keepLines w:val="0"/>
        <w:pageBreakBefore w:val="0"/>
        <w:widowControl w:val="0"/>
        <w:numPr>
          <w:ilvl w:val="0"/>
          <w:numId w:val="1"/>
        </w:numPr>
        <w:tabs>
          <w:tab w:val="left" w:pos="567"/>
        </w:tabs>
        <w:kinsoku/>
        <w:wordWrap/>
        <w:overflowPunct/>
        <w:topLinePunct w:val="0"/>
        <w:autoSpaceDE/>
        <w:autoSpaceDN/>
        <w:bidi w:val="0"/>
        <w:adjustRightInd/>
        <w:snapToGrid w:val="0"/>
        <w:spacing w:line="560" w:lineRule="exac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赛项名称</w:t>
      </w:r>
    </w:p>
    <w:p>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仿宋" w:hAnsi="仿宋" w:eastAsia="仿宋" w:cs="仿宋"/>
          <w:sz w:val="32"/>
          <w:szCs w:val="32"/>
        </w:rPr>
      </w:pPr>
      <w:r>
        <w:rPr>
          <w:rFonts w:hint="eastAsia" w:ascii="楷体" w:hAnsi="楷体" w:eastAsia="楷体" w:cs="楷体"/>
          <w:sz w:val="32"/>
          <w:szCs w:val="32"/>
        </w:rPr>
        <w:t>赛项名称：导游服务</w:t>
      </w:r>
    </w:p>
    <w:p>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仿宋" w:hAnsi="仿宋" w:eastAsia="仿宋" w:cs="仿宋"/>
          <w:b/>
          <w:bCs/>
          <w:sz w:val="32"/>
          <w:szCs w:val="32"/>
        </w:rPr>
      </w:pPr>
      <w:r>
        <w:rPr>
          <w:rFonts w:hint="eastAsia" w:ascii="楷体" w:hAnsi="楷体" w:eastAsia="楷体" w:cs="楷体"/>
          <w:sz w:val="32"/>
          <w:szCs w:val="32"/>
        </w:rPr>
        <w:t>英文名称：Tour Guide Service</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赛项组别：高职组</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赛项归属产业：旅游业</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1363" w:leftChars="0" w:hanging="720" w:firstLineChars="0"/>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rPr>
        <w:t>竞赛</w:t>
      </w:r>
      <w:r>
        <w:rPr>
          <w:rFonts w:hint="eastAsia" w:ascii="黑体" w:hAnsi="黑体" w:eastAsia="黑体" w:cs="黑体"/>
          <w:b w:val="0"/>
          <w:bCs w:val="0"/>
          <w:sz w:val="32"/>
          <w:szCs w:val="32"/>
          <w:lang w:eastAsia="zh-CN"/>
        </w:rPr>
        <w:t>目标</w:t>
      </w:r>
    </w:p>
    <w:p>
      <w:pPr>
        <w:numPr>
          <w:ilvl w:val="0"/>
          <w:numId w:val="2"/>
        </w:numPr>
        <w:autoSpaceDE w:val="0"/>
        <w:autoSpaceDN w:val="0"/>
        <w:spacing w:before="0" w:after="0" w:line="240" w:lineRule="auto"/>
        <w:ind w:left="0" w:leftChars="0" w:right="0" w:firstLine="420" w:firstLineChars="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eastAsia="zh-CN"/>
        </w:rPr>
        <w:t>锤炼学生职业技能，以赛促学，服务人的全面发展、服务经济社会发展、服务国家发展战略，培养德技并修的高素质技术技能人才。</w:t>
      </w:r>
    </w:p>
    <w:p>
      <w:pPr>
        <w:numPr>
          <w:ilvl w:val="0"/>
          <w:numId w:val="2"/>
        </w:numPr>
        <w:autoSpaceDE w:val="0"/>
        <w:autoSpaceDN w:val="0"/>
        <w:spacing w:before="0" w:after="0" w:line="240" w:lineRule="auto"/>
        <w:ind w:left="0" w:leftChars="0" w:right="0" w:firstLine="420" w:firstLineChars="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eastAsia="zh-CN"/>
        </w:rPr>
        <w:t>搭建共享平台，以赛促建，以导游服务技能竞赛为载体，促进院校、学生和教师的互动与交流，实现教学成果互鉴互用，教学资源共建共享和教学改革交叉互评等,引领专业建设和教学改革。</w:t>
      </w:r>
    </w:p>
    <w:p>
      <w:pPr>
        <w:numPr>
          <w:ilvl w:val="0"/>
          <w:numId w:val="2"/>
        </w:numPr>
        <w:autoSpaceDE w:val="0"/>
        <w:autoSpaceDN w:val="0"/>
        <w:spacing w:before="0" w:after="0" w:line="240" w:lineRule="auto"/>
        <w:ind w:left="0" w:leftChars="0" w:right="0" w:firstLine="420" w:firstLineChars="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eastAsia="zh-CN"/>
        </w:rPr>
        <w:t>深化产教融合，以赛促改，科教融汇，对接新技术、新产业、新业态、新模式，推进创新链、产业链、教育链、人才链的融合发展，满足产教协同育人目标,提升导游服务人才培养质量。</w:t>
      </w:r>
    </w:p>
    <w:p>
      <w:pPr>
        <w:numPr>
          <w:ilvl w:val="0"/>
          <w:numId w:val="2"/>
        </w:numPr>
        <w:autoSpaceDE w:val="0"/>
        <w:autoSpaceDN w:val="0"/>
        <w:spacing w:before="0" w:after="0" w:line="240" w:lineRule="auto"/>
        <w:ind w:left="0" w:leftChars="0" w:right="0" w:firstLine="420" w:firstLineChars="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eastAsia="zh-CN"/>
        </w:rPr>
        <w:t>推进职普融通，以赛促融，优化人才培养模式，拓展学生成长路径，满足不同潜质学生的成才需求。</w:t>
      </w:r>
    </w:p>
    <w:p>
      <w:pPr>
        <w:numPr>
          <w:ilvl w:val="0"/>
          <w:numId w:val="2"/>
        </w:numPr>
        <w:autoSpaceDE w:val="0"/>
        <w:autoSpaceDN w:val="0"/>
        <w:spacing w:before="0" w:after="0" w:line="240" w:lineRule="auto"/>
        <w:ind w:left="0" w:leftChars="0" w:right="0" w:firstLine="420" w:firstLineChars="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eastAsia="zh-CN"/>
        </w:rPr>
        <w:t>促进文化与旅游的深度融合，以文塑旅，以旅彰文，弘扬中华优秀传统文化，讲好中国故事，宣传城市新形象，助力乡村振兴，服务于文化旅游产业高质量发展。</w:t>
      </w:r>
    </w:p>
    <w:p>
      <w:pPr>
        <w:numPr>
          <w:ilvl w:val="0"/>
          <w:numId w:val="2"/>
        </w:numPr>
        <w:autoSpaceDE w:val="0"/>
        <w:autoSpaceDN w:val="0"/>
        <w:spacing w:before="0" w:after="0" w:line="240" w:lineRule="auto"/>
        <w:ind w:left="0" w:leftChars="0" w:right="0" w:firstLine="420" w:firstLineChars="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eastAsia="zh-CN"/>
        </w:rPr>
        <w:t>坚定文化自信，坚持守正创新，培养恪守职业道德，塑造工匠精神，弘扬时代主旋律，倡导文明旅游，引领职业风尚的新时代优秀导游人才。</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1363" w:leftChars="0" w:hanging="720" w:firstLine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竞赛内容</w:t>
      </w:r>
    </w:p>
    <w:p>
      <w:pPr>
        <w:numPr>
          <w:ilvl w:val="0"/>
          <w:numId w:val="0"/>
        </w:numPr>
        <w:autoSpaceDE w:val="0"/>
        <w:autoSpaceDN w:val="0"/>
        <w:spacing w:before="0" w:after="0" w:line="240" w:lineRule="auto"/>
        <w:ind w:right="0" w:rightChars="0" w:firstLine="560" w:firstLineChars="20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eastAsia="zh-CN"/>
        </w:rPr>
        <w:t>竞赛内容包括 3 个模块，第一模块为导游素养及业务能力测试，包含导游知识现场问答、现场导游词创作讲解和自选导游词讲解，第二模块为导游英语口语测试，第三模块为才艺运用。所有竞赛模块在各自比赛场地完成。</w:t>
      </w:r>
    </w:p>
    <w:p>
      <w:pPr>
        <w:numPr>
          <w:ilvl w:val="0"/>
          <w:numId w:val="0"/>
        </w:numPr>
        <w:autoSpaceDE w:val="0"/>
        <w:autoSpaceDN w:val="0"/>
        <w:spacing w:before="0" w:after="0" w:line="240" w:lineRule="auto"/>
        <w:ind w:right="0" w:rightChars="0" w:firstLine="562" w:firstLineChars="200"/>
        <w:jc w:val="left"/>
        <w:rPr>
          <w:rFonts w:hint="eastAsia" w:ascii="仿宋" w:hAnsi="仿宋" w:eastAsia="仿宋" w:cs="仿宋"/>
          <w:b/>
          <w:bCs/>
          <w:kern w:val="0"/>
          <w:sz w:val="28"/>
          <w:szCs w:val="28"/>
          <w:lang w:eastAsia="zh-CN"/>
        </w:rPr>
      </w:pPr>
      <w:r>
        <w:rPr>
          <w:rFonts w:hint="eastAsia" w:ascii="仿宋" w:hAnsi="仿宋" w:eastAsia="仿宋" w:cs="仿宋"/>
          <w:b/>
          <w:bCs/>
          <w:kern w:val="0"/>
          <w:sz w:val="28"/>
          <w:szCs w:val="28"/>
          <w:lang w:eastAsia="zh-CN"/>
        </w:rPr>
        <w:t>模块一：导游素养及业务能力测试</w:t>
      </w:r>
    </w:p>
    <w:p>
      <w:pPr>
        <w:numPr>
          <w:ilvl w:val="0"/>
          <w:numId w:val="3"/>
        </w:numPr>
        <w:autoSpaceDE w:val="0"/>
        <w:autoSpaceDN w:val="0"/>
        <w:spacing w:before="0" w:after="0" w:line="240" w:lineRule="auto"/>
        <w:ind w:left="0" w:leftChars="0" w:right="0" w:rightChars="0" w:firstLine="560" w:firstLineChars="20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eastAsia="zh-CN"/>
        </w:rPr>
        <w:t>导游知识现场问答。选手现场从题库抽选 1 套测试题，题量为 5题，题型包含判断题、单选题和多选题三种,其中判断题 2 题，单选题 2 题（含应变题 1 题），多选题 1 题。该部分比赛公开题库 1000题，内容包括时政及文化旅游热点问题、导游基础知识、导游业务、旅游政策法规。赛前按规定时间公开题库。</w:t>
      </w:r>
    </w:p>
    <w:p>
      <w:pPr>
        <w:numPr>
          <w:ilvl w:val="0"/>
          <w:numId w:val="3"/>
        </w:numPr>
        <w:autoSpaceDE w:val="0"/>
        <w:autoSpaceDN w:val="0"/>
        <w:spacing w:before="0" w:after="0" w:line="240" w:lineRule="auto"/>
        <w:ind w:left="0" w:leftChars="0" w:right="0" w:rightChars="0" w:firstLine="560" w:firstLineChars="20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eastAsia="zh-CN"/>
        </w:rPr>
        <w:t>现场导游词创作讲解。内容为旅游文化元素，该部分比赛公开题库，包括 50 个旅游文化元素和 5 个团型。选手现场抽选出一个旅游文化元素和一个团型，准备时长 30 分钟，独立完成现场导游词创作(准备期间不允许查阅纸质资料、图书和电脑、手机等电子产品)。选手 30 分钟后上场，在 3 分钟内用中文进行脱稿讲解。</w:t>
      </w:r>
    </w:p>
    <w:p>
      <w:pPr>
        <w:numPr>
          <w:ilvl w:val="0"/>
          <w:numId w:val="3"/>
        </w:numPr>
        <w:autoSpaceDE w:val="0"/>
        <w:autoSpaceDN w:val="0"/>
        <w:spacing w:before="0" w:after="0" w:line="240" w:lineRule="auto"/>
        <w:ind w:left="0" w:leftChars="0" w:right="0" w:firstLine="560" w:firstLineChars="20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eastAsia="zh-CN"/>
        </w:rPr>
        <w:t>自选导游词讲解。选手在赛前以某一旅游目的地（选材可为城市、乡村、景区、景点等）为讲解主题，准备一段 4 分钟的导游词和相应的 PPT 资料，用中文进行讲解。PPT 使用 office2007 版本，制作格式为 pptx，能确保通用软件正常播放，PPT 文件大小不超过 20M。选手所提供所有 PPT 统一设置为自动播放形式，经选手示意后由工作人员在现场点击开始自动播放。PPT 中不允许使用音乐及视频，不允许出现非景区固有的文字或符号等提示信息，比赛过程中不可出现所在院校及选手本人的任何信息。</w:t>
      </w:r>
    </w:p>
    <w:p>
      <w:pPr>
        <w:numPr>
          <w:ilvl w:val="0"/>
          <w:numId w:val="0"/>
        </w:numPr>
        <w:autoSpaceDE w:val="0"/>
        <w:autoSpaceDN w:val="0"/>
        <w:spacing w:before="0" w:after="0" w:line="240" w:lineRule="auto"/>
        <w:ind w:right="0" w:rightChars="0" w:firstLine="562" w:firstLineChars="200"/>
        <w:jc w:val="left"/>
        <w:rPr>
          <w:rFonts w:hint="eastAsia" w:ascii="仿宋" w:hAnsi="仿宋" w:eastAsia="仿宋" w:cs="仿宋"/>
          <w:b/>
          <w:bCs/>
          <w:kern w:val="0"/>
          <w:sz w:val="28"/>
          <w:szCs w:val="28"/>
          <w:lang w:eastAsia="zh-CN"/>
        </w:rPr>
      </w:pPr>
      <w:r>
        <w:rPr>
          <w:rFonts w:hint="eastAsia" w:ascii="仿宋" w:hAnsi="仿宋" w:eastAsia="仿宋" w:cs="仿宋"/>
          <w:b/>
          <w:bCs/>
          <w:kern w:val="0"/>
          <w:sz w:val="28"/>
          <w:szCs w:val="28"/>
          <w:lang w:eastAsia="zh-CN"/>
        </w:rPr>
        <w:t>模块二：导游英语口语测试</w:t>
      </w:r>
    </w:p>
    <w:p>
      <w:pPr>
        <w:numPr>
          <w:ilvl w:val="0"/>
          <w:numId w:val="0"/>
        </w:numPr>
        <w:autoSpaceDE w:val="0"/>
        <w:autoSpaceDN w:val="0"/>
        <w:spacing w:before="0" w:after="0" w:line="240" w:lineRule="auto"/>
        <w:ind w:right="0" w:rightChars="0" w:firstLine="560" w:firstLineChars="20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eastAsia="zh-CN"/>
        </w:rPr>
        <w:t>测试方式为现场对话。测试内容为导游带团过程中的英语情境对话，主要考查选手用英语对游客进行导游服务的能力。该部分比赛前公开题库，题库试题量为 80 题，选手现场抽取一个题目，准备 30 秒后开始与裁判进行 4 分钟的情境对话。</w:t>
      </w:r>
    </w:p>
    <w:p>
      <w:pPr>
        <w:numPr>
          <w:ilvl w:val="0"/>
          <w:numId w:val="0"/>
        </w:numPr>
        <w:autoSpaceDE w:val="0"/>
        <w:autoSpaceDN w:val="0"/>
        <w:spacing w:before="0" w:after="0" w:line="240" w:lineRule="auto"/>
        <w:ind w:right="0" w:rightChars="0" w:firstLine="562" w:firstLineChars="200"/>
        <w:jc w:val="left"/>
        <w:rPr>
          <w:rFonts w:hint="eastAsia" w:ascii="仿宋" w:hAnsi="仿宋" w:eastAsia="仿宋" w:cs="仿宋"/>
          <w:b/>
          <w:bCs/>
          <w:kern w:val="0"/>
          <w:sz w:val="28"/>
          <w:szCs w:val="28"/>
          <w:lang w:eastAsia="zh-CN"/>
        </w:rPr>
      </w:pPr>
      <w:r>
        <w:rPr>
          <w:rFonts w:hint="eastAsia" w:ascii="仿宋" w:hAnsi="仿宋" w:eastAsia="仿宋" w:cs="仿宋"/>
          <w:b/>
          <w:bCs/>
          <w:kern w:val="0"/>
          <w:sz w:val="28"/>
          <w:szCs w:val="28"/>
          <w:lang w:eastAsia="zh-CN"/>
        </w:rPr>
        <w:t>模块三：才艺运用</w:t>
      </w:r>
    </w:p>
    <w:p>
      <w:pPr>
        <w:numPr>
          <w:ilvl w:val="0"/>
          <w:numId w:val="0"/>
        </w:numPr>
        <w:autoSpaceDE w:val="0"/>
        <w:autoSpaceDN w:val="0"/>
        <w:spacing w:before="0" w:after="0" w:line="240" w:lineRule="auto"/>
        <w:ind w:right="0" w:rightChars="0" w:firstLine="560" w:firstLineChars="20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eastAsia="zh-CN"/>
        </w:rPr>
        <w:t>选手在 4 分钟 30 秒内完成带团过程中的导游情境描述及符合情境的才艺展示，才艺须符合导游职业特点，道具应便于随身携带。选手用中文对导游情境进行设计描述，描述时不可以有背景音乐与视频；才艺展示不少于 2 分钟 30 秒，可提供才艺背景音乐但不支持视频。才艺运用环节音频采用 mp3 格式，每个选手才艺只能有一个文件。此模块选手服装、道具应与导游真实工作情境相符合。经选手示意后由工作人员开始播放音乐。</w:t>
      </w:r>
    </w:p>
    <w:p>
      <w:pPr>
        <w:rPr>
          <w:rFonts w:hint="eastAsia" w:ascii="黑体" w:hAnsi="黑体" w:eastAsia="黑体" w:cs="黑体"/>
          <w:color w:val="000000"/>
          <w:kern w:val="0"/>
          <w:sz w:val="28"/>
          <w:szCs w:val="28"/>
          <w:lang w:val="en-US" w:eastAsia="zh-CN" w:bidi="ar"/>
        </w:rPr>
      </w:pPr>
      <w:r>
        <w:rPr>
          <w:rFonts w:hint="eastAsia" w:ascii="黑体" w:hAnsi="黑体" w:eastAsia="黑体" w:cs="黑体"/>
          <w:color w:val="000000"/>
          <w:kern w:val="0"/>
          <w:sz w:val="28"/>
          <w:szCs w:val="28"/>
          <w:lang w:val="en-US" w:eastAsia="zh-CN" w:bidi="ar"/>
        </w:rPr>
        <w:br w:type="page"/>
      </w:r>
    </w:p>
    <w:p>
      <w:pPr>
        <w:keepNext w:val="0"/>
        <w:keepLines w:val="0"/>
        <w:widowControl/>
        <w:suppressLineNumbers w:val="0"/>
        <w:jc w:val="center"/>
        <w:rPr>
          <w:rFonts w:hint="eastAsia" w:ascii="黑体" w:hAnsi="黑体" w:eastAsia="黑体" w:cs="黑体"/>
          <w:kern w:val="0"/>
          <w:sz w:val="28"/>
          <w:szCs w:val="28"/>
          <w:lang w:eastAsia="zh-CN"/>
        </w:rPr>
      </w:pPr>
      <w:r>
        <w:rPr>
          <w:rFonts w:hint="eastAsia" w:ascii="黑体" w:hAnsi="黑体" w:eastAsia="黑体" w:cs="黑体"/>
          <w:color w:val="000000"/>
          <w:kern w:val="0"/>
          <w:sz w:val="28"/>
          <w:szCs w:val="28"/>
          <w:lang w:val="en-US" w:eastAsia="zh-CN" w:bidi="ar"/>
        </w:rPr>
        <w:t>表 1 成绩比例</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1"/>
        <w:gridCol w:w="3969"/>
        <w:gridCol w:w="18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1101" w:type="dxa"/>
          </w:tcPr>
          <w:p>
            <w:pPr>
              <w:pStyle w:val="30"/>
              <w:spacing w:before="83"/>
              <w:ind w:left="289" w:right="279"/>
              <w:jc w:val="center"/>
              <w:rPr>
                <w:b/>
                <w:sz w:val="24"/>
              </w:rPr>
            </w:pPr>
            <w:r>
              <w:rPr>
                <w:b/>
                <w:sz w:val="24"/>
              </w:rPr>
              <w:t>序号</w:t>
            </w:r>
          </w:p>
        </w:tc>
        <w:tc>
          <w:tcPr>
            <w:tcW w:w="3969" w:type="dxa"/>
          </w:tcPr>
          <w:p>
            <w:pPr>
              <w:pStyle w:val="30"/>
              <w:spacing w:before="83"/>
              <w:ind w:left="764" w:right="753"/>
              <w:jc w:val="center"/>
              <w:rPr>
                <w:b/>
                <w:sz w:val="24"/>
              </w:rPr>
            </w:pPr>
            <w:r>
              <w:rPr>
                <w:rFonts w:hint="eastAsia"/>
                <w:b/>
                <w:sz w:val="24"/>
                <w:lang w:val="en-US" w:eastAsia="zh-CN"/>
              </w:rPr>
              <w:t>竞赛</w:t>
            </w:r>
            <w:r>
              <w:rPr>
                <w:b/>
                <w:sz w:val="24"/>
              </w:rPr>
              <w:t>内容</w:t>
            </w:r>
          </w:p>
        </w:tc>
        <w:tc>
          <w:tcPr>
            <w:tcW w:w="1842" w:type="dxa"/>
          </w:tcPr>
          <w:p>
            <w:pPr>
              <w:pStyle w:val="30"/>
              <w:spacing w:before="83"/>
              <w:ind w:left="681"/>
              <w:rPr>
                <w:b/>
                <w:sz w:val="24"/>
              </w:rPr>
            </w:pPr>
            <w:r>
              <w:rPr>
                <w:b/>
                <w:sz w:val="24"/>
              </w:rPr>
              <w:t>权重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101" w:type="dxa"/>
          </w:tcPr>
          <w:p>
            <w:pPr>
              <w:pStyle w:val="30"/>
              <w:spacing w:before="52"/>
              <w:ind w:left="10"/>
              <w:jc w:val="center"/>
              <w:rPr>
                <w:sz w:val="24"/>
              </w:rPr>
            </w:pPr>
            <w:r>
              <w:rPr>
                <w:sz w:val="24"/>
              </w:rPr>
              <w:t>1</w:t>
            </w:r>
          </w:p>
        </w:tc>
        <w:tc>
          <w:tcPr>
            <w:tcW w:w="3969" w:type="dxa"/>
          </w:tcPr>
          <w:p>
            <w:pPr>
              <w:keepNext w:val="0"/>
              <w:keepLines w:val="0"/>
              <w:widowControl/>
              <w:suppressLineNumbers w:val="0"/>
              <w:jc w:val="center"/>
              <w:rPr>
                <w:rFonts w:ascii="仿宋" w:hAnsi="仿宋" w:eastAsia="仿宋" w:cs="仿宋"/>
                <w:kern w:val="2"/>
                <w:sz w:val="24"/>
                <w:szCs w:val="21"/>
                <w:lang w:val="en-US" w:eastAsia="zh-CN" w:bidi="ar-SA"/>
              </w:rPr>
            </w:pPr>
            <w:r>
              <w:rPr>
                <w:rFonts w:ascii="仿宋" w:hAnsi="仿宋" w:eastAsia="仿宋" w:cs="仿宋"/>
                <w:kern w:val="2"/>
                <w:sz w:val="24"/>
                <w:szCs w:val="21"/>
                <w:lang w:val="en-US" w:eastAsia="zh-CN" w:bidi="ar-SA"/>
              </w:rPr>
              <w:t>导游知识现场问答</w:t>
            </w:r>
          </w:p>
        </w:tc>
        <w:tc>
          <w:tcPr>
            <w:tcW w:w="1842" w:type="dxa"/>
          </w:tcPr>
          <w:p>
            <w:pPr>
              <w:pStyle w:val="30"/>
              <w:spacing w:before="52"/>
              <w:ind w:left="741"/>
              <w:rPr>
                <w:sz w:val="24"/>
              </w:rPr>
            </w:pPr>
            <w:r>
              <w:rPr>
                <w:sz w:val="24"/>
              </w:rPr>
              <w:t>1</w:t>
            </w:r>
            <w:r>
              <w:rPr>
                <w:rFonts w:hint="eastAsia"/>
                <w:sz w:val="24"/>
                <w:lang w:val="en-US" w:eastAsia="zh-CN"/>
              </w:rPr>
              <w:t>0</w:t>
            </w: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jc w:val="center"/>
        </w:trPr>
        <w:tc>
          <w:tcPr>
            <w:tcW w:w="1101" w:type="dxa"/>
          </w:tcPr>
          <w:p>
            <w:pPr>
              <w:pStyle w:val="30"/>
              <w:spacing w:before="54"/>
              <w:ind w:left="10"/>
              <w:jc w:val="center"/>
              <w:rPr>
                <w:sz w:val="24"/>
              </w:rPr>
            </w:pPr>
            <w:r>
              <w:rPr>
                <w:sz w:val="24"/>
              </w:rPr>
              <w:t>2</w:t>
            </w:r>
          </w:p>
        </w:tc>
        <w:tc>
          <w:tcPr>
            <w:tcW w:w="3969" w:type="dxa"/>
          </w:tcPr>
          <w:p>
            <w:pPr>
              <w:pStyle w:val="30"/>
              <w:spacing w:before="54"/>
              <w:ind w:left="764" w:right="755"/>
              <w:jc w:val="center"/>
              <w:rPr>
                <w:rFonts w:ascii="仿宋" w:hAnsi="仿宋" w:eastAsia="仿宋" w:cs="仿宋"/>
                <w:kern w:val="2"/>
                <w:sz w:val="24"/>
                <w:szCs w:val="21"/>
                <w:lang w:val="en-US" w:eastAsia="zh-CN" w:bidi="ar-SA"/>
              </w:rPr>
            </w:pPr>
            <w:r>
              <w:rPr>
                <w:rFonts w:ascii="仿宋" w:hAnsi="仿宋" w:eastAsia="仿宋" w:cs="仿宋"/>
                <w:kern w:val="2"/>
                <w:sz w:val="24"/>
                <w:szCs w:val="21"/>
                <w:lang w:val="en-US" w:eastAsia="zh-CN" w:bidi="ar-SA"/>
              </w:rPr>
              <w:t>现场导游词创作讲解</w:t>
            </w:r>
          </w:p>
        </w:tc>
        <w:tc>
          <w:tcPr>
            <w:tcW w:w="1842" w:type="dxa"/>
          </w:tcPr>
          <w:p>
            <w:pPr>
              <w:pStyle w:val="30"/>
              <w:spacing w:before="54"/>
              <w:ind w:left="741"/>
              <w:rPr>
                <w:sz w:val="24"/>
              </w:rPr>
            </w:pPr>
            <w:r>
              <w:rPr>
                <w:sz w:val="24"/>
              </w:rPr>
              <w:t>3</w:t>
            </w:r>
            <w:r>
              <w:rPr>
                <w:rFonts w:hint="eastAsia"/>
                <w:sz w:val="24"/>
                <w:lang w:val="en-US" w:eastAsia="zh-CN"/>
              </w:rPr>
              <w:t>5</w:t>
            </w: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jc w:val="center"/>
        </w:trPr>
        <w:tc>
          <w:tcPr>
            <w:tcW w:w="1101" w:type="dxa"/>
          </w:tcPr>
          <w:p>
            <w:pPr>
              <w:pStyle w:val="30"/>
              <w:spacing w:before="57"/>
              <w:ind w:left="10"/>
              <w:jc w:val="center"/>
              <w:rPr>
                <w:sz w:val="24"/>
              </w:rPr>
            </w:pPr>
            <w:r>
              <w:rPr>
                <w:sz w:val="24"/>
              </w:rPr>
              <w:t>3</w:t>
            </w:r>
          </w:p>
        </w:tc>
        <w:tc>
          <w:tcPr>
            <w:tcW w:w="3969" w:type="dxa"/>
          </w:tcPr>
          <w:p>
            <w:pPr>
              <w:pStyle w:val="30"/>
              <w:spacing w:before="57"/>
              <w:ind w:left="764" w:right="755"/>
              <w:jc w:val="center"/>
              <w:rPr>
                <w:sz w:val="24"/>
              </w:rPr>
            </w:pPr>
            <w:r>
              <w:rPr>
                <w:sz w:val="24"/>
              </w:rPr>
              <w:t>自选景点导游讲解</w:t>
            </w:r>
          </w:p>
        </w:tc>
        <w:tc>
          <w:tcPr>
            <w:tcW w:w="1842" w:type="dxa"/>
          </w:tcPr>
          <w:p>
            <w:pPr>
              <w:pStyle w:val="30"/>
              <w:spacing w:before="57"/>
              <w:ind w:left="741"/>
              <w:rPr>
                <w:sz w:val="24"/>
              </w:rPr>
            </w:pPr>
            <w:r>
              <w:rPr>
                <w:sz w:val="24"/>
              </w:rPr>
              <w:t>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jc w:val="center"/>
        </w:trPr>
        <w:tc>
          <w:tcPr>
            <w:tcW w:w="1101" w:type="dxa"/>
          </w:tcPr>
          <w:p>
            <w:pPr>
              <w:pStyle w:val="30"/>
              <w:spacing w:before="79"/>
              <w:ind w:left="10"/>
              <w:jc w:val="center"/>
              <w:rPr>
                <w:sz w:val="24"/>
              </w:rPr>
            </w:pPr>
            <w:r>
              <w:rPr>
                <w:sz w:val="24"/>
              </w:rPr>
              <w:t>4</w:t>
            </w:r>
          </w:p>
        </w:tc>
        <w:tc>
          <w:tcPr>
            <w:tcW w:w="3969" w:type="dxa"/>
          </w:tcPr>
          <w:p>
            <w:pPr>
              <w:pStyle w:val="30"/>
              <w:spacing w:before="79"/>
              <w:ind w:left="764" w:right="755"/>
              <w:jc w:val="center"/>
              <w:rPr>
                <w:sz w:val="24"/>
              </w:rPr>
            </w:pPr>
            <w:r>
              <w:rPr>
                <w:sz w:val="24"/>
              </w:rPr>
              <w:t>导游英语口语测试</w:t>
            </w:r>
          </w:p>
        </w:tc>
        <w:tc>
          <w:tcPr>
            <w:tcW w:w="1842" w:type="dxa"/>
          </w:tcPr>
          <w:p>
            <w:pPr>
              <w:pStyle w:val="30"/>
              <w:spacing w:before="79"/>
              <w:ind w:left="741"/>
              <w:rPr>
                <w:sz w:val="24"/>
              </w:rPr>
            </w:pPr>
            <w:r>
              <w:rPr>
                <w:sz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1101" w:type="dxa"/>
          </w:tcPr>
          <w:p>
            <w:pPr>
              <w:pStyle w:val="30"/>
              <w:spacing w:before="59"/>
              <w:ind w:left="10"/>
              <w:jc w:val="center"/>
              <w:rPr>
                <w:sz w:val="24"/>
              </w:rPr>
            </w:pPr>
            <w:r>
              <w:rPr>
                <w:sz w:val="24"/>
              </w:rPr>
              <w:t>5</w:t>
            </w:r>
          </w:p>
        </w:tc>
        <w:tc>
          <w:tcPr>
            <w:tcW w:w="3969" w:type="dxa"/>
          </w:tcPr>
          <w:p>
            <w:pPr>
              <w:pStyle w:val="30"/>
              <w:spacing w:before="59"/>
              <w:ind w:left="764" w:right="755"/>
              <w:jc w:val="center"/>
              <w:rPr>
                <w:sz w:val="24"/>
              </w:rPr>
            </w:pPr>
            <w:r>
              <w:rPr>
                <w:sz w:val="24"/>
              </w:rPr>
              <w:t>才艺运用</w:t>
            </w:r>
          </w:p>
        </w:tc>
        <w:tc>
          <w:tcPr>
            <w:tcW w:w="1842" w:type="dxa"/>
          </w:tcPr>
          <w:p>
            <w:pPr>
              <w:pStyle w:val="30"/>
              <w:spacing w:before="59"/>
              <w:ind w:left="741"/>
              <w:rPr>
                <w:sz w:val="24"/>
              </w:rPr>
            </w:pPr>
            <w:r>
              <w:rPr>
                <w:sz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070" w:type="dxa"/>
            <w:gridSpan w:val="2"/>
          </w:tcPr>
          <w:p>
            <w:pPr>
              <w:pStyle w:val="30"/>
              <w:spacing w:before="40"/>
              <w:ind w:left="764" w:right="755"/>
              <w:jc w:val="center"/>
              <w:rPr>
                <w:sz w:val="24"/>
              </w:rPr>
            </w:pPr>
            <w:r>
              <w:rPr>
                <w:sz w:val="24"/>
              </w:rPr>
              <w:t>总计</w:t>
            </w:r>
          </w:p>
        </w:tc>
        <w:tc>
          <w:tcPr>
            <w:tcW w:w="1842" w:type="dxa"/>
          </w:tcPr>
          <w:p>
            <w:pPr>
              <w:pStyle w:val="30"/>
              <w:spacing w:before="40"/>
              <w:ind w:left="681"/>
              <w:rPr>
                <w:sz w:val="24"/>
              </w:rPr>
            </w:pPr>
            <w:r>
              <w:rPr>
                <w:sz w:val="24"/>
              </w:rPr>
              <w:t>100%</w:t>
            </w:r>
          </w:p>
        </w:tc>
      </w:tr>
    </w:tbl>
    <w:p>
      <w:pPr>
        <w:keepNext w:val="0"/>
        <w:keepLines w:val="0"/>
        <w:widowControl/>
        <w:suppressLineNumbers w:val="0"/>
        <w:jc w:val="center"/>
        <w:rPr>
          <w:rFonts w:hint="default" w:ascii="黑体" w:hAnsi="黑体" w:eastAsia="黑体" w:cs="黑体"/>
          <w:color w:val="000000"/>
          <w:kern w:val="0"/>
          <w:sz w:val="28"/>
          <w:szCs w:val="28"/>
          <w:lang w:val="en-US" w:eastAsia="zh-CN" w:bidi="ar"/>
        </w:rPr>
      </w:pPr>
      <w:r>
        <w:rPr>
          <w:rFonts w:hint="eastAsia" w:ascii="黑体" w:hAnsi="黑体" w:eastAsia="黑体" w:cs="黑体"/>
          <w:color w:val="000000"/>
          <w:kern w:val="0"/>
          <w:sz w:val="28"/>
          <w:szCs w:val="28"/>
          <w:lang w:val="en-US" w:eastAsia="zh-CN" w:bidi="ar"/>
        </w:rPr>
        <w:t xml:space="preserve">表 </w:t>
      </w:r>
      <w:r>
        <w:rPr>
          <w:rFonts w:hint="default" w:ascii="黑体" w:hAnsi="黑体" w:eastAsia="黑体" w:cs="黑体"/>
          <w:color w:val="000000"/>
          <w:kern w:val="0"/>
          <w:sz w:val="28"/>
          <w:szCs w:val="28"/>
          <w:lang w:val="en-US" w:eastAsia="zh-CN" w:bidi="ar"/>
        </w:rPr>
        <w:t>2 赛项模块、比赛时长及分值配比</w:t>
      </w:r>
    </w:p>
    <w:tbl>
      <w:tblPr>
        <w:tblStyle w:val="13"/>
        <w:tblW w:w="101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3"/>
        <w:gridCol w:w="1843"/>
        <w:gridCol w:w="4377"/>
        <w:gridCol w:w="2082"/>
        <w:gridCol w:w="9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jc w:val="center"/>
        </w:trPr>
        <w:tc>
          <w:tcPr>
            <w:tcW w:w="2726" w:type="dxa"/>
            <w:gridSpan w:val="2"/>
          </w:tcPr>
          <w:p>
            <w:pPr>
              <w:pStyle w:val="30"/>
              <w:spacing w:before="209"/>
              <w:ind w:left="340" w:right="328"/>
              <w:jc w:val="center"/>
              <w:rPr>
                <w:rFonts w:hint="eastAsia" w:eastAsia="仿宋"/>
                <w:b/>
                <w:sz w:val="24"/>
                <w:lang w:val="en-US" w:eastAsia="zh-CN"/>
              </w:rPr>
            </w:pPr>
            <w:r>
              <w:rPr>
                <w:rFonts w:hint="eastAsia"/>
                <w:b/>
                <w:sz w:val="24"/>
                <w:lang w:val="en-US" w:eastAsia="zh-CN"/>
              </w:rPr>
              <w:t>模块</w:t>
            </w:r>
          </w:p>
        </w:tc>
        <w:tc>
          <w:tcPr>
            <w:tcW w:w="4377" w:type="dxa"/>
          </w:tcPr>
          <w:p>
            <w:pPr>
              <w:pStyle w:val="30"/>
              <w:spacing w:before="209"/>
              <w:ind w:left="340" w:right="328"/>
              <w:jc w:val="center"/>
              <w:rPr>
                <w:b/>
                <w:sz w:val="24"/>
              </w:rPr>
            </w:pPr>
            <w:r>
              <w:rPr>
                <w:b/>
                <w:sz w:val="24"/>
              </w:rPr>
              <w:t>比赛内容</w:t>
            </w:r>
          </w:p>
        </w:tc>
        <w:tc>
          <w:tcPr>
            <w:tcW w:w="2082" w:type="dxa"/>
          </w:tcPr>
          <w:p>
            <w:pPr>
              <w:pStyle w:val="30"/>
              <w:spacing w:before="209"/>
              <w:ind w:left="182" w:right="169"/>
              <w:jc w:val="center"/>
              <w:rPr>
                <w:b/>
                <w:sz w:val="24"/>
              </w:rPr>
            </w:pPr>
            <w:r>
              <w:rPr>
                <w:b/>
                <w:sz w:val="24"/>
              </w:rPr>
              <w:t>比赛</w:t>
            </w:r>
            <w:r>
              <w:rPr>
                <w:rFonts w:hint="eastAsia"/>
                <w:b/>
                <w:sz w:val="24"/>
                <w:lang w:val="en-US" w:eastAsia="zh-CN"/>
              </w:rPr>
              <w:t>时长</w:t>
            </w:r>
          </w:p>
        </w:tc>
        <w:tc>
          <w:tcPr>
            <w:tcW w:w="943" w:type="dxa"/>
          </w:tcPr>
          <w:p>
            <w:pPr>
              <w:pStyle w:val="30"/>
              <w:spacing w:before="209"/>
              <w:ind w:right="265"/>
              <w:jc w:val="center"/>
              <w:rPr>
                <w:b/>
                <w:sz w:val="24"/>
              </w:rPr>
            </w:pPr>
            <w:r>
              <w:rPr>
                <w:rFonts w:hint="eastAsia"/>
                <w:b/>
                <w:sz w:val="24"/>
                <w:lang w:val="en-US" w:eastAsia="zh-CN"/>
              </w:rPr>
              <w:t xml:space="preserve"> 分</w:t>
            </w:r>
            <w:r>
              <w:rPr>
                <w:rFonts w:hint="eastAsia"/>
                <w:b/>
                <w:sz w:val="24"/>
              </w:rPr>
              <w:t>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883" w:type="dxa"/>
            <w:vMerge w:val="restart"/>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模</w:t>
            </w:r>
          </w:p>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块</w:t>
            </w:r>
          </w:p>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一</w:t>
            </w:r>
          </w:p>
        </w:tc>
        <w:tc>
          <w:tcPr>
            <w:tcW w:w="1843" w:type="dxa"/>
            <w:vMerge w:val="restart"/>
            <w:vAlign w:val="center"/>
          </w:tcPr>
          <w:p>
            <w:pPr>
              <w:pStyle w:val="30"/>
              <w:spacing w:before="209"/>
              <w:ind w:left="340" w:right="330"/>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导游素养</w:t>
            </w:r>
          </w:p>
          <w:p>
            <w:pPr>
              <w:pStyle w:val="30"/>
              <w:spacing w:before="209"/>
              <w:ind w:left="340" w:right="330"/>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及业务能</w:t>
            </w:r>
          </w:p>
          <w:p>
            <w:pPr>
              <w:pStyle w:val="30"/>
              <w:spacing w:before="209"/>
              <w:ind w:left="340" w:right="330"/>
              <w:jc w:val="center"/>
              <w:rPr>
                <w:rFonts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力测试</w:t>
            </w:r>
          </w:p>
        </w:tc>
        <w:tc>
          <w:tcPr>
            <w:tcW w:w="4377" w:type="dxa"/>
            <w:vAlign w:val="center"/>
          </w:tcPr>
          <w:p>
            <w:pPr>
              <w:pStyle w:val="30"/>
              <w:spacing w:before="209"/>
              <w:ind w:left="340" w:right="330"/>
              <w:jc w:val="center"/>
              <w:rPr>
                <w:rFonts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1.导游知识现场问答</w:t>
            </w:r>
          </w:p>
        </w:tc>
        <w:tc>
          <w:tcPr>
            <w:tcW w:w="2082" w:type="dxa"/>
            <w:vAlign w:val="center"/>
          </w:tcPr>
          <w:p>
            <w:pPr>
              <w:pStyle w:val="30"/>
              <w:spacing w:before="210"/>
              <w:ind w:left="177" w:right="169"/>
              <w:jc w:val="center"/>
              <w:rPr>
                <w:rFonts w:hint="default"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2分钟</w:t>
            </w:r>
          </w:p>
        </w:tc>
        <w:tc>
          <w:tcPr>
            <w:tcW w:w="943" w:type="dxa"/>
            <w:vAlign w:val="center"/>
          </w:tcPr>
          <w:p>
            <w:pPr>
              <w:pStyle w:val="30"/>
              <w:spacing w:before="210"/>
              <w:ind w:left="7"/>
              <w:jc w:val="center"/>
              <w:rPr>
                <w:rFonts w:hint="default"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883" w:type="dxa"/>
            <w:vMerge w:val="continue"/>
            <w:vAlign w:val="center"/>
          </w:tcPr>
          <w:p>
            <w:pPr>
              <w:pStyle w:val="30"/>
              <w:spacing w:before="209"/>
              <w:ind w:left="9"/>
              <w:jc w:val="center"/>
              <w:rPr>
                <w:rFonts w:ascii="仿宋" w:hAnsi="仿宋" w:eastAsia="仿宋" w:cs="仿宋"/>
                <w:kern w:val="2"/>
                <w:sz w:val="24"/>
                <w:szCs w:val="21"/>
                <w:lang w:val="en-US" w:eastAsia="zh-CN" w:bidi="ar-SA"/>
              </w:rPr>
            </w:pPr>
          </w:p>
        </w:tc>
        <w:tc>
          <w:tcPr>
            <w:tcW w:w="1843" w:type="dxa"/>
            <w:vMerge w:val="continue"/>
            <w:vAlign w:val="center"/>
          </w:tcPr>
          <w:p>
            <w:pPr>
              <w:pStyle w:val="30"/>
              <w:spacing w:before="209"/>
              <w:ind w:left="340" w:right="330"/>
              <w:jc w:val="center"/>
              <w:rPr>
                <w:rFonts w:ascii="仿宋" w:hAnsi="仿宋" w:eastAsia="仿宋" w:cs="仿宋"/>
                <w:kern w:val="2"/>
                <w:sz w:val="24"/>
                <w:szCs w:val="21"/>
                <w:lang w:val="en-US" w:eastAsia="zh-CN" w:bidi="ar-SA"/>
              </w:rPr>
            </w:pPr>
          </w:p>
        </w:tc>
        <w:tc>
          <w:tcPr>
            <w:tcW w:w="4377" w:type="dxa"/>
            <w:vAlign w:val="center"/>
          </w:tcPr>
          <w:p>
            <w:pPr>
              <w:pStyle w:val="30"/>
              <w:spacing w:before="209"/>
              <w:ind w:left="340" w:right="330"/>
              <w:jc w:val="center"/>
              <w:rPr>
                <w:rFonts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2.</w:t>
            </w:r>
            <w:r>
              <w:rPr>
                <w:rFonts w:ascii="仿宋" w:hAnsi="仿宋" w:eastAsia="仿宋" w:cs="仿宋"/>
                <w:kern w:val="2"/>
                <w:sz w:val="24"/>
                <w:szCs w:val="21"/>
                <w:lang w:val="en-US" w:eastAsia="zh-CN" w:bidi="ar-SA"/>
              </w:rPr>
              <w:t>现场导游词创作讲解</w:t>
            </w:r>
          </w:p>
        </w:tc>
        <w:tc>
          <w:tcPr>
            <w:tcW w:w="2082" w:type="dxa"/>
            <w:vAlign w:val="center"/>
          </w:tcPr>
          <w:p>
            <w:pPr>
              <w:pStyle w:val="30"/>
              <w:spacing w:before="209"/>
              <w:ind w:left="8"/>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准备时长 30</w:t>
            </w:r>
          </w:p>
          <w:p>
            <w:pPr>
              <w:pStyle w:val="30"/>
              <w:spacing w:before="209"/>
              <w:ind w:left="8"/>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分钟；现场讲</w:t>
            </w:r>
          </w:p>
          <w:p>
            <w:pPr>
              <w:pStyle w:val="30"/>
              <w:spacing w:before="209"/>
              <w:ind w:left="8"/>
              <w:jc w:val="center"/>
              <w:rPr>
                <w:rFonts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解 3 分钟</w:t>
            </w:r>
          </w:p>
        </w:tc>
        <w:tc>
          <w:tcPr>
            <w:tcW w:w="943" w:type="dxa"/>
            <w:vAlign w:val="center"/>
          </w:tcPr>
          <w:p>
            <w:pPr>
              <w:pStyle w:val="30"/>
              <w:spacing w:before="209"/>
              <w:ind w:left="272" w:right="265"/>
              <w:jc w:val="center"/>
              <w:rPr>
                <w:rFonts w:ascii="仿宋" w:hAnsi="仿宋" w:eastAsia="仿宋" w:cs="仿宋"/>
                <w:kern w:val="2"/>
                <w:sz w:val="24"/>
                <w:szCs w:val="21"/>
                <w:lang w:val="en-US" w:eastAsia="zh-CN" w:bidi="ar-SA"/>
              </w:rPr>
            </w:pPr>
            <w:r>
              <w:rPr>
                <w:rFonts w:ascii="仿宋" w:hAnsi="仿宋" w:eastAsia="仿宋" w:cs="仿宋"/>
                <w:kern w:val="2"/>
                <w:sz w:val="24"/>
                <w:szCs w:val="21"/>
                <w:lang w:val="en-US" w:eastAsia="zh-CN" w:bidi="ar-SA"/>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883" w:type="dxa"/>
            <w:vMerge w:val="continue"/>
            <w:vAlign w:val="center"/>
          </w:tcPr>
          <w:p>
            <w:pPr>
              <w:pStyle w:val="30"/>
              <w:spacing w:before="210"/>
              <w:ind w:left="9"/>
              <w:jc w:val="center"/>
              <w:rPr>
                <w:rFonts w:ascii="仿宋" w:hAnsi="仿宋" w:eastAsia="仿宋" w:cs="仿宋"/>
                <w:kern w:val="2"/>
                <w:sz w:val="24"/>
                <w:szCs w:val="21"/>
                <w:lang w:val="en-US" w:eastAsia="zh-CN" w:bidi="ar-SA"/>
              </w:rPr>
            </w:pPr>
          </w:p>
        </w:tc>
        <w:tc>
          <w:tcPr>
            <w:tcW w:w="1843" w:type="dxa"/>
            <w:vMerge w:val="continue"/>
            <w:vAlign w:val="center"/>
          </w:tcPr>
          <w:p>
            <w:pPr>
              <w:pStyle w:val="30"/>
              <w:spacing w:before="209"/>
              <w:ind w:left="340" w:right="330"/>
              <w:jc w:val="center"/>
              <w:rPr>
                <w:rFonts w:ascii="仿宋" w:hAnsi="仿宋" w:eastAsia="仿宋" w:cs="仿宋"/>
                <w:kern w:val="2"/>
                <w:sz w:val="24"/>
                <w:szCs w:val="21"/>
                <w:lang w:val="en-US" w:eastAsia="zh-CN" w:bidi="ar-SA"/>
              </w:rPr>
            </w:pPr>
          </w:p>
        </w:tc>
        <w:tc>
          <w:tcPr>
            <w:tcW w:w="4377" w:type="dxa"/>
            <w:vAlign w:val="center"/>
          </w:tcPr>
          <w:p>
            <w:pPr>
              <w:pStyle w:val="30"/>
              <w:spacing w:before="209"/>
              <w:ind w:left="340" w:right="330"/>
              <w:jc w:val="center"/>
              <w:rPr>
                <w:rFonts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3.</w:t>
            </w:r>
            <w:r>
              <w:rPr>
                <w:rFonts w:ascii="仿宋" w:hAnsi="仿宋" w:eastAsia="仿宋" w:cs="仿宋"/>
                <w:kern w:val="2"/>
                <w:sz w:val="24"/>
                <w:szCs w:val="21"/>
                <w:lang w:val="en-US" w:eastAsia="zh-CN" w:bidi="ar-SA"/>
              </w:rPr>
              <w:t>自选景点导游讲解</w:t>
            </w:r>
          </w:p>
        </w:tc>
        <w:tc>
          <w:tcPr>
            <w:tcW w:w="2082" w:type="dxa"/>
            <w:vAlign w:val="center"/>
          </w:tcPr>
          <w:p>
            <w:pPr>
              <w:pStyle w:val="30"/>
              <w:spacing w:before="210"/>
              <w:ind w:left="8"/>
              <w:jc w:val="center"/>
              <w:rPr>
                <w:rFonts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4 分钟</w:t>
            </w:r>
          </w:p>
        </w:tc>
        <w:tc>
          <w:tcPr>
            <w:tcW w:w="943" w:type="dxa"/>
            <w:vAlign w:val="center"/>
          </w:tcPr>
          <w:p>
            <w:pPr>
              <w:pStyle w:val="30"/>
              <w:spacing w:before="210"/>
              <w:ind w:left="7"/>
              <w:jc w:val="center"/>
              <w:rPr>
                <w:rFonts w:hint="default"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883"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模</w:t>
            </w:r>
          </w:p>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块</w:t>
            </w:r>
          </w:p>
          <w:p>
            <w:pPr>
              <w:pStyle w:val="30"/>
              <w:spacing w:before="209"/>
              <w:ind w:left="9"/>
              <w:jc w:val="center"/>
              <w:rPr>
                <w:rFonts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二</w:t>
            </w:r>
          </w:p>
        </w:tc>
        <w:tc>
          <w:tcPr>
            <w:tcW w:w="1843" w:type="dxa"/>
            <w:vAlign w:val="center"/>
          </w:tcPr>
          <w:p>
            <w:pPr>
              <w:pStyle w:val="30"/>
              <w:spacing w:before="209"/>
              <w:ind w:left="340" w:right="330"/>
              <w:jc w:val="center"/>
              <w:rPr>
                <w:rFonts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导游英语口语测试</w:t>
            </w:r>
          </w:p>
        </w:tc>
        <w:tc>
          <w:tcPr>
            <w:tcW w:w="4377" w:type="dxa"/>
            <w:vAlign w:val="center"/>
          </w:tcPr>
          <w:p>
            <w:pPr>
              <w:pStyle w:val="30"/>
              <w:spacing w:before="209"/>
              <w:ind w:left="340" w:right="330"/>
              <w:jc w:val="center"/>
              <w:rPr>
                <w:rFonts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导游带团过程的英语情境对话</w:t>
            </w:r>
          </w:p>
        </w:tc>
        <w:tc>
          <w:tcPr>
            <w:tcW w:w="2082" w:type="dxa"/>
            <w:vAlign w:val="center"/>
          </w:tcPr>
          <w:p>
            <w:pPr>
              <w:pStyle w:val="30"/>
              <w:spacing w:before="209"/>
              <w:ind w:left="8"/>
              <w:jc w:val="center"/>
              <w:rPr>
                <w:rFonts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4 分钟</w:t>
            </w:r>
          </w:p>
        </w:tc>
        <w:tc>
          <w:tcPr>
            <w:tcW w:w="943" w:type="dxa"/>
            <w:vAlign w:val="center"/>
          </w:tcPr>
          <w:p>
            <w:pPr>
              <w:pStyle w:val="30"/>
              <w:spacing w:before="209"/>
              <w:ind w:left="272" w:right="265"/>
              <w:jc w:val="center"/>
              <w:rPr>
                <w:rFonts w:hint="default"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jc w:val="center"/>
        </w:trPr>
        <w:tc>
          <w:tcPr>
            <w:tcW w:w="883"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模</w:t>
            </w:r>
          </w:p>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块</w:t>
            </w:r>
          </w:p>
          <w:p>
            <w:pPr>
              <w:pStyle w:val="30"/>
              <w:spacing w:before="210"/>
              <w:ind w:left="9"/>
              <w:jc w:val="center"/>
              <w:rPr>
                <w:rFonts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三</w:t>
            </w:r>
          </w:p>
        </w:tc>
        <w:tc>
          <w:tcPr>
            <w:tcW w:w="1843" w:type="dxa"/>
            <w:vAlign w:val="center"/>
          </w:tcPr>
          <w:p>
            <w:pPr>
              <w:pStyle w:val="30"/>
              <w:spacing w:before="210"/>
              <w:ind w:left="340" w:right="330"/>
              <w:jc w:val="center"/>
              <w:rPr>
                <w:rFonts w:ascii="仿宋" w:hAnsi="仿宋" w:eastAsia="仿宋" w:cs="仿宋"/>
                <w:kern w:val="2"/>
                <w:sz w:val="24"/>
                <w:szCs w:val="21"/>
                <w:lang w:val="en-US" w:eastAsia="zh-CN" w:bidi="ar-SA"/>
              </w:rPr>
            </w:pPr>
            <w:r>
              <w:rPr>
                <w:rFonts w:ascii="仿宋" w:hAnsi="仿宋" w:eastAsia="仿宋" w:cs="仿宋"/>
                <w:kern w:val="2"/>
                <w:sz w:val="24"/>
                <w:szCs w:val="21"/>
                <w:lang w:val="en-US" w:eastAsia="zh-CN" w:bidi="ar-SA"/>
              </w:rPr>
              <w:t>才艺运用</w:t>
            </w:r>
          </w:p>
        </w:tc>
        <w:tc>
          <w:tcPr>
            <w:tcW w:w="4377" w:type="dxa"/>
            <w:vAlign w:val="center"/>
          </w:tcPr>
          <w:p>
            <w:pPr>
              <w:pStyle w:val="30"/>
              <w:spacing w:before="210"/>
              <w:ind w:left="340" w:right="330"/>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导游带团过程中的情境设计描</w:t>
            </w:r>
          </w:p>
          <w:p>
            <w:pPr>
              <w:pStyle w:val="30"/>
              <w:spacing w:before="210"/>
              <w:ind w:left="340" w:right="330"/>
              <w:jc w:val="center"/>
              <w:rPr>
                <w:rFonts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述及才艺展示</w:t>
            </w:r>
          </w:p>
        </w:tc>
        <w:tc>
          <w:tcPr>
            <w:tcW w:w="2082" w:type="dxa"/>
            <w:vAlign w:val="center"/>
          </w:tcPr>
          <w:p>
            <w:pPr>
              <w:pStyle w:val="30"/>
              <w:spacing w:before="210"/>
              <w:ind w:left="177" w:right="169"/>
              <w:jc w:val="center"/>
              <w:rPr>
                <w:rFonts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4 分钟 30 秒</w:t>
            </w:r>
          </w:p>
        </w:tc>
        <w:tc>
          <w:tcPr>
            <w:tcW w:w="943" w:type="dxa"/>
            <w:vAlign w:val="center"/>
          </w:tcPr>
          <w:p>
            <w:pPr>
              <w:pStyle w:val="30"/>
              <w:spacing w:before="210"/>
              <w:ind w:left="7"/>
              <w:jc w:val="center"/>
              <w:rPr>
                <w:rFonts w:hint="default"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10</w:t>
            </w:r>
          </w:p>
        </w:tc>
      </w:tr>
    </w:tbl>
    <w:p>
      <w:pPr>
        <w:numPr>
          <w:ilvl w:val="0"/>
          <w:numId w:val="0"/>
        </w:numPr>
        <w:autoSpaceDE w:val="0"/>
        <w:autoSpaceDN w:val="0"/>
        <w:spacing w:before="0" w:after="0" w:line="240" w:lineRule="auto"/>
        <w:ind w:right="0" w:rightChars="0"/>
        <w:jc w:val="both"/>
        <w:rPr>
          <w:rFonts w:hint="eastAsia" w:ascii="仿宋" w:hAnsi="仿宋" w:eastAsia="仿宋" w:cs="仿宋"/>
          <w:kern w:val="0"/>
          <w:sz w:val="28"/>
          <w:szCs w:val="28"/>
          <w:lang w:eastAsia="zh-CN"/>
        </w:rPr>
      </w:pP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1363" w:leftChars="0" w:hanging="720" w:firstLine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竞赛方式</w:t>
      </w:r>
    </w:p>
    <w:p>
      <w:pPr>
        <w:numPr>
          <w:ilvl w:val="0"/>
          <w:numId w:val="0"/>
        </w:numPr>
        <w:autoSpaceDE w:val="0"/>
        <w:autoSpaceDN w:val="0"/>
        <w:spacing w:before="0" w:after="0" w:line="240" w:lineRule="auto"/>
        <w:ind w:right="0" w:rightChars="0" w:firstLine="560" w:firstLineChars="200"/>
        <w:jc w:val="left"/>
        <w:rPr>
          <w:rFonts w:hint="eastAsia" w:ascii="楷体" w:hAnsi="楷体" w:eastAsia="楷体" w:cs="楷体"/>
          <w:kern w:val="0"/>
          <w:sz w:val="28"/>
          <w:szCs w:val="28"/>
          <w:lang w:eastAsia="zh-CN"/>
        </w:rPr>
      </w:pPr>
      <w:r>
        <w:rPr>
          <w:rFonts w:hint="eastAsia" w:ascii="楷体" w:hAnsi="楷体" w:eastAsia="楷体" w:cs="楷体"/>
          <w:kern w:val="0"/>
          <w:sz w:val="28"/>
          <w:szCs w:val="28"/>
          <w:lang w:eastAsia="zh-CN"/>
        </w:rPr>
        <w:t>(一)竞赛方式</w:t>
      </w:r>
    </w:p>
    <w:p>
      <w:pPr>
        <w:numPr>
          <w:ilvl w:val="0"/>
          <w:numId w:val="0"/>
        </w:numPr>
        <w:autoSpaceDE w:val="0"/>
        <w:autoSpaceDN w:val="0"/>
        <w:spacing w:before="0" w:after="0" w:line="240" w:lineRule="auto"/>
        <w:ind w:right="0" w:rightChars="0" w:firstLine="560" w:firstLineChars="20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eastAsia="zh-CN"/>
        </w:rPr>
        <w:t>本赛项为线下比赛。</w:t>
      </w:r>
    </w:p>
    <w:p>
      <w:pPr>
        <w:numPr>
          <w:ilvl w:val="0"/>
          <w:numId w:val="0"/>
        </w:numPr>
        <w:autoSpaceDE w:val="0"/>
        <w:autoSpaceDN w:val="0"/>
        <w:spacing w:before="0" w:after="0" w:line="240" w:lineRule="auto"/>
        <w:ind w:right="0" w:rightChars="0" w:firstLine="560" w:firstLineChars="200"/>
        <w:jc w:val="left"/>
        <w:rPr>
          <w:rFonts w:hint="eastAsia" w:ascii="楷体" w:hAnsi="楷体" w:eastAsia="楷体" w:cs="楷体"/>
          <w:kern w:val="0"/>
          <w:sz w:val="28"/>
          <w:szCs w:val="28"/>
          <w:lang w:eastAsia="zh-CN"/>
        </w:rPr>
      </w:pPr>
      <w:r>
        <w:rPr>
          <w:rFonts w:hint="eastAsia" w:ascii="楷体" w:hAnsi="楷体" w:eastAsia="楷体" w:cs="楷体"/>
          <w:kern w:val="0"/>
          <w:sz w:val="28"/>
          <w:szCs w:val="28"/>
          <w:lang w:eastAsia="zh-CN"/>
        </w:rPr>
        <w:t>(二)组队要求</w:t>
      </w:r>
    </w:p>
    <w:p>
      <w:pPr>
        <w:numPr>
          <w:ilvl w:val="0"/>
          <w:numId w:val="0"/>
        </w:numPr>
        <w:autoSpaceDE w:val="0"/>
        <w:autoSpaceDN w:val="0"/>
        <w:spacing w:before="0" w:after="0" w:line="240" w:lineRule="auto"/>
        <w:ind w:right="0" w:rightChars="0" w:firstLine="560" w:firstLineChars="20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eastAsia="zh-CN"/>
        </w:rPr>
        <w:t>本赛项为个人赛，每校限报4人。</w:t>
      </w:r>
    </w:p>
    <w:p>
      <w:pPr>
        <w:numPr>
          <w:ilvl w:val="0"/>
          <w:numId w:val="0"/>
        </w:numPr>
        <w:autoSpaceDE w:val="0"/>
        <w:autoSpaceDN w:val="0"/>
        <w:spacing w:before="0" w:after="0" w:line="240" w:lineRule="auto"/>
        <w:ind w:right="0" w:rightChars="0" w:firstLine="560" w:firstLineChars="200"/>
        <w:jc w:val="left"/>
        <w:rPr>
          <w:rFonts w:hint="eastAsia" w:ascii="楷体" w:hAnsi="楷体" w:eastAsia="楷体" w:cs="楷体"/>
          <w:kern w:val="0"/>
          <w:sz w:val="28"/>
          <w:szCs w:val="28"/>
          <w:lang w:eastAsia="zh-CN"/>
        </w:rPr>
      </w:pPr>
      <w:r>
        <w:rPr>
          <w:rFonts w:hint="eastAsia" w:ascii="楷体" w:hAnsi="楷体" w:eastAsia="楷体" w:cs="楷体"/>
          <w:kern w:val="0"/>
          <w:sz w:val="28"/>
          <w:szCs w:val="28"/>
          <w:lang w:eastAsia="zh-CN"/>
        </w:rPr>
        <w:t>(三)参赛人员要求</w:t>
      </w:r>
    </w:p>
    <w:p>
      <w:pPr>
        <w:numPr>
          <w:ilvl w:val="0"/>
          <w:numId w:val="4"/>
        </w:numPr>
        <w:ind w:left="0" w:leftChars="0" w:right="0" w:rightChars="0" w:firstLine="560" w:firstLineChars="200"/>
        <w:rPr>
          <w:rFonts w:hint="eastAsia" w:ascii="仿宋" w:hAnsi="仿宋" w:eastAsia="仿宋" w:cs="仿宋"/>
          <w:kern w:val="0"/>
          <w:sz w:val="28"/>
          <w:szCs w:val="28"/>
          <w:lang w:eastAsia="zh-CN"/>
        </w:rPr>
      </w:pPr>
      <w:r>
        <w:rPr>
          <w:rFonts w:hint="eastAsia" w:ascii="仿宋" w:hAnsi="仿宋" w:eastAsia="仿宋" w:cs="仿宋"/>
          <w:kern w:val="0"/>
          <w:sz w:val="28"/>
          <w:szCs w:val="28"/>
          <w:lang w:eastAsia="zh-CN"/>
        </w:rPr>
        <w:t>参赛选手必须是高等职业学校专科、高等职业学校本科全日制在籍学生。五年制高职学生须四、五年级方可报名参加本赛项比赛。参赛选手年龄不超过25周岁（即199</w:t>
      </w:r>
      <w:r>
        <w:rPr>
          <w:rFonts w:hint="eastAsia" w:ascii="仿宋" w:hAnsi="仿宋" w:eastAsia="仿宋" w:cs="仿宋"/>
          <w:kern w:val="0"/>
          <w:sz w:val="28"/>
          <w:szCs w:val="28"/>
          <w:lang w:val="en-US" w:eastAsia="zh-CN"/>
        </w:rPr>
        <w:t>9</w:t>
      </w:r>
      <w:r>
        <w:rPr>
          <w:rFonts w:hint="eastAsia" w:ascii="仿宋" w:hAnsi="仿宋" w:eastAsia="仿宋" w:cs="仿宋"/>
          <w:kern w:val="0"/>
          <w:sz w:val="28"/>
          <w:szCs w:val="28"/>
          <w:lang w:eastAsia="zh-CN"/>
        </w:rPr>
        <w:t>年5月1日及以后出生）</w:t>
      </w:r>
    </w:p>
    <w:p>
      <w:pPr>
        <w:numPr>
          <w:ilvl w:val="0"/>
          <w:numId w:val="4"/>
        </w:numPr>
        <w:autoSpaceDE w:val="0"/>
        <w:autoSpaceDN w:val="0"/>
        <w:spacing w:before="0" w:after="0" w:line="240" w:lineRule="auto"/>
        <w:ind w:left="0" w:leftChars="0" w:right="0" w:rightChars="0" w:firstLine="560" w:firstLineChars="20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eastAsia="zh-CN"/>
        </w:rPr>
        <w:t>凡在往届全</w:t>
      </w:r>
      <w:r>
        <w:rPr>
          <w:rFonts w:hint="eastAsia" w:ascii="仿宋" w:hAnsi="仿宋" w:eastAsia="仿宋" w:cs="仿宋"/>
          <w:kern w:val="0"/>
          <w:sz w:val="28"/>
          <w:szCs w:val="28"/>
          <w:lang w:val="en-US" w:eastAsia="zh-CN"/>
        </w:rPr>
        <w:t>省</w:t>
      </w:r>
      <w:r>
        <w:rPr>
          <w:rFonts w:hint="eastAsia" w:ascii="仿宋" w:hAnsi="仿宋" w:eastAsia="仿宋" w:cs="仿宋"/>
          <w:kern w:val="0"/>
          <w:sz w:val="28"/>
          <w:szCs w:val="28"/>
          <w:lang w:eastAsia="zh-CN"/>
        </w:rPr>
        <w:t>职业院校技能大赛中获一等奖的选手，不能再参加同一项目同一组别的比赛。</w:t>
      </w:r>
    </w:p>
    <w:p>
      <w:pPr>
        <w:numPr>
          <w:ilvl w:val="0"/>
          <w:numId w:val="4"/>
        </w:numPr>
        <w:autoSpaceDE w:val="0"/>
        <w:autoSpaceDN w:val="0"/>
        <w:spacing w:before="0" w:after="0" w:line="240" w:lineRule="auto"/>
        <w:ind w:left="0" w:leftChars="0" w:right="0" w:rightChars="0" w:firstLine="560" w:firstLineChars="200"/>
        <w:jc w:val="left"/>
        <w:rPr>
          <w:rFonts w:hint="eastAsia" w:ascii="仿宋" w:hAnsi="仿宋" w:eastAsia="仿宋" w:cs="仿宋"/>
          <w:kern w:val="0"/>
          <w:sz w:val="28"/>
          <w:szCs w:val="28"/>
          <w:lang w:eastAsia="zh-CN"/>
        </w:rPr>
      </w:pPr>
      <w:r>
        <w:rPr>
          <w:rFonts w:hint="eastAsia" w:ascii="仿宋" w:hAnsi="仿宋" w:eastAsia="仿宋" w:cs="仿宋"/>
          <w:kern w:val="0"/>
          <w:sz w:val="28"/>
          <w:szCs w:val="28"/>
          <w:lang w:eastAsia="zh-CN"/>
        </w:rPr>
        <w:t>每个参赛</w:t>
      </w:r>
      <w:r>
        <w:rPr>
          <w:rFonts w:hint="eastAsia" w:ascii="仿宋" w:hAnsi="仿宋" w:eastAsia="仿宋" w:cs="仿宋"/>
          <w:kern w:val="0"/>
          <w:sz w:val="28"/>
          <w:szCs w:val="28"/>
          <w:lang w:val="en-US" w:eastAsia="zh-CN"/>
        </w:rPr>
        <w:t>院校</w:t>
      </w:r>
      <w:r>
        <w:rPr>
          <w:rFonts w:hint="eastAsia" w:ascii="仿宋" w:hAnsi="仿宋" w:eastAsia="仿宋" w:cs="仿宋"/>
          <w:kern w:val="0"/>
          <w:sz w:val="28"/>
          <w:szCs w:val="28"/>
          <w:lang w:eastAsia="zh-CN"/>
        </w:rPr>
        <w:t>配领队 1 名。每名选手可报 1名指导教师。参赛选手和指导教师报名获得确认后不得随意更换。</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1363" w:leftChars="0" w:hanging="720" w:firstLineChars="0"/>
        <w:textAlignment w:val="auto"/>
        <w:rPr>
          <w:rFonts w:hint="eastAsia" w:ascii="黑体" w:hAnsi="黑体" w:eastAsia="黑体" w:cs="黑体"/>
          <w:b w:val="0"/>
          <w:bCs w:val="0"/>
          <w:kern w:val="0"/>
          <w:sz w:val="32"/>
          <w:szCs w:val="32"/>
        </w:rPr>
      </w:pPr>
      <w:r>
        <w:rPr>
          <w:rFonts w:hint="eastAsia" w:ascii="黑体" w:hAnsi="黑体" w:eastAsia="黑体" w:cs="黑体"/>
          <w:b w:val="0"/>
          <w:bCs w:val="0"/>
          <w:kern w:val="0"/>
          <w:sz w:val="32"/>
          <w:szCs w:val="32"/>
        </w:rPr>
        <w:t>竞赛流程</w:t>
      </w:r>
    </w:p>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ind w:left="400" w:leftChars="0" w:right="0" w:rightChars="0"/>
        <w:jc w:val="center"/>
        <w:textAlignment w:val="auto"/>
        <w:rPr>
          <w:rFonts w:hint="eastAsia"/>
          <w:b/>
          <w:bCs/>
          <w:sz w:val="28"/>
          <w:szCs w:val="28"/>
        </w:rPr>
      </w:pPr>
      <w:r>
        <w:rPr>
          <w:rFonts w:hint="eastAsia"/>
          <w:b/>
          <w:bCs/>
          <w:sz w:val="28"/>
          <w:szCs w:val="28"/>
        </w:rPr>
        <w:t>比赛日程</w:t>
      </w:r>
    </w:p>
    <w:tbl>
      <w:tblPr>
        <w:tblStyle w:val="13"/>
        <w:tblpPr w:leftFromText="180" w:rightFromText="180" w:vertAnchor="text" w:horzAnchor="margin" w:tblpXSpec="center" w:tblpY="217"/>
        <w:tblOverlap w:val="never"/>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
        <w:gridCol w:w="1742"/>
        <w:gridCol w:w="3208"/>
        <w:gridCol w:w="1188"/>
        <w:gridCol w:w="2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215" w:type="dxa"/>
            <w:gridSpan w:val="2"/>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时间</w:t>
            </w:r>
          </w:p>
        </w:tc>
        <w:tc>
          <w:tcPr>
            <w:tcW w:w="320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项目</w:t>
            </w:r>
          </w:p>
        </w:tc>
        <w:tc>
          <w:tcPr>
            <w:tcW w:w="118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参加人员</w:t>
            </w:r>
          </w:p>
        </w:tc>
        <w:tc>
          <w:tcPr>
            <w:tcW w:w="278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restart"/>
            <w:vAlign w:val="center"/>
          </w:tcPr>
          <w:p>
            <w:pPr>
              <w:pStyle w:val="30"/>
              <w:spacing w:before="210"/>
              <w:ind w:left="9"/>
              <w:jc w:val="center"/>
              <w:rPr>
                <w:rFonts w:hint="default"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第一天</w:t>
            </w:r>
          </w:p>
        </w:tc>
        <w:tc>
          <w:tcPr>
            <w:tcW w:w="1742"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14:00-15:00</w:t>
            </w:r>
          </w:p>
        </w:tc>
        <w:tc>
          <w:tcPr>
            <w:tcW w:w="320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参赛队报到</w:t>
            </w:r>
          </w:p>
        </w:tc>
        <w:tc>
          <w:tcPr>
            <w:tcW w:w="118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全体</w:t>
            </w:r>
          </w:p>
        </w:tc>
        <w:tc>
          <w:tcPr>
            <w:tcW w:w="2788" w:type="dxa"/>
            <w:vAlign w:val="center"/>
          </w:tcPr>
          <w:p>
            <w:pPr>
              <w:pStyle w:val="30"/>
              <w:spacing w:before="210"/>
              <w:ind w:left="9"/>
              <w:jc w:val="center"/>
              <w:rPr>
                <w:rFonts w:hint="default"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财经学院门口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continue"/>
            <w:vAlign w:val="center"/>
          </w:tcPr>
          <w:p>
            <w:pPr>
              <w:pStyle w:val="30"/>
              <w:spacing w:before="210"/>
              <w:ind w:left="9"/>
              <w:jc w:val="center"/>
              <w:rPr>
                <w:rFonts w:hint="eastAsia" w:ascii="仿宋" w:hAnsi="仿宋" w:eastAsia="仿宋" w:cs="仿宋"/>
                <w:kern w:val="2"/>
                <w:sz w:val="24"/>
                <w:szCs w:val="21"/>
                <w:lang w:val="en-US" w:eastAsia="zh-CN" w:bidi="ar-SA"/>
              </w:rPr>
            </w:pPr>
          </w:p>
        </w:tc>
        <w:tc>
          <w:tcPr>
            <w:tcW w:w="1742"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15:00-16:00</w:t>
            </w:r>
          </w:p>
        </w:tc>
        <w:tc>
          <w:tcPr>
            <w:tcW w:w="320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领队会、参赛选手抽签</w:t>
            </w:r>
          </w:p>
        </w:tc>
        <w:tc>
          <w:tcPr>
            <w:tcW w:w="118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全体</w:t>
            </w:r>
          </w:p>
        </w:tc>
        <w:tc>
          <w:tcPr>
            <w:tcW w:w="2788" w:type="dxa"/>
            <w:vAlign w:val="center"/>
          </w:tcPr>
          <w:p>
            <w:pPr>
              <w:pStyle w:val="30"/>
              <w:spacing w:before="210"/>
              <w:ind w:left="9"/>
              <w:jc w:val="center"/>
              <w:rPr>
                <w:rFonts w:hint="default"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财经学院多功能演示厅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continue"/>
            <w:vAlign w:val="center"/>
          </w:tcPr>
          <w:p>
            <w:pPr>
              <w:pStyle w:val="30"/>
              <w:spacing w:before="210"/>
              <w:ind w:left="9"/>
              <w:jc w:val="center"/>
              <w:rPr>
                <w:rFonts w:hint="eastAsia" w:ascii="仿宋" w:hAnsi="仿宋" w:eastAsia="仿宋" w:cs="仿宋"/>
                <w:kern w:val="2"/>
                <w:sz w:val="24"/>
                <w:szCs w:val="21"/>
                <w:lang w:val="en-US" w:eastAsia="zh-CN" w:bidi="ar-SA"/>
              </w:rPr>
            </w:pPr>
          </w:p>
        </w:tc>
        <w:tc>
          <w:tcPr>
            <w:tcW w:w="1742"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16:00-16:45</w:t>
            </w:r>
          </w:p>
        </w:tc>
        <w:tc>
          <w:tcPr>
            <w:tcW w:w="320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看比赛场地</w:t>
            </w:r>
          </w:p>
        </w:tc>
        <w:tc>
          <w:tcPr>
            <w:tcW w:w="118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全体</w:t>
            </w:r>
          </w:p>
        </w:tc>
        <w:tc>
          <w:tcPr>
            <w:tcW w:w="2788" w:type="dxa"/>
            <w:vAlign w:val="center"/>
          </w:tcPr>
          <w:p>
            <w:pPr>
              <w:pStyle w:val="30"/>
              <w:spacing w:before="210"/>
              <w:ind w:left="9"/>
              <w:jc w:val="center"/>
              <w:rPr>
                <w:rFonts w:hint="default"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财经学院多功能演示厅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restart"/>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第二天</w:t>
            </w:r>
          </w:p>
        </w:tc>
        <w:tc>
          <w:tcPr>
            <w:tcW w:w="1742"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08:00-12:00</w:t>
            </w:r>
          </w:p>
        </w:tc>
        <w:tc>
          <w:tcPr>
            <w:tcW w:w="320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检录→导游素养</w:t>
            </w:r>
          </w:p>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及业务能力测试</w:t>
            </w:r>
          </w:p>
        </w:tc>
        <w:tc>
          <w:tcPr>
            <w:tcW w:w="118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参赛选手</w:t>
            </w:r>
          </w:p>
        </w:tc>
        <w:tc>
          <w:tcPr>
            <w:tcW w:w="278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检录室11204</w:t>
            </w:r>
          </w:p>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财经学院多功能演示厅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continue"/>
            <w:vAlign w:val="center"/>
          </w:tcPr>
          <w:p>
            <w:pPr>
              <w:pStyle w:val="30"/>
              <w:spacing w:before="210"/>
              <w:ind w:left="9"/>
              <w:jc w:val="center"/>
              <w:rPr>
                <w:rFonts w:hint="eastAsia" w:ascii="仿宋" w:hAnsi="仿宋" w:eastAsia="仿宋" w:cs="仿宋"/>
                <w:kern w:val="2"/>
                <w:sz w:val="24"/>
                <w:szCs w:val="21"/>
                <w:lang w:val="en-US" w:eastAsia="zh-CN" w:bidi="ar-SA"/>
              </w:rPr>
            </w:pPr>
          </w:p>
        </w:tc>
        <w:tc>
          <w:tcPr>
            <w:tcW w:w="1742"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14:30-18:00</w:t>
            </w:r>
          </w:p>
        </w:tc>
        <w:tc>
          <w:tcPr>
            <w:tcW w:w="320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检录→导游素养</w:t>
            </w:r>
          </w:p>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及业务能力测试</w:t>
            </w:r>
          </w:p>
        </w:tc>
        <w:tc>
          <w:tcPr>
            <w:tcW w:w="118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参赛选手</w:t>
            </w:r>
          </w:p>
        </w:tc>
        <w:tc>
          <w:tcPr>
            <w:tcW w:w="278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检录室11204</w:t>
            </w:r>
          </w:p>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财经学院多功能演示厅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473" w:type="dxa"/>
            <w:vMerge w:val="restart"/>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第三天</w:t>
            </w:r>
          </w:p>
        </w:tc>
        <w:tc>
          <w:tcPr>
            <w:tcW w:w="1742"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08:30-12:00</w:t>
            </w:r>
          </w:p>
        </w:tc>
        <w:tc>
          <w:tcPr>
            <w:tcW w:w="320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检录→导游英语口语测试</w:t>
            </w:r>
          </w:p>
        </w:tc>
        <w:tc>
          <w:tcPr>
            <w:tcW w:w="118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参赛选手</w:t>
            </w:r>
          </w:p>
        </w:tc>
        <w:tc>
          <w:tcPr>
            <w:tcW w:w="278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检录室11204</w:t>
            </w:r>
          </w:p>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财经学院多功能演示厅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continue"/>
            <w:vAlign w:val="center"/>
          </w:tcPr>
          <w:p>
            <w:pPr>
              <w:pStyle w:val="30"/>
              <w:spacing w:before="210"/>
              <w:ind w:left="9"/>
              <w:jc w:val="center"/>
              <w:rPr>
                <w:rFonts w:hint="eastAsia" w:ascii="仿宋" w:hAnsi="仿宋" w:eastAsia="仿宋" w:cs="仿宋"/>
                <w:kern w:val="2"/>
                <w:sz w:val="24"/>
                <w:szCs w:val="21"/>
                <w:lang w:val="en-US" w:eastAsia="zh-CN" w:bidi="ar-SA"/>
              </w:rPr>
            </w:pPr>
          </w:p>
        </w:tc>
        <w:tc>
          <w:tcPr>
            <w:tcW w:w="1742"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14:30-18:00</w:t>
            </w:r>
          </w:p>
        </w:tc>
        <w:tc>
          <w:tcPr>
            <w:tcW w:w="320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检录→才艺运用</w:t>
            </w:r>
          </w:p>
        </w:tc>
        <w:tc>
          <w:tcPr>
            <w:tcW w:w="118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参赛选手</w:t>
            </w:r>
          </w:p>
        </w:tc>
        <w:tc>
          <w:tcPr>
            <w:tcW w:w="2788" w:type="dxa"/>
            <w:vAlign w:val="center"/>
          </w:tcPr>
          <w:p>
            <w:pPr>
              <w:pStyle w:val="30"/>
              <w:spacing w:before="210"/>
              <w:ind w:left="9"/>
              <w:jc w:val="center"/>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财经学院多功能演示厅</w:t>
            </w:r>
          </w:p>
        </w:tc>
      </w:tr>
    </w:tbl>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643" w:leftChars="0"/>
        <w:textAlignment w:val="auto"/>
        <w:rPr>
          <w:rFonts w:hint="eastAsia" w:ascii="黑体" w:hAnsi="黑体" w:eastAsia="黑体" w:cs="黑体"/>
          <w:b w:val="0"/>
          <w:bCs w:val="0"/>
          <w:kern w:val="0"/>
          <w:sz w:val="32"/>
          <w:szCs w:val="32"/>
        </w:rPr>
      </w:pPr>
      <w:bookmarkStart w:id="0" w:name="_GoBack"/>
      <w:r>
        <w:rPr>
          <w:rFonts w:hint="default"/>
          <w:b/>
          <w:bCs/>
          <w:sz w:val="28"/>
          <w:szCs w:val="28"/>
          <w:lang w:val="en-US" w:eastAsia="zh-CN"/>
        </w:rPr>
        <w:drawing>
          <wp:anchor distT="0" distB="0" distL="114300" distR="114300" simplePos="0" relativeHeight="251659264" behindDoc="0" locked="0" layoutInCell="1" allowOverlap="1">
            <wp:simplePos x="0" y="0"/>
            <wp:positionH relativeFrom="column">
              <wp:posOffset>339725</wp:posOffset>
            </wp:positionH>
            <wp:positionV relativeFrom="page">
              <wp:posOffset>1289685</wp:posOffset>
            </wp:positionV>
            <wp:extent cx="4291965" cy="5911215"/>
            <wp:effectExtent l="0" t="0" r="635" b="6985"/>
            <wp:wrapTopAndBottom/>
            <wp:docPr id="1" name="C9F754DE-2CAD-44b6-B708-469DEB6407EB-1" descr="C:/Users/Administrator/AppData/Local/Temp/wps.MEMNkd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9F754DE-2CAD-44b6-B708-469DEB6407EB-1" descr="C:/Users/Administrator/AppData/Local/Temp/wps.MEMNkdwps"/>
                    <pic:cNvPicPr>
                      <a:picLocks noChangeAspect="1"/>
                    </pic:cNvPicPr>
                  </pic:nvPicPr>
                  <pic:blipFill>
                    <a:blip r:embed="rId6"/>
                    <a:stretch>
                      <a:fillRect/>
                    </a:stretch>
                  </pic:blipFill>
                  <pic:spPr>
                    <a:xfrm>
                      <a:off x="0" y="0"/>
                      <a:ext cx="4291965" cy="5911215"/>
                    </a:xfrm>
                    <a:prstGeom prst="rect">
                      <a:avLst/>
                    </a:prstGeom>
                    <a:noFill/>
                    <a:ln>
                      <a:noFill/>
                    </a:ln>
                  </pic:spPr>
                </pic:pic>
              </a:graphicData>
            </a:graphic>
          </wp:anchor>
        </w:drawing>
      </w:r>
      <w:bookmarkEnd w:id="0"/>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1363" w:leftChars="0" w:hanging="720" w:firstLineChars="0"/>
        <w:textAlignment w:val="auto"/>
        <w:rPr>
          <w:rFonts w:hint="eastAsia" w:ascii="黑体" w:hAnsi="黑体" w:eastAsia="黑体" w:cs="黑体"/>
          <w:b w:val="0"/>
          <w:bCs w:val="0"/>
          <w:kern w:val="0"/>
          <w:sz w:val="32"/>
          <w:szCs w:val="32"/>
        </w:rPr>
      </w:pPr>
      <w:r>
        <w:rPr>
          <w:rFonts w:hint="eastAsia" w:ascii="黑体" w:hAnsi="黑体" w:eastAsia="黑体" w:cs="黑体"/>
          <w:b w:val="0"/>
          <w:bCs w:val="0"/>
          <w:kern w:val="0"/>
          <w:sz w:val="32"/>
          <w:szCs w:val="32"/>
        </w:rPr>
        <w:t>竞赛规则</w:t>
      </w:r>
    </w:p>
    <w:p>
      <w:pPr>
        <w:numPr>
          <w:ilvl w:val="0"/>
          <w:numId w:val="5"/>
        </w:numPr>
        <w:ind w:left="0" w:leftChars="0" w:right="0" w:rightChars="0" w:firstLine="420" w:firstLineChars="0"/>
        <w:rPr>
          <w:rFonts w:hint="eastAsia" w:ascii="仿宋" w:hAnsi="仿宋" w:eastAsia="仿宋" w:cs="仿宋"/>
          <w:kern w:val="0"/>
          <w:sz w:val="28"/>
          <w:szCs w:val="28"/>
          <w:lang w:val="en-US" w:eastAsia="en-US"/>
        </w:rPr>
      </w:pPr>
      <w:r>
        <w:rPr>
          <w:rFonts w:hint="eastAsia" w:ascii="仿宋" w:hAnsi="仿宋" w:eastAsia="仿宋" w:cs="仿宋"/>
          <w:kern w:val="0"/>
          <w:sz w:val="28"/>
          <w:szCs w:val="28"/>
          <w:lang w:val="en-US" w:eastAsia="en-US"/>
        </w:rPr>
        <w:t>各参赛选手的抽签结果由选手本人抽签决定。 每名选手按照抽签顺序在规定的时间依次上台进行比赛。</w:t>
      </w:r>
    </w:p>
    <w:p>
      <w:pPr>
        <w:numPr>
          <w:ilvl w:val="0"/>
          <w:numId w:val="5"/>
        </w:numPr>
        <w:ind w:left="0" w:leftChars="0" w:right="0" w:rightChars="0" w:firstLine="420" w:firstLineChars="0"/>
        <w:rPr>
          <w:rFonts w:hint="eastAsia" w:ascii="仿宋" w:hAnsi="仿宋" w:eastAsia="仿宋" w:cs="仿宋"/>
          <w:kern w:val="0"/>
          <w:sz w:val="28"/>
          <w:szCs w:val="28"/>
          <w:lang w:val="en-US" w:eastAsia="en-US"/>
        </w:rPr>
      </w:pPr>
      <w:r>
        <w:rPr>
          <w:rFonts w:hint="eastAsia" w:ascii="仿宋" w:hAnsi="仿宋" w:eastAsia="仿宋" w:cs="仿宋"/>
          <w:kern w:val="0"/>
          <w:sz w:val="28"/>
          <w:szCs w:val="28"/>
          <w:lang w:val="en-US" w:eastAsia="en-US"/>
        </w:rPr>
        <w:t>参赛选手报到当天可熟悉比赛场地，但不提供音响、PPT 播放等服务。</w:t>
      </w:r>
    </w:p>
    <w:p>
      <w:pPr>
        <w:numPr>
          <w:ilvl w:val="0"/>
          <w:numId w:val="5"/>
        </w:numPr>
        <w:ind w:left="0" w:leftChars="0" w:right="0" w:rightChars="0" w:firstLine="420" w:firstLineChars="0"/>
        <w:rPr>
          <w:rFonts w:hint="eastAsia" w:ascii="仿宋" w:hAnsi="仿宋" w:eastAsia="仿宋" w:cs="仿宋"/>
          <w:kern w:val="0"/>
          <w:sz w:val="28"/>
          <w:szCs w:val="28"/>
          <w:lang w:val="en-US" w:eastAsia="en-US"/>
        </w:rPr>
      </w:pPr>
      <w:r>
        <w:rPr>
          <w:rFonts w:hint="eastAsia" w:ascii="仿宋" w:hAnsi="仿宋" w:eastAsia="仿宋" w:cs="仿宋"/>
          <w:kern w:val="0"/>
          <w:sz w:val="28"/>
          <w:szCs w:val="28"/>
          <w:lang w:val="en-US" w:eastAsia="en-US"/>
        </w:rPr>
        <w:t>参赛选手按规定时间到达指定地点，凭参赛证、学生证和身份证（三证必须齐全）进行检录后进入竞赛候场区，抽取比赛次序。检录时间开始 15 分钟内未到取消比赛资格。</w:t>
      </w:r>
    </w:p>
    <w:p>
      <w:pPr>
        <w:numPr>
          <w:ilvl w:val="0"/>
          <w:numId w:val="5"/>
        </w:numPr>
        <w:ind w:left="0" w:leftChars="0" w:right="0" w:rightChars="0" w:firstLine="420" w:firstLineChars="0"/>
        <w:rPr>
          <w:rFonts w:hint="eastAsia" w:ascii="仿宋" w:hAnsi="仿宋" w:eastAsia="仿宋" w:cs="仿宋"/>
          <w:kern w:val="0"/>
          <w:sz w:val="28"/>
          <w:szCs w:val="28"/>
          <w:lang w:val="en-US" w:eastAsia="en-US"/>
        </w:rPr>
      </w:pPr>
      <w:r>
        <w:rPr>
          <w:rFonts w:hint="eastAsia" w:ascii="仿宋" w:hAnsi="仿宋" w:eastAsia="仿宋" w:cs="仿宋"/>
          <w:kern w:val="0"/>
          <w:sz w:val="28"/>
          <w:szCs w:val="28"/>
          <w:lang w:val="en-US" w:eastAsia="en-US"/>
        </w:rPr>
        <w:t>各代表队领队和指导教师、以及观摩人员在赛场指定的观摩区观摩比赛。</w:t>
      </w:r>
    </w:p>
    <w:p>
      <w:pPr>
        <w:numPr>
          <w:ilvl w:val="0"/>
          <w:numId w:val="5"/>
        </w:numPr>
        <w:ind w:left="0" w:leftChars="0" w:right="0" w:rightChars="0" w:firstLine="420" w:firstLineChars="0"/>
        <w:rPr>
          <w:rFonts w:hint="eastAsia" w:ascii="仿宋" w:hAnsi="仿宋" w:eastAsia="仿宋" w:cs="仿宋"/>
          <w:kern w:val="0"/>
          <w:sz w:val="28"/>
          <w:szCs w:val="28"/>
          <w:lang w:val="en-US" w:eastAsia="en-US"/>
        </w:rPr>
      </w:pPr>
      <w:r>
        <w:rPr>
          <w:rFonts w:hint="eastAsia" w:ascii="仿宋" w:hAnsi="仿宋" w:eastAsia="仿宋" w:cs="仿宋"/>
          <w:kern w:val="0"/>
          <w:sz w:val="28"/>
          <w:szCs w:val="28"/>
          <w:lang w:val="en-US" w:eastAsia="en-US"/>
        </w:rPr>
        <w:t>各赛场竞赛区域除裁判和赛场配备的工作人员外，其他人员未经允许不得进入。</w:t>
      </w:r>
    </w:p>
    <w:p>
      <w:pPr>
        <w:numPr>
          <w:ilvl w:val="0"/>
          <w:numId w:val="5"/>
        </w:numPr>
        <w:ind w:left="0" w:leftChars="0" w:right="0" w:rightChars="0" w:firstLine="420" w:firstLineChars="0"/>
        <w:rPr>
          <w:rFonts w:hint="eastAsia" w:ascii="仿宋" w:hAnsi="仿宋" w:eastAsia="仿宋" w:cs="仿宋"/>
          <w:kern w:val="0"/>
          <w:sz w:val="28"/>
          <w:szCs w:val="28"/>
          <w:lang w:val="en-US" w:eastAsia="en-US"/>
        </w:rPr>
      </w:pPr>
      <w:r>
        <w:rPr>
          <w:rFonts w:hint="eastAsia" w:ascii="仿宋" w:hAnsi="仿宋" w:eastAsia="仿宋" w:cs="仿宋"/>
          <w:kern w:val="0"/>
          <w:sz w:val="28"/>
          <w:szCs w:val="28"/>
          <w:lang w:val="en-US" w:eastAsia="en-US"/>
        </w:rPr>
        <w:t>各类赛务人员必须统一佩戴由大赛执委会签发的相应证件， 着装整齐。</w:t>
      </w:r>
    </w:p>
    <w:p>
      <w:pPr>
        <w:numPr>
          <w:ilvl w:val="0"/>
          <w:numId w:val="5"/>
        </w:numPr>
        <w:ind w:left="0" w:leftChars="0" w:right="0" w:rightChars="0" w:firstLine="420" w:firstLineChars="0"/>
        <w:rPr>
          <w:rFonts w:hint="eastAsia" w:ascii="仿宋" w:hAnsi="仿宋" w:eastAsia="仿宋" w:cs="仿宋"/>
          <w:kern w:val="0"/>
          <w:sz w:val="28"/>
          <w:szCs w:val="28"/>
          <w:lang w:val="en-US" w:eastAsia="en-US"/>
        </w:rPr>
      </w:pPr>
      <w:r>
        <w:rPr>
          <w:rFonts w:hint="eastAsia" w:ascii="仿宋" w:hAnsi="仿宋" w:eastAsia="仿宋" w:cs="仿宋"/>
          <w:kern w:val="0"/>
          <w:sz w:val="28"/>
          <w:szCs w:val="28"/>
          <w:lang w:val="en-US" w:eastAsia="en-US"/>
        </w:rPr>
        <w:t>参赛选手不得携带通讯工具和其它未经允许的资料、物品进入比赛场地，不得中途退场。如出现违规、违纪和舞弊等现象，经裁判组裁定取消比赛成绩。</w:t>
      </w:r>
    </w:p>
    <w:p>
      <w:pPr>
        <w:numPr>
          <w:ilvl w:val="0"/>
          <w:numId w:val="5"/>
        </w:numPr>
        <w:ind w:left="0" w:leftChars="0" w:right="0" w:rightChars="0" w:firstLine="420" w:firstLineChars="0"/>
        <w:rPr>
          <w:rFonts w:hint="eastAsia" w:ascii="仿宋" w:hAnsi="仿宋" w:eastAsia="仿宋" w:cs="仿宋"/>
          <w:kern w:val="0"/>
          <w:sz w:val="28"/>
          <w:szCs w:val="28"/>
          <w:lang w:val="en-US" w:eastAsia="en-US"/>
        </w:rPr>
      </w:pPr>
      <w:r>
        <w:rPr>
          <w:rFonts w:hint="eastAsia" w:ascii="仿宋" w:hAnsi="仿宋" w:eastAsia="仿宋" w:cs="仿宋"/>
          <w:kern w:val="0"/>
          <w:sz w:val="28"/>
          <w:szCs w:val="28"/>
          <w:lang w:val="en-US" w:eastAsia="en-US"/>
        </w:rPr>
        <w:t>参赛选手在规定时间依次入场候赛，在前一位选手退场后由主持人宣布上场，确认现场条件无误后点头示意，由主持人宣布开始比赛，计时开始。现场安排倒计时提示。</w:t>
      </w:r>
    </w:p>
    <w:p>
      <w:pPr>
        <w:numPr>
          <w:ilvl w:val="0"/>
          <w:numId w:val="5"/>
        </w:numPr>
        <w:ind w:left="0" w:leftChars="0" w:right="0" w:rightChars="0" w:firstLine="420" w:firstLineChars="0"/>
        <w:rPr>
          <w:rFonts w:hint="eastAsia" w:ascii="仿宋" w:hAnsi="仿宋" w:eastAsia="仿宋" w:cs="仿宋"/>
          <w:kern w:val="0"/>
          <w:sz w:val="28"/>
          <w:szCs w:val="28"/>
          <w:lang w:val="en-US" w:eastAsia="en-US"/>
        </w:rPr>
      </w:pPr>
      <w:r>
        <w:rPr>
          <w:rFonts w:hint="eastAsia" w:ascii="仿宋" w:hAnsi="仿宋" w:eastAsia="仿宋" w:cs="仿宋"/>
          <w:kern w:val="0"/>
          <w:sz w:val="28"/>
          <w:szCs w:val="28"/>
          <w:lang w:val="en-US" w:eastAsia="en-US"/>
        </w:rPr>
        <w:t>比赛过程中，参赛选手须严格遵守比赛规则，保证自身安全，并接受裁判员的监督和警示；若因设备故障导致选手中断或终止比赛，由大赛裁判长根据竞赛规程中的预案视具体情况做出裁决。</w:t>
      </w:r>
    </w:p>
    <w:p>
      <w:pPr>
        <w:numPr>
          <w:ilvl w:val="0"/>
          <w:numId w:val="5"/>
        </w:numPr>
        <w:ind w:left="0" w:leftChars="0" w:right="0" w:rightChars="0" w:firstLine="420" w:firstLineChars="0"/>
        <w:rPr>
          <w:rFonts w:hint="eastAsia" w:ascii="仿宋" w:hAnsi="仿宋" w:eastAsia="仿宋" w:cs="仿宋"/>
          <w:kern w:val="0"/>
          <w:sz w:val="28"/>
          <w:szCs w:val="28"/>
          <w:lang w:val="en-US" w:eastAsia="en-US"/>
        </w:rPr>
      </w:pPr>
      <w:r>
        <w:rPr>
          <w:rFonts w:hint="eastAsia" w:ascii="仿宋" w:hAnsi="仿宋" w:eastAsia="仿宋" w:cs="仿宋"/>
          <w:kern w:val="0"/>
          <w:sz w:val="28"/>
          <w:szCs w:val="28"/>
          <w:lang w:val="en-US" w:eastAsia="en-US"/>
        </w:rPr>
        <w:t>“现场导游词创作及讲解-自选景点导游讲解”环节， 由主持人串场，宣布各项比赛内容的开始和结束。现场工作人员同步进行计时。其它赛项，主持人只宣布计时开始和比赛结束。</w:t>
      </w:r>
    </w:p>
    <w:p>
      <w:pPr>
        <w:numPr>
          <w:ilvl w:val="0"/>
          <w:numId w:val="5"/>
        </w:numPr>
        <w:ind w:left="0" w:leftChars="0" w:right="0" w:rightChars="0" w:firstLine="420" w:firstLineChars="0"/>
        <w:rPr>
          <w:rFonts w:hint="eastAsia" w:ascii="仿宋" w:hAnsi="仿宋" w:eastAsia="仿宋" w:cs="仿宋"/>
          <w:kern w:val="0"/>
          <w:sz w:val="28"/>
          <w:szCs w:val="28"/>
          <w:lang w:val="en-US" w:eastAsia="en-US"/>
        </w:rPr>
      </w:pPr>
      <w:r>
        <w:rPr>
          <w:rFonts w:hint="eastAsia" w:ascii="仿宋" w:hAnsi="仿宋" w:eastAsia="仿宋" w:cs="仿宋"/>
          <w:kern w:val="0"/>
          <w:sz w:val="28"/>
          <w:szCs w:val="28"/>
          <w:lang w:val="en-US" w:eastAsia="en-US"/>
        </w:rPr>
        <w:t>现场导游词创作及讲解、自选景点导游讲解、导游英语</w:t>
      </w:r>
    </w:p>
    <w:p>
      <w:pPr>
        <w:numPr>
          <w:ilvl w:val="0"/>
          <w:numId w:val="5"/>
        </w:numPr>
        <w:ind w:left="0" w:leftChars="0" w:right="0" w:rightChars="0" w:firstLine="420" w:firstLineChars="0"/>
        <w:rPr>
          <w:rFonts w:hint="eastAsia" w:ascii="仿宋" w:hAnsi="仿宋" w:eastAsia="仿宋" w:cs="仿宋"/>
          <w:kern w:val="0"/>
          <w:sz w:val="28"/>
          <w:szCs w:val="28"/>
          <w:lang w:val="en-US" w:eastAsia="en-US"/>
        </w:rPr>
      </w:pPr>
      <w:r>
        <w:rPr>
          <w:rFonts w:hint="eastAsia" w:ascii="仿宋" w:hAnsi="仿宋" w:eastAsia="仿宋" w:cs="仿宋"/>
          <w:kern w:val="0"/>
          <w:sz w:val="28"/>
          <w:szCs w:val="28"/>
          <w:lang w:val="en-US" w:eastAsia="en-US"/>
        </w:rPr>
        <w:t>口语测试与才艺运用比赛的成绩，由裁判员现场打分，取平均分为参赛选手的最终成绩。</w:t>
      </w:r>
    </w:p>
    <w:p>
      <w:pPr>
        <w:numPr>
          <w:ilvl w:val="0"/>
          <w:numId w:val="5"/>
        </w:numPr>
        <w:ind w:left="0" w:leftChars="0" w:right="0" w:rightChars="0" w:firstLine="420" w:firstLineChars="0"/>
        <w:rPr>
          <w:rFonts w:hint="eastAsia" w:ascii="仿宋" w:hAnsi="仿宋" w:eastAsia="仿宋" w:cs="仿宋"/>
          <w:kern w:val="0"/>
          <w:sz w:val="28"/>
          <w:szCs w:val="28"/>
          <w:lang w:val="en-US" w:eastAsia="en-US"/>
        </w:rPr>
      </w:pPr>
      <w:r>
        <w:rPr>
          <w:rFonts w:hint="eastAsia" w:ascii="仿宋" w:hAnsi="仿宋" w:eastAsia="仿宋" w:cs="仿宋"/>
          <w:kern w:val="0"/>
          <w:sz w:val="28"/>
          <w:szCs w:val="28"/>
          <w:lang w:val="en-US" w:eastAsia="en-US"/>
        </w:rPr>
        <w:t>选手单项成绩经裁判长签字后进行公布。成绩公布 2 小时无异议，由裁判长签字在成绩单上签字确认有效。参赛代表队若对成绩有异议，应在公布后的 2 小时内，由领队按规程向</w:t>
      </w:r>
      <w:r>
        <w:rPr>
          <w:rFonts w:hint="eastAsia" w:ascii="仿宋" w:hAnsi="仿宋" w:eastAsia="仿宋" w:cs="仿宋"/>
          <w:kern w:val="0"/>
          <w:sz w:val="28"/>
          <w:szCs w:val="28"/>
          <w:lang w:val="en-US" w:eastAsia="zh-CN"/>
        </w:rPr>
        <w:t>承办院校</w:t>
      </w:r>
      <w:r>
        <w:rPr>
          <w:rFonts w:hint="eastAsia" w:ascii="仿宋" w:hAnsi="仿宋" w:eastAsia="仿宋" w:cs="仿宋"/>
          <w:kern w:val="0"/>
          <w:sz w:val="28"/>
          <w:szCs w:val="28"/>
          <w:lang w:val="en-US" w:eastAsia="en-US"/>
        </w:rPr>
        <w:t>书面提出复核申请。</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1363" w:leftChars="0" w:hanging="720" w:firstLineChars="0"/>
        <w:textAlignment w:val="auto"/>
        <w:rPr>
          <w:rFonts w:hint="eastAsia" w:ascii="仿宋" w:hAnsi="仿宋" w:eastAsia="仿宋" w:cs="仿宋"/>
          <w:kern w:val="0"/>
          <w:sz w:val="28"/>
          <w:szCs w:val="28"/>
          <w:lang w:val="en-US" w:eastAsia="zh-CN"/>
        </w:rPr>
      </w:pPr>
      <w:r>
        <w:rPr>
          <w:rFonts w:hint="eastAsia" w:ascii="黑体" w:hAnsi="黑体" w:eastAsia="黑体" w:cs="黑体"/>
          <w:b w:val="0"/>
          <w:bCs w:val="0"/>
          <w:kern w:val="0"/>
          <w:sz w:val="32"/>
          <w:szCs w:val="32"/>
          <w:lang w:eastAsia="zh-CN"/>
        </w:rPr>
        <w:t>技术规范</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技术规范参照旅游行业职业规范：</w:t>
      </w:r>
    </w:p>
    <w:p>
      <w:pPr>
        <w:numPr>
          <w:ilvl w:val="0"/>
          <w:numId w:val="6"/>
        </w:numPr>
        <w:ind w:left="0" w:leftChars="0" w:right="0" w:rightChars="0" w:firstLine="420" w:firstLineChars="0"/>
        <w:rPr>
          <w:rFonts w:hint="eastAsia" w:ascii="楷体" w:hAnsi="楷体" w:eastAsia="楷体" w:cs="楷体"/>
          <w:kern w:val="0"/>
          <w:sz w:val="28"/>
          <w:szCs w:val="28"/>
          <w:lang w:val="en-US" w:eastAsia="zh-CN"/>
        </w:rPr>
      </w:pPr>
      <w:r>
        <w:rPr>
          <w:rFonts w:hint="eastAsia" w:ascii="楷体" w:hAnsi="楷体" w:eastAsia="楷体" w:cs="楷体"/>
          <w:kern w:val="0"/>
          <w:sz w:val="28"/>
          <w:szCs w:val="28"/>
          <w:lang w:val="en-US" w:eastAsia="zh-CN"/>
        </w:rPr>
        <w:t>中华人民共和国旅游法》</w:t>
      </w:r>
    </w:p>
    <w:p>
      <w:pPr>
        <w:numPr>
          <w:ilvl w:val="0"/>
          <w:numId w:val="6"/>
        </w:numPr>
        <w:ind w:left="0" w:leftChars="0" w:right="0" w:rightChars="0" w:firstLine="420" w:firstLineChars="0"/>
        <w:rPr>
          <w:rFonts w:hint="eastAsia" w:ascii="楷体" w:hAnsi="楷体" w:eastAsia="楷体" w:cs="楷体"/>
          <w:kern w:val="0"/>
          <w:sz w:val="28"/>
          <w:szCs w:val="28"/>
          <w:lang w:val="en-US" w:eastAsia="zh-CN"/>
        </w:rPr>
      </w:pPr>
      <w:r>
        <w:rPr>
          <w:rFonts w:hint="eastAsia" w:ascii="楷体" w:hAnsi="楷体" w:eastAsia="楷体" w:cs="楷体"/>
          <w:kern w:val="0"/>
          <w:sz w:val="28"/>
          <w:szCs w:val="28"/>
          <w:lang w:val="en-US" w:eastAsia="zh-CN"/>
        </w:rPr>
        <w:t>《旅行社条例》及《旅行社条例实施细则》(国务院令[2009]第 550 号)</w:t>
      </w:r>
    </w:p>
    <w:p>
      <w:pPr>
        <w:numPr>
          <w:ilvl w:val="0"/>
          <w:numId w:val="6"/>
        </w:numPr>
        <w:ind w:left="0" w:leftChars="0" w:right="0" w:rightChars="0" w:firstLine="420" w:firstLineChars="0"/>
        <w:rPr>
          <w:rFonts w:hint="eastAsia" w:ascii="楷体" w:hAnsi="楷体" w:eastAsia="楷体" w:cs="楷体"/>
          <w:kern w:val="0"/>
          <w:sz w:val="28"/>
          <w:szCs w:val="28"/>
          <w:lang w:val="en-US" w:eastAsia="zh-CN"/>
        </w:rPr>
      </w:pPr>
      <w:r>
        <w:rPr>
          <w:rFonts w:hint="eastAsia" w:ascii="楷体" w:hAnsi="楷体" w:eastAsia="楷体" w:cs="楷体"/>
          <w:kern w:val="0"/>
          <w:sz w:val="28"/>
          <w:szCs w:val="28"/>
          <w:lang w:val="en-US" w:eastAsia="zh-CN"/>
        </w:rPr>
        <w:t>《导游人员管理条例》(国务院令[1999]第 263 号)</w:t>
      </w:r>
    </w:p>
    <w:p>
      <w:pPr>
        <w:numPr>
          <w:ilvl w:val="0"/>
          <w:numId w:val="6"/>
        </w:numPr>
        <w:ind w:left="0" w:leftChars="0" w:right="0" w:rightChars="0" w:firstLine="420" w:firstLineChars="0"/>
        <w:rPr>
          <w:rFonts w:hint="eastAsia" w:ascii="楷体" w:hAnsi="楷体" w:eastAsia="楷体" w:cs="楷体"/>
          <w:kern w:val="0"/>
          <w:sz w:val="28"/>
          <w:szCs w:val="28"/>
          <w:lang w:val="en-US" w:eastAsia="zh-CN"/>
        </w:rPr>
      </w:pPr>
      <w:r>
        <w:rPr>
          <w:rFonts w:hint="eastAsia" w:ascii="楷体" w:hAnsi="楷体" w:eastAsia="楷体" w:cs="楷体"/>
          <w:kern w:val="0"/>
          <w:sz w:val="28"/>
          <w:szCs w:val="28"/>
          <w:lang w:val="en-US" w:eastAsia="zh-CN"/>
        </w:rPr>
        <w:t>《导游管理办法》</w:t>
      </w:r>
    </w:p>
    <w:p>
      <w:pPr>
        <w:numPr>
          <w:ilvl w:val="0"/>
          <w:numId w:val="6"/>
        </w:numPr>
        <w:ind w:left="0" w:leftChars="0" w:right="0" w:rightChars="0" w:firstLine="420" w:firstLineChars="0"/>
        <w:rPr>
          <w:rFonts w:hint="eastAsia" w:ascii="楷体" w:hAnsi="楷体" w:eastAsia="楷体" w:cs="楷体"/>
          <w:kern w:val="0"/>
          <w:sz w:val="28"/>
          <w:szCs w:val="28"/>
          <w:lang w:val="en-US" w:eastAsia="zh-CN"/>
        </w:rPr>
      </w:pPr>
      <w:r>
        <w:rPr>
          <w:rFonts w:hint="eastAsia" w:ascii="楷体" w:hAnsi="楷体" w:eastAsia="楷体" w:cs="楷体"/>
          <w:kern w:val="0"/>
          <w:sz w:val="28"/>
          <w:szCs w:val="28"/>
          <w:lang w:val="en-US" w:eastAsia="zh-CN"/>
        </w:rPr>
        <w:t>GB/T 15971-2010 《导游服务规范》</w:t>
      </w:r>
    </w:p>
    <w:p>
      <w:pPr>
        <w:numPr>
          <w:ilvl w:val="0"/>
          <w:numId w:val="6"/>
        </w:numPr>
        <w:ind w:left="0" w:leftChars="0" w:right="0" w:rightChars="0" w:firstLine="420" w:firstLineChars="0"/>
        <w:rPr>
          <w:rFonts w:hint="eastAsia" w:ascii="楷体" w:hAnsi="楷体" w:eastAsia="楷体" w:cs="楷体"/>
          <w:kern w:val="0"/>
          <w:sz w:val="28"/>
          <w:szCs w:val="28"/>
          <w:lang w:val="en-US" w:eastAsia="zh-CN"/>
        </w:rPr>
      </w:pPr>
      <w:r>
        <w:rPr>
          <w:rFonts w:hint="eastAsia" w:ascii="楷体" w:hAnsi="楷体" w:eastAsia="楷体" w:cs="楷体"/>
          <w:kern w:val="0"/>
          <w:sz w:val="28"/>
          <w:szCs w:val="28"/>
          <w:lang w:val="en-US" w:eastAsia="zh-CN"/>
        </w:rPr>
        <w:t>LB/T 004-2013 《旅行社国内旅游服务规范》</w:t>
      </w:r>
    </w:p>
    <w:p>
      <w:pPr>
        <w:numPr>
          <w:ilvl w:val="0"/>
          <w:numId w:val="6"/>
        </w:numPr>
        <w:ind w:left="0" w:leftChars="0" w:right="0" w:rightChars="0" w:firstLine="420" w:firstLineChars="0"/>
        <w:rPr>
          <w:rFonts w:hint="eastAsia" w:ascii="楷体" w:hAnsi="楷体" w:eastAsia="楷体" w:cs="楷体"/>
          <w:kern w:val="0"/>
          <w:sz w:val="28"/>
          <w:szCs w:val="28"/>
          <w:lang w:val="en-US" w:eastAsia="zh-CN"/>
        </w:rPr>
      </w:pPr>
      <w:r>
        <w:rPr>
          <w:rFonts w:hint="eastAsia" w:ascii="楷体" w:hAnsi="楷体" w:eastAsia="楷体" w:cs="楷体"/>
          <w:kern w:val="0"/>
          <w:sz w:val="28"/>
          <w:szCs w:val="28"/>
          <w:lang w:val="en-US" w:eastAsia="zh-CN"/>
        </w:rPr>
        <w:t>LB/T 31385-2015 《旅行社服务通则》</w:t>
      </w:r>
    </w:p>
    <w:p>
      <w:pPr>
        <w:numPr>
          <w:ilvl w:val="0"/>
          <w:numId w:val="6"/>
        </w:numPr>
        <w:ind w:left="0" w:leftChars="0" w:right="0" w:rightChars="0" w:firstLine="420" w:firstLineChars="0"/>
        <w:rPr>
          <w:rFonts w:hint="eastAsia" w:ascii="楷体" w:hAnsi="楷体" w:eastAsia="楷体" w:cs="楷体"/>
          <w:kern w:val="0"/>
          <w:sz w:val="28"/>
          <w:szCs w:val="28"/>
          <w:lang w:val="en-US" w:eastAsia="zh-CN"/>
        </w:rPr>
      </w:pPr>
      <w:r>
        <w:rPr>
          <w:rFonts w:hint="eastAsia" w:ascii="楷体" w:hAnsi="楷体" w:eastAsia="楷体" w:cs="楷体"/>
          <w:kern w:val="0"/>
          <w:sz w:val="28"/>
          <w:szCs w:val="28"/>
          <w:lang w:val="en-US" w:eastAsia="zh-CN"/>
        </w:rPr>
        <w:t>LB/T 31386-2015 《旅行社出境旅游服务规范》</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1363" w:leftChars="0" w:hanging="720" w:firstLineChars="0"/>
        <w:textAlignment w:val="auto"/>
        <w:rPr>
          <w:rFonts w:hint="eastAsia" w:ascii="黑体" w:hAnsi="黑体" w:eastAsia="黑体" w:cs="黑体"/>
          <w:b w:val="0"/>
          <w:bCs w:val="0"/>
          <w:kern w:val="0"/>
          <w:sz w:val="32"/>
          <w:szCs w:val="32"/>
        </w:rPr>
      </w:pPr>
      <w:r>
        <w:rPr>
          <w:rFonts w:hint="eastAsia" w:ascii="黑体" w:hAnsi="黑体" w:eastAsia="黑体" w:cs="黑体"/>
          <w:b w:val="0"/>
          <w:bCs w:val="0"/>
          <w:kern w:val="0"/>
          <w:sz w:val="32"/>
          <w:szCs w:val="32"/>
          <w:lang w:eastAsia="zh-CN"/>
        </w:rPr>
        <w:t>技术</w:t>
      </w:r>
      <w:r>
        <w:rPr>
          <w:rFonts w:hint="eastAsia" w:ascii="黑体" w:hAnsi="黑体" w:eastAsia="黑体" w:cs="黑体"/>
          <w:b w:val="0"/>
          <w:bCs w:val="0"/>
          <w:kern w:val="0"/>
          <w:sz w:val="32"/>
          <w:szCs w:val="32"/>
        </w:rPr>
        <w:t>环境</w:t>
      </w:r>
    </w:p>
    <w:p>
      <w:pPr>
        <w:numPr>
          <w:ilvl w:val="0"/>
          <w:numId w:val="0"/>
        </w:numPr>
        <w:ind w:right="0" w:rightChars="0"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赛项执委会为赛项提供所需的竞赛环境和相应器材。现场配备空调系统，确保环境温度适宜；保证良好的采光、照明和通风，必要时设置抽风装置；提供稳定水、电供应和供电应急设备；比赛现场设置专门的观摩区，供各参赛队领队、指导教师现场观摩。赛项执委会在其他区域指定场地，设成绩公布区、观摩展示区、服务保障区、媒体区、休息区、咨询区、申诉区等。</w:t>
      </w:r>
    </w:p>
    <w:tbl>
      <w:tblPr>
        <w:tblStyle w:val="13"/>
        <w:tblpPr w:leftFromText="180" w:rightFromText="180" w:vertAnchor="text" w:horzAnchor="page" w:tblpX="1808" w:tblpY="245"/>
        <w:tblOverlap w:val="never"/>
        <w:tblW w:w="88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8"/>
        <w:gridCol w:w="1177"/>
        <w:gridCol w:w="1184"/>
        <w:gridCol w:w="61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jc w:val="center"/>
        </w:trPr>
        <w:tc>
          <w:tcPr>
            <w:tcW w:w="348" w:type="dxa"/>
            <w:vAlign w:val="center"/>
          </w:tcPr>
          <w:p>
            <w:pPr>
              <w:pStyle w:val="30"/>
              <w:spacing w:before="69"/>
              <w:ind w:right="144"/>
              <w:jc w:val="both"/>
              <w:rPr>
                <w:rFonts w:hint="eastAsia" w:eastAsia="仿宋"/>
                <w:b/>
                <w:sz w:val="24"/>
                <w:lang w:val="en-US" w:eastAsia="zh-CN"/>
              </w:rPr>
            </w:pPr>
            <w:r>
              <w:rPr>
                <w:rFonts w:hint="eastAsia"/>
                <w:b/>
                <w:sz w:val="24"/>
                <w:lang w:val="en-US" w:eastAsia="zh-CN"/>
              </w:rPr>
              <w:t>序号</w:t>
            </w:r>
          </w:p>
        </w:tc>
        <w:tc>
          <w:tcPr>
            <w:tcW w:w="1177" w:type="dxa"/>
            <w:vAlign w:val="center"/>
          </w:tcPr>
          <w:p>
            <w:pPr>
              <w:pStyle w:val="30"/>
              <w:spacing w:before="69"/>
              <w:ind w:left="89" w:right="78"/>
              <w:jc w:val="center"/>
              <w:rPr>
                <w:b/>
                <w:sz w:val="24"/>
              </w:rPr>
            </w:pPr>
            <w:r>
              <w:rPr>
                <w:b/>
                <w:sz w:val="24"/>
              </w:rPr>
              <w:t>赛项内容</w:t>
            </w:r>
          </w:p>
        </w:tc>
        <w:tc>
          <w:tcPr>
            <w:tcW w:w="1184" w:type="dxa"/>
            <w:vAlign w:val="center"/>
          </w:tcPr>
          <w:p>
            <w:pPr>
              <w:pStyle w:val="30"/>
              <w:spacing w:before="69"/>
              <w:ind w:left="99" w:right="88"/>
              <w:jc w:val="center"/>
              <w:rPr>
                <w:b/>
                <w:sz w:val="24"/>
              </w:rPr>
            </w:pPr>
            <w:r>
              <w:rPr>
                <w:b/>
                <w:sz w:val="24"/>
              </w:rPr>
              <w:t>比赛场地</w:t>
            </w:r>
          </w:p>
        </w:tc>
        <w:tc>
          <w:tcPr>
            <w:tcW w:w="6154" w:type="dxa"/>
            <w:vAlign w:val="center"/>
          </w:tcPr>
          <w:p>
            <w:pPr>
              <w:pStyle w:val="30"/>
              <w:spacing w:before="69"/>
              <w:ind w:left="466" w:right="454"/>
              <w:jc w:val="center"/>
              <w:rPr>
                <w:b/>
                <w:sz w:val="24"/>
              </w:rPr>
            </w:pPr>
            <w:r>
              <w:rPr>
                <w:b/>
                <w:sz w:val="24"/>
              </w:rPr>
              <w:t>场地要求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348" w:type="dxa"/>
            <w:vAlign w:val="center"/>
          </w:tcPr>
          <w:p>
            <w:pPr>
              <w:pStyle w:val="30"/>
              <w:spacing w:before="69"/>
              <w:ind w:left="7"/>
              <w:jc w:val="center"/>
              <w:rPr>
                <w:sz w:val="24"/>
              </w:rPr>
            </w:pPr>
            <w:r>
              <w:rPr>
                <w:sz w:val="24"/>
              </w:rPr>
              <w:t>1</w:t>
            </w:r>
          </w:p>
        </w:tc>
        <w:tc>
          <w:tcPr>
            <w:tcW w:w="1177" w:type="dxa"/>
            <w:vAlign w:val="center"/>
          </w:tcPr>
          <w:p>
            <w:pPr>
              <w:pStyle w:val="30"/>
              <w:spacing w:before="69"/>
              <w:ind w:left="89" w:right="80"/>
              <w:jc w:val="center"/>
              <w:rPr>
                <w:rFonts w:hint="default" w:eastAsia="仿宋"/>
                <w:sz w:val="24"/>
                <w:lang w:val="en-US" w:eastAsia="zh-CN"/>
              </w:rPr>
            </w:pPr>
            <w:r>
              <w:rPr>
                <w:rFonts w:hint="eastAsia"/>
                <w:sz w:val="24"/>
                <w:lang w:val="en-US" w:eastAsia="zh-CN"/>
              </w:rPr>
              <w:t>导游知识问答</w:t>
            </w:r>
          </w:p>
        </w:tc>
        <w:tc>
          <w:tcPr>
            <w:tcW w:w="1184" w:type="dxa"/>
            <w:vMerge w:val="restart"/>
            <w:vAlign w:val="center"/>
          </w:tcPr>
          <w:p>
            <w:pPr>
              <w:pStyle w:val="30"/>
              <w:spacing w:line="242" w:lineRule="auto"/>
              <w:ind w:right="108"/>
              <w:jc w:val="center"/>
              <w:rPr>
                <w:rFonts w:hint="eastAsia" w:eastAsia="仿宋"/>
                <w:sz w:val="24"/>
                <w:lang w:eastAsia="zh-CN"/>
              </w:rPr>
            </w:pPr>
            <w:r>
              <w:rPr>
                <w:sz w:val="24"/>
              </w:rPr>
              <w:t xml:space="preserve">导游词创作室1 </w:t>
            </w:r>
            <w:r>
              <w:rPr>
                <w:rFonts w:hint="eastAsia"/>
                <w:sz w:val="24"/>
                <w:lang w:val="en-US" w:eastAsia="zh-CN"/>
              </w:rPr>
              <w:t>间</w:t>
            </w:r>
          </w:p>
          <w:p>
            <w:pPr>
              <w:pStyle w:val="30"/>
              <w:spacing w:before="3"/>
              <w:jc w:val="center"/>
              <w:rPr>
                <w:sz w:val="24"/>
              </w:rPr>
            </w:pPr>
            <w:r>
              <w:rPr>
                <w:rFonts w:hint="eastAsia"/>
                <w:spacing w:val="-15"/>
                <w:sz w:val="24"/>
                <w:lang w:val="en-US" w:eastAsia="zh-CN"/>
              </w:rPr>
              <w:t>演示厅</w:t>
            </w:r>
            <w:r>
              <w:rPr>
                <w:spacing w:val="-15"/>
                <w:sz w:val="24"/>
              </w:rPr>
              <w:t xml:space="preserve"> </w:t>
            </w:r>
            <w:r>
              <w:rPr>
                <w:sz w:val="24"/>
              </w:rPr>
              <w:t>1</w:t>
            </w:r>
            <w:r>
              <w:rPr>
                <w:rFonts w:hint="eastAsia"/>
                <w:sz w:val="24"/>
                <w:lang w:val="en-US" w:eastAsia="zh-CN"/>
              </w:rPr>
              <w:t>间</w:t>
            </w:r>
          </w:p>
        </w:tc>
        <w:tc>
          <w:tcPr>
            <w:tcW w:w="6154" w:type="dxa"/>
            <w:vMerge w:val="restart"/>
            <w:vAlign w:val="center"/>
          </w:tcPr>
          <w:p>
            <w:pPr>
              <w:pStyle w:val="30"/>
              <w:spacing w:before="5"/>
              <w:ind w:left="107" w:firstLine="480" w:firstLineChars="200"/>
              <w:jc w:val="left"/>
              <w:rPr>
                <w:sz w:val="24"/>
              </w:rPr>
            </w:pPr>
            <w:r>
              <w:rPr>
                <w:rFonts w:hint="eastAsia"/>
                <w:sz w:val="24"/>
              </w:rPr>
              <w:t>导游词创作室不限大小；报告厅要求200 平方米以上。设背景墙、舞台、音响 1 套、多媒体设备 1 套（含投影仪）、移动电子屏 1 个、电脑 1台、计算机抽题系统 2 个、自动计时系统 1个、耳麦 2 个、手麦 4 个、立麦 1个、裁判员席和观众席若干、或计算器 3个、纸笔 3 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48" w:type="dxa"/>
            <w:vAlign w:val="center"/>
          </w:tcPr>
          <w:p>
            <w:pPr>
              <w:pStyle w:val="30"/>
              <w:spacing w:before="159"/>
              <w:ind w:left="7"/>
              <w:jc w:val="center"/>
              <w:rPr>
                <w:sz w:val="24"/>
              </w:rPr>
            </w:pPr>
            <w:r>
              <w:rPr>
                <w:sz w:val="24"/>
              </w:rPr>
              <w:t>2</w:t>
            </w:r>
          </w:p>
        </w:tc>
        <w:tc>
          <w:tcPr>
            <w:tcW w:w="1177" w:type="dxa"/>
            <w:vAlign w:val="center"/>
          </w:tcPr>
          <w:p>
            <w:pPr>
              <w:pStyle w:val="30"/>
              <w:spacing w:before="3"/>
              <w:ind w:left="107"/>
              <w:jc w:val="center"/>
              <w:rPr>
                <w:sz w:val="24"/>
              </w:rPr>
            </w:pPr>
            <w:r>
              <w:rPr>
                <w:sz w:val="24"/>
              </w:rPr>
              <w:t>现场导游词创作及</w:t>
            </w:r>
          </w:p>
          <w:p>
            <w:pPr>
              <w:pStyle w:val="30"/>
              <w:spacing w:before="5" w:line="288" w:lineRule="exact"/>
              <w:ind w:left="107"/>
              <w:jc w:val="center"/>
              <w:rPr>
                <w:sz w:val="24"/>
              </w:rPr>
            </w:pPr>
            <w:r>
              <w:rPr>
                <w:sz w:val="24"/>
              </w:rPr>
              <w:t>讲解</w:t>
            </w:r>
          </w:p>
        </w:tc>
        <w:tc>
          <w:tcPr>
            <w:tcW w:w="1184" w:type="dxa"/>
            <w:vMerge w:val="continue"/>
            <w:vAlign w:val="center"/>
          </w:tcPr>
          <w:p>
            <w:pPr>
              <w:pStyle w:val="30"/>
              <w:spacing w:before="3"/>
              <w:jc w:val="center"/>
              <w:rPr>
                <w:sz w:val="24"/>
              </w:rPr>
            </w:pPr>
          </w:p>
        </w:tc>
        <w:tc>
          <w:tcPr>
            <w:tcW w:w="6154" w:type="dxa"/>
            <w:vMerge w:val="continue"/>
            <w:vAlign w:val="center"/>
          </w:tcPr>
          <w:p>
            <w:pPr>
              <w:pStyle w:val="30"/>
              <w:spacing w:before="5"/>
              <w:ind w:left="107" w:firstLine="480" w:firstLineChars="20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348" w:type="dxa"/>
            <w:vAlign w:val="center"/>
          </w:tcPr>
          <w:p>
            <w:pPr>
              <w:pStyle w:val="30"/>
              <w:jc w:val="center"/>
              <w:rPr>
                <w:sz w:val="24"/>
              </w:rPr>
            </w:pPr>
            <w:r>
              <w:rPr>
                <w:sz w:val="24"/>
              </w:rPr>
              <w:t>3</w:t>
            </w:r>
          </w:p>
        </w:tc>
        <w:tc>
          <w:tcPr>
            <w:tcW w:w="1177" w:type="dxa"/>
            <w:vAlign w:val="center"/>
          </w:tcPr>
          <w:p>
            <w:pPr>
              <w:pStyle w:val="30"/>
              <w:ind w:right="90"/>
              <w:jc w:val="center"/>
              <w:rPr>
                <w:sz w:val="24"/>
              </w:rPr>
            </w:pPr>
            <w:r>
              <w:rPr>
                <w:sz w:val="24"/>
              </w:rPr>
              <w:t>自选景点导游讲解</w:t>
            </w:r>
          </w:p>
        </w:tc>
        <w:tc>
          <w:tcPr>
            <w:tcW w:w="1184" w:type="dxa"/>
            <w:vMerge w:val="continue"/>
            <w:vAlign w:val="center"/>
          </w:tcPr>
          <w:p>
            <w:pPr>
              <w:jc w:val="center"/>
              <w:rPr>
                <w:sz w:val="2"/>
                <w:szCs w:val="2"/>
              </w:rPr>
            </w:pPr>
          </w:p>
        </w:tc>
        <w:tc>
          <w:tcPr>
            <w:tcW w:w="6154" w:type="dxa"/>
            <w:vMerge w:val="continue"/>
            <w:vAlign w:val="center"/>
          </w:tcPr>
          <w:p>
            <w:pPr>
              <w:jc w:val="left"/>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0" w:hRule="atLeast"/>
          <w:jc w:val="center"/>
        </w:trPr>
        <w:tc>
          <w:tcPr>
            <w:tcW w:w="348" w:type="dxa"/>
            <w:vAlign w:val="center"/>
          </w:tcPr>
          <w:p>
            <w:pPr>
              <w:pStyle w:val="30"/>
              <w:spacing w:before="1"/>
              <w:jc w:val="center"/>
              <w:rPr>
                <w:sz w:val="24"/>
              </w:rPr>
            </w:pPr>
            <w:r>
              <w:rPr>
                <w:sz w:val="24"/>
              </w:rPr>
              <w:t>4</w:t>
            </w:r>
          </w:p>
        </w:tc>
        <w:tc>
          <w:tcPr>
            <w:tcW w:w="1177" w:type="dxa"/>
            <w:vAlign w:val="center"/>
          </w:tcPr>
          <w:p>
            <w:pPr>
              <w:pStyle w:val="30"/>
              <w:spacing w:before="1"/>
              <w:ind w:right="80"/>
              <w:jc w:val="center"/>
              <w:rPr>
                <w:sz w:val="24"/>
              </w:rPr>
            </w:pPr>
            <w:r>
              <w:rPr>
                <w:sz w:val="24"/>
              </w:rPr>
              <w:t>导游英语口语测试</w:t>
            </w:r>
          </w:p>
        </w:tc>
        <w:tc>
          <w:tcPr>
            <w:tcW w:w="1184" w:type="dxa"/>
            <w:vAlign w:val="center"/>
          </w:tcPr>
          <w:p>
            <w:pPr>
              <w:pStyle w:val="30"/>
              <w:spacing w:before="160"/>
              <w:jc w:val="center"/>
              <w:rPr>
                <w:sz w:val="24"/>
              </w:rPr>
            </w:pPr>
            <w:r>
              <w:rPr>
                <w:rFonts w:hint="eastAsia"/>
                <w:spacing w:val="-15"/>
                <w:sz w:val="24"/>
                <w:lang w:val="en-US" w:eastAsia="zh-CN"/>
              </w:rPr>
              <w:t>演示厅</w:t>
            </w:r>
            <w:r>
              <w:rPr>
                <w:sz w:val="24"/>
              </w:rPr>
              <w:t>1</w:t>
            </w:r>
            <w:r>
              <w:rPr>
                <w:spacing w:val="-30"/>
                <w:sz w:val="24"/>
              </w:rPr>
              <w:t xml:space="preserve"> </w:t>
            </w:r>
            <w:r>
              <w:rPr>
                <w:rFonts w:hint="eastAsia"/>
                <w:sz w:val="24"/>
                <w:lang w:val="en-US" w:eastAsia="zh-CN"/>
              </w:rPr>
              <w:t>间</w:t>
            </w:r>
          </w:p>
        </w:tc>
        <w:tc>
          <w:tcPr>
            <w:tcW w:w="6154" w:type="dxa"/>
            <w:vAlign w:val="center"/>
          </w:tcPr>
          <w:p>
            <w:pPr>
              <w:pStyle w:val="30"/>
              <w:spacing w:before="3" w:line="287" w:lineRule="exact"/>
              <w:ind w:firstLine="480" w:firstLineChars="200"/>
              <w:jc w:val="left"/>
              <w:rPr>
                <w:rFonts w:hint="eastAsia" w:eastAsia="仿宋"/>
                <w:sz w:val="24"/>
                <w:lang w:eastAsia="zh-CN"/>
              </w:rPr>
            </w:pPr>
            <w:r>
              <w:rPr>
                <w:rFonts w:hint="eastAsia" w:eastAsia="仿宋"/>
                <w:sz w:val="24"/>
                <w:lang w:eastAsia="zh-CN"/>
              </w:rPr>
              <w:t>会议室 60 平方米以上。多媒体设备 1 套（含投影仪）、移动电子屏 1个、（或计算器3个）、纸笔3套、计算机抽题系统 1 个、自动计时系统 1 个、裁判员3位。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9" w:hRule="atLeast"/>
          <w:jc w:val="center"/>
        </w:trPr>
        <w:tc>
          <w:tcPr>
            <w:tcW w:w="348" w:type="dxa"/>
            <w:vAlign w:val="center"/>
          </w:tcPr>
          <w:p>
            <w:pPr>
              <w:pStyle w:val="30"/>
              <w:jc w:val="center"/>
              <w:rPr>
                <w:sz w:val="24"/>
              </w:rPr>
            </w:pPr>
            <w:r>
              <w:rPr>
                <w:sz w:val="24"/>
              </w:rPr>
              <w:t>5</w:t>
            </w:r>
          </w:p>
        </w:tc>
        <w:tc>
          <w:tcPr>
            <w:tcW w:w="1177" w:type="dxa"/>
            <w:vAlign w:val="center"/>
          </w:tcPr>
          <w:p>
            <w:pPr>
              <w:pStyle w:val="30"/>
              <w:jc w:val="center"/>
              <w:rPr>
                <w:sz w:val="24"/>
              </w:rPr>
            </w:pPr>
            <w:r>
              <w:rPr>
                <w:sz w:val="24"/>
              </w:rPr>
              <w:t>才艺运用</w:t>
            </w:r>
          </w:p>
        </w:tc>
        <w:tc>
          <w:tcPr>
            <w:tcW w:w="1184" w:type="dxa"/>
            <w:vAlign w:val="center"/>
          </w:tcPr>
          <w:p>
            <w:pPr>
              <w:pStyle w:val="30"/>
              <w:jc w:val="center"/>
              <w:rPr>
                <w:sz w:val="24"/>
              </w:rPr>
            </w:pPr>
            <w:r>
              <w:rPr>
                <w:rFonts w:hint="eastAsia"/>
                <w:spacing w:val="-15"/>
                <w:sz w:val="24"/>
                <w:lang w:val="en-US" w:eastAsia="zh-CN"/>
              </w:rPr>
              <w:t>演示厅</w:t>
            </w:r>
            <w:r>
              <w:rPr>
                <w:sz w:val="24"/>
              </w:rPr>
              <w:t>1</w:t>
            </w:r>
            <w:r>
              <w:rPr>
                <w:spacing w:val="-30"/>
                <w:sz w:val="24"/>
              </w:rPr>
              <w:t xml:space="preserve"> </w:t>
            </w:r>
            <w:r>
              <w:rPr>
                <w:rFonts w:hint="eastAsia"/>
                <w:sz w:val="24"/>
                <w:lang w:val="en-US" w:eastAsia="zh-CN"/>
              </w:rPr>
              <w:t>间</w:t>
            </w:r>
          </w:p>
        </w:tc>
        <w:tc>
          <w:tcPr>
            <w:tcW w:w="6154" w:type="dxa"/>
            <w:vAlign w:val="center"/>
          </w:tcPr>
          <w:p>
            <w:pPr>
              <w:pStyle w:val="30"/>
              <w:spacing w:before="3" w:line="242" w:lineRule="auto"/>
              <w:ind w:right="95" w:firstLine="480" w:firstLineChars="200"/>
              <w:jc w:val="left"/>
              <w:rPr>
                <w:sz w:val="24"/>
              </w:rPr>
            </w:pPr>
            <w:r>
              <w:rPr>
                <w:rFonts w:hint="eastAsia"/>
                <w:sz w:val="24"/>
              </w:rPr>
              <w:t xml:space="preserve">200平方米以上的演示厅 1 </w:t>
            </w:r>
            <w:r>
              <w:rPr>
                <w:rFonts w:hint="eastAsia"/>
                <w:sz w:val="24"/>
                <w:lang w:val="en-US" w:eastAsia="zh-CN"/>
              </w:rPr>
              <w:t>间</w:t>
            </w:r>
            <w:r>
              <w:rPr>
                <w:rFonts w:hint="eastAsia"/>
                <w:sz w:val="24"/>
              </w:rPr>
              <w:t>。设置舞台、自动计时系统 1个、音响 1 套、计算器3 个、耳麦 2 个、手麦 4 个、立麦 1 个、裁判员席和观众席若干；参赛选手自备才艺展示道具和参赛服装等。</w:t>
            </w:r>
          </w:p>
        </w:tc>
      </w:tr>
    </w:tbl>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1363" w:leftChars="0" w:hanging="720" w:firstLineChars="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竞赛样题</w:t>
      </w:r>
    </w:p>
    <w:p>
      <w:pPr>
        <w:numPr>
          <w:ilvl w:val="0"/>
          <w:numId w:val="0"/>
        </w:numPr>
        <w:ind w:right="0" w:rightChars="0"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本赛项公开题库根据教育厅要求指定时间在大赛网络信息发布平台（http://comp.turbosnail.cc/)公布。参赛队对公开的试题认为有争议的，可以书面提出并于开赛前十天内发送到承办校公布的邮箱，专家组认定后将在正式赛题中回避。赛前未提出或者专家组未认定的，比赛时一律以原公布的试题和答案为准。</w:t>
      </w:r>
    </w:p>
    <w:p>
      <w:pPr>
        <w:numPr>
          <w:ilvl w:val="0"/>
          <w:numId w:val="7"/>
        </w:numPr>
        <w:ind w:left="0" w:leftChars="0" w:right="0" w:rightChars="0" w:firstLine="420" w:firstLineChars="0"/>
        <w:rPr>
          <w:rFonts w:hint="eastAsia" w:ascii="楷体" w:hAnsi="楷体" w:eastAsia="楷体" w:cs="楷体"/>
          <w:b/>
          <w:bCs/>
          <w:kern w:val="0"/>
          <w:sz w:val="28"/>
          <w:szCs w:val="28"/>
          <w:lang w:val="en-US" w:eastAsia="zh-CN"/>
        </w:rPr>
      </w:pPr>
      <w:r>
        <w:rPr>
          <w:rFonts w:hint="eastAsia" w:ascii="楷体" w:hAnsi="楷体" w:eastAsia="楷体" w:cs="楷体"/>
          <w:b/>
          <w:bCs/>
          <w:kern w:val="0"/>
          <w:sz w:val="28"/>
          <w:szCs w:val="28"/>
          <w:lang w:val="en-US" w:eastAsia="zh-CN"/>
        </w:rPr>
        <w:t>导游知识现场问答</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含时政热点问题、文化和旅游发展热点问题、导游基础知识、导游业务、旅游政策法规等，题库量共 1000 题。导游知识现场问答抽取试题共 5 题，每题 2 分，共计 10 分，选手实际得分计入大赛总成绩。题例如下：</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1.判断题 (判断为对的请选 A，判断为错的请选 B)</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例题：天津杨柳青年画和苏州桃花坞年画并称为“南桃北柳”。（ ）</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答案：A</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2.单选题 (请选择一个正确答案)</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例题：2022 年 11 月 29 日，搭载神舟十五号载人飞船的长征二号 F 遥十五运载火箭，在（ ）点火发射，顺利将费俊龙、邓清明、张陆 3 名航天员送入太空。</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A.太原卫星发射中心 B. 西昌卫星发射中心</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C.文昌卫星发射中心 D. 酒泉卫星发射中心</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答案：D</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3.多选题 (请选择 2-5 个正确选项，多选、少选或错选均不得分)</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例题：境外旅游团游客在我国境内丢失了行李，导游应在事后</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向旅行社写出书面报告，主要内容有（ ）。</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A.行李丢失情况 B.自己的分析判断</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C.行李查找过程 D.行李丢失处理结果</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E.失主和其他游客的反映</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答案：ACDE</w:t>
      </w:r>
    </w:p>
    <w:p>
      <w:pPr>
        <w:numPr>
          <w:ilvl w:val="0"/>
          <w:numId w:val="7"/>
        </w:numPr>
        <w:ind w:left="0" w:leftChars="0" w:right="0" w:rightChars="0" w:firstLine="420" w:firstLineChars="0"/>
        <w:rPr>
          <w:rFonts w:hint="default" w:ascii="楷体" w:hAnsi="楷体" w:eastAsia="楷体" w:cs="楷体"/>
          <w:b/>
          <w:bCs/>
          <w:kern w:val="0"/>
          <w:sz w:val="28"/>
          <w:szCs w:val="28"/>
          <w:lang w:val="en-US" w:eastAsia="zh-CN"/>
        </w:rPr>
      </w:pPr>
      <w:r>
        <w:rPr>
          <w:rFonts w:hint="default" w:ascii="楷体" w:hAnsi="楷体" w:eastAsia="楷体" w:cs="楷体"/>
          <w:b/>
          <w:bCs/>
          <w:kern w:val="0"/>
          <w:sz w:val="28"/>
          <w:szCs w:val="28"/>
          <w:lang w:val="en-US" w:eastAsia="zh-CN"/>
        </w:rPr>
        <w:t>现场导游词创作讲解</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主题是中国文化元素，共 50 个，如：京剧、端午节、太极拳等；5 个团型，如：亲子旅游团、研学旅游团、商务旅游团等。</w:t>
      </w:r>
    </w:p>
    <w:p>
      <w:pPr>
        <w:numPr>
          <w:ilvl w:val="0"/>
          <w:numId w:val="7"/>
        </w:numPr>
        <w:ind w:left="0" w:leftChars="0" w:right="0" w:rightChars="0" w:firstLine="420" w:firstLineChars="0"/>
        <w:rPr>
          <w:rFonts w:hint="eastAsia" w:ascii="楷体" w:hAnsi="楷体" w:eastAsia="楷体" w:cs="楷体"/>
          <w:b/>
          <w:bCs/>
          <w:kern w:val="0"/>
          <w:sz w:val="28"/>
          <w:szCs w:val="28"/>
          <w:lang w:val="en-US" w:eastAsia="zh-CN"/>
        </w:rPr>
      </w:pPr>
      <w:r>
        <w:rPr>
          <w:rFonts w:hint="eastAsia" w:ascii="楷体" w:hAnsi="楷体" w:eastAsia="楷体" w:cs="楷体"/>
          <w:b/>
          <w:bCs/>
          <w:kern w:val="0"/>
          <w:sz w:val="28"/>
          <w:szCs w:val="28"/>
          <w:lang w:val="en-US" w:eastAsia="zh-CN"/>
        </w:rPr>
        <w:t>导游英语口语测试</w:t>
      </w:r>
    </w:p>
    <w:p>
      <w:pPr>
        <w:numPr>
          <w:ilvl w:val="0"/>
          <w:numId w:val="0"/>
        </w:numPr>
        <w:ind w:right="0" w:rightChars="0"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测试内容为导游运用英语服务游客的能力，题库试题量为 80 题。</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如：Perform as a local guide. You are on the way to the hotel after  picking up the tourists from the railway station. Your dialogue will include the following points:</w:t>
      </w:r>
    </w:p>
    <w:p>
      <w:pPr>
        <w:numPr>
          <w:ilvl w:val="0"/>
          <w:numId w:val="0"/>
        </w:numPr>
        <w:ind w:right="0" w:rightChars="0" w:firstLine="560" w:firstLineChars="200"/>
        <w:rPr>
          <w:rFonts w:hint="default" w:ascii="Times New Roman" w:hAnsi="Times New Roman" w:eastAsia="仿宋" w:cs="Times New Roman"/>
          <w:kern w:val="0"/>
          <w:sz w:val="28"/>
          <w:szCs w:val="28"/>
          <w:lang w:val="en-US" w:eastAsia="zh-CN"/>
        </w:rPr>
      </w:pPr>
      <w:r>
        <w:rPr>
          <w:rFonts w:hint="default" w:ascii="Times New Roman" w:hAnsi="Times New Roman" w:eastAsia="仿宋" w:cs="Times New Roman"/>
          <w:kern w:val="0"/>
          <w:sz w:val="28"/>
          <w:szCs w:val="28"/>
          <w:lang w:val="en-US" w:eastAsia="zh-CN"/>
        </w:rPr>
        <w:t>A. Greetings. B. Introduce the bus driver. C. Introduce the places of interest in the city. D. Introduce the hotel. E. Give best wishes. F. Answer questions if there are any.</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十、赛项安全</w:t>
      </w:r>
    </w:p>
    <w:p>
      <w:pPr>
        <w:numPr>
          <w:ilvl w:val="0"/>
          <w:numId w:val="8"/>
        </w:numPr>
        <w:ind w:left="0" w:leftChars="0" w:right="0" w:rightChars="0" w:firstLine="420" w:firstLineChars="0"/>
        <w:rPr>
          <w:rFonts w:hint="eastAsia" w:ascii="楷体" w:hAnsi="楷体" w:eastAsia="楷体" w:cs="楷体"/>
          <w:b/>
          <w:bCs/>
          <w:kern w:val="0"/>
          <w:sz w:val="28"/>
          <w:szCs w:val="28"/>
          <w:lang w:val="en-US" w:eastAsia="zh-CN"/>
        </w:rPr>
      </w:pPr>
      <w:r>
        <w:rPr>
          <w:rFonts w:hint="eastAsia" w:ascii="楷体" w:hAnsi="楷体" w:eastAsia="楷体" w:cs="楷体"/>
          <w:b/>
          <w:bCs/>
          <w:kern w:val="0"/>
          <w:sz w:val="28"/>
          <w:szCs w:val="28"/>
          <w:lang w:val="en-US" w:eastAsia="zh-CN"/>
        </w:rPr>
        <w:t>比赛环境</w:t>
      </w:r>
    </w:p>
    <w:p>
      <w:pPr>
        <w:numPr>
          <w:ilvl w:val="0"/>
          <w:numId w:val="0"/>
        </w:numPr>
        <w:ind w:right="0" w:rightChars="0"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1.赛项执委会建立完善制度，制订应急预案，保障竞赛现场、食宿场所和交通等安全。赛场布置等符合国家有关安全规定，为选手提供必要劳动保护。</w:t>
      </w:r>
    </w:p>
    <w:p>
      <w:pPr>
        <w:numPr>
          <w:ilvl w:val="0"/>
          <w:numId w:val="0"/>
        </w:numPr>
        <w:ind w:right="0" w:rightChars="0"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2.赛项执委会会同承办单位制订人员疏导方案，赛场周围设立警戒线、指示标志，开辟备用通道。</w:t>
      </w:r>
    </w:p>
    <w:p>
      <w:pPr>
        <w:numPr>
          <w:ilvl w:val="0"/>
          <w:numId w:val="0"/>
        </w:numPr>
        <w:ind w:right="0" w:rightChars="0"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3.承办单位建立安全管理日志，加强安检管理。</w:t>
      </w:r>
    </w:p>
    <w:p>
      <w:pPr>
        <w:numPr>
          <w:ilvl w:val="0"/>
          <w:numId w:val="8"/>
        </w:numPr>
        <w:ind w:left="0" w:leftChars="0" w:right="0" w:rightChars="0" w:firstLine="420" w:firstLineChars="0"/>
        <w:rPr>
          <w:rFonts w:hint="eastAsia" w:ascii="楷体" w:hAnsi="楷体" w:eastAsia="楷体" w:cs="楷体"/>
          <w:b/>
          <w:bCs/>
          <w:kern w:val="0"/>
          <w:sz w:val="28"/>
          <w:szCs w:val="28"/>
          <w:lang w:val="en-US" w:eastAsia="zh-CN"/>
        </w:rPr>
      </w:pPr>
      <w:r>
        <w:rPr>
          <w:rFonts w:hint="eastAsia" w:ascii="楷体" w:hAnsi="楷体" w:eastAsia="楷体" w:cs="楷体"/>
          <w:b/>
          <w:bCs/>
          <w:kern w:val="0"/>
          <w:sz w:val="28"/>
          <w:szCs w:val="28"/>
          <w:lang w:val="en-US" w:eastAsia="zh-CN"/>
        </w:rPr>
        <w:t>生活条件</w:t>
      </w:r>
    </w:p>
    <w:p>
      <w:pPr>
        <w:numPr>
          <w:ilvl w:val="0"/>
          <w:numId w:val="0"/>
        </w:numPr>
        <w:ind w:right="0" w:rightChars="0"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1.比赛期间，原则上由赛项执委会统一安排食宿，住宿地应具有经营许可资质。承办单位须根据国家相关民族政策，安排少数民族选手和教师的饮食起居。</w:t>
      </w:r>
    </w:p>
    <w:p>
      <w:pPr>
        <w:numPr>
          <w:ilvl w:val="0"/>
          <w:numId w:val="0"/>
        </w:numPr>
        <w:ind w:right="0" w:rightChars="0"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2.赛项安全管理应严格遵守国家相关法律法规，注意保护个人隐私和人身自由。</w:t>
      </w:r>
    </w:p>
    <w:p>
      <w:pPr>
        <w:numPr>
          <w:ilvl w:val="0"/>
          <w:numId w:val="8"/>
        </w:numPr>
        <w:ind w:left="0" w:leftChars="0" w:right="0" w:rightChars="0" w:firstLine="420" w:firstLineChars="0"/>
        <w:rPr>
          <w:rFonts w:hint="eastAsia" w:ascii="楷体" w:hAnsi="楷体" w:eastAsia="楷体" w:cs="楷体"/>
          <w:b/>
          <w:bCs/>
          <w:kern w:val="0"/>
          <w:sz w:val="28"/>
          <w:szCs w:val="28"/>
          <w:lang w:val="en-US" w:eastAsia="zh-CN"/>
        </w:rPr>
      </w:pPr>
      <w:r>
        <w:rPr>
          <w:rFonts w:hint="eastAsia" w:ascii="楷体" w:hAnsi="楷体" w:eastAsia="楷体" w:cs="楷体"/>
          <w:b/>
          <w:bCs/>
          <w:kern w:val="0"/>
          <w:sz w:val="28"/>
          <w:szCs w:val="28"/>
          <w:lang w:val="en-US" w:eastAsia="zh-CN"/>
        </w:rPr>
        <w:t>组队责任</w:t>
      </w:r>
    </w:p>
    <w:p>
      <w:pPr>
        <w:numPr>
          <w:ilvl w:val="0"/>
          <w:numId w:val="0"/>
        </w:numPr>
        <w:ind w:right="0" w:rightChars="0"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各参赛队须制订相关管理制度，加强安全教育；须为选手购买人身意外伤害保险，建议购买组织者责任险。</w:t>
      </w:r>
    </w:p>
    <w:p>
      <w:pPr>
        <w:numPr>
          <w:ilvl w:val="0"/>
          <w:numId w:val="8"/>
        </w:numPr>
        <w:ind w:left="0" w:leftChars="0" w:right="0" w:rightChars="0" w:firstLine="420" w:firstLineChars="0"/>
        <w:rPr>
          <w:rFonts w:hint="eastAsia" w:ascii="楷体" w:hAnsi="楷体" w:eastAsia="楷体" w:cs="楷体"/>
          <w:b/>
          <w:bCs/>
          <w:kern w:val="0"/>
          <w:sz w:val="28"/>
          <w:szCs w:val="28"/>
          <w:lang w:val="en-US" w:eastAsia="zh-CN"/>
        </w:rPr>
      </w:pPr>
      <w:r>
        <w:rPr>
          <w:rFonts w:hint="eastAsia" w:ascii="楷体" w:hAnsi="楷体" w:eastAsia="楷体" w:cs="楷体"/>
          <w:b/>
          <w:bCs/>
          <w:kern w:val="0"/>
          <w:sz w:val="28"/>
          <w:szCs w:val="28"/>
          <w:lang w:val="en-US" w:eastAsia="zh-CN"/>
        </w:rPr>
        <w:t>应急处理</w:t>
      </w:r>
    </w:p>
    <w:p>
      <w:pPr>
        <w:numPr>
          <w:ilvl w:val="0"/>
          <w:numId w:val="0"/>
        </w:numPr>
        <w:ind w:right="0" w:rightChars="0"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竞赛期间若发生意外事故，第一时间报告赛项执委会，启动应急预案并报告承办院校大赛组委会。若出现重大安全问题，由承办院校大赛组委会决定比赛是否延期、取消或更换场地，并向大赛执委会报告。</w:t>
      </w:r>
    </w:p>
    <w:p>
      <w:pPr>
        <w:numPr>
          <w:ilvl w:val="0"/>
          <w:numId w:val="8"/>
        </w:numPr>
        <w:ind w:left="0" w:leftChars="0" w:right="0" w:rightChars="0" w:firstLine="420" w:firstLineChars="0"/>
        <w:rPr>
          <w:rFonts w:hint="eastAsia" w:ascii="楷体" w:hAnsi="楷体" w:eastAsia="楷体" w:cs="楷体"/>
          <w:b/>
          <w:bCs/>
          <w:kern w:val="0"/>
          <w:sz w:val="28"/>
          <w:szCs w:val="28"/>
          <w:lang w:val="en-US" w:eastAsia="zh-CN"/>
        </w:rPr>
      </w:pPr>
      <w:r>
        <w:rPr>
          <w:rFonts w:hint="eastAsia" w:ascii="楷体" w:hAnsi="楷体" w:eastAsia="楷体" w:cs="楷体"/>
          <w:b/>
          <w:bCs/>
          <w:kern w:val="0"/>
          <w:sz w:val="28"/>
          <w:szCs w:val="28"/>
          <w:lang w:val="en-US" w:eastAsia="zh-CN"/>
        </w:rPr>
        <w:t>处罚措施</w:t>
      </w:r>
    </w:p>
    <w:p>
      <w:pPr>
        <w:numPr>
          <w:ilvl w:val="0"/>
          <w:numId w:val="0"/>
        </w:numPr>
        <w:ind w:right="0" w:rightChars="0"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1.参赛队伍有重大安全事故隐患，经工作人员提示、警告无效的，取消其竞赛资格。若造成重大安全事故，取消其获奖资格。</w:t>
      </w:r>
    </w:p>
    <w:p>
      <w:pPr>
        <w:numPr>
          <w:ilvl w:val="0"/>
          <w:numId w:val="0"/>
        </w:numPr>
        <w:ind w:right="0" w:rightChars="0"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2.工作人员若违规，按照相应制度追究责任。造成重大安全事故的，由司法机关追究法律责任。</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十一、成绩评定</w:t>
      </w:r>
    </w:p>
    <w:p>
      <w:pPr>
        <w:numPr>
          <w:ilvl w:val="0"/>
          <w:numId w:val="9"/>
        </w:numPr>
        <w:ind w:left="0" w:leftChars="0" w:right="0" w:rightChars="0" w:firstLine="420" w:firstLineChars="0"/>
        <w:rPr>
          <w:rFonts w:hint="eastAsia" w:ascii="楷体" w:hAnsi="楷体" w:eastAsia="楷体" w:cs="楷体"/>
          <w:b/>
          <w:bCs/>
          <w:kern w:val="0"/>
          <w:sz w:val="28"/>
          <w:szCs w:val="28"/>
          <w:lang w:val="en-US" w:eastAsia="en-US"/>
        </w:rPr>
      </w:pPr>
      <w:r>
        <w:rPr>
          <w:rFonts w:hint="eastAsia" w:ascii="楷体" w:hAnsi="楷体" w:eastAsia="楷体" w:cs="楷体"/>
          <w:b/>
          <w:bCs/>
          <w:kern w:val="0"/>
          <w:sz w:val="28"/>
          <w:szCs w:val="28"/>
          <w:lang w:val="en-US" w:eastAsia="en-US"/>
        </w:rPr>
        <w:t>评分标准制订原则</w:t>
      </w:r>
    </w:p>
    <w:p>
      <w:pPr>
        <w:numPr>
          <w:ilvl w:val="0"/>
          <w:numId w:val="0"/>
        </w:numPr>
        <w:ind w:left="420" w:leftChars="0" w:right="0" w:rightChars="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1.体现导游专业核心能力</w:t>
      </w:r>
    </w:p>
    <w:p>
      <w:pPr>
        <w:numPr>
          <w:ilvl w:val="0"/>
          <w:numId w:val="0"/>
        </w:numPr>
        <w:ind w:left="420" w:leftChars="0" w:right="0" w:rightChars="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2.体现导游人才培养规格</w:t>
      </w:r>
    </w:p>
    <w:p>
      <w:pPr>
        <w:numPr>
          <w:ilvl w:val="0"/>
          <w:numId w:val="0"/>
        </w:numPr>
        <w:ind w:left="420" w:leftChars="0" w:right="0" w:rightChars="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3.体现导游职业综合素养</w:t>
      </w:r>
    </w:p>
    <w:p>
      <w:pPr>
        <w:numPr>
          <w:ilvl w:val="0"/>
          <w:numId w:val="9"/>
        </w:numPr>
        <w:ind w:left="0" w:leftChars="0" w:right="0" w:rightChars="0" w:firstLine="420" w:firstLineChars="0"/>
        <w:rPr>
          <w:rFonts w:hint="eastAsia" w:ascii="楷体" w:hAnsi="楷体" w:eastAsia="楷体" w:cs="楷体"/>
          <w:b/>
          <w:bCs/>
          <w:kern w:val="0"/>
          <w:sz w:val="28"/>
          <w:szCs w:val="28"/>
          <w:lang w:val="en-US" w:eastAsia="en-US"/>
        </w:rPr>
      </w:pPr>
      <w:r>
        <w:rPr>
          <w:rFonts w:hint="eastAsia" w:ascii="楷体" w:hAnsi="楷体" w:eastAsia="楷体" w:cs="楷体"/>
          <w:b/>
          <w:bCs/>
          <w:kern w:val="0"/>
          <w:sz w:val="28"/>
          <w:szCs w:val="28"/>
          <w:lang w:val="en-US" w:eastAsia="en-US"/>
        </w:rPr>
        <w:t>评分方法</w:t>
      </w:r>
    </w:p>
    <w:p>
      <w:pPr>
        <w:numPr>
          <w:ilvl w:val="0"/>
          <w:numId w:val="10"/>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裁判员选聘：按照大赛专家和裁判工作管理办法建立全</w:t>
      </w:r>
      <w:r>
        <w:rPr>
          <w:rFonts w:hint="eastAsia" w:ascii="仿宋" w:hAnsi="仿宋" w:eastAsia="仿宋" w:cs="仿宋"/>
          <w:sz w:val="28"/>
          <w:szCs w:val="28"/>
          <w:lang w:val="en-US" w:eastAsia="zh-CN"/>
        </w:rPr>
        <w:t>省</w:t>
      </w:r>
      <w:r>
        <w:rPr>
          <w:rFonts w:hint="eastAsia" w:ascii="仿宋" w:hAnsi="仿宋" w:eastAsia="仿宋" w:cs="仿宋"/>
          <w:sz w:val="28"/>
          <w:szCs w:val="28"/>
          <w:lang w:val="en-US" w:eastAsia="en-US"/>
        </w:rPr>
        <w:t>职业院校技能大赛赛项裁判库，由</w:t>
      </w:r>
      <w:r>
        <w:rPr>
          <w:rFonts w:hint="eastAsia" w:ascii="仿宋" w:hAnsi="仿宋" w:eastAsia="仿宋" w:cs="仿宋"/>
          <w:sz w:val="28"/>
          <w:szCs w:val="28"/>
          <w:lang w:val="en-US" w:eastAsia="zh-CN"/>
        </w:rPr>
        <w:t>海南省教育厅</w:t>
      </w:r>
      <w:r>
        <w:rPr>
          <w:rFonts w:hint="eastAsia" w:ascii="仿宋" w:hAnsi="仿宋" w:eastAsia="仿宋" w:cs="仿宋"/>
          <w:sz w:val="28"/>
          <w:szCs w:val="28"/>
          <w:lang w:val="en-US" w:eastAsia="en-US"/>
        </w:rPr>
        <w:t>在赛项裁判库中抽定赛项裁判人员。裁判长由</w:t>
      </w:r>
      <w:r>
        <w:rPr>
          <w:rFonts w:hint="eastAsia" w:ascii="仿宋" w:hAnsi="仿宋" w:eastAsia="仿宋" w:cs="仿宋"/>
          <w:sz w:val="28"/>
          <w:szCs w:val="28"/>
          <w:lang w:val="en-US" w:eastAsia="zh-CN"/>
        </w:rPr>
        <w:t>承办院校</w:t>
      </w:r>
      <w:r>
        <w:rPr>
          <w:rFonts w:hint="eastAsia" w:ascii="仿宋" w:hAnsi="仿宋" w:eastAsia="仿宋" w:cs="仿宋"/>
          <w:sz w:val="28"/>
          <w:szCs w:val="28"/>
          <w:lang w:val="en-US" w:eastAsia="en-US"/>
        </w:rPr>
        <w:t>向</w:t>
      </w:r>
      <w:r>
        <w:rPr>
          <w:rFonts w:hint="eastAsia" w:ascii="仿宋" w:hAnsi="仿宋" w:eastAsia="仿宋" w:cs="仿宋"/>
          <w:sz w:val="28"/>
          <w:szCs w:val="28"/>
          <w:lang w:val="en-US" w:eastAsia="zh-CN"/>
        </w:rPr>
        <w:t>教育厅</w:t>
      </w:r>
      <w:r>
        <w:rPr>
          <w:rFonts w:hint="eastAsia" w:ascii="仿宋" w:hAnsi="仿宋" w:eastAsia="仿宋" w:cs="仿宋"/>
          <w:sz w:val="28"/>
          <w:szCs w:val="28"/>
          <w:lang w:val="en-US" w:eastAsia="en-US"/>
        </w:rPr>
        <w:t>推荐，</w:t>
      </w:r>
      <w:r>
        <w:rPr>
          <w:rFonts w:hint="eastAsia" w:ascii="仿宋" w:hAnsi="仿宋" w:eastAsia="仿宋" w:cs="仿宋"/>
          <w:sz w:val="28"/>
          <w:szCs w:val="28"/>
          <w:lang w:val="en-US" w:eastAsia="zh-CN"/>
        </w:rPr>
        <w:t>由海南省教育厅</w:t>
      </w:r>
      <w:r>
        <w:rPr>
          <w:rFonts w:hint="eastAsia" w:ascii="仿宋" w:hAnsi="仿宋" w:eastAsia="仿宋" w:cs="仿宋"/>
          <w:sz w:val="28"/>
          <w:szCs w:val="28"/>
          <w:lang w:val="en-US" w:eastAsia="en-US"/>
        </w:rPr>
        <w:t>聘任。</w:t>
      </w:r>
    </w:p>
    <w:p>
      <w:pPr>
        <w:numPr>
          <w:ilvl w:val="0"/>
          <w:numId w:val="10"/>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赛前组织裁判培训，统一各比赛项目的评分细则。现场比赛期间，各裁判根据评分标准独立打分，不得相互讨论，不得干扰其他裁判打分。</w:t>
      </w:r>
    </w:p>
    <w:p>
      <w:pPr>
        <w:numPr>
          <w:ilvl w:val="0"/>
          <w:numId w:val="10"/>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导游知识现场问答</w:t>
      </w:r>
      <w:r>
        <w:rPr>
          <w:rFonts w:hint="eastAsia" w:ascii="仿宋" w:hAnsi="仿宋" w:eastAsia="仿宋" w:cs="仿宋"/>
          <w:sz w:val="28"/>
          <w:szCs w:val="28"/>
          <w:lang w:val="en-US" w:eastAsia="zh-CN"/>
        </w:rPr>
        <w:t>、</w:t>
      </w:r>
      <w:r>
        <w:rPr>
          <w:rFonts w:hint="eastAsia" w:ascii="仿宋" w:hAnsi="仿宋" w:eastAsia="仿宋" w:cs="仿宋"/>
          <w:sz w:val="28"/>
          <w:szCs w:val="28"/>
          <w:lang w:val="en-US" w:eastAsia="en-US"/>
        </w:rPr>
        <w:t>现场导游词创作及讲解、自选景点导游讲解、导游英语口语测试与才艺运用环节。各设置裁判员3名，裁判员根据相应竞赛内容的评分标准为每名选手评分，取3名裁判员的平均分为每名选手最后得分，选手最后得分保留至小数点后两位。</w:t>
      </w:r>
    </w:p>
    <w:p>
      <w:pPr>
        <w:numPr>
          <w:ilvl w:val="0"/>
          <w:numId w:val="10"/>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选手总成绩根据各赛项成绩的比值累加计算，竞赛名次按照总成绩高低排序。当总成绩相同时，依次按照自选景点导游讲解、现场导游词创作及讲解、导游英语口语测试、才艺运用的得分高低排序。</w:t>
      </w:r>
    </w:p>
    <w:p>
      <w:pPr>
        <w:numPr>
          <w:ilvl w:val="0"/>
          <w:numId w:val="10"/>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分值设置：决赛总分 100 分，其中：</w:t>
      </w:r>
      <w:r>
        <w:rPr>
          <w:rFonts w:hint="eastAsia" w:ascii="仿宋" w:hAnsi="仿宋" w:eastAsia="仿宋" w:cs="仿宋"/>
          <w:sz w:val="28"/>
          <w:szCs w:val="28"/>
          <w:lang w:val="en-US" w:eastAsia="zh-CN"/>
        </w:rPr>
        <w:t>导游知识问答</w:t>
      </w:r>
      <w:r>
        <w:rPr>
          <w:rFonts w:hint="eastAsia" w:ascii="仿宋" w:hAnsi="仿宋" w:eastAsia="仿宋" w:cs="仿宋"/>
          <w:sz w:val="28"/>
          <w:szCs w:val="28"/>
          <w:lang w:val="en-US" w:eastAsia="en-US"/>
        </w:rPr>
        <w:t xml:space="preserve"> 1</w:t>
      </w:r>
      <w:r>
        <w:rPr>
          <w:rFonts w:hint="eastAsia" w:ascii="仿宋" w:hAnsi="仿宋" w:eastAsia="仿宋" w:cs="仿宋"/>
          <w:sz w:val="28"/>
          <w:szCs w:val="28"/>
          <w:lang w:val="en-US" w:eastAsia="zh-CN"/>
        </w:rPr>
        <w:t>0</w:t>
      </w:r>
      <w:r>
        <w:rPr>
          <w:rFonts w:hint="eastAsia" w:ascii="仿宋" w:hAnsi="仿宋" w:eastAsia="仿宋" w:cs="仿宋"/>
          <w:sz w:val="28"/>
          <w:szCs w:val="28"/>
          <w:lang w:val="en-US" w:eastAsia="en-US"/>
        </w:rPr>
        <w:t xml:space="preserve"> 分，现场导游词创作及讲解 3</w:t>
      </w:r>
      <w:r>
        <w:rPr>
          <w:rFonts w:hint="eastAsia" w:ascii="仿宋" w:hAnsi="仿宋" w:eastAsia="仿宋" w:cs="仿宋"/>
          <w:sz w:val="28"/>
          <w:szCs w:val="28"/>
          <w:lang w:val="en-US" w:eastAsia="zh-CN"/>
        </w:rPr>
        <w:t>5</w:t>
      </w:r>
      <w:r>
        <w:rPr>
          <w:rFonts w:hint="eastAsia" w:ascii="仿宋" w:hAnsi="仿宋" w:eastAsia="仿宋" w:cs="仿宋"/>
          <w:sz w:val="28"/>
          <w:szCs w:val="28"/>
          <w:lang w:val="en-US" w:eastAsia="en-US"/>
        </w:rPr>
        <w:t xml:space="preserve"> 分，自选景点导游讲解 35 分，导游英语口语测试 10 分，才艺运用 10 分。</w:t>
      </w:r>
    </w:p>
    <w:p>
      <w:pPr>
        <w:numPr>
          <w:ilvl w:val="0"/>
          <w:numId w:val="10"/>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成绩复核：为保障成绩评判的正确性，</w:t>
      </w:r>
      <w:r>
        <w:rPr>
          <w:rFonts w:hint="eastAsia" w:ascii="仿宋" w:hAnsi="仿宋" w:eastAsia="仿宋" w:cs="仿宋"/>
          <w:sz w:val="28"/>
          <w:szCs w:val="28"/>
          <w:lang w:val="en-US" w:eastAsia="zh-CN"/>
        </w:rPr>
        <w:t>裁判</w:t>
      </w:r>
      <w:r>
        <w:rPr>
          <w:rFonts w:hint="eastAsia" w:ascii="仿宋" w:hAnsi="仿宋" w:eastAsia="仿宋" w:cs="仿宋"/>
          <w:sz w:val="28"/>
          <w:szCs w:val="28"/>
          <w:lang w:val="en-US" w:eastAsia="en-US"/>
        </w:rPr>
        <w:t>组将对赛项总成绩排名前30%的所有参赛选手的成绩进行复核；对其余成绩进行抽检复核，抽检覆盖率不低于15%。如发现成绩错误，领队应当以书面方式及时告知裁判长，由裁判长更正成绩并签字确认。复核、抽检错误率超过5%的，裁判长将对所有成绩进行复核。</w:t>
      </w:r>
    </w:p>
    <w:p>
      <w:pPr>
        <w:numPr>
          <w:ilvl w:val="0"/>
          <w:numId w:val="10"/>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最终成绩：最终成绩经复核无误，经裁判长签字后进行公布。公示时间为2小时。成绩公示无异议后，由</w:t>
      </w:r>
      <w:r>
        <w:rPr>
          <w:rFonts w:hint="eastAsia" w:ascii="仿宋" w:hAnsi="仿宋" w:eastAsia="仿宋" w:cs="仿宋"/>
          <w:sz w:val="28"/>
          <w:szCs w:val="28"/>
          <w:lang w:val="en-US" w:eastAsia="zh-CN"/>
        </w:rPr>
        <w:t>裁判长</w:t>
      </w:r>
      <w:r>
        <w:rPr>
          <w:rFonts w:hint="eastAsia" w:ascii="仿宋" w:hAnsi="仿宋" w:eastAsia="仿宋" w:cs="仿宋"/>
          <w:sz w:val="28"/>
          <w:szCs w:val="28"/>
          <w:lang w:val="en-US" w:eastAsia="en-US"/>
        </w:rPr>
        <w:t>在成绩单上签字，并公布竞赛成绩。</w:t>
      </w:r>
    </w:p>
    <w:p>
      <w:pPr>
        <w:numPr>
          <w:ilvl w:val="0"/>
          <w:numId w:val="9"/>
        </w:numPr>
        <w:ind w:left="0" w:leftChars="0" w:right="0" w:rightChars="0" w:firstLine="420" w:firstLineChars="0"/>
        <w:rPr>
          <w:rFonts w:hint="eastAsia" w:ascii="楷体" w:hAnsi="楷体" w:eastAsia="楷体" w:cs="楷体"/>
          <w:b/>
          <w:bCs/>
          <w:kern w:val="0"/>
          <w:sz w:val="28"/>
          <w:szCs w:val="28"/>
          <w:lang w:val="en-US" w:eastAsia="en-US"/>
        </w:rPr>
      </w:pPr>
      <w:r>
        <w:rPr>
          <w:rFonts w:hint="eastAsia" w:ascii="楷体" w:hAnsi="楷体" w:eastAsia="楷体" w:cs="楷体"/>
          <w:b/>
          <w:bCs/>
          <w:kern w:val="0"/>
          <w:sz w:val="28"/>
          <w:szCs w:val="28"/>
          <w:lang w:val="en-US" w:eastAsia="en-US"/>
        </w:rPr>
        <w:t>评分细则和标准：</w:t>
      </w:r>
    </w:p>
    <w:p>
      <w:pPr>
        <w:numPr>
          <w:ilvl w:val="0"/>
          <w:numId w:val="11"/>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zh-CN"/>
        </w:rPr>
        <w:t>模块一：</w:t>
      </w:r>
      <w:r>
        <w:rPr>
          <w:rFonts w:hint="eastAsia" w:ascii="仿宋" w:hAnsi="仿宋" w:eastAsia="仿宋" w:cs="仿宋"/>
          <w:sz w:val="28"/>
          <w:szCs w:val="28"/>
          <w:lang w:val="en-US" w:eastAsia="en-US"/>
        </w:rPr>
        <w:t>导游知识</w:t>
      </w:r>
      <w:r>
        <w:rPr>
          <w:rFonts w:hint="eastAsia" w:ascii="仿宋" w:hAnsi="仿宋" w:eastAsia="仿宋" w:cs="仿宋"/>
          <w:sz w:val="28"/>
          <w:szCs w:val="28"/>
          <w:lang w:val="en-US" w:eastAsia="zh-CN"/>
        </w:rPr>
        <w:t>问答、</w:t>
      </w:r>
      <w:r>
        <w:rPr>
          <w:rFonts w:hint="eastAsia" w:ascii="仿宋" w:hAnsi="仿宋" w:eastAsia="仿宋" w:cs="仿宋"/>
          <w:sz w:val="28"/>
          <w:szCs w:val="28"/>
          <w:lang w:val="en-US" w:eastAsia="en-US"/>
        </w:rPr>
        <w:t>现场导游词创作及讲解、自选景点导游讲解环节。这</w:t>
      </w:r>
      <w:r>
        <w:rPr>
          <w:rFonts w:hint="eastAsia" w:ascii="仿宋" w:hAnsi="仿宋" w:eastAsia="仿宋" w:cs="仿宋"/>
          <w:sz w:val="28"/>
          <w:szCs w:val="28"/>
          <w:lang w:val="en-US" w:eastAsia="zh-CN"/>
        </w:rPr>
        <w:t>三</w:t>
      </w:r>
      <w:r>
        <w:rPr>
          <w:rFonts w:hint="eastAsia" w:ascii="仿宋" w:hAnsi="仿宋" w:eastAsia="仿宋" w:cs="仿宋"/>
          <w:sz w:val="28"/>
          <w:szCs w:val="28"/>
          <w:lang w:val="en-US" w:eastAsia="en-US"/>
        </w:rPr>
        <w:t>个内容在同一场地依序用中文完成。设置评分裁判 3 名。评分裁判根据评分标准，为每名选手评分，分值保留至小数点后一位。选手得分的计算方式为：取 3名裁判的平均分为每名选手最后得分，选手最后得分保留至小数点后两位。现场裁判负责现场抽选主题，确定并宣布选手比赛用时方面的扣分，现场核实、登记比赛成绩。</w:t>
      </w:r>
    </w:p>
    <w:p>
      <w:pPr>
        <w:numPr>
          <w:ilvl w:val="0"/>
          <w:numId w:val="11"/>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zh-CN"/>
        </w:rPr>
        <w:t>模块二：</w:t>
      </w:r>
      <w:r>
        <w:rPr>
          <w:rFonts w:hint="eastAsia" w:ascii="仿宋" w:hAnsi="仿宋" w:eastAsia="仿宋" w:cs="仿宋"/>
          <w:sz w:val="28"/>
          <w:szCs w:val="28"/>
          <w:lang w:val="en-US" w:eastAsia="en-US"/>
        </w:rPr>
        <w:t>导游英语口语测试环节。用英语完成。设置评分裁判 3 名，现场裁判 1 名。评分裁判根据评分标准，为每名选手评分，分值保留至小数点后一位。选手得分的计算方式为：取 3 名裁判的平均分为每名选手最后得分。选手最后得分保留至小数点后两位。现场裁判负责现场抽选主题，现场核实、登记比赛成绩。</w:t>
      </w:r>
    </w:p>
    <w:p>
      <w:pPr>
        <w:numPr>
          <w:ilvl w:val="0"/>
          <w:numId w:val="11"/>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zh-CN"/>
        </w:rPr>
        <w:t>模块三：</w:t>
      </w:r>
      <w:r>
        <w:rPr>
          <w:rFonts w:hint="eastAsia" w:ascii="仿宋" w:hAnsi="仿宋" w:eastAsia="仿宋" w:cs="仿宋"/>
          <w:sz w:val="28"/>
          <w:szCs w:val="28"/>
          <w:lang w:val="en-US" w:eastAsia="en-US"/>
        </w:rPr>
        <w:t>才艺展示环节。带团过程中的导游情境描述及应景的才艺展示在一个赛场进行，其中导游情境描述用中文完成。设置评分裁判3名，现场裁判 1 名。裁判根据评分标准，为每名选手评分，分值保留至小数点后一位。选手得分的计算方式为：取3名裁判的平均分为每名选手最后得分， 选手最后得分保留至小数点后两位。现场裁判职责是确定并宣布选手比赛用时方面的扣分，负责比赛成绩的现场核实、登记工作。</w:t>
      </w:r>
    </w:p>
    <w:p>
      <w:pPr>
        <w:numPr>
          <w:ilvl w:val="0"/>
          <w:numId w:val="11"/>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选手总成绩根据各赛项成绩的比值累加计算，竞赛名次按照总成绩高低排序。当总成绩相同时，依次按照自选景点导游讲解、现场导游词创作及讲解、导游英语口语测试、才艺运用的得分高低排序。</w:t>
      </w:r>
    </w:p>
    <w:p>
      <w:pPr>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br w:type="page"/>
      </w:r>
    </w:p>
    <w:p>
      <w:pPr>
        <w:rPr>
          <w:rFonts w:hint="eastAsia" w:ascii="黑体" w:hAnsi="黑体" w:eastAsia="黑体" w:cs="黑体"/>
          <w:b w:val="0"/>
          <w:bCs w:val="0"/>
          <w:kern w:val="0"/>
          <w:sz w:val="32"/>
          <w:szCs w:val="32"/>
          <w:lang w:eastAsia="zh-CN"/>
        </w:rPr>
        <w:sectPr>
          <w:footerReference r:id="rId3" w:type="default"/>
          <w:footerReference r:id="rId4" w:type="even"/>
          <w:pgSz w:w="11906" w:h="16838"/>
          <w:pgMar w:top="1440" w:right="1797" w:bottom="1440" w:left="1797" w:header="851" w:footer="992" w:gutter="0"/>
          <w:pgNumType w:start="0"/>
          <w:cols w:space="720" w:num="1"/>
          <w:titlePg/>
          <w:docGrid w:type="lines" w:linePitch="312" w:charSpace="0"/>
        </w:sectPr>
      </w:pPr>
    </w:p>
    <w:p>
      <w:pPr>
        <w:numPr>
          <w:ilvl w:val="0"/>
          <w:numId w:val="0"/>
        </w:numPr>
        <w:ind w:right="0" w:rightChars="0"/>
        <w:jc w:val="center"/>
        <w:rPr>
          <w:rFonts w:hint="eastAsia"/>
          <w:b/>
          <w:bCs/>
          <w:sz w:val="28"/>
          <w:szCs w:val="28"/>
          <w:lang w:val="en-US" w:eastAsia="en-US"/>
        </w:rPr>
      </w:pPr>
      <w:r>
        <w:rPr>
          <w:rFonts w:hint="eastAsia"/>
          <w:b/>
          <w:bCs/>
          <w:sz w:val="28"/>
          <w:szCs w:val="28"/>
          <w:lang w:val="en-US" w:eastAsia="en-US"/>
        </w:rPr>
        <w:t>评分标准与分值段</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6935"/>
        <w:gridCol w:w="1858"/>
        <w:gridCol w:w="45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827" w:type="dxa"/>
            <w:vAlign w:val="center"/>
          </w:tcPr>
          <w:p>
            <w:pPr>
              <w:numPr>
                <w:ilvl w:val="0"/>
                <w:numId w:val="0"/>
              </w:numPr>
              <w:ind w:right="0" w:rightChars="0"/>
              <w:jc w:val="center"/>
              <w:rPr>
                <w:rFonts w:hint="eastAsia"/>
                <w:b/>
                <w:bCs/>
                <w:sz w:val="28"/>
                <w:szCs w:val="28"/>
                <w:vertAlign w:val="baseline"/>
                <w:lang w:val="en-US" w:eastAsia="en-US"/>
              </w:rPr>
            </w:pPr>
            <w:r>
              <w:rPr>
                <w:rFonts w:hint="eastAsia"/>
                <w:b/>
                <w:bCs/>
                <w:sz w:val="28"/>
                <w:szCs w:val="28"/>
                <w:vertAlign w:val="baseline"/>
                <w:lang w:val="en-US" w:eastAsia="en-US"/>
              </w:rPr>
              <w:t>项目</w:t>
            </w:r>
          </w:p>
        </w:tc>
        <w:tc>
          <w:tcPr>
            <w:tcW w:w="6935" w:type="dxa"/>
            <w:vAlign w:val="center"/>
          </w:tcPr>
          <w:p>
            <w:pPr>
              <w:numPr>
                <w:ilvl w:val="0"/>
                <w:numId w:val="0"/>
              </w:numPr>
              <w:ind w:right="0" w:rightChars="0"/>
              <w:jc w:val="center"/>
              <w:rPr>
                <w:rFonts w:hint="eastAsia"/>
                <w:b/>
                <w:bCs/>
                <w:sz w:val="28"/>
                <w:szCs w:val="28"/>
                <w:vertAlign w:val="baseline"/>
                <w:lang w:val="en-US" w:eastAsia="en-US"/>
              </w:rPr>
            </w:pPr>
            <w:r>
              <w:rPr>
                <w:rFonts w:hint="eastAsia"/>
                <w:b/>
                <w:bCs/>
                <w:sz w:val="28"/>
                <w:szCs w:val="28"/>
                <w:vertAlign w:val="baseline"/>
                <w:lang w:val="en-US" w:eastAsia="en-US"/>
              </w:rPr>
              <w:t>评分标准</w:t>
            </w:r>
          </w:p>
        </w:tc>
        <w:tc>
          <w:tcPr>
            <w:tcW w:w="1858" w:type="dxa"/>
            <w:vAlign w:val="center"/>
          </w:tcPr>
          <w:p>
            <w:pPr>
              <w:numPr>
                <w:ilvl w:val="0"/>
                <w:numId w:val="0"/>
              </w:numPr>
              <w:ind w:right="0" w:rightChars="0"/>
              <w:jc w:val="center"/>
              <w:rPr>
                <w:rFonts w:hint="eastAsia"/>
                <w:b/>
                <w:bCs/>
                <w:sz w:val="28"/>
                <w:szCs w:val="28"/>
                <w:vertAlign w:val="baseline"/>
                <w:lang w:val="en-US" w:eastAsia="en-US"/>
              </w:rPr>
            </w:pPr>
            <w:r>
              <w:rPr>
                <w:rFonts w:hint="eastAsia"/>
                <w:b/>
                <w:bCs/>
                <w:sz w:val="28"/>
                <w:szCs w:val="28"/>
                <w:vertAlign w:val="baseline"/>
                <w:lang w:val="en-US" w:eastAsia="en-US"/>
              </w:rPr>
              <w:t>分值段（分）</w:t>
            </w:r>
          </w:p>
        </w:tc>
        <w:tc>
          <w:tcPr>
            <w:tcW w:w="4554" w:type="dxa"/>
            <w:vAlign w:val="center"/>
          </w:tcPr>
          <w:p>
            <w:pPr>
              <w:numPr>
                <w:ilvl w:val="0"/>
                <w:numId w:val="0"/>
              </w:numPr>
              <w:ind w:right="0" w:rightChars="0"/>
              <w:jc w:val="center"/>
              <w:rPr>
                <w:rFonts w:hint="eastAsia"/>
                <w:b/>
                <w:bCs/>
                <w:sz w:val="28"/>
                <w:szCs w:val="28"/>
                <w:vertAlign w:val="baseline"/>
                <w:lang w:val="en-US" w:eastAsia="en-US"/>
              </w:rPr>
            </w:pPr>
            <w:r>
              <w:rPr>
                <w:rFonts w:hint="eastAsia"/>
                <w:b/>
                <w:bCs/>
                <w:sz w:val="28"/>
                <w:szCs w:val="28"/>
                <w:vertAlign w:val="baseline"/>
                <w:lang w:val="en-US" w:eastAsia="en-U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现场导游词创作及讲解（3</w:t>
            </w:r>
            <w:r>
              <w:rPr>
                <w:rFonts w:hint="eastAsia"/>
                <w:b w:val="0"/>
                <w:bCs w:val="0"/>
                <w:sz w:val="24"/>
                <w:szCs w:val="24"/>
                <w:vertAlign w:val="baseline"/>
                <w:lang w:val="en-US" w:eastAsia="zh-CN"/>
              </w:rPr>
              <w:t>5</w:t>
            </w:r>
            <w:r>
              <w:rPr>
                <w:rFonts w:hint="eastAsia"/>
                <w:b w:val="0"/>
                <w:bCs w:val="0"/>
                <w:sz w:val="24"/>
                <w:szCs w:val="24"/>
                <w:vertAlign w:val="baseline"/>
                <w:lang w:val="en-US" w:eastAsia="en-US"/>
              </w:rPr>
              <w:t xml:space="preserve"> 分）</w:t>
            </w:r>
          </w:p>
        </w:tc>
        <w:tc>
          <w:tcPr>
            <w:tcW w:w="6935" w:type="dxa"/>
            <w:vAlign w:val="center"/>
          </w:tcPr>
          <w:p>
            <w:pPr>
              <w:numPr>
                <w:ilvl w:val="0"/>
                <w:numId w:val="12"/>
              </w:numPr>
              <w:ind w:right="0" w:rightChars="0"/>
              <w:jc w:val="left"/>
              <w:rPr>
                <w:rFonts w:hint="eastAsia"/>
                <w:b/>
                <w:bCs/>
                <w:sz w:val="24"/>
                <w:szCs w:val="24"/>
                <w:vertAlign w:val="baseline"/>
                <w:lang w:val="en-US" w:eastAsia="en-US"/>
              </w:rPr>
            </w:pPr>
            <w:r>
              <w:rPr>
                <w:rFonts w:hint="eastAsia"/>
                <w:b/>
                <w:bCs/>
                <w:sz w:val="24"/>
                <w:szCs w:val="24"/>
                <w:vertAlign w:val="baseline"/>
                <w:lang w:val="en-US" w:eastAsia="en-US"/>
              </w:rPr>
              <w:t xml:space="preserve">导游词创作（满分 </w:t>
            </w:r>
            <w:r>
              <w:rPr>
                <w:rFonts w:hint="eastAsia"/>
                <w:b/>
                <w:bCs/>
                <w:sz w:val="24"/>
                <w:szCs w:val="24"/>
                <w:vertAlign w:val="baseline"/>
                <w:lang w:val="en-US" w:eastAsia="zh-CN"/>
              </w:rPr>
              <w:t>20</w:t>
            </w:r>
            <w:r>
              <w:rPr>
                <w:rFonts w:hint="eastAsia"/>
                <w:b/>
                <w:bCs/>
                <w:sz w:val="24"/>
                <w:szCs w:val="24"/>
                <w:vertAlign w:val="baseline"/>
                <w:lang w:val="en-US" w:eastAsia="en-US"/>
              </w:rPr>
              <w:t xml:space="preserve"> 分） </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契合主题</w:t>
            </w:r>
            <w:r>
              <w:rPr>
                <w:rFonts w:hint="eastAsia"/>
                <w:b w:val="0"/>
                <w:bCs w:val="0"/>
                <w:sz w:val="24"/>
                <w:szCs w:val="24"/>
                <w:vertAlign w:val="baseline"/>
                <w:lang w:val="en-US" w:eastAsia="zh-CN"/>
              </w:rPr>
              <w:t>和</w:t>
            </w:r>
            <w:r>
              <w:rPr>
                <w:rFonts w:hint="eastAsia"/>
                <w:b w:val="0"/>
                <w:bCs w:val="0"/>
                <w:sz w:val="24"/>
                <w:szCs w:val="24"/>
                <w:vertAlign w:val="baseline"/>
                <w:lang w:val="en-US" w:eastAsia="en-US"/>
              </w:rPr>
              <w:t>团型（</w:t>
            </w:r>
            <w:r>
              <w:rPr>
                <w:rFonts w:hint="eastAsia"/>
                <w:b w:val="0"/>
                <w:bCs w:val="0"/>
                <w:sz w:val="24"/>
                <w:szCs w:val="24"/>
                <w:vertAlign w:val="baseline"/>
                <w:lang w:val="en-US" w:eastAsia="zh-CN"/>
              </w:rPr>
              <w:t>4</w:t>
            </w:r>
            <w:r>
              <w:rPr>
                <w:rFonts w:hint="eastAsia"/>
                <w:b w:val="0"/>
                <w:bCs w:val="0"/>
                <w:sz w:val="24"/>
                <w:szCs w:val="24"/>
                <w:vertAlign w:val="baseline"/>
                <w:lang w:val="en-US" w:eastAsia="en-US"/>
              </w:rPr>
              <w:t xml:space="preserve">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切入角度选取合理，创作尊重史实和现实（</w:t>
            </w:r>
            <w:r>
              <w:rPr>
                <w:rFonts w:hint="eastAsia"/>
                <w:b w:val="0"/>
                <w:bCs w:val="0"/>
                <w:sz w:val="24"/>
                <w:szCs w:val="24"/>
                <w:vertAlign w:val="baseline"/>
                <w:lang w:val="en-US" w:eastAsia="zh-CN"/>
              </w:rPr>
              <w:t>2</w:t>
            </w:r>
            <w:r>
              <w:rPr>
                <w:rFonts w:hint="eastAsia"/>
                <w:b w:val="0"/>
                <w:bCs w:val="0"/>
                <w:sz w:val="24"/>
                <w:szCs w:val="24"/>
                <w:vertAlign w:val="baseline"/>
                <w:lang w:val="en-US" w:eastAsia="en-US"/>
              </w:rPr>
              <w:t>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内容正确、完整（2 分）；</w:t>
            </w:r>
          </w:p>
          <w:p>
            <w:pPr>
              <w:numPr>
                <w:ilvl w:val="0"/>
                <w:numId w:val="0"/>
              </w:numPr>
              <w:ind w:left="458" w:leftChars="218" w:right="0" w:rightChars="0" w:firstLine="0"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用辞恰当，富有文采（2 分）；</w:t>
            </w:r>
          </w:p>
          <w:p>
            <w:pPr>
              <w:numPr>
                <w:ilvl w:val="0"/>
                <w:numId w:val="0"/>
              </w:numPr>
              <w:ind w:left="458" w:leftChars="218" w:right="0" w:rightChars="0" w:firstLine="0"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结构合理，详略得当（2 分）；</w:t>
            </w:r>
          </w:p>
          <w:p>
            <w:pPr>
              <w:numPr>
                <w:ilvl w:val="0"/>
                <w:numId w:val="0"/>
              </w:numPr>
              <w:ind w:left="458" w:leftChars="218" w:right="0" w:rightChars="0" w:firstLine="0"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zh-CN"/>
              </w:rPr>
              <w:t>具有文化内涵</w:t>
            </w:r>
            <w:r>
              <w:rPr>
                <w:rFonts w:hint="eastAsia"/>
                <w:b w:val="0"/>
                <w:bCs w:val="0"/>
                <w:sz w:val="24"/>
                <w:szCs w:val="24"/>
                <w:vertAlign w:val="baseline"/>
                <w:lang w:val="en-US" w:eastAsia="en-US"/>
              </w:rPr>
              <w:t>（</w:t>
            </w:r>
            <w:r>
              <w:rPr>
                <w:rFonts w:hint="eastAsia"/>
                <w:b w:val="0"/>
                <w:bCs w:val="0"/>
                <w:sz w:val="24"/>
                <w:szCs w:val="24"/>
                <w:vertAlign w:val="baseline"/>
                <w:lang w:val="en-US" w:eastAsia="zh-CN"/>
              </w:rPr>
              <w:t>3</w:t>
            </w:r>
            <w:r>
              <w:rPr>
                <w:rFonts w:hint="eastAsia"/>
                <w:b w:val="0"/>
                <w:bCs w:val="0"/>
                <w:sz w:val="24"/>
                <w:szCs w:val="24"/>
                <w:vertAlign w:val="baseline"/>
                <w:lang w:val="en-US" w:eastAsia="en-US"/>
              </w:rPr>
              <w:t xml:space="preserve"> 分） </w:t>
            </w:r>
          </w:p>
          <w:p>
            <w:pPr>
              <w:numPr>
                <w:ilvl w:val="0"/>
                <w:numId w:val="0"/>
              </w:numPr>
              <w:ind w:left="458" w:leftChars="218" w:right="0" w:rightChars="0" w:firstLine="0"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具有创新性（</w:t>
            </w:r>
            <w:r>
              <w:rPr>
                <w:rFonts w:hint="eastAsia"/>
                <w:b w:val="0"/>
                <w:bCs w:val="0"/>
                <w:sz w:val="24"/>
                <w:szCs w:val="24"/>
                <w:vertAlign w:val="baseline"/>
                <w:lang w:val="en-US" w:eastAsia="zh-CN"/>
              </w:rPr>
              <w:t>3</w:t>
            </w:r>
            <w:r>
              <w:rPr>
                <w:rFonts w:hint="eastAsia"/>
                <w:b w:val="0"/>
                <w:bCs w:val="0"/>
                <w:sz w:val="24"/>
                <w:szCs w:val="24"/>
                <w:vertAlign w:val="baseline"/>
                <w:lang w:val="en-US" w:eastAsia="en-US"/>
              </w:rPr>
              <w:t xml:space="preserve"> 分）</w:t>
            </w:r>
          </w:p>
          <w:p>
            <w:pPr>
              <w:numPr>
                <w:ilvl w:val="0"/>
                <w:numId w:val="0"/>
              </w:numPr>
              <w:ind w:left="458" w:leftChars="218" w:right="0" w:rightChars="0" w:firstLine="0"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具有时代特色（2 分）。</w:t>
            </w:r>
          </w:p>
          <w:p>
            <w:pPr>
              <w:numPr>
                <w:ilvl w:val="0"/>
                <w:numId w:val="12"/>
              </w:numPr>
              <w:ind w:left="0" w:leftChars="0" w:right="0" w:rightChars="0" w:firstLine="0" w:firstLineChars="0"/>
              <w:jc w:val="left"/>
              <w:rPr>
                <w:rFonts w:hint="eastAsia"/>
                <w:b/>
                <w:bCs/>
                <w:sz w:val="24"/>
                <w:szCs w:val="24"/>
                <w:vertAlign w:val="baseline"/>
                <w:lang w:val="en-US" w:eastAsia="en-US"/>
              </w:rPr>
            </w:pPr>
            <w:r>
              <w:rPr>
                <w:rFonts w:hint="eastAsia"/>
                <w:b/>
                <w:bCs/>
                <w:sz w:val="24"/>
                <w:szCs w:val="24"/>
                <w:vertAlign w:val="baseline"/>
                <w:lang w:val="en-US" w:eastAsia="en-US"/>
              </w:rPr>
              <w:t>导游词讲解（满分 1</w:t>
            </w:r>
            <w:r>
              <w:rPr>
                <w:rFonts w:hint="eastAsia"/>
                <w:b/>
                <w:bCs/>
                <w:sz w:val="24"/>
                <w:szCs w:val="24"/>
                <w:vertAlign w:val="baseline"/>
                <w:lang w:val="en-US" w:eastAsia="zh-CN"/>
              </w:rPr>
              <w:t>5</w:t>
            </w:r>
            <w:r>
              <w:rPr>
                <w:rFonts w:hint="eastAsia"/>
                <w:b/>
                <w:bCs/>
                <w:sz w:val="24"/>
                <w:szCs w:val="24"/>
                <w:vertAlign w:val="baseline"/>
                <w:lang w:val="en-US" w:eastAsia="en-US"/>
              </w:rPr>
              <w:t xml:space="preserve">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仪态自然，富有亲和力（2 分）； </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语言 (普通话)规范流畅（2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讲解完整、清楚（2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口齿清晰、流利（2 分）； </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肢体语言生动形象，符合导游规范（1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讲解节奏控制合理、有层次感(2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讲解生动有趣，富有感染力和渗透性（2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导游讲解方法和技巧运用恰当（2 分）。</w:t>
            </w:r>
          </w:p>
        </w:tc>
        <w:tc>
          <w:tcPr>
            <w:tcW w:w="1858"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1.2</w:t>
            </w:r>
            <w:r>
              <w:rPr>
                <w:rFonts w:hint="eastAsia"/>
                <w:b w:val="0"/>
                <w:bCs w:val="0"/>
                <w:sz w:val="24"/>
                <w:szCs w:val="24"/>
                <w:vertAlign w:val="baseline"/>
                <w:lang w:val="en-US" w:eastAsia="zh-CN"/>
              </w:rPr>
              <w:t>8</w:t>
            </w:r>
            <w:r>
              <w:rPr>
                <w:rFonts w:hint="eastAsia"/>
                <w:b w:val="0"/>
                <w:bCs w:val="0"/>
                <w:sz w:val="24"/>
                <w:szCs w:val="24"/>
                <w:vertAlign w:val="baseline"/>
                <w:lang w:val="en-US" w:eastAsia="en-US"/>
              </w:rPr>
              <w:t>-3</w:t>
            </w:r>
            <w:r>
              <w:rPr>
                <w:rFonts w:hint="eastAsia"/>
                <w:b w:val="0"/>
                <w:bCs w:val="0"/>
                <w:sz w:val="24"/>
                <w:szCs w:val="24"/>
                <w:vertAlign w:val="baseline"/>
                <w:lang w:val="en-US" w:eastAsia="zh-CN"/>
              </w:rPr>
              <w:t>5</w:t>
            </w:r>
            <w:r>
              <w:rPr>
                <w:rFonts w:hint="eastAsia"/>
                <w:b w:val="0"/>
                <w:bCs w:val="0"/>
                <w:sz w:val="24"/>
                <w:szCs w:val="24"/>
                <w:vertAlign w:val="baseline"/>
                <w:lang w:val="en-US" w:eastAsia="en-US"/>
              </w:rPr>
              <w:t>；</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2.</w:t>
            </w:r>
            <w:r>
              <w:rPr>
                <w:rFonts w:hint="eastAsia"/>
                <w:b w:val="0"/>
                <w:bCs w:val="0"/>
                <w:sz w:val="24"/>
                <w:szCs w:val="24"/>
                <w:vertAlign w:val="baseline"/>
                <w:lang w:val="en-US" w:eastAsia="zh-CN"/>
              </w:rPr>
              <w:t>20</w:t>
            </w:r>
            <w:r>
              <w:rPr>
                <w:rFonts w:hint="eastAsia"/>
                <w:b w:val="0"/>
                <w:bCs w:val="0"/>
                <w:sz w:val="24"/>
                <w:szCs w:val="24"/>
                <w:vertAlign w:val="baseline"/>
                <w:lang w:val="en-US" w:eastAsia="en-US"/>
              </w:rPr>
              <w:t>-2</w:t>
            </w:r>
            <w:r>
              <w:rPr>
                <w:rFonts w:hint="eastAsia"/>
                <w:b w:val="0"/>
                <w:bCs w:val="0"/>
                <w:sz w:val="24"/>
                <w:szCs w:val="24"/>
                <w:vertAlign w:val="baseline"/>
                <w:lang w:val="en-US" w:eastAsia="zh-CN"/>
              </w:rPr>
              <w:t>8（不含28分）</w:t>
            </w:r>
            <w:r>
              <w:rPr>
                <w:rFonts w:hint="eastAsia"/>
                <w:b w:val="0"/>
                <w:bCs w:val="0"/>
                <w:sz w:val="24"/>
                <w:szCs w:val="24"/>
                <w:vertAlign w:val="baseline"/>
                <w:lang w:val="en-US" w:eastAsia="en-US"/>
              </w:rPr>
              <w:t>；</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3.</w:t>
            </w:r>
            <w:r>
              <w:rPr>
                <w:rFonts w:hint="eastAsia"/>
                <w:b w:val="0"/>
                <w:bCs w:val="0"/>
                <w:sz w:val="24"/>
                <w:szCs w:val="24"/>
                <w:vertAlign w:val="baseline"/>
                <w:lang w:val="en-US" w:eastAsia="zh-CN"/>
              </w:rPr>
              <w:t>20</w:t>
            </w:r>
            <w:r>
              <w:rPr>
                <w:rFonts w:hint="eastAsia"/>
                <w:b w:val="0"/>
                <w:bCs w:val="0"/>
                <w:sz w:val="24"/>
                <w:szCs w:val="24"/>
                <w:vertAlign w:val="baseline"/>
                <w:lang w:val="en-US" w:eastAsia="en-US"/>
              </w:rPr>
              <w:t xml:space="preserve"> 分以下（ 不含</w:t>
            </w:r>
            <w:r>
              <w:rPr>
                <w:rFonts w:hint="eastAsia"/>
                <w:b w:val="0"/>
                <w:bCs w:val="0"/>
                <w:sz w:val="24"/>
                <w:szCs w:val="24"/>
                <w:vertAlign w:val="baseline"/>
                <w:lang w:val="en-US" w:eastAsia="zh-CN"/>
              </w:rPr>
              <w:t>20</w:t>
            </w:r>
            <w:r>
              <w:rPr>
                <w:rFonts w:hint="eastAsia"/>
                <w:b w:val="0"/>
                <w:bCs w:val="0"/>
                <w:sz w:val="24"/>
                <w:szCs w:val="24"/>
                <w:vertAlign w:val="baseline"/>
                <w:lang w:val="en-US" w:eastAsia="en-US"/>
              </w:rPr>
              <w:t xml:space="preserve"> 分）。</w:t>
            </w:r>
          </w:p>
        </w:tc>
        <w:tc>
          <w:tcPr>
            <w:tcW w:w="4554"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现场导游词创作准备时间：30 分钟，</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讲解时间：3 分钟。</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2分30 秒设时间提醒；</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不足2分30 秒扣 2 分；</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zh-CN"/>
              </w:rPr>
              <w:t>3</w:t>
            </w:r>
            <w:r>
              <w:rPr>
                <w:rFonts w:hint="eastAsia"/>
                <w:b w:val="0"/>
                <w:bCs w:val="0"/>
                <w:sz w:val="24"/>
                <w:szCs w:val="24"/>
                <w:vertAlign w:val="baseline"/>
                <w:lang w:val="en-US" w:eastAsia="en-US"/>
              </w:rPr>
              <w:t>分钟到主持人叫停。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自选景点导游讲解</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（35 分）</w:t>
            </w:r>
          </w:p>
        </w:tc>
        <w:tc>
          <w:tcPr>
            <w:tcW w:w="6935" w:type="dxa"/>
            <w:vAlign w:val="center"/>
          </w:tcPr>
          <w:p>
            <w:pPr>
              <w:numPr>
                <w:ilvl w:val="0"/>
                <w:numId w:val="13"/>
              </w:numPr>
              <w:ind w:left="425" w:leftChars="0" w:right="0" w:rightChars="0" w:hanging="425" w:firstLineChars="0"/>
              <w:jc w:val="left"/>
              <w:rPr>
                <w:rFonts w:hint="eastAsia"/>
                <w:b/>
                <w:bCs/>
                <w:sz w:val="24"/>
                <w:szCs w:val="24"/>
                <w:vertAlign w:val="baseline"/>
                <w:lang w:val="en-US" w:eastAsia="en-US"/>
              </w:rPr>
            </w:pPr>
            <w:r>
              <w:rPr>
                <w:rFonts w:hint="eastAsia"/>
                <w:b/>
                <w:bCs/>
                <w:sz w:val="24"/>
                <w:szCs w:val="24"/>
                <w:vertAlign w:val="baseline"/>
                <w:lang w:val="en-US" w:eastAsia="en-US"/>
              </w:rPr>
              <w:t>导游职业仪态（满分 2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礼仪着装得体，符合职业情境或讲解主题特色（2 分）。</w:t>
            </w:r>
          </w:p>
          <w:p>
            <w:pPr>
              <w:numPr>
                <w:ilvl w:val="0"/>
                <w:numId w:val="13"/>
              </w:numPr>
              <w:ind w:left="425" w:leftChars="0" w:right="0" w:rightChars="0" w:hanging="425" w:firstLineChars="0"/>
              <w:jc w:val="left"/>
              <w:rPr>
                <w:rFonts w:hint="eastAsia"/>
                <w:b/>
                <w:bCs/>
                <w:sz w:val="24"/>
                <w:szCs w:val="24"/>
                <w:vertAlign w:val="baseline"/>
                <w:lang w:val="en-US" w:eastAsia="en-US"/>
              </w:rPr>
            </w:pPr>
            <w:r>
              <w:rPr>
                <w:rFonts w:hint="eastAsia"/>
                <w:b/>
                <w:bCs/>
                <w:sz w:val="24"/>
                <w:szCs w:val="24"/>
                <w:vertAlign w:val="baseline"/>
                <w:lang w:val="en-US" w:eastAsia="en-US"/>
              </w:rPr>
              <w:t>导游词组织</w:t>
            </w:r>
            <w:r>
              <w:rPr>
                <w:rFonts w:hint="eastAsia"/>
                <w:b/>
                <w:bCs/>
                <w:sz w:val="24"/>
                <w:szCs w:val="24"/>
                <w:vertAlign w:val="baseline"/>
                <w:lang w:val="en-US" w:eastAsia="zh-CN"/>
              </w:rPr>
              <w:t>及</w:t>
            </w:r>
            <w:r>
              <w:rPr>
                <w:rFonts w:hint="eastAsia"/>
                <w:b/>
                <w:bCs/>
                <w:sz w:val="24"/>
                <w:szCs w:val="24"/>
                <w:vertAlign w:val="baseline"/>
                <w:lang w:val="en-US" w:eastAsia="en-US"/>
              </w:rPr>
              <w:t>特色（满分 10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内容正确，结构合理、尊重史实和现实（3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整体节点布局合理、严谨（3 分）；</w:t>
            </w:r>
          </w:p>
          <w:p>
            <w:pPr>
              <w:numPr>
                <w:ilvl w:val="0"/>
                <w:numId w:val="0"/>
              </w:numPr>
              <w:ind w:right="0" w:rightChars="0" w:firstLine="480" w:firstLineChars="200"/>
              <w:jc w:val="left"/>
              <w:rPr>
                <w:rFonts w:hint="eastAsia"/>
                <w:b w:val="0"/>
                <w:bCs w:val="0"/>
                <w:sz w:val="24"/>
                <w:szCs w:val="24"/>
                <w:vertAlign w:val="baseline"/>
                <w:lang w:val="en-US" w:eastAsia="zh-CN"/>
              </w:rPr>
            </w:pPr>
            <w:r>
              <w:rPr>
                <w:rFonts w:hint="eastAsia"/>
                <w:b w:val="0"/>
                <w:bCs w:val="0"/>
                <w:sz w:val="24"/>
                <w:szCs w:val="24"/>
                <w:vertAlign w:val="baseline"/>
                <w:lang w:val="en-US" w:eastAsia="en-US"/>
              </w:rPr>
              <w:t>紧扣主题，特色鲜明，感染力强（3 分）</w:t>
            </w:r>
            <w:r>
              <w:rPr>
                <w:rFonts w:hint="eastAsia"/>
                <w:b w:val="0"/>
                <w:bCs w:val="0"/>
                <w:sz w:val="24"/>
                <w:szCs w:val="24"/>
                <w:vertAlign w:val="baseline"/>
                <w:lang w:val="en-US" w:eastAsia="zh-CN"/>
              </w:rPr>
              <w:t>;</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语言文字优美，富有文采（1 分）。</w:t>
            </w:r>
          </w:p>
          <w:p>
            <w:pPr>
              <w:numPr>
                <w:ilvl w:val="0"/>
                <w:numId w:val="13"/>
              </w:numPr>
              <w:ind w:left="425" w:leftChars="0" w:right="0" w:rightChars="0" w:hanging="425" w:firstLineChars="0"/>
              <w:jc w:val="left"/>
              <w:rPr>
                <w:rFonts w:hint="eastAsia"/>
                <w:b/>
                <w:bCs/>
                <w:sz w:val="24"/>
                <w:szCs w:val="24"/>
                <w:vertAlign w:val="baseline"/>
                <w:lang w:val="en-US" w:eastAsia="en-US"/>
              </w:rPr>
            </w:pPr>
            <w:r>
              <w:rPr>
                <w:rFonts w:hint="eastAsia"/>
                <w:b/>
                <w:bCs/>
                <w:sz w:val="24"/>
                <w:szCs w:val="24"/>
                <w:vertAlign w:val="baseline"/>
                <w:lang w:val="en-US" w:eastAsia="en-US"/>
              </w:rPr>
              <w:t>导游讲解风范（满分 23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讲解语言流畅规范，口齿清晰（1 分）； </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仪态自然、肢体语言丰富，符合导游规范（1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讲解角度新颖（4 分）； </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主题特色鲜明（2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讲解重点突出、有层次感（2 分）； </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文化底蕴深厚，内涵丰富（3 分）； </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讲解节奏合理、节律感强（2 分）； </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语言组织运用艺术和能力强（2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导游讲解方法和技巧运用恰当（3 分）； </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富有感染力、亲和力和渗透力（3 分）。</w:t>
            </w:r>
          </w:p>
        </w:tc>
        <w:tc>
          <w:tcPr>
            <w:tcW w:w="1858"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1.2</w:t>
            </w:r>
            <w:r>
              <w:rPr>
                <w:rFonts w:hint="eastAsia"/>
                <w:b w:val="0"/>
                <w:bCs w:val="0"/>
                <w:sz w:val="24"/>
                <w:szCs w:val="24"/>
                <w:vertAlign w:val="baseline"/>
                <w:lang w:val="en-US" w:eastAsia="zh-CN"/>
              </w:rPr>
              <w:t>8</w:t>
            </w:r>
            <w:r>
              <w:rPr>
                <w:rFonts w:hint="eastAsia"/>
                <w:b w:val="0"/>
                <w:bCs w:val="0"/>
                <w:sz w:val="24"/>
                <w:szCs w:val="24"/>
                <w:vertAlign w:val="baseline"/>
                <w:lang w:val="en-US" w:eastAsia="en-US"/>
              </w:rPr>
              <w:t>-3</w:t>
            </w:r>
            <w:r>
              <w:rPr>
                <w:rFonts w:hint="eastAsia"/>
                <w:b w:val="0"/>
                <w:bCs w:val="0"/>
                <w:sz w:val="24"/>
                <w:szCs w:val="24"/>
                <w:vertAlign w:val="baseline"/>
                <w:lang w:val="en-US" w:eastAsia="zh-CN"/>
              </w:rPr>
              <w:t>5</w:t>
            </w:r>
            <w:r>
              <w:rPr>
                <w:rFonts w:hint="eastAsia"/>
                <w:b w:val="0"/>
                <w:bCs w:val="0"/>
                <w:sz w:val="24"/>
                <w:szCs w:val="24"/>
                <w:vertAlign w:val="baseline"/>
                <w:lang w:val="en-US" w:eastAsia="en-US"/>
              </w:rPr>
              <w:t>；</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2.</w:t>
            </w:r>
            <w:r>
              <w:rPr>
                <w:rFonts w:hint="eastAsia"/>
                <w:b w:val="0"/>
                <w:bCs w:val="0"/>
                <w:sz w:val="24"/>
                <w:szCs w:val="24"/>
                <w:vertAlign w:val="baseline"/>
                <w:lang w:val="en-US" w:eastAsia="zh-CN"/>
              </w:rPr>
              <w:t>20</w:t>
            </w:r>
            <w:r>
              <w:rPr>
                <w:rFonts w:hint="eastAsia"/>
                <w:b w:val="0"/>
                <w:bCs w:val="0"/>
                <w:sz w:val="24"/>
                <w:szCs w:val="24"/>
                <w:vertAlign w:val="baseline"/>
                <w:lang w:val="en-US" w:eastAsia="en-US"/>
              </w:rPr>
              <w:t>-2</w:t>
            </w:r>
            <w:r>
              <w:rPr>
                <w:rFonts w:hint="eastAsia"/>
                <w:b w:val="0"/>
                <w:bCs w:val="0"/>
                <w:sz w:val="24"/>
                <w:szCs w:val="24"/>
                <w:vertAlign w:val="baseline"/>
                <w:lang w:val="en-US" w:eastAsia="zh-CN"/>
              </w:rPr>
              <w:t>8（不含28分）</w:t>
            </w:r>
            <w:r>
              <w:rPr>
                <w:rFonts w:hint="eastAsia"/>
                <w:b w:val="0"/>
                <w:bCs w:val="0"/>
                <w:sz w:val="24"/>
                <w:szCs w:val="24"/>
                <w:vertAlign w:val="baseline"/>
                <w:lang w:val="en-US" w:eastAsia="en-US"/>
              </w:rPr>
              <w:t>；</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3.</w:t>
            </w:r>
            <w:r>
              <w:rPr>
                <w:rFonts w:hint="eastAsia"/>
                <w:b w:val="0"/>
                <w:bCs w:val="0"/>
                <w:sz w:val="24"/>
                <w:szCs w:val="24"/>
                <w:vertAlign w:val="baseline"/>
                <w:lang w:val="en-US" w:eastAsia="zh-CN"/>
              </w:rPr>
              <w:t>20</w:t>
            </w:r>
            <w:r>
              <w:rPr>
                <w:rFonts w:hint="eastAsia"/>
                <w:b w:val="0"/>
                <w:bCs w:val="0"/>
                <w:sz w:val="24"/>
                <w:szCs w:val="24"/>
                <w:vertAlign w:val="baseline"/>
                <w:lang w:val="en-US" w:eastAsia="en-US"/>
              </w:rPr>
              <w:t xml:space="preserve"> 分以下（ 不含</w:t>
            </w:r>
            <w:r>
              <w:rPr>
                <w:rFonts w:hint="eastAsia"/>
                <w:b w:val="0"/>
                <w:bCs w:val="0"/>
                <w:sz w:val="24"/>
                <w:szCs w:val="24"/>
                <w:vertAlign w:val="baseline"/>
                <w:lang w:val="en-US" w:eastAsia="zh-CN"/>
              </w:rPr>
              <w:t>20</w:t>
            </w:r>
            <w:r>
              <w:rPr>
                <w:rFonts w:hint="eastAsia"/>
                <w:b w:val="0"/>
                <w:bCs w:val="0"/>
                <w:sz w:val="24"/>
                <w:szCs w:val="24"/>
                <w:vertAlign w:val="baseline"/>
                <w:lang w:val="en-US" w:eastAsia="en-US"/>
              </w:rPr>
              <w:t xml:space="preserve"> 分）。</w:t>
            </w:r>
          </w:p>
        </w:tc>
        <w:tc>
          <w:tcPr>
            <w:tcW w:w="4554" w:type="dxa"/>
            <w:vAlign w:val="center"/>
          </w:tcPr>
          <w:p>
            <w:pPr>
              <w:numPr>
                <w:ilvl w:val="0"/>
                <w:numId w:val="14"/>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时间：4 分钟。</w:t>
            </w:r>
          </w:p>
          <w:p>
            <w:pPr>
              <w:numPr>
                <w:ilvl w:val="0"/>
                <w:numId w:val="14"/>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3 分 30 秒设时间提醒，不足 3 分 30 秒扣 2 分，4 分钟到主持人叫停。</w:t>
            </w:r>
          </w:p>
          <w:p>
            <w:pPr>
              <w:numPr>
                <w:ilvl w:val="0"/>
                <w:numId w:val="14"/>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PPT 要确保通用软件</w:t>
            </w:r>
          </w:p>
          <w:p>
            <w:pPr>
              <w:numPr>
                <w:ilvl w:val="0"/>
                <w:numId w:val="14"/>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能正常播放，格式为pptx，文件大小不超过20M。选手所提供PPT 统一设置为自动播放形式。所有材料均为内嵌式，不允许外嵌式链接。PPT 中不允许使用音乐及视频，不允许出现非景区固有的文字或符号等提示信息。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导游英语口语测试（10分）</w:t>
            </w:r>
          </w:p>
        </w:tc>
        <w:tc>
          <w:tcPr>
            <w:tcW w:w="6935" w:type="dxa"/>
            <w:vAlign w:val="center"/>
          </w:tcPr>
          <w:p>
            <w:pPr>
              <w:numPr>
                <w:ilvl w:val="0"/>
                <w:numId w:val="15"/>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发音清晰，语调自然（2 分）。</w:t>
            </w:r>
          </w:p>
          <w:p>
            <w:pPr>
              <w:numPr>
                <w:ilvl w:val="0"/>
                <w:numId w:val="15"/>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语句通顺，无明显语法错误，句意与语意完整 (2 分) 。</w:t>
            </w:r>
          </w:p>
          <w:p>
            <w:pPr>
              <w:numPr>
                <w:ilvl w:val="0"/>
                <w:numId w:val="15"/>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交流顺畅，应对自如（1.5 分）。</w:t>
            </w:r>
          </w:p>
          <w:p>
            <w:pPr>
              <w:numPr>
                <w:ilvl w:val="0"/>
                <w:numId w:val="15"/>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内容充实，能运用专业术语、词汇解决相关问题（3 分）。</w:t>
            </w:r>
          </w:p>
          <w:p>
            <w:pPr>
              <w:numPr>
                <w:ilvl w:val="0"/>
                <w:numId w:val="15"/>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语言运用仪态大方，自然得体，肢体语言表达到位、符合职业设定（1.5 分）。</w:t>
            </w:r>
          </w:p>
        </w:tc>
        <w:tc>
          <w:tcPr>
            <w:tcW w:w="1858"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1.8-10；</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2.5-</w:t>
            </w:r>
            <w:r>
              <w:rPr>
                <w:rFonts w:hint="eastAsia"/>
                <w:b w:val="0"/>
                <w:bCs w:val="0"/>
                <w:sz w:val="24"/>
                <w:szCs w:val="24"/>
                <w:vertAlign w:val="baseline"/>
                <w:lang w:val="en-US" w:eastAsia="zh-CN"/>
              </w:rPr>
              <w:t>8</w:t>
            </w:r>
            <w:r>
              <w:rPr>
                <w:rFonts w:hint="eastAsia"/>
                <w:b w:val="0"/>
                <w:bCs w:val="0"/>
                <w:sz w:val="24"/>
                <w:szCs w:val="24"/>
                <w:vertAlign w:val="baseline"/>
                <w:lang w:val="en-US" w:eastAsia="en-US"/>
              </w:rPr>
              <w:t xml:space="preserve">（不含 </w:t>
            </w:r>
            <w:r>
              <w:rPr>
                <w:rFonts w:hint="eastAsia"/>
                <w:b w:val="0"/>
                <w:bCs w:val="0"/>
                <w:sz w:val="24"/>
                <w:szCs w:val="24"/>
                <w:vertAlign w:val="baseline"/>
                <w:lang w:val="en-US" w:eastAsia="zh-CN"/>
              </w:rPr>
              <w:t>8</w:t>
            </w:r>
            <w:r>
              <w:rPr>
                <w:rFonts w:hint="eastAsia"/>
                <w:b w:val="0"/>
                <w:bCs w:val="0"/>
                <w:sz w:val="24"/>
                <w:szCs w:val="24"/>
                <w:vertAlign w:val="baseline"/>
                <w:lang w:val="en-US" w:eastAsia="en-US"/>
              </w:rPr>
              <w:t xml:space="preserve"> 分）；</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3.</w:t>
            </w:r>
            <w:r>
              <w:rPr>
                <w:rFonts w:hint="eastAsia"/>
                <w:b w:val="0"/>
                <w:bCs w:val="0"/>
                <w:sz w:val="24"/>
                <w:szCs w:val="24"/>
                <w:vertAlign w:val="baseline"/>
                <w:lang w:val="en-US" w:eastAsia="zh-CN"/>
              </w:rPr>
              <w:t>6</w:t>
            </w:r>
            <w:r>
              <w:rPr>
                <w:rFonts w:hint="eastAsia"/>
                <w:b w:val="0"/>
                <w:bCs w:val="0"/>
                <w:sz w:val="24"/>
                <w:szCs w:val="24"/>
                <w:vertAlign w:val="baseline"/>
                <w:lang w:val="en-US" w:eastAsia="en-US"/>
              </w:rPr>
              <w:t>分以下（不含</w:t>
            </w:r>
            <w:r>
              <w:rPr>
                <w:rFonts w:hint="eastAsia"/>
                <w:b w:val="0"/>
                <w:bCs w:val="0"/>
                <w:sz w:val="24"/>
                <w:szCs w:val="24"/>
                <w:vertAlign w:val="baseline"/>
                <w:lang w:val="en-US" w:eastAsia="zh-CN"/>
              </w:rPr>
              <w:t>6</w:t>
            </w:r>
            <w:r>
              <w:rPr>
                <w:rFonts w:hint="eastAsia"/>
                <w:b w:val="0"/>
                <w:bCs w:val="0"/>
                <w:sz w:val="24"/>
                <w:szCs w:val="24"/>
                <w:vertAlign w:val="baseline"/>
                <w:lang w:val="en-US" w:eastAsia="en-US"/>
              </w:rPr>
              <w:t>分）。</w:t>
            </w:r>
          </w:p>
        </w:tc>
        <w:tc>
          <w:tcPr>
            <w:tcW w:w="4554" w:type="dxa"/>
            <w:vAlign w:val="center"/>
          </w:tcPr>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zh-CN" w:eastAsia="zh-CN"/>
              </w:rPr>
              <w:t>抽题后准备时间30秒， 测试时间：4 分钟。测试到3分30 秒设时间提醒，4分钟到主持人叫停。时间不足3分30秒，减少“内容充实”项得分。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才艺运用(10分)</w:t>
            </w:r>
          </w:p>
        </w:tc>
        <w:tc>
          <w:tcPr>
            <w:tcW w:w="6935" w:type="dxa"/>
            <w:vAlign w:val="center"/>
          </w:tcPr>
          <w:p>
            <w:pPr>
              <w:numPr>
                <w:ilvl w:val="0"/>
                <w:numId w:val="16"/>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1情景设置符合导游工作实际，描述生动完整，与才艺展示结合紧密（3 分）。</w:t>
            </w:r>
          </w:p>
          <w:p>
            <w:pPr>
              <w:numPr>
                <w:ilvl w:val="0"/>
                <w:numId w:val="16"/>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妆容适宜，衣着得体，道具契合主题并适合导游具体工作场景要求（2 分）。</w:t>
            </w:r>
          </w:p>
          <w:p>
            <w:pPr>
              <w:numPr>
                <w:ilvl w:val="0"/>
                <w:numId w:val="16"/>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才艺表演主题内容健康积极（1 分）。</w:t>
            </w:r>
          </w:p>
          <w:p>
            <w:pPr>
              <w:numPr>
                <w:ilvl w:val="0"/>
                <w:numId w:val="16"/>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表演有一定的艺术性、观赏性和独创性（2 分）。</w:t>
            </w:r>
          </w:p>
          <w:p>
            <w:pPr>
              <w:numPr>
                <w:ilvl w:val="0"/>
                <w:numId w:val="16"/>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表演自然流畅，感染力强，气氛好，符合旅游者审美标准（2 分）。</w:t>
            </w:r>
          </w:p>
        </w:tc>
        <w:tc>
          <w:tcPr>
            <w:tcW w:w="1858"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1.8-10；</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2.5-</w:t>
            </w:r>
            <w:r>
              <w:rPr>
                <w:rFonts w:hint="eastAsia"/>
                <w:b w:val="0"/>
                <w:bCs w:val="0"/>
                <w:sz w:val="24"/>
                <w:szCs w:val="24"/>
                <w:vertAlign w:val="baseline"/>
                <w:lang w:val="en-US" w:eastAsia="zh-CN"/>
              </w:rPr>
              <w:t>8</w:t>
            </w:r>
            <w:r>
              <w:rPr>
                <w:rFonts w:hint="eastAsia"/>
                <w:b w:val="0"/>
                <w:bCs w:val="0"/>
                <w:sz w:val="24"/>
                <w:szCs w:val="24"/>
                <w:vertAlign w:val="baseline"/>
                <w:lang w:val="en-US" w:eastAsia="en-US"/>
              </w:rPr>
              <w:t xml:space="preserve">（不含 </w:t>
            </w:r>
            <w:r>
              <w:rPr>
                <w:rFonts w:hint="eastAsia"/>
                <w:b w:val="0"/>
                <w:bCs w:val="0"/>
                <w:sz w:val="24"/>
                <w:szCs w:val="24"/>
                <w:vertAlign w:val="baseline"/>
                <w:lang w:val="en-US" w:eastAsia="zh-CN"/>
              </w:rPr>
              <w:t>8</w:t>
            </w:r>
            <w:r>
              <w:rPr>
                <w:rFonts w:hint="eastAsia"/>
                <w:b w:val="0"/>
                <w:bCs w:val="0"/>
                <w:sz w:val="24"/>
                <w:szCs w:val="24"/>
                <w:vertAlign w:val="baseline"/>
                <w:lang w:val="en-US" w:eastAsia="en-US"/>
              </w:rPr>
              <w:t xml:space="preserve"> 分）；</w:t>
            </w:r>
          </w:p>
          <w:p>
            <w:pPr>
              <w:numPr>
                <w:ilvl w:val="0"/>
                <w:numId w:val="0"/>
              </w:numPr>
              <w:ind w:left="0" w:leftChars="0" w:right="0" w:rightChars="0" w:firstLine="0"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3.</w:t>
            </w:r>
            <w:r>
              <w:rPr>
                <w:rFonts w:hint="eastAsia"/>
                <w:b w:val="0"/>
                <w:bCs w:val="0"/>
                <w:sz w:val="24"/>
                <w:szCs w:val="24"/>
                <w:vertAlign w:val="baseline"/>
                <w:lang w:val="en-US" w:eastAsia="zh-CN"/>
              </w:rPr>
              <w:t>6</w:t>
            </w:r>
            <w:r>
              <w:rPr>
                <w:rFonts w:hint="eastAsia"/>
                <w:b w:val="0"/>
                <w:bCs w:val="0"/>
                <w:sz w:val="24"/>
                <w:szCs w:val="24"/>
                <w:vertAlign w:val="baseline"/>
                <w:lang w:val="en-US" w:eastAsia="en-US"/>
              </w:rPr>
              <w:t>分以下（不含</w:t>
            </w:r>
            <w:r>
              <w:rPr>
                <w:rFonts w:hint="eastAsia"/>
                <w:b w:val="0"/>
                <w:bCs w:val="0"/>
                <w:sz w:val="24"/>
                <w:szCs w:val="24"/>
                <w:vertAlign w:val="baseline"/>
                <w:lang w:val="en-US" w:eastAsia="zh-CN"/>
              </w:rPr>
              <w:t>6</w:t>
            </w:r>
            <w:r>
              <w:rPr>
                <w:rFonts w:hint="eastAsia"/>
                <w:b w:val="0"/>
                <w:bCs w:val="0"/>
                <w:sz w:val="24"/>
                <w:szCs w:val="24"/>
                <w:vertAlign w:val="baseline"/>
                <w:lang w:val="en-US" w:eastAsia="en-US"/>
              </w:rPr>
              <w:t>分）。</w:t>
            </w:r>
          </w:p>
        </w:tc>
        <w:tc>
          <w:tcPr>
            <w:tcW w:w="4554" w:type="dxa"/>
            <w:vAlign w:val="center"/>
          </w:tcPr>
          <w:p>
            <w:pPr>
              <w:numPr>
                <w:ilvl w:val="0"/>
                <w:numId w:val="17"/>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时间：4 分 30 秒。导游情景描述和才艺展示之间计时不中断， 由选手向评委提示才艺展示开始。屏幕显示总时长和才艺展示时长。其中总时长 3 分 30 秒设时间提醒，选手总时长不足3 分 30 秒扣 2 分； 4分 30 秒时间到，主持人叫停。才艺展示时长不设提醒时间，展示时间不足 2 分 30 秒扣 2 分。</w:t>
            </w:r>
          </w:p>
          <w:p>
            <w:pPr>
              <w:numPr>
                <w:ilvl w:val="0"/>
                <w:numId w:val="17"/>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选手必须独立完成， 不允许助演，道具自备且独自一人一次性携带上场，违者扣 2 分。</w:t>
            </w:r>
          </w:p>
          <w:p>
            <w:pPr>
              <w:numPr>
                <w:ilvl w:val="0"/>
                <w:numId w:val="17"/>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情境描述无背景音乐与视频；才艺展示可提供 mp3 格式的才艺背景音乐， 不支持视频，违者扣 2 分。</w:t>
            </w:r>
          </w:p>
        </w:tc>
      </w:tr>
    </w:tbl>
    <w:p>
      <w:pPr>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br w:type="page"/>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lang w:eastAsia="zh-CN"/>
        </w:rPr>
        <w:sectPr>
          <w:pgSz w:w="16838" w:h="11906" w:orient="landscape"/>
          <w:pgMar w:top="1797" w:right="1440" w:bottom="1797" w:left="1440" w:header="851" w:footer="992" w:gutter="0"/>
          <w:pgNumType w:start="0"/>
          <w:cols w:space="720" w:num="1"/>
          <w:titlePg/>
          <w:docGrid w:type="lines" w:linePitch="312" w:charSpace="0"/>
        </w:sectPr>
      </w:pPr>
    </w:p>
    <w:p>
      <w:pPr>
        <w:keepNext w:val="0"/>
        <w:keepLines w:val="0"/>
        <w:pageBreakBefore w:val="0"/>
        <w:widowControl w:val="0"/>
        <w:numPr>
          <w:ilvl w:val="0"/>
          <w:numId w:val="18"/>
        </w:numPr>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赛场预案</w:t>
      </w:r>
    </w:p>
    <w:p>
      <w:pPr>
        <w:numPr>
          <w:ilvl w:val="0"/>
          <w:numId w:val="0"/>
        </w:numPr>
        <w:ind w:right="0" w:rightChars="0"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次比赛将配备足够的裁判长及裁判员，所有人员分工明确，各司其职，独立工作，互相监督，确保本次成绩评判的正确性和公正性。若遇裁判和核心工作人员异动，可立即启用预备人选，确保竞赛执裁工作顺利进行。</w:t>
      </w:r>
    </w:p>
    <w:p>
      <w:pPr>
        <w:numPr>
          <w:ilvl w:val="0"/>
          <w:numId w:val="0"/>
        </w:numPr>
        <w:ind w:right="0" w:rightChars="0"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赛项比赛各模块均涉及到计时问题，为防止计时软件出现卡顿等现象，赛场内同时配备码表。选手比赛时，计时软件与码表计时同时进行现场导游词创作讲解准备室以及导游英语口语测试赛场需配备抽题设备(或装备抽题软件的计算机各1台)。如遇设备故障，在裁判长和赛点负责人监督下，按照大赛制度启动预备设备，确保比赛能够顺利进行。</w:t>
      </w:r>
    </w:p>
    <w:p>
      <w:pPr>
        <w:numPr>
          <w:ilvl w:val="0"/>
          <w:numId w:val="0"/>
        </w:numPr>
        <w:ind w:right="0" w:rightChars="0"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自选导游词讲解比赛及才艺运用比赛需用计算机播放选手准备的PPT材料或者音频文件，如遇计算机卡顿、音响设备故障、停电或其他可能直接影响选手比赛成绩的异常情况，则由裁判长和赛点负责人共同视具体情况裁定让选手继续完成比赛或重新开始，裁判员会综合考虑选手现场表现，做到客观、公正、公平。各赛点都应配有应急供电设备。</w:t>
      </w:r>
    </w:p>
    <w:p>
      <w:pPr>
        <w:keepNext w:val="0"/>
        <w:keepLines w:val="0"/>
        <w:pageBreakBefore w:val="0"/>
        <w:widowControl w:val="0"/>
        <w:numPr>
          <w:ilvl w:val="0"/>
          <w:numId w:val="18"/>
        </w:numPr>
        <w:kinsoku/>
        <w:wordWrap/>
        <w:overflowPunct/>
        <w:topLinePunct w:val="0"/>
        <w:autoSpaceDE/>
        <w:autoSpaceDN/>
        <w:bidi w:val="0"/>
        <w:adjustRightInd/>
        <w:snapToGrid w:val="0"/>
        <w:spacing w:line="560" w:lineRule="exact"/>
        <w:ind w:left="0" w:leftChars="0"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赛项安全</w:t>
      </w:r>
    </w:p>
    <w:p>
      <w:pPr>
        <w:numPr>
          <w:ilvl w:val="0"/>
          <w:numId w:val="0"/>
        </w:numPr>
        <w:ind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比赛过程中，参赛选手须严格遵守比赛规则，保证自身安全，并接受裁判员的监督和警示；若因设备故障导致选手中断或终止比赛，由大赛裁判长根据竞赛规程中的预案视具体情况做出裁决。</w:t>
      </w:r>
    </w:p>
    <w:p>
      <w:pPr>
        <w:numPr>
          <w:ilvl w:val="0"/>
          <w:numId w:val="0"/>
        </w:numPr>
        <w:ind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zh-CN"/>
        </w:rPr>
        <w:t>参赛领队</w:t>
      </w:r>
      <w:r>
        <w:rPr>
          <w:rFonts w:hint="eastAsia" w:ascii="仿宋" w:hAnsi="仿宋" w:eastAsia="仿宋" w:cs="仿宋"/>
          <w:sz w:val="28"/>
          <w:szCs w:val="28"/>
          <w:lang w:val="en-US" w:eastAsia="en-US"/>
        </w:rPr>
        <w:t>应负责赛事活动期间本队所有人员的疫情防控、人身及财产安全工作，并按规定为参赛选手及参赛人员购买相关保险。如队员发生意外事故，或出现发烧、咳嗽、咽痛、呼吸困难等症状，应及时向执委会报告。</w:t>
      </w:r>
    </w:p>
    <w:p>
      <w:pPr>
        <w:numPr>
          <w:ilvl w:val="0"/>
          <w:numId w:val="0"/>
        </w:numPr>
        <w:ind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应负责大赛期间所指导选手的疫情防控工作和人身及财产安全，如发现意外事故，应及时向领队报告。</w:t>
      </w:r>
    </w:p>
    <w:p>
      <w:pPr>
        <w:keepNext w:val="0"/>
        <w:keepLines w:val="0"/>
        <w:pageBreakBefore w:val="0"/>
        <w:widowControl w:val="0"/>
        <w:numPr>
          <w:ilvl w:val="0"/>
          <w:numId w:val="18"/>
        </w:numPr>
        <w:kinsoku/>
        <w:wordWrap/>
        <w:overflowPunct/>
        <w:topLinePunct w:val="0"/>
        <w:autoSpaceDE/>
        <w:autoSpaceDN/>
        <w:bidi w:val="0"/>
        <w:adjustRightInd/>
        <w:snapToGrid w:val="0"/>
        <w:spacing w:line="560" w:lineRule="exact"/>
        <w:ind w:left="0" w:leftChars="0"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竞赛须知</w:t>
      </w:r>
    </w:p>
    <w:p>
      <w:pPr>
        <w:numPr>
          <w:ilvl w:val="0"/>
          <w:numId w:val="19"/>
        </w:numPr>
        <w:ind w:left="0" w:leftChars="0" w:right="0" w:rightChars="0" w:firstLine="420" w:firstLineChars="0"/>
        <w:rPr>
          <w:rFonts w:hint="eastAsia" w:ascii="楷体" w:hAnsi="楷体" w:eastAsia="楷体" w:cs="楷体"/>
          <w:sz w:val="32"/>
          <w:szCs w:val="32"/>
          <w:lang w:val="en-US" w:eastAsia="en-US"/>
        </w:rPr>
      </w:pPr>
      <w:r>
        <w:rPr>
          <w:rFonts w:hint="eastAsia" w:ascii="楷体" w:hAnsi="楷体" w:eastAsia="楷体" w:cs="楷体"/>
          <w:sz w:val="32"/>
          <w:szCs w:val="32"/>
          <w:lang w:val="en-US" w:eastAsia="en-US"/>
        </w:rPr>
        <w:t>参赛领队须知</w:t>
      </w:r>
    </w:p>
    <w:p>
      <w:pPr>
        <w:numPr>
          <w:ilvl w:val="0"/>
          <w:numId w:val="20"/>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熟悉竞赛规程，负责做好本参赛队大赛期间的管理工作，负责本参赛队的参赛组织和与大赛的联络。</w:t>
      </w:r>
    </w:p>
    <w:p>
      <w:pPr>
        <w:numPr>
          <w:ilvl w:val="0"/>
          <w:numId w:val="20"/>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贯彻执行大赛各项规定，竞赛期间不私自接触裁判。</w:t>
      </w:r>
    </w:p>
    <w:p>
      <w:pPr>
        <w:numPr>
          <w:ilvl w:val="0"/>
          <w:numId w:val="20"/>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准时参加赛前领队会议，并认真传达落实会议精神，确保参赛选手准时参加各项比赛及活动。</w:t>
      </w:r>
    </w:p>
    <w:p>
      <w:pPr>
        <w:numPr>
          <w:ilvl w:val="0"/>
          <w:numId w:val="20"/>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在比赛时需密切留意参赛选手的比赛时间，安排充足人员进行调度，避免出现因迟到而被取消比赛资格的现象。</w:t>
      </w:r>
    </w:p>
    <w:p>
      <w:pPr>
        <w:numPr>
          <w:ilvl w:val="0"/>
          <w:numId w:val="20"/>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zh-CN"/>
        </w:rPr>
        <w:t>参赛领队</w:t>
      </w:r>
      <w:r>
        <w:rPr>
          <w:rFonts w:hint="eastAsia" w:ascii="仿宋" w:hAnsi="仿宋" w:eastAsia="仿宋" w:cs="仿宋"/>
          <w:sz w:val="28"/>
          <w:szCs w:val="28"/>
          <w:lang w:val="en-US" w:eastAsia="en-US"/>
        </w:rPr>
        <w:t>应负责赛事活动期间本队所有人员的疫情防控、人身及财产安全工作，并按规定为参赛选手及参赛人员购买相关保险。如队员发生意外事故，或出现发烧、咳嗽、咽痛、呼吸困难等症状，应及时向执委会报告。</w:t>
      </w:r>
    </w:p>
    <w:p>
      <w:pPr>
        <w:numPr>
          <w:ilvl w:val="0"/>
          <w:numId w:val="19"/>
        </w:numPr>
        <w:ind w:left="0" w:leftChars="0" w:right="0" w:rightChars="0" w:firstLine="420" w:firstLineChars="0"/>
        <w:rPr>
          <w:rFonts w:hint="eastAsia" w:ascii="楷体" w:hAnsi="楷体" w:eastAsia="楷体" w:cs="楷体"/>
          <w:sz w:val="32"/>
          <w:szCs w:val="32"/>
          <w:lang w:val="en-US" w:eastAsia="en-US"/>
        </w:rPr>
      </w:pPr>
      <w:r>
        <w:rPr>
          <w:rFonts w:hint="eastAsia" w:ascii="楷体" w:hAnsi="楷体" w:eastAsia="楷体" w:cs="楷体"/>
          <w:sz w:val="32"/>
          <w:szCs w:val="32"/>
          <w:lang w:val="en-US" w:eastAsia="en-US"/>
        </w:rPr>
        <w:t>指导教师须知</w:t>
      </w:r>
    </w:p>
    <w:p>
      <w:pPr>
        <w:numPr>
          <w:ilvl w:val="0"/>
          <w:numId w:val="21"/>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熟悉竞赛规程，负责协助领队做好所指导选手大赛期间的管理工作。</w:t>
      </w:r>
    </w:p>
    <w:p>
      <w:pPr>
        <w:numPr>
          <w:ilvl w:val="0"/>
          <w:numId w:val="21"/>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比赛过程中，指导教师不得现场指导，不得现场书写和传递任何资料给参赛选手。</w:t>
      </w:r>
    </w:p>
    <w:p>
      <w:pPr>
        <w:numPr>
          <w:ilvl w:val="0"/>
          <w:numId w:val="21"/>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贯彻执行大赛各项规定，竞赛期间不得私自接触裁判。</w:t>
      </w:r>
    </w:p>
    <w:p>
      <w:pPr>
        <w:numPr>
          <w:ilvl w:val="0"/>
          <w:numId w:val="21"/>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应负责大赛期间所指导选手的疫情防控工作和人身及财产安全，如发现意外事故，应及时向领队报告。</w:t>
      </w:r>
    </w:p>
    <w:p>
      <w:pPr>
        <w:numPr>
          <w:ilvl w:val="0"/>
          <w:numId w:val="21"/>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比赛结束后，需贯彻大赛规定，做好赛项的评价工作。</w:t>
      </w:r>
    </w:p>
    <w:p>
      <w:pPr>
        <w:numPr>
          <w:ilvl w:val="0"/>
          <w:numId w:val="19"/>
        </w:numPr>
        <w:ind w:left="0" w:leftChars="0" w:right="0" w:rightChars="0" w:firstLine="420" w:firstLineChars="0"/>
        <w:rPr>
          <w:rFonts w:hint="eastAsia" w:ascii="楷体" w:hAnsi="楷体" w:eastAsia="楷体" w:cs="楷体"/>
          <w:sz w:val="32"/>
          <w:szCs w:val="32"/>
          <w:lang w:val="en-US" w:eastAsia="en-US"/>
        </w:rPr>
      </w:pPr>
      <w:r>
        <w:rPr>
          <w:rFonts w:hint="eastAsia" w:ascii="楷体" w:hAnsi="楷体" w:eastAsia="楷体" w:cs="楷体"/>
          <w:sz w:val="32"/>
          <w:szCs w:val="32"/>
          <w:lang w:val="en-US" w:eastAsia="en-US"/>
        </w:rPr>
        <w:t>参赛选手须知</w:t>
      </w:r>
    </w:p>
    <w:p>
      <w:pPr>
        <w:numPr>
          <w:ilvl w:val="0"/>
          <w:numId w:val="22"/>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准备阶段</w:t>
      </w:r>
    </w:p>
    <w:p>
      <w:pPr>
        <w:numPr>
          <w:ilvl w:val="0"/>
          <w:numId w:val="23"/>
        </w:numPr>
        <w:ind w:left="100" w:leftChars="0" w:right="0" w:rightChars="0" w:firstLine="560" w:firstLineChars="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参赛选手须在规定时间内提交符合要求的比赛资料，包括“自选景点导游讲解”环节的导游讲解稿和 PPT、“才艺运用”环节的音频文件。超过规定时间提交的资料一律无效。</w:t>
      </w:r>
    </w:p>
    <w:p>
      <w:pPr>
        <w:numPr>
          <w:ilvl w:val="0"/>
          <w:numId w:val="23"/>
        </w:numPr>
        <w:ind w:left="100" w:leftChars="0" w:right="0" w:rightChars="0" w:firstLine="560" w:firstLineChars="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参赛选手按照赛程安排和具体时间前往指定地点。凭大赛执委会颁发的参赛证、本人学生证和身份证参加比赛及相关活动。</w:t>
      </w:r>
    </w:p>
    <w:p>
      <w:pPr>
        <w:numPr>
          <w:ilvl w:val="0"/>
          <w:numId w:val="23"/>
        </w:numPr>
        <w:ind w:left="100" w:leftChars="0" w:right="0" w:rightChars="0" w:firstLine="560" w:firstLineChars="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参赛选手进行操作比赛前须检录。检录时应出示本人身份证及参赛证，检录合格后方可参赛。凡未按时检录或检录不合格者取消参赛资格。</w:t>
      </w:r>
    </w:p>
    <w:p>
      <w:pPr>
        <w:numPr>
          <w:ilvl w:val="0"/>
          <w:numId w:val="23"/>
        </w:numPr>
        <w:ind w:left="100" w:leftChars="0" w:right="0" w:rightChars="0" w:firstLine="560" w:firstLineChars="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参赛选手须仪表规范，着装干净整洁，女选手可适度化妆以符合岗位要求。</w:t>
      </w:r>
    </w:p>
    <w:p>
      <w:pPr>
        <w:numPr>
          <w:ilvl w:val="0"/>
          <w:numId w:val="23"/>
        </w:numPr>
        <w:ind w:left="100" w:leftChars="0" w:right="0" w:rightChars="0" w:firstLine="560" w:firstLineChars="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参赛选手应自觉遵守赛场纪律，服从裁判、听从指挥。</w:t>
      </w:r>
    </w:p>
    <w:p>
      <w:pPr>
        <w:numPr>
          <w:ilvl w:val="0"/>
          <w:numId w:val="23"/>
        </w:numPr>
        <w:ind w:left="100" w:leftChars="0" w:right="0" w:rightChars="0" w:firstLine="560" w:firstLineChars="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参赛选手应如实上报个人疫情防控信息。如出现发热、 咳嗽、咽痛、呼吸困难等症状，应及时报告领队。</w:t>
      </w:r>
    </w:p>
    <w:p>
      <w:pPr>
        <w:numPr>
          <w:ilvl w:val="0"/>
          <w:numId w:val="22"/>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比赛阶段</w:t>
      </w:r>
    </w:p>
    <w:p>
      <w:pPr>
        <w:numPr>
          <w:ilvl w:val="0"/>
          <w:numId w:val="24"/>
        </w:numPr>
        <w:ind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“导游素养及业务能力测试”模块</w:t>
      </w:r>
      <w:r>
        <w:rPr>
          <w:rFonts w:hint="eastAsia" w:ascii="仿宋" w:hAnsi="仿宋" w:eastAsia="仿宋" w:cs="仿宋"/>
          <w:sz w:val="28"/>
          <w:szCs w:val="28"/>
          <w:lang w:val="en-US" w:eastAsia="zh-CN"/>
        </w:rPr>
        <w:t>，</w:t>
      </w:r>
      <w:r>
        <w:rPr>
          <w:rFonts w:hint="eastAsia" w:ascii="仿宋" w:hAnsi="仿宋" w:eastAsia="仿宋" w:cs="仿宋"/>
          <w:sz w:val="28"/>
          <w:szCs w:val="28"/>
          <w:lang w:val="en-US" w:eastAsia="en-US"/>
        </w:rPr>
        <w:t>检录后，选手按顺序提前 30 分钟抽取主题进行准备；竞赛的顺序为先导游知识现场问答、现场导游词创作讲解、自选导游词讲解。</w:t>
      </w:r>
    </w:p>
    <w:p>
      <w:pPr>
        <w:numPr>
          <w:ilvl w:val="0"/>
          <w:numId w:val="24"/>
        </w:numPr>
        <w:ind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“导游英语口语测试”模块，按抽签顺序次抽题，各组依次按顺序抽题，抽题 30 秒后开始对话。</w:t>
      </w:r>
    </w:p>
    <w:p>
      <w:pPr>
        <w:numPr>
          <w:ilvl w:val="0"/>
          <w:numId w:val="24"/>
        </w:numPr>
        <w:ind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“才艺运用”模块，按抽签顺序完成。</w:t>
      </w:r>
    </w:p>
    <w:p>
      <w:pPr>
        <w:numPr>
          <w:ilvl w:val="0"/>
          <w:numId w:val="24"/>
        </w:numPr>
        <w:ind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参赛选手须佩戴相关证件按照参赛时段提前 15 分钟检录进入比赛场地进行候场，在前一位选手完成比赛项目后，在工作人员带领下进入场地进行比赛。现场导游词创作及讲解 3 分钟（抽取讲解主题和团型后准备 30 分钟），自选景点导游讲解 4 分钟，</w:t>
      </w:r>
      <w:r>
        <w:rPr>
          <w:rFonts w:hint="eastAsia" w:ascii="仿宋" w:hAnsi="仿宋" w:eastAsia="仿宋" w:cs="仿宋"/>
          <w:sz w:val="28"/>
          <w:szCs w:val="28"/>
          <w:lang w:val="en-US" w:eastAsia="zh-CN"/>
        </w:rPr>
        <w:t>现场知识问答2分钟，</w:t>
      </w:r>
      <w:r>
        <w:rPr>
          <w:rFonts w:hint="eastAsia" w:ascii="仿宋" w:hAnsi="仿宋" w:eastAsia="仿宋" w:cs="仿宋"/>
          <w:sz w:val="28"/>
          <w:szCs w:val="28"/>
          <w:lang w:val="en-US" w:eastAsia="en-US"/>
        </w:rPr>
        <w:t>导游英语口语测试 4 分钟（抽题后 30 秒开始作答），才艺运用 4.5 分钟。</w:t>
      </w:r>
    </w:p>
    <w:p>
      <w:pPr>
        <w:numPr>
          <w:ilvl w:val="0"/>
          <w:numId w:val="24"/>
        </w:numPr>
        <w:ind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参赛选手在主持人宣布“计时开始”后开始展示。</w:t>
      </w:r>
    </w:p>
    <w:p>
      <w:pPr>
        <w:numPr>
          <w:ilvl w:val="0"/>
          <w:numId w:val="24"/>
        </w:numPr>
        <w:ind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参赛选手在比赛中，不可出现所在院校及选手本人的任何信息。</w:t>
      </w:r>
    </w:p>
    <w:p>
      <w:pPr>
        <w:numPr>
          <w:ilvl w:val="0"/>
          <w:numId w:val="22"/>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结束阶段</w:t>
      </w:r>
    </w:p>
    <w:p>
      <w:pPr>
        <w:numPr>
          <w:ilvl w:val="0"/>
          <w:numId w:val="25"/>
        </w:numPr>
        <w:ind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参赛选手完成各项目后即可离开比赛现场。</w:t>
      </w:r>
    </w:p>
    <w:p>
      <w:pPr>
        <w:numPr>
          <w:ilvl w:val="0"/>
          <w:numId w:val="25"/>
        </w:numPr>
        <w:ind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参赛选手在竞赛期间未经</w:t>
      </w:r>
      <w:r>
        <w:rPr>
          <w:rFonts w:hint="eastAsia" w:ascii="仿宋" w:hAnsi="仿宋" w:eastAsia="仿宋" w:cs="仿宋"/>
          <w:sz w:val="28"/>
          <w:szCs w:val="28"/>
          <w:lang w:val="en-US" w:eastAsia="zh-CN"/>
        </w:rPr>
        <w:t>大赛</w:t>
      </w:r>
      <w:r>
        <w:rPr>
          <w:rFonts w:hint="eastAsia" w:ascii="仿宋" w:hAnsi="仿宋" w:eastAsia="仿宋" w:cs="仿宋"/>
          <w:sz w:val="28"/>
          <w:szCs w:val="28"/>
          <w:lang w:val="en-US" w:eastAsia="en-US"/>
        </w:rPr>
        <w:t>组委会的批准，不得接受其他单位和个人进行的与竞赛内容相关的采访，不得私自公开竞赛的相关情况和资料。</w:t>
      </w:r>
    </w:p>
    <w:p>
      <w:pPr>
        <w:numPr>
          <w:ilvl w:val="0"/>
          <w:numId w:val="25"/>
        </w:numPr>
        <w:ind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参赛选手在竞赛过程中须主动配合裁判的工作，服从裁判安排，如果对竞赛的裁决有异议，须通过领队以书面形式向</w:t>
      </w:r>
      <w:r>
        <w:rPr>
          <w:rFonts w:hint="eastAsia" w:ascii="仿宋" w:hAnsi="仿宋" w:eastAsia="仿宋" w:cs="仿宋"/>
          <w:sz w:val="28"/>
          <w:szCs w:val="28"/>
          <w:lang w:val="en-US" w:eastAsia="zh-CN"/>
        </w:rPr>
        <w:t>承办院校</w:t>
      </w:r>
      <w:r>
        <w:rPr>
          <w:rFonts w:hint="eastAsia" w:ascii="仿宋" w:hAnsi="仿宋" w:eastAsia="仿宋" w:cs="仿宋"/>
          <w:sz w:val="28"/>
          <w:szCs w:val="28"/>
          <w:lang w:val="en-US" w:eastAsia="en-US"/>
        </w:rPr>
        <w:t>提出申诉。</w:t>
      </w:r>
    </w:p>
    <w:p>
      <w:pPr>
        <w:numPr>
          <w:ilvl w:val="0"/>
          <w:numId w:val="25"/>
        </w:numPr>
        <w:ind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比赛结束后，需做好赛项的评价工作。</w:t>
      </w:r>
    </w:p>
    <w:p>
      <w:pPr>
        <w:numPr>
          <w:ilvl w:val="0"/>
          <w:numId w:val="25"/>
        </w:numPr>
        <w:ind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本竞赛项目的最终解释权归</w:t>
      </w:r>
      <w:r>
        <w:rPr>
          <w:rFonts w:hint="eastAsia" w:ascii="仿宋" w:hAnsi="仿宋" w:eastAsia="仿宋" w:cs="仿宋"/>
          <w:sz w:val="28"/>
          <w:szCs w:val="28"/>
          <w:lang w:val="en-US" w:eastAsia="zh-CN"/>
        </w:rPr>
        <w:t>承办院校大赛组委会</w:t>
      </w:r>
      <w:r>
        <w:rPr>
          <w:rFonts w:hint="eastAsia" w:ascii="仿宋" w:hAnsi="仿宋" w:eastAsia="仿宋" w:cs="仿宋"/>
          <w:sz w:val="28"/>
          <w:szCs w:val="28"/>
          <w:lang w:val="en-US" w:eastAsia="en-US"/>
        </w:rPr>
        <w:t>。</w:t>
      </w:r>
    </w:p>
    <w:p>
      <w:pPr>
        <w:numPr>
          <w:ilvl w:val="0"/>
          <w:numId w:val="19"/>
        </w:numPr>
        <w:ind w:left="0" w:leftChars="0" w:right="0" w:rightChars="0" w:firstLine="420" w:firstLineChars="0"/>
        <w:rPr>
          <w:rFonts w:hint="eastAsia" w:ascii="楷体" w:hAnsi="楷体" w:eastAsia="楷体" w:cs="楷体"/>
          <w:sz w:val="32"/>
          <w:szCs w:val="32"/>
          <w:lang w:val="en-US" w:eastAsia="en-US"/>
        </w:rPr>
      </w:pPr>
      <w:r>
        <w:rPr>
          <w:rFonts w:hint="eastAsia" w:ascii="楷体" w:hAnsi="楷体" w:eastAsia="楷体" w:cs="楷体"/>
          <w:sz w:val="32"/>
          <w:szCs w:val="32"/>
          <w:lang w:val="en-US" w:eastAsia="en-US"/>
        </w:rPr>
        <w:t>工作人员须知</w:t>
      </w:r>
    </w:p>
    <w:p>
      <w:pPr>
        <w:numPr>
          <w:ilvl w:val="0"/>
          <w:numId w:val="26"/>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工作人员必须统一佩戴由大赛执委会办公室签发的相应证件， 着装整齐。</w:t>
      </w:r>
    </w:p>
    <w:p>
      <w:pPr>
        <w:numPr>
          <w:ilvl w:val="0"/>
          <w:numId w:val="26"/>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工作人员不得影响参赛选手比赛，不允许有影响比赛公平的行为。</w:t>
      </w:r>
    </w:p>
    <w:p>
      <w:pPr>
        <w:numPr>
          <w:ilvl w:val="0"/>
          <w:numId w:val="26"/>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服从领导，听从指挥，以高度负责的精神、严肃认真的态度做好各项工作。</w:t>
      </w:r>
    </w:p>
    <w:p>
      <w:pPr>
        <w:numPr>
          <w:ilvl w:val="0"/>
          <w:numId w:val="26"/>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熟悉比赛规程，认真遵守各项比赛规则和工作要求。</w:t>
      </w:r>
    </w:p>
    <w:p>
      <w:pPr>
        <w:numPr>
          <w:ilvl w:val="0"/>
          <w:numId w:val="26"/>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坚守岗位，如有急事需要离开岗位时，应经领导同意，并做好工作衔接。</w:t>
      </w:r>
    </w:p>
    <w:p>
      <w:pPr>
        <w:numPr>
          <w:ilvl w:val="0"/>
          <w:numId w:val="26"/>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严格遵守比赛纪律，如发现其他人员有违反比赛纪律的行为， 应予以制止。情节严重的，应向竞赛组委会反映。</w:t>
      </w:r>
    </w:p>
    <w:p>
      <w:pPr>
        <w:numPr>
          <w:ilvl w:val="0"/>
          <w:numId w:val="26"/>
        </w:numPr>
        <w:ind w:left="0" w:leftChars="0"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发扬无私奉献和团结协作的精神，提供热情、优质服务。</w:t>
      </w:r>
    </w:p>
    <w:p>
      <w:pPr>
        <w:keepNext w:val="0"/>
        <w:keepLines w:val="0"/>
        <w:pageBreakBefore w:val="0"/>
        <w:widowControl w:val="0"/>
        <w:numPr>
          <w:ilvl w:val="0"/>
          <w:numId w:val="18"/>
        </w:numPr>
        <w:kinsoku/>
        <w:wordWrap/>
        <w:overflowPunct/>
        <w:topLinePunct w:val="0"/>
        <w:autoSpaceDE/>
        <w:autoSpaceDN/>
        <w:bidi w:val="0"/>
        <w:adjustRightInd/>
        <w:snapToGrid w:val="0"/>
        <w:spacing w:line="560" w:lineRule="exact"/>
        <w:ind w:left="0" w:leftChars="0"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申诉与仲裁</w:t>
      </w:r>
    </w:p>
    <w:p>
      <w:pPr>
        <w:numPr>
          <w:ilvl w:val="0"/>
          <w:numId w:val="0"/>
        </w:numPr>
        <w:ind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各参赛队如果对选手的比赛成绩有异议，或者发现比赛过程中出现有失公正或有关人员违规等现象影响选手成绩的，应在该选手成绩公布后的 2 小时内由领队向监督</w:t>
      </w:r>
      <w:r>
        <w:rPr>
          <w:rFonts w:hint="eastAsia" w:ascii="仿宋" w:hAnsi="仿宋" w:eastAsia="仿宋" w:cs="仿宋"/>
          <w:sz w:val="28"/>
          <w:szCs w:val="28"/>
          <w:lang w:val="en-US" w:eastAsia="zh-CN"/>
        </w:rPr>
        <w:t>承办院校</w:t>
      </w:r>
      <w:r>
        <w:rPr>
          <w:rFonts w:hint="eastAsia" w:ascii="仿宋" w:hAnsi="仿宋" w:eastAsia="仿宋" w:cs="仿宋"/>
          <w:sz w:val="28"/>
          <w:szCs w:val="28"/>
          <w:lang w:val="en-US" w:eastAsia="en-US"/>
        </w:rPr>
        <w:t>提出书面申诉。书面申诉应对申诉事件的现象、发生时间、涉及人员、申诉依据等进行充分、实事求是地叙述，并由领队亲笔签名。非领队书面申诉不予受理。赛项</w:t>
      </w:r>
      <w:r>
        <w:rPr>
          <w:rFonts w:hint="eastAsia" w:ascii="仿宋" w:hAnsi="仿宋" w:eastAsia="仿宋" w:cs="仿宋"/>
          <w:sz w:val="28"/>
          <w:szCs w:val="28"/>
          <w:lang w:val="en-US" w:eastAsia="zh-CN"/>
        </w:rPr>
        <w:t>组委会</w:t>
      </w:r>
      <w:r>
        <w:rPr>
          <w:rFonts w:hint="eastAsia" w:ascii="仿宋" w:hAnsi="仿宋" w:eastAsia="仿宋" w:cs="仿宋"/>
          <w:sz w:val="28"/>
          <w:szCs w:val="28"/>
          <w:lang w:val="en-US" w:eastAsia="en-US"/>
        </w:rPr>
        <w:t>在接到申诉后的 2 小时内组织</w:t>
      </w:r>
      <w:r>
        <w:rPr>
          <w:rFonts w:hint="eastAsia" w:ascii="仿宋" w:hAnsi="仿宋" w:eastAsia="仿宋" w:cs="仿宋"/>
          <w:sz w:val="28"/>
          <w:szCs w:val="28"/>
          <w:lang w:val="en-US" w:eastAsia="zh-CN"/>
        </w:rPr>
        <w:t>评委组</w:t>
      </w:r>
      <w:r>
        <w:rPr>
          <w:rFonts w:hint="eastAsia" w:ascii="仿宋" w:hAnsi="仿宋" w:eastAsia="仿宋" w:cs="仿宋"/>
          <w:sz w:val="28"/>
          <w:szCs w:val="28"/>
          <w:lang w:val="en-US" w:eastAsia="en-US"/>
        </w:rPr>
        <w:t>复议，并及时反馈复议结果。申诉方对复议结果仍有异议，可由领队向</w:t>
      </w:r>
      <w:r>
        <w:rPr>
          <w:rFonts w:hint="eastAsia" w:ascii="仿宋" w:hAnsi="仿宋" w:eastAsia="仿宋" w:cs="仿宋"/>
          <w:sz w:val="28"/>
          <w:szCs w:val="28"/>
          <w:lang w:val="en-US" w:eastAsia="zh-CN"/>
        </w:rPr>
        <w:t>海南省教育厅</w:t>
      </w:r>
      <w:r>
        <w:rPr>
          <w:rFonts w:hint="eastAsia" w:ascii="仿宋" w:hAnsi="仿宋" w:eastAsia="仿宋" w:cs="仿宋"/>
          <w:sz w:val="28"/>
          <w:szCs w:val="28"/>
          <w:lang w:val="en-US" w:eastAsia="en-US"/>
        </w:rPr>
        <w:t>提出申诉。</w:t>
      </w:r>
      <w:r>
        <w:rPr>
          <w:rFonts w:hint="eastAsia" w:ascii="仿宋" w:hAnsi="仿宋" w:eastAsia="仿宋" w:cs="仿宋"/>
          <w:sz w:val="28"/>
          <w:szCs w:val="28"/>
          <w:lang w:val="en-US" w:eastAsia="zh-CN"/>
        </w:rPr>
        <w:t>海南省教育厅</w:t>
      </w:r>
      <w:r>
        <w:rPr>
          <w:rFonts w:hint="eastAsia" w:ascii="仿宋" w:hAnsi="仿宋" w:eastAsia="仿宋" w:cs="仿宋"/>
          <w:sz w:val="28"/>
          <w:szCs w:val="28"/>
          <w:lang w:val="en-US" w:eastAsia="en-US"/>
        </w:rPr>
        <w:t>的仲裁结果为最终结果。</w:t>
      </w:r>
    </w:p>
    <w:p>
      <w:pPr>
        <w:keepNext w:val="0"/>
        <w:keepLines w:val="0"/>
        <w:pageBreakBefore w:val="0"/>
        <w:widowControl w:val="0"/>
        <w:numPr>
          <w:ilvl w:val="0"/>
          <w:numId w:val="18"/>
        </w:numPr>
        <w:kinsoku/>
        <w:wordWrap/>
        <w:overflowPunct/>
        <w:topLinePunct w:val="0"/>
        <w:autoSpaceDE/>
        <w:autoSpaceDN/>
        <w:bidi w:val="0"/>
        <w:adjustRightInd/>
        <w:snapToGrid w:val="0"/>
        <w:spacing w:line="560" w:lineRule="exact"/>
        <w:ind w:left="0" w:leftChars="0"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竞赛观摩</w:t>
      </w:r>
    </w:p>
    <w:p>
      <w:pPr>
        <w:numPr>
          <w:ilvl w:val="0"/>
          <w:numId w:val="27"/>
        </w:numPr>
        <w:ind w:left="0" w:leftChars="0" w:right="0" w:rightChars="0" w:firstLine="420" w:firstLineChars="0"/>
        <w:rPr>
          <w:rFonts w:hint="eastAsia" w:ascii="楷体" w:hAnsi="楷体" w:eastAsia="楷体" w:cs="楷体"/>
          <w:sz w:val="32"/>
          <w:szCs w:val="32"/>
          <w:lang w:val="en-US" w:eastAsia="en-US"/>
        </w:rPr>
      </w:pPr>
      <w:r>
        <w:rPr>
          <w:rFonts w:hint="eastAsia" w:ascii="楷体" w:hAnsi="楷体" w:eastAsia="楷体" w:cs="楷体"/>
          <w:sz w:val="32"/>
          <w:szCs w:val="32"/>
          <w:lang w:val="en-US" w:eastAsia="en-US"/>
        </w:rPr>
        <w:t>本赛项导游素养及业务能力测试和才艺运用模块可现场观摩。导游英语口语测试环节为避免影响裁判与选手对话的效果，加上试题会循环使用，因此不允许现场观摩，由承办单位提供场外观摩室，同步播出比赛的视频(不含音频)。</w:t>
      </w:r>
    </w:p>
    <w:p>
      <w:pPr>
        <w:numPr>
          <w:ilvl w:val="0"/>
          <w:numId w:val="27"/>
        </w:numPr>
        <w:ind w:left="0" w:leftChars="0" w:right="0" w:rightChars="0" w:firstLine="420" w:firstLineChars="0"/>
        <w:rPr>
          <w:rFonts w:hint="eastAsia" w:ascii="楷体" w:hAnsi="楷体" w:eastAsia="楷体" w:cs="楷体"/>
          <w:sz w:val="32"/>
          <w:szCs w:val="32"/>
          <w:lang w:val="en-US" w:eastAsia="en-US"/>
        </w:rPr>
      </w:pPr>
      <w:r>
        <w:rPr>
          <w:rFonts w:hint="eastAsia" w:ascii="楷体" w:hAnsi="楷体" w:eastAsia="楷体" w:cs="楷体"/>
          <w:sz w:val="32"/>
          <w:szCs w:val="32"/>
          <w:lang w:val="en-US" w:eastAsia="en-US"/>
        </w:rPr>
        <w:t>本赛项公开观摩对象为：参赛队领队、指导教师及参赛选手、媒体工作人员和企业观摩团等。</w:t>
      </w:r>
    </w:p>
    <w:p>
      <w:pPr>
        <w:numPr>
          <w:ilvl w:val="0"/>
          <w:numId w:val="27"/>
        </w:numPr>
        <w:ind w:left="0" w:leftChars="0" w:right="0" w:rightChars="0" w:firstLine="420" w:firstLineChars="0"/>
        <w:rPr>
          <w:rFonts w:hint="eastAsia" w:ascii="楷体" w:hAnsi="楷体" w:eastAsia="楷体" w:cs="楷体"/>
          <w:sz w:val="32"/>
          <w:szCs w:val="32"/>
          <w:lang w:val="en-US" w:eastAsia="en-US"/>
        </w:rPr>
      </w:pPr>
      <w:r>
        <w:rPr>
          <w:rFonts w:hint="eastAsia" w:ascii="楷体" w:hAnsi="楷体" w:eastAsia="楷体" w:cs="楷体"/>
          <w:sz w:val="32"/>
          <w:szCs w:val="32"/>
          <w:lang w:val="en-US" w:eastAsia="en-US"/>
        </w:rPr>
        <w:t>观摩人员凭大赛执委会颁发的观摩证进入指定观摩区进行观摩。</w:t>
      </w:r>
    </w:p>
    <w:p>
      <w:pPr>
        <w:numPr>
          <w:ilvl w:val="0"/>
          <w:numId w:val="27"/>
        </w:numPr>
        <w:ind w:left="0" w:leftChars="0" w:right="0" w:rightChars="0" w:firstLine="420" w:firstLineChars="0"/>
        <w:rPr>
          <w:rFonts w:hint="eastAsia" w:ascii="楷体" w:hAnsi="楷体" w:eastAsia="楷体" w:cs="楷体"/>
          <w:sz w:val="32"/>
          <w:szCs w:val="32"/>
          <w:lang w:val="en-US" w:eastAsia="en-US"/>
        </w:rPr>
      </w:pPr>
      <w:r>
        <w:rPr>
          <w:rFonts w:hint="eastAsia" w:ascii="楷体" w:hAnsi="楷体" w:eastAsia="楷体" w:cs="楷体"/>
          <w:sz w:val="32"/>
          <w:szCs w:val="32"/>
          <w:lang w:val="en-US" w:eastAsia="en-US"/>
        </w:rPr>
        <w:t>观摩人员需遵守赛场规则，服从工作人员管理，保持赛场安静，观摩期间不得大声喧哗，不得使用闪光灯、手机等干扰选手比赛。不得在赛场内对台上的选手进行暗示或提醒。</w:t>
      </w:r>
    </w:p>
    <w:p>
      <w:pPr>
        <w:numPr>
          <w:ilvl w:val="0"/>
          <w:numId w:val="27"/>
        </w:numPr>
        <w:ind w:left="0" w:leftChars="0" w:right="0" w:rightChars="0" w:firstLine="420" w:firstLineChars="0"/>
        <w:rPr>
          <w:rFonts w:hint="eastAsia" w:ascii="楷体" w:hAnsi="楷体" w:eastAsia="楷体" w:cs="楷体"/>
          <w:sz w:val="32"/>
          <w:szCs w:val="32"/>
          <w:lang w:val="en-US" w:eastAsia="en-US"/>
        </w:rPr>
      </w:pPr>
      <w:r>
        <w:rPr>
          <w:rFonts w:hint="eastAsia" w:ascii="楷体" w:hAnsi="楷体" w:eastAsia="楷体" w:cs="楷体"/>
          <w:sz w:val="32"/>
          <w:szCs w:val="32"/>
          <w:lang w:val="en-US" w:eastAsia="en-US"/>
        </w:rPr>
        <w:t>或当观摩人数超出赛场容量时， 赛项执委会将根据现场情况控制观摩人员进入赛场。</w:t>
      </w:r>
    </w:p>
    <w:p>
      <w:pPr>
        <w:keepNext w:val="0"/>
        <w:keepLines w:val="0"/>
        <w:pageBreakBefore w:val="0"/>
        <w:widowControl w:val="0"/>
        <w:numPr>
          <w:ilvl w:val="0"/>
          <w:numId w:val="18"/>
        </w:numPr>
        <w:kinsoku/>
        <w:wordWrap/>
        <w:overflowPunct/>
        <w:topLinePunct w:val="0"/>
        <w:autoSpaceDE/>
        <w:autoSpaceDN/>
        <w:bidi w:val="0"/>
        <w:adjustRightInd/>
        <w:snapToGrid w:val="0"/>
        <w:spacing w:line="560" w:lineRule="exact"/>
        <w:ind w:left="0" w:leftChars="0" w:firstLine="640" w:firstLineChars="200"/>
        <w:textAlignment w:val="auto"/>
        <w:rPr>
          <w:rFonts w:hint="eastAsia" w:ascii="黑体" w:hAnsi="黑体" w:eastAsia="黑体" w:cs="黑体"/>
          <w:b w:val="0"/>
          <w:bCs w:val="0"/>
          <w:kern w:val="0"/>
          <w:sz w:val="32"/>
          <w:szCs w:val="32"/>
          <w:lang w:val="en-US" w:eastAsia="en-US"/>
        </w:rPr>
      </w:pPr>
      <w:r>
        <w:rPr>
          <w:rFonts w:hint="eastAsia" w:ascii="黑体" w:hAnsi="黑体" w:eastAsia="黑体" w:cs="黑体"/>
          <w:b w:val="0"/>
          <w:bCs w:val="0"/>
          <w:kern w:val="0"/>
          <w:sz w:val="32"/>
          <w:szCs w:val="32"/>
          <w:lang w:val="en-US" w:eastAsia="en-US"/>
        </w:rPr>
        <w:t>竞赛直播</w:t>
      </w:r>
    </w:p>
    <w:p>
      <w:pPr>
        <w:numPr>
          <w:ilvl w:val="0"/>
          <w:numId w:val="0"/>
        </w:numPr>
        <w:ind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为了更好地做好赛事工作的网络化和信息化，更好地向大家呈现比赛盛况，共享比赛精彩瞬间，突出赛项的技能重点与优势特色， 为宣传、仲裁、资源转化提供全面的信息资料，赛场内部署无盲点录像设备，能实时录制赛场情况；条件允许可以手机同步直播赛场内竞赛状况。赛项将安排专门人员负责比赛过程、开闭赛式及赛项点评等环节的摄像和录像。通过摄录像，记录竞赛全过程。</w:t>
      </w:r>
    </w:p>
    <w:p>
      <w:pPr>
        <w:keepNext w:val="0"/>
        <w:keepLines w:val="0"/>
        <w:pageBreakBefore w:val="0"/>
        <w:widowControl w:val="0"/>
        <w:numPr>
          <w:ilvl w:val="0"/>
          <w:numId w:val="18"/>
        </w:numPr>
        <w:kinsoku/>
        <w:wordWrap/>
        <w:overflowPunct/>
        <w:topLinePunct w:val="0"/>
        <w:autoSpaceDE/>
        <w:autoSpaceDN/>
        <w:bidi w:val="0"/>
        <w:adjustRightInd/>
        <w:snapToGrid w:val="0"/>
        <w:spacing w:line="560" w:lineRule="exact"/>
        <w:ind w:left="0" w:leftChars="0" w:firstLine="640" w:firstLineChars="200"/>
        <w:textAlignment w:val="auto"/>
        <w:rPr>
          <w:rFonts w:hint="eastAsia" w:ascii="黑体" w:hAnsi="黑体" w:eastAsia="黑体" w:cs="黑体"/>
          <w:b w:val="0"/>
          <w:bCs w:val="0"/>
          <w:kern w:val="0"/>
          <w:sz w:val="32"/>
          <w:szCs w:val="32"/>
          <w:lang w:val="en-US" w:eastAsia="en-US"/>
        </w:rPr>
      </w:pPr>
      <w:r>
        <w:rPr>
          <w:rFonts w:hint="eastAsia" w:ascii="黑体" w:hAnsi="黑体" w:eastAsia="黑体" w:cs="黑体"/>
          <w:b w:val="0"/>
          <w:bCs w:val="0"/>
          <w:kern w:val="0"/>
          <w:sz w:val="32"/>
          <w:szCs w:val="32"/>
          <w:lang w:val="en-US" w:eastAsia="en-US"/>
        </w:rPr>
        <w:t>资源转化</w:t>
      </w:r>
    </w:p>
    <w:p>
      <w:pPr>
        <w:numPr>
          <w:ilvl w:val="0"/>
          <w:numId w:val="0"/>
        </w:numPr>
        <w:ind w:right="0" w:rightChars="0" w:firstLine="560" w:firstLineChars="200"/>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赛项资源转化的内容包括本赛项竞赛全过程的各类资源。做到赛项资源转化成果符合行业标准、契合课程标准、突出技能特色、展现竞赛优势，引领产业发展，形成满足职业教育教学需求、体现先进教学模式、反映职业教育先进水平的共享性职业教育教学资源。</w:t>
      </w:r>
    </w:p>
    <w:p>
      <w:pPr>
        <w:numPr>
          <w:ilvl w:val="0"/>
          <w:numId w:val="0"/>
        </w:numPr>
        <w:ind w:right="0" w:rightChars="0" w:firstLine="560" w:firstLineChars="200"/>
        <w:rPr>
          <w:rFonts w:hint="eastAsia" w:ascii="楷体" w:hAnsi="楷体" w:eastAsia="楷体" w:cs="楷体"/>
          <w:sz w:val="28"/>
          <w:szCs w:val="28"/>
          <w:lang w:val="en-US" w:eastAsia="en-US"/>
        </w:rPr>
      </w:pPr>
      <w:r>
        <w:rPr>
          <w:rFonts w:hint="eastAsia" w:ascii="楷体" w:hAnsi="楷体" w:eastAsia="楷体" w:cs="楷体"/>
          <w:sz w:val="28"/>
          <w:szCs w:val="28"/>
          <w:lang w:val="en-US" w:eastAsia="en-US"/>
        </w:rPr>
        <w:t>（一）组织专题研讨，探讨旅游新业态、导游人才培养等主题，达到以赛促教、以赛促训的目的。</w:t>
      </w:r>
    </w:p>
    <w:p>
      <w:pPr>
        <w:numPr>
          <w:ilvl w:val="0"/>
          <w:numId w:val="0"/>
        </w:numPr>
        <w:ind w:right="0" w:rightChars="0" w:firstLine="560" w:firstLineChars="200"/>
        <w:rPr>
          <w:rFonts w:hint="eastAsia" w:ascii="楷体" w:hAnsi="楷体" w:eastAsia="楷体" w:cs="楷体"/>
          <w:sz w:val="28"/>
          <w:szCs w:val="28"/>
          <w:lang w:val="en-US" w:eastAsia="en-US"/>
        </w:rPr>
      </w:pPr>
      <w:r>
        <w:rPr>
          <w:rFonts w:hint="eastAsia" w:ascii="楷体" w:hAnsi="楷体" w:eastAsia="楷体" w:cs="楷体"/>
          <w:sz w:val="28"/>
          <w:szCs w:val="28"/>
          <w:lang w:val="en-US" w:eastAsia="en-US"/>
        </w:rPr>
        <w:t>（二）赛事全程摄制，比赛结束后把获奖选手的比赛视频共享至官方网站，建立和丰富导游人才培养及教学资源库。</w:t>
      </w:r>
    </w:p>
    <w:p>
      <w:pPr>
        <w:numPr>
          <w:ilvl w:val="0"/>
          <w:numId w:val="0"/>
        </w:numPr>
        <w:ind w:right="0" w:rightChars="0" w:firstLine="560" w:firstLineChars="200"/>
        <w:rPr>
          <w:rFonts w:hint="eastAsia" w:ascii="仿宋" w:hAnsi="仿宋" w:eastAsia="仿宋" w:cs="仿宋"/>
          <w:sz w:val="28"/>
          <w:szCs w:val="28"/>
          <w:lang w:val="en-US" w:eastAsia="en-US"/>
        </w:rPr>
      </w:pPr>
      <w:r>
        <w:rPr>
          <w:rFonts w:hint="eastAsia" w:ascii="楷体" w:hAnsi="楷体" w:eastAsia="楷体" w:cs="楷体"/>
          <w:sz w:val="28"/>
          <w:szCs w:val="28"/>
          <w:lang w:val="en-US" w:eastAsia="en-US"/>
        </w:rPr>
        <w:t>（三）利用比赛内容、知识点，充实院校导游人才培养模式和方</w:t>
      </w:r>
      <w:r>
        <w:rPr>
          <w:rFonts w:hint="eastAsia" w:ascii="仿宋" w:hAnsi="仿宋" w:eastAsia="仿宋" w:cs="仿宋"/>
          <w:sz w:val="28"/>
          <w:szCs w:val="28"/>
          <w:lang w:val="en-US" w:eastAsia="en-US"/>
        </w:rPr>
        <w:t>案。</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Chars="200"/>
        <w:textAlignment w:val="auto"/>
        <w:rPr>
          <w:rFonts w:hint="eastAsia" w:ascii="黑体" w:hAnsi="黑体" w:eastAsia="黑体" w:cs="黑体"/>
          <w:b w:val="0"/>
          <w:bCs w:val="0"/>
          <w:kern w:val="0"/>
          <w:sz w:val="32"/>
          <w:szCs w:val="32"/>
          <w:lang w:eastAsia="zh-CN"/>
        </w:rPr>
      </w:pPr>
    </w:p>
    <w:sectPr>
      <w:pgSz w:w="11906" w:h="16838"/>
      <w:pgMar w:top="1440" w:right="1797" w:bottom="1440" w:left="1797"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2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6"/>
      </w:rPr>
    </w:pPr>
    <w:r>
      <w:fldChar w:fldCharType="begin"/>
    </w:r>
    <w:r>
      <w:rPr>
        <w:rStyle w:val="16"/>
      </w:rPr>
      <w:instrText xml:space="preserve">PAGE  </w:instrText>
    </w:r>
    <w:r>
      <w:fldChar w:fldCharType="separate"/>
    </w:r>
    <w:r>
      <w:rPr>
        <w:rStyle w:val="16"/>
      </w:rPr>
      <w:t>30</w:t>
    </w:r>
    <w:r>
      <w:fldChar w:fldCharType="end"/>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6"/>
      </w:rPr>
    </w:pPr>
    <w:r>
      <w:fldChar w:fldCharType="begin"/>
    </w:r>
    <w:r>
      <w:rPr>
        <w:rStyle w:val="16"/>
      </w:rPr>
      <w:instrText xml:space="preserve">PAGE  </w:instrText>
    </w:r>
    <w:r>
      <w:fldChar w:fldCharType="end"/>
    </w:r>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10FB49"/>
    <w:multiLevelType w:val="singleLevel"/>
    <w:tmpl w:val="8D10FB49"/>
    <w:lvl w:ilvl="0" w:tentative="0">
      <w:start w:val="1"/>
      <w:numFmt w:val="decimal"/>
      <w:suff w:val="nothing"/>
      <w:lvlText w:val="（%1）"/>
      <w:lvlJc w:val="left"/>
    </w:lvl>
  </w:abstractNum>
  <w:abstractNum w:abstractNumId="1">
    <w:nsid w:val="8F84C2DF"/>
    <w:multiLevelType w:val="singleLevel"/>
    <w:tmpl w:val="8F84C2DF"/>
    <w:lvl w:ilvl="0" w:tentative="0">
      <w:start w:val="1"/>
      <w:numFmt w:val="decimal"/>
      <w:suff w:val="nothing"/>
      <w:lvlText w:val="（%1）"/>
      <w:lvlJc w:val="left"/>
    </w:lvl>
  </w:abstractNum>
  <w:abstractNum w:abstractNumId="2">
    <w:nsid w:val="9275895F"/>
    <w:multiLevelType w:val="singleLevel"/>
    <w:tmpl w:val="9275895F"/>
    <w:lvl w:ilvl="0" w:tentative="0">
      <w:start w:val="12"/>
      <w:numFmt w:val="chineseCounting"/>
      <w:suff w:val="nothing"/>
      <w:lvlText w:val="%1、"/>
      <w:lvlJc w:val="left"/>
      <w:rPr>
        <w:rFonts w:hint="eastAsia"/>
      </w:rPr>
    </w:lvl>
  </w:abstractNum>
  <w:abstractNum w:abstractNumId="3">
    <w:nsid w:val="9EACB36D"/>
    <w:multiLevelType w:val="singleLevel"/>
    <w:tmpl w:val="9EACB36D"/>
    <w:lvl w:ilvl="0" w:tentative="0">
      <w:start w:val="1"/>
      <w:numFmt w:val="chineseCounting"/>
      <w:suff w:val="nothing"/>
      <w:lvlText w:val="（%1）"/>
      <w:lvlJc w:val="left"/>
      <w:pPr>
        <w:ind w:left="0" w:firstLine="420"/>
      </w:pPr>
      <w:rPr>
        <w:rFonts w:hint="eastAsia"/>
      </w:rPr>
    </w:lvl>
  </w:abstractNum>
  <w:abstractNum w:abstractNumId="4">
    <w:nsid w:val="9FD37E56"/>
    <w:multiLevelType w:val="singleLevel"/>
    <w:tmpl w:val="9FD37E56"/>
    <w:lvl w:ilvl="0" w:tentative="0">
      <w:start w:val="1"/>
      <w:numFmt w:val="decimal"/>
      <w:suff w:val="space"/>
      <w:lvlText w:val="%1."/>
      <w:lvlJc w:val="left"/>
    </w:lvl>
  </w:abstractNum>
  <w:abstractNum w:abstractNumId="5">
    <w:nsid w:val="A462C113"/>
    <w:multiLevelType w:val="singleLevel"/>
    <w:tmpl w:val="A462C113"/>
    <w:lvl w:ilvl="0" w:tentative="0">
      <w:start w:val="1"/>
      <w:numFmt w:val="chineseCounting"/>
      <w:suff w:val="nothing"/>
      <w:lvlText w:val="（%1）"/>
      <w:lvlJc w:val="left"/>
      <w:pPr>
        <w:ind w:left="0" w:firstLine="420"/>
      </w:pPr>
      <w:rPr>
        <w:rFonts w:hint="eastAsia"/>
      </w:rPr>
    </w:lvl>
  </w:abstractNum>
  <w:abstractNum w:abstractNumId="6">
    <w:nsid w:val="C955DBCD"/>
    <w:multiLevelType w:val="singleLevel"/>
    <w:tmpl w:val="C955DBCD"/>
    <w:lvl w:ilvl="0" w:tentative="0">
      <w:start w:val="1"/>
      <w:numFmt w:val="decimal"/>
      <w:lvlText w:val="%1."/>
      <w:lvlJc w:val="left"/>
      <w:pPr>
        <w:ind w:left="425" w:hanging="425"/>
      </w:pPr>
      <w:rPr>
        <w:rFonts w:hint="default"/>
      </w:rPr>
    </w:lvl>
  </w:abstractNum>
  <w:abstractNum w:abstractNumId="7">
    <w:nsid w:val="CC8B255C"/>
    <w:multiLevelType w:val="singleLevel"/>
    <w:tmpl w:val="CC8B255C"/>
    <w:lvl w:ilvl="0" w:tentative="0">
      <w:start w:val="1"/>
      <w:numFmt w:val="chineseCounting"/>
      <w:suff w:val="nothing"/>
      <w:lvlText w:val="（%1）"/>
      <w:lvlJc w:val="left"/>
      <w:pPr>
        <w:ind w:left="0" w:firstLine="420"/>
      </w:pPr>
      <w:rPr>
        <w:rFonts w:hint="eastAsia"/>
      </w:rPr>
    </w:lvl>
  </w:abstractNum>
  <w:abstractNum w:abstractNumId="8">
    <w:nsid w:val="D0DECC2C"/>
    <w:multiLevelType w:val="singleLevel"/>
    <w:tmpl w:val="D0DECC2C"/>
    <w:lvl w:ilvl="0" w:tentative="0">
      <w:start w:val="1"/>
      <w:numFmt w:val="chineseCounting"/>
      <w:suff w:val="nothing"/>
      <w:lvlText w:val="（%1）"/>
      <w:lvlJc w:val="left"/>
      <w:pPr>
        <w:ind w:left="0" w:firstLine="420"/>
      </w:pPr>
      <w:rPr>
        <w:rFonts w:hint="eastAsia"/>
      </w:rPr>
    </w:lvl>
  </w:abstractNum>
  <w:abstractNum w:abstractNumId="9">
    <w:nsid w:val="D1982B7C"/>
    <w:multiLevelType w:val="singleLevel"/>
    <w:tmpl w:val="D1982B7C"/>
    <w:lvl w:ilvl="0" w:tentative="0">
      <w:start w:val="1"/>
      <w:numFmt w:val="decimal"/>
      <w:suff w:val="nothing"/>
      <w:lvlText w:val="%1．"/>
      <w:lvlJc w:val="left"/>
      <w:pPr>
        <w:ind w:left="0" w:firstLine="400"/>
      </w:pPr>
      <w:rPr>
        <w:rFonts w:hint="default"/>
      </w:rPr>
    </w:lvl>
  </w:abstractNum>
  <w:abstractNum w:abstractNumId="10">
    <w:nsid w:val="E19AAD87"/>
    <w:multiLevelType w:val="singleLevel"/>
    <w:tmpl w:val="E19AAD87"/>
    <w:lvl w:ilvl="0" w:tentative="0">
      <w:start w:val="1"/>
      <w:numFmt w:val="decimal"/>
      <w:suff w:val="nothing"/>
      <w:lvlText w:val="%1．"/>
      <w:lvlJc w:val="left"/>
      <w:pPr>
        <w:ind w:left="0" w:firstLine="400"/>
      </w:pPr>
      <w:rPr>
        <w:rFonts w:hint="default"/>
      </w:rPr>
    </w:lvl>
  </w:abstractNum>
  <w:abstractNum w:abstractNumId="11">
    <w:nsid w:val="EF6901AC"/>
    <w:multiLevelType w:val="singleLevel"/>
    <w:tmpl w:val="EF6901AC"/>
    <w:lvl w:ilvl="0" w:tentative="0">
      <w:start w:val="1"/>
      <w:numFmt w:val="decimal"/>
      <w:suff w:val="nothing"/>
      <w:lvlText w:val="%1．"/>
      <w:lvlJc w:val="left"/>
      <w:pPr>
        <w:ind w:left="0" w:firstLine="400"/>
      </w:pPr>
      <w:rPr>
        <w:rFonts w:hint="default"/>
      </w:rPr>
    </w:lvl>
  </w:abstractNum>
  <w:abstractNum w:abstractNumId="12">
    <w:nsid w:val="0D2D1302"/>
    <w:multiLevelType w:val="singleLevel"/>
    <w:tmpl w:val="0D2D1302"/>
    <w:lvl w:ilvl="0" w:tentative="0">
      <w:start w:val="1"/>
      <w:numFmt w:val="chineseCounting"/>
      <w:suff w:val="nothing"/>
      <w:lvlText w:val="（%1）"/>
      <w:lvlJc w:val="left"/>
      <w:pPr>
        <w:ind w:left="0" w:firstLine="420"/>
      </w:pPr>
      <w:rPr>
        <w:rFonts w:hint="eastAsia"/>
      </w:rPr>
    </w:lvl>
  </w:abstractNum>
  <w:abstractNum w:abstractNumId="13">
    <w:nsid w:val="13827C6F"/>
    <w:multiLevelType w:val="singleLevel"/>
    <w:tmpl w:val="13827C6F"/>
    <w:lvl w:ilvl="0" w:tentative="0">
      <w:start w:val="1"/>
      <w:numFmt w:val="decimal"/>
      <w:lvlText w:val="%1."/>
      <w:lvlJc w:val="left"/>
      <w:pPr>
        <w:ind w:left="425" w:hanging="425"/>
      </w:pPr>
      <w:rPr>
        <w:rFonts w:hint="default"/>
      </w:rPr>
    </w:lvl>
  </w:abstractNum>
  <w:abstractNum w:abstractNumId="14">
    <w:nsid w:val="2B3F2E3D"/>
    <w:multiLevelType w:val="singleLevel"/>
    <w:tmpl w:val="2B3F2E3D"/>
    <w:lvl w:ilvl="0" w:tentative="0">
      <w:start w:val="1"/>
      <w:numFmt w:val="decimal"/>
      <w:lvlText w:val="%1."/>
      <w:lvlJc w:val="left"/>
      <w:pPr>
        <w:ind w:left="425" w:hanging="425"/>
      </w:pPr>
      <w:rPr>
        <w:rFonts w:hint="default"/>
      </w:rPr>
    </w:lvl>
  </w:abstractNum>
  <w:abstractNum w:abstractNumId="15">
    <w:nsid w:val="2CD6EA8B"/>
    <w:multiLevelType w:val="singleLevel"/>
    <w:tmpl w:val="2CD6EA8B"/>
    <w:lvl w:ilvl="0" w:tentative="0">
      <w:start w:val="1"/>
      <w:numFmt w:val="chineseCounting"/>
      <w:suff w:val="nothing"/>
      <w:lvlText w:val="（%1）"/>
      <w:lvlJc w:val="left"/>
      <w:pPr>
        <w:ind w:left="0" w:firstLine="420"/>
      </w:pPr>
      <w:rPr>
        <w:rFonts w:hint="eastAsia"/>
      </w:rPr>
    </w:lvl>
  </w:abstractNum>
  <w:abstractNum w:abstractNumId="16">
    <w:nsid w:val="2FC404B0"/>
    <w:multiLevelType w:val="singleLevel"/>
    <w:tmpl w:val="2FC404B0"/>
    <w:lvl w:ilvl="0" w:tentative="0">
      <w:start w:val="1"/>
      <w:numFmt w:val="decimal"/>
      <w:suff w:val="nothing"/>
      <w:lvlText w:val="%1．"/>
      <w:lvlJc w:val="left"/>
      <w:pPr>
        <w:ind w:left="0" w:firstLine="400"/>
      </w:pPr>
      <w:rPr>
        <w:rFonts w:hint="default"/>
      </w:rPr>
    </w:lvl>
  </w:abstractNum>
  <w:abstractNum w:abstractNumId="17">
    <w:nsid w:val="30F49BD3"/>
    <w:multiLevelType w:val="singleLevel"/>
    <w:tmpl w:val="30F49BD3"/>
    <w:lvl w:ilvl="0" w:tentative="0">
      <w:start w:val="1"/>
      <w:numFmt w:val="decimal"/>
      <w:suff w:val="nothing"/>
      <w:lvlText w:val="%1．"/>
      <w:lvlJc w:val="left"/>
      <w:pPr>
        <w:ind w:left="0" w:firstLine="400"/>
      </w:pPr>
      <w:rPr>
        <w:rFonts w:hint="default"/>
      </w:rPr>
    </w:lvl>
  </w:abstractNum>
  <w:abstractNum w:abstractNumId="18">
    <w:nsid w:val="326D52FE"/>
    <w:multiLevelType w:val="singleLevel"/>
    <w:tmpl w:val="326D52FE"/>
    <w:lvl w:ilvl="0" w:tentative="0">
      <w:start w:val="1"/>
      <w:numFmt w:val="decimal"/>
      <w:suff w:val="nothing"/>
      <w:lvlText w:val="%1．"/>
      <w:lvlJc w:val="left"/>
      <w:pPr>
        <w:ind w:left="0" w:firstLine="400"/>
      </w:pPr>
      <w:rPr>
        <w:rFonts w:hint="default"/>
      </w:rPr>
    </w:lvl>
  </w:abstractNum>
  <w:abstractNum w:abstractNumId="19">
    <w:nsid w:val="339EF15B"/>
    <w:multiLevelType w:val="singleLevel"/>
    <w:tmpl w:val="339EF15B"/>
    <w:lvl w:ilvl="0" w:tentative="0">
      <w:start w:val="1"/>
      <w:numFmt w:val="decimal"/>
      <w:lvlText w:val="%1."/>
      <w:lvlJc w:val="left"/>
      <w:pPr>
        <w:ind w:left="425" w:hanging="425"/>
      </w:pPr>
      <w:rPr>
        <w:rFonts w:hint="default"/>
      </w:rPr>
    </w:lvl>
  </w:abstractNum>
  <w:abstractNum w:abstractNumId="20">
    <w:nsid w:val="4B570568"/>
    <w:multiLevelType w:val="multilevel"/>
    <w:tmpl w:val="4B570568"/>
    <w:lvl w:ilvl="0" w:tentative="0">
      <w:start w:val="1"/>
      <w:numFmt w:val="japaneseCounting"/>
      <w:lvlText w:val="%1、"/>
      <w:lvlJc w:val="left"/>
      <w:pPr>
        <w:ind w:left="1363" w:hanging="720"/>
      </w:pPr>
      <w:rPr>
        <w:rFonts w:hint="eastAsia" w:ascii="黑体" w:hAnsi="黑体" w:eastAsia="黑体" w:cs="黑体"/>
        <w:sz w:val="32"/>
        <w:szCs w:val="32"/>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abstractNum w:abstractNumId="21">
    <w:nsid w:val="4E2A6696"/>
    <w:multiLevelType w:val="singleLevel"/>
    <w:tmpl w:val="4E2A6696"/>
    <w:lvl w:ilvl="0" w:tentative="0">
      <w:start w:val="1"/>
      <w:numFmt w:val="decimal"/>
      <w:lvlText w:val="%1."/>
      <w:lvlJc w:val="left"/>
      <w:pPr>
        <w:ind w:left="425" w:hanging="425"/>
      </w:pPr>
      <w:rPr>
        <w:rFonts w:hint="default"/>
      </w:rPr>
    </w:lvl>
  </w:abstractNum>
  <w:abstractNum w:abstractNumId="22">
    <w:nsid w:val="5D4C69B5"/>
    <w:multiLevelType w:val="singleLevel"/>
    <w:tmpl w:val="5D4C69B5"/>
    <w:lvl w:ilvl="0" w:tentative="0">
      <w:start w:val="1"/>
      <w:numFmt w:val="decimal"/>
      <w:suff w:val="nothing"/>
      <w:lvlText w:val="%1．"/>
      <w:lvlJc w:val="left"/>
      <w:pPr>
        <w:ind w:left="0" w:firstLine="400"/>
      </w:pPr>
      <w:rPr>
        <w:rFonts w:hint="default"/>
      </w:rPr>
    </w:lvl>
  </w:abstractNum>
  <w:abstractNum w:abstractNumId="23">
    <w:nsid w:val="63481D94"/>
    <w:multiLevelType w:val="singleLevel"/>
    <w:tmpl w:val="63481D94"/>
    <w:lvl w:ilvl="0" w:tentative="0">
      <w:start w:val="1"/>
      <w:numFmt w:val="decimal"/>
      <w:suff w:val="nothing"/>
      <w:lvlText w:val="（%1）"/>
      <w:lvlJc w:val="left"/>
      <w:pPr>
        <w:ind w:left="100"/>
      </w:pPr>
    </w:lvl>
  </w:abstractNum>
  <w:abstractNum w:abstractNumId="24">
    <w:nsid w:val="67F0C05E"/>
    <w:multiLevelType w:val="singleLevel"/>
    <w:tmpl w:val="67F0C05E"/>
    <w:lvl w:ilvl="0" w:tentative="0">
      <w:start w:val="1"/>
      <w:numFmt w:val="chineseCounting"/>
      <w:suff w:val="nothing"/>
      <w:lvlText w:val="（%1）"/>
      <w:lvlJc w:val="left"/>
      <w:pPr>
        <w:ind w:left="0" w:firstLine="420"/>
      </w:pPr>
      <w:rPr>
        <w:rFonts w:hint="eastAsia"/>
      </w:rPr>
    </w:lvl>
  </w:abstractNum>
  <w:abstractNum w:abstractNumId="25">
    <w:nsid w:val="6848546A"/>
    <w:multiLevelType w:val="singleLevel"/>
    <w:tmpl w:val="6848546A"/>
    <w:lvl w:ilvl="0" w:tentative="0">
      <w:start w:val="1"/>
      <w:numFmt w:val="chineseCounting"/>
      <w:suff w:val="nothing"/>
      <w:lvlText w:val="（%1）"/>
      <w:lvlJc w:val="left"/>
      <w:pPr>
        <w:ind w:left="0" w:firstLine="420"/>
      </w:pPr>
      <w:rPr>
        <w:rFonts w:hint="eastAsia"/>
      </w:rPr>
    </w:lvl>
  </w:abstractNum>
  <w:abstractNum w:abstractNumId="26">
    <w:nsid w:val="75C7247B"/>
    <w:multiLevelType w:val="singleLevel"/>
    <w:tmpl w:val="75C7247B"/>
    <w:lvl w:ilvl="0" w:tentative="0">
      <w:start w:val="1"/>
      <w:numFmt w:val="decimal"/>
      <w:suff w:val="nothing"/>
      <w:lvlText w:val="%1．"/>
      <w:lvlJc w:val="left"/>
      <w:pPr>
        <w:ind w:left="0" w:firstLine="400"/>
      </w:pPr>
      <w:rPr>
        <w:rFonts w:hint="default"/>
      </w:rPr>
    </w:lvl>
  </w:abstractNum>
  <w:num w:numId="1">
    <w:abstractNumId w:val="20"/>
  </w:num>
  <w:num w:numId="2">
    <w:abstractNumId w:val="3"/>
  </w:num>
  <w:num w:numId="3">
    <w:abstractNumId w:val="11"/>
  </w:num>
  <w:num w:numId="4">
    <w:abstractNumId w:val="16"/>
  </w:num>
  <w:num w:numId="5">
    <w:abstractNumId w:val="8"/>
  </w:num>
  <w:num w:numId="6">
    <w:abstractNumId w:val="12"/>
  </w:num>
  <w:num w:numId="7">
    <w:abstractNumId w:val="15"/>
  </w:num>
  <w:num w:numId="8">
    <w:abstractNumId w:val="7"/>
  </w:num>
  <w:num w:numId="9">
    <w:abstractNumId w:val="24"/>
  </w:num>
  <w:num w:numId="10">
    <w:abstractNumId w:val="22"/>
  </w:num>
  <w:num w:numId="11">
    <w:abstractNumId w:val="10"/>
  </w:num>
  <w:num w:numId="12">
    <w:abstractNumId w:val="4"/>
  </w:num>
  <w:num w:numId="13">
    <w:abstractNumId w:val="19"/>
  </w:num>
  <w:num w:numId="14">
    <w:abstractNumId w:val="6"/>
  </w:num>
  <w:num w:numId="15">
    <w:abstractNumId w:val="13"/>
  </w:num>
  <w:num w:numId="16">
    <w:abstractNumId w:val="14"/>
  </w:num>
  <w:num w:numId="17">
    <w:abstractNumId w:val="21"/>
  </w:num>
  <w:num w:numId="18">
    <w:abstractNumId w:val="2"/>
  </w:num>
  <w:num w:numId="19">
    <w:abstractNumId w:val="25"/>
  </w:num>
  <w:num w:numId="20">
    <w:abstractNumId w:val="26"/>
  </w:num>
  <w:num w:numId="21">
    <w:abstractNumId w:val="17"/>
  </w:num>
  <w:num w:numId="22">
    <w:abstractNumId w:val="9"/>
  </w:num>
  <w:num w:numId="23">
    <w:abstractNumId w:val="23"/>
  </w:num>
  <w:num w:numId="24">
    <w:abstractNumId w:val="1"/>
  </w:num>
  <w:num w:numId="25">
    <w:abstractNumId w:val="0"/>
  </w:num>
  <w:num w:numId="26">
    <w:abstractNumId w:val="18"/>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M1NmJjNGFlOWQxNDY4YTY0YjIyZDMxYjc1MDEzYjcifQ=="/>
  </w:docVars>
  <w:rsids>
    <w:rsidRoot w:val="007A168C"/>
    <w:rsid w:val="0000069D"/>
    <w:rsid w:val="00002BF4"/>
    <w:rsid w:val="00006C2C"/>
    <w:rsid w:val="00007550"/>
    <w:rsid w:val="00010A65"/>
    <w:rsid w:val="0001144D"/>
    <w:rsid w:val="000160DB"/>
    <w:rsid w:val="0002571D"/>
    <w:rsid w:val="00035D45"/>
    <w:rsid w:val="000412F6"/>
    <w:rsid w:val="000413B8"/>
    <w:rsid w:val="00042048"/>
    <w:rsid w:val="00042C41"/>
    <w:rsid w:val="00044AC4"/>
    <w:rsid w:val="00045B24"/>
    <w:rsid w:val="000555CF"/>
    <w:rsid w:val="00055EE5"/>
    <w:rsid w:val="00062721"/>
    <w:rsid w:val="0006296D"/>
    <w:rsid w:val="00072CA8"/>
    <w:rsid w:val="00077095"/>
    <w:rsid w:val="0007742A"/>
    <w:rsid w:val="00091617"/>
    <w:rsid w:val="00093429"/>
    <w:rsid w:val="0009555F"/>
    <w:rsid w:val="000A0277"/>
    <w:rsid w:val="000A6259"/>
    <w:rsid w:val="000B0347"/>
    <w:rsid w:val="000B1098"/>
    <w:rsid w:val="000B298D"/>
    <w:rsid w:val="000B50D5"/>
    <w:rsid w:val="000C0428"/>
    <w:rsid w:val="000C5CEF"/>
    <w:rsid w:val="000D12A7"/>
    <w:rsid w:val="000D3E1A"/>
    <w:rsid w:val="000E1E33"/>
    <w:rsid w:val="000E21CF"/>
    <w:rsid w:val="000E22F1"/>
    <w:rsid w:val="000E3F75"/>
    <w:rsid w:val="000E4B14"/>
    <w:rsid w:val="000F0D76"/>
    <w:rsid w:val="000F1F3D"/>
    <w:rsid w:val="000F301C"/>
    <w:rsid w:val="000F7BD0"/>
    <w:rsid w:val="00101976"/>
    <w:rsid w:val="001027E6"/>
    <w:rsid w:val="001111B1"/>
    <w:rsid w:val="0011245C"/>
    <w:rsid w:val="00112571"/>
    <w:rsid w:val="001138F8"/>
    <w:rsid w:val="001319A2"/>
    <w:rsid w:val="00131CFC"/>
    <w:rsid w:val="001333D2"/>
    <w:rsid w:val="00133D2A"/>
    <w:rsid w:val="00136159"/>
    <w:rsid w:val="00137A10"/>
    <w:rsid w:val="00142381"/>
    <w:rsid w:val="00150C04"/>
    <w:rsid w:val="001533F2"/>
    <w:rsid w:val="0015376C"/>
    <w:rsid w:val="00154358"/>
    <w:rsid w:val="001544EB"/>
    <w:rsid w:val="001548C1"/>
    <w:rsid w:val="00156D8D"/>
    <w:rsid w:val="001603ED"/>
    <w:rsid w:val="00160416"/>
    <w:rsid w:val="001607D8"/>
    <w:rsid w:val="00161C0A"/>
    <w:rsid w:val="0016469B"/>
    <w:rsid w:val="00165A2A"/>
    <w:rsid w:val="00165C7C"/>
    <w:rsid w:val="00165CE3"/>
    <w:rsid w:val="0017069C"/>
    <w:rsid w:val="00170C1B"/>
    <w:rsid w:val="00170DFE"/>
    <w:rsid w:val="001732F8"/>
    <w:rsid w:val="00173CB1"/>
    <w:rsid w:val="00173F41"/>
    <w:rsid w:val="00181C7E"/>
    <w:rsid w:val="001829D5"/>
    <w:rsid w:val="0018340C"/>
    <w:rsid w:val="00184B53"/>
    <w:rsid w:val="001857E7"/>
    <w:rsid w:val="00187FE2"/>
    <w:rsid w:val="001913A8"/>
    <w:rsid w:val="001960DE"/>
    <w:rsid w:val="001961E5"/>
    <w:rsid w:val="001979A6"/>
    <w:rsid w:val="001A1280"/>
    <w:rsid w:val="001A56D0"/>
    <w:rsid w:val="001A5AE5"/>
    <w:rsid w:val="001A6EB0"/>
    <w:rsid w:val="001A6FCC"/>
    <w:rsid w:val="001A74E5"/>
    <w:rsid w:val="001B09F4"/>
    <w:rsid w:val="001B1240"/>
    <w:rsid w:val="001B1948"/>
    <w:rsid w:val="001B3ED2"/>
    <w:rsid w:val="001B524D"/>
    <w:rsid w:val="001B639D"/>
    <w:rsid w:val="001C3A5B"/>
    <w:rsid w:val="001C45B3"/>
    <w:rsid w:val="001D16B5"/>
    <w:rsid w:val="001D283D"/>
    <w:rsid w:val="001D7223"/>
    <w:rsid w:val="001D7E1C"/>
    <w:rsid w:val="001E0CCA"/>
    <w:rsid w:val="001E4836"/>
    <w:rsid w:val="001E6E96"/>
    <w:rsid w:val="001E78A4"/>
    <w:rsid w:val="001F074B"/>
    <w:rsid w:val="001F10C3"/>
    <w:rsid w:val="001F255B"/>
    <w:rsid w:val="001F2A60"/>
    <w:rsid w:val="001F3BFC"/>
    <w:rsid w:val="001F51F4"/>
    <w:rsid w:val="001F692E"/>
    <w:rsid w:val="001F6FBC"/>
    <w:rsid w:val="00200BC6"/>
    <w:rsid w:val="00206A1B"/>
    <w:rsid w:val="0020769F"/>
    <w:rsid w:val="00207898"/>
    <w:rsid w:val="0021125D"/>
    <w:rsid w:val="00214C72"/>
    <w:rsid w:val="00216DF3"/>
    <w:rsid w:val="0021721D"/>
    <w:rsid w:val="00223375"/>
    <w:rsid w:val="002237AE"/>
    <w:rsid w:val="0022473B"/>
    <w:rsid w:val="00227CDF"/>
    <w:rsid w:val="002309CD"/>
    <w:rsid w:val="00234108"/>
    <w:rsid w:val="00235C17"/>
    <w:rsid w:val="0024089B"/>
    <w:rsid w:val="0024227E"/>
    <w:rsid w:val="002434E6"/>
    <w:rsid w:val="00243715"/>
    <w:rsid w:val="00244E89"/>
    <w:rsid w:val="002463B5"/>
    <w:rsid w:val="002476F7"/>
    <w:rsid w:val="002538D6"/>
    <w:rsid w:val="0025506B"/>
    <w:rsid w:val="00260079"/>
    <w:rsid w:val="002703BF"/>
    <w:rsid w:val="00274BA4"/>
    <w:rsid w:val="00274BD7"/>
    <w:rsid w:val="002761F2"/>
    <w:rsid w:val="002804AE"/>
    <w:rsid w:val="00280E15"/>
    <w:rsid w:val="00284E57"/>
    <w:rsid w:val="00292C57"/>
    <w:rsid w:val="00293DCC"/>
    <w:rsid w:val="002A3C1D"/>
    <w:rsid w:val="002A68D0"/>
    <w:rsid w:val="002B069D"/>
    <w:rsid w:val="002B192B"/>
    <w:rsid w:val="002B2201"/>
    <w:rsid w:val="002B2240"/>
    <w:rsid w:val="002B30D8"/>
    <w:rsid w:val="002B4C30"/>
    <w:rsid w:val="002C449D"/>
    <w:rsid w:val="002C5D0F"/>
    <w:rsid w:val="002D0DC0"/>
    <w:rsid w:val="002D1E2E"/>
    <w:rsid w:val="002E052C"/>
    <w:rsid w:val="002E527C"/>
    <w:rsid w:val="002E6E57"/>
    <w:rsid w:val="002E7B46"/>
    <w:rsid w:val="002F0685"/>
    <w:rsid w:val="002F27C6"/>
    <w:rsid w:val="002F3F1B"/>
    <w:rsid w:val="002F4E4E"/>
    <w:rsid w:val="002F5194"/>
    <w:rsid w:val="00302A1A"/>
    <w:rsid w:val="00304374"/>
    <w:rsid w:val="003049F2"/>
    <w:rsid w:val="00306005"/>
    <w:rsid w:val="00313EAC"/>
    <w:rsid w:val="00314B3D"/>
    <w:rsid w:val="00315F19"/>
    <w:rsid w:val="003262A3"/>
    <w:rsid w:val="00333193"/>
    <w:rsid w:val="00333369"/>
    <w:rsid w:val="00335E49"/>
    <w:rsid w:val="0033653C"/>
    <w:rsid w:val="00345A72"/>
    <w:rsid w:val="00350F7A"/>
    <w:rsid w:val="00351908"/>
    <w:rsid w:val="00357C89"/>
    <w:rsid w:val="00361EB9"/>
    <w:rsid w:val="003630D8"/>
    <w:rsid w:val="00363269"/>
    <w:rsid w:val="003755C5"/>
    <w:rsid w:val="003757FB"/>
    <w:rsid w:val="00380680"/>
    <w:rsid w:val="00382431"/>
    <w:rsid w:val="0038650D"/>
    <w:rsid w:val="00390C10"/>
    <w:rsid w:val="00394565"/>
    <w:rsid w:val="00397A33"/>
    <w:rsid w:val="003A18BA"/>
    <w:rsid w:val="003A1DFD"/>
    <w:rsid w:val="003A2851"/>
    <w:rsid w:val="003A2F6C"/>
    <w:rsid w:val="003A348C"/>
    <w:rsid w:val="003A3818"/>
    <w:rsid w:val="003A5C2E"/>
    <w:rsid w:val="003A5DF5"/>
    <w:rsid w:val="003A644E"/>
    <w:rsid w:val="003A6F33"/>
    <w:rsid w:val="003A7CBE"/>
    <w:rsid w:val="003B14CE"/>
    <w:rsid w:val="003B5BEE"/>
    <w:rsid w:val="003B6719"/>
    <w:rsid w:val="003B6C75"/>
    <w:rsid w:val="003C07BB"/>
    <w:rsid w:val="003C1D51"/>
    <w:rsid w:val="003C3F76"/>
    <w:rsid w:val="003C4943"/>
    <w:rsid w:val="003C5685"/>
    <w:rsid w:val="003C78E3"/>
    <w:rsid w:val="003D3C26"/>
    <w:rsid w:val="003D70DF"/>
    <w:rsid w:val="003E02C1"/>
    <w:rsid w:val="003E2069"/>
    <w:rsid w:val="003E28A2"/>
    <w:rsid w:val="003E32FF"/>
    <w:rsid w:val="003E3702"/>
    <w:rsid w:val="003E5E7A"/>
    <w:rsid w:val="003E7D36"/>
    <w:rsid w:val="003F0F29"/>
    <w:rsid w:val="003F29DA"/>
    <w:rsid w:val="003F3508"/>
    <w:rsid w:val="003F551B"/>
    <w:rsid w:val="003F7B3B"/>
    <w:rsid w:val="00402E3B"/>
    <w:rsid w:val="00406139"/>
    <w:rsid w:val="0040735B"/>
    <w:rsid w:val="00410854"/>
    <w:rsid w:val="00411804"/>
    <w:rsid w:val="00412253"/>
    <w:rsid w:val="00412AE6"/>
    <w:rsid w:val="004160ED"/>
    <w:rsid w:val="00420D54"/>
    <w:rsid w:val="0042448E"/>
    <w:rsid w:val="00426E62"/>
    <w:rsid w:val="00426F75"/>
    <w:rsid w:val="004272AF"/>
    <w:rsid w:val="0043230E"/>
    <w:rsid w:val="004324C3"/>
    <w:rsid w:val="00445262"/>
    <w:rsid w:val="004467F7"/>
    <w:rsid w:val="00447EC5"/>
    <w:rsid w:val="00455526"/>
    <w:rsid w:val="004564F2"/>
    <w:rsid w:val="0045707B"/>
    <w:rsid w:val="00460F49"/>
    <w:rsid w:val="0046352D"/>
    <w:rsid w:val="00463890"/>
    <w:rsid w:val="00465CF6"/>
    <w:rsid w:val="00471F0A"/>
    <w:rsid w:val="00472B38"/>
    <w:rsid w:val="0047333E"/>
    <w:rsid w:val="004739B1"/>
    <w:rsid w:val="00476A96"/>
    <w:rsid w:val="004927BC"/>
    <w:rsid w:val="00493399"/>
    <w:rsid w:val="0049519E"/>
    <w:rsid w:val="0049570E"/>
    <w:rsid w:val="00497056"/>
    <w:rsid w:val="0049798E"/>
    <w:rsid w:val="004A7B5E"/>
    <w:rsid w:val="004B32D2"/>
    <w:rsid w:val="004B5866"/>
    <w:rsid w:val="004B73E3"/>
    <w:rsid w:val="004B7A79"/>
    <w:rsid w:val="004C197F"/>
    <w:rsid w:val="004C258D"/>
    <w:rsid w:val="004C5BE0"/>
    <w:rsid w:val="004C66F7"/>
    <w:rsid w:val="004D38FE"/>
    <w:rsid w:val="004D7B9E"/>
    <w:rsid w:val="004E0930"/>
    <w:rsid w:val="004E3F95"/>
    <w:rsid w:val="004F09D3"/>
    <w:rsid w:val="004F120B"/>
    <w:rsid w:val="004F46B8"/>
    <w:rsid w:val="004F657B"/>
    <w:rsid w:val="004F6B07"/>
    <w:rsid w:val="004F7E11"/>
    <w:rsid w:val="005002E8"/>
    <w:rsid w:val="005004F4"/>
    <w:rsid w:val="00501256"/>
    <w:rsid w:val="00502281"/>
    <w:rsid w:val="00502990"/>
    <w:rsid w:val="00503CEE"/>
    <w:rsid w:val="005050F6"/>
    <w:rsid w:val="005108C2"/>
    <w:rsid w:val="00512D38"/>
    <w:rsid w:val="00514597"/>
    <w:rsid w:val="00515B4D"/>
    <w:rsid w:val="00516447"/>
    <w:rsid w:val="00521878"/>
    <w:rsid w:val="00521F9C"/>
    <w:rsid w:val="00522D40"/>
    <w:rsid w:val="00524238"/>
    <w:rsid w:val="00525297"/>
    <w:rsid w:val="00530218"/>
    <w:rsid w:val="005317D3"/>
    <w:rsid w:val="00531B23"/>
    <w:rsid w:val="00537711"/>
    <w:rsid w:val="00537ABB"/>
    <w:rsid w:val="00543328"/>
    <w:rsid w:val="0054369F"/>
    <w:rsid w:val="005512F7"/>
    <w:rsid w:val="00553E2A"/>
    <w:rsid w:val="00560146"/>
    <w:rsid w:val="00562813"/>
    <w:rsid w:val="005630F9"/>
    <w:rsid w:val="00564756"/>
    <w:rsid w:val="00564E83"/>
    <w:rsid w:val="00566407"/>
    <w:rsid w:val="00567126"/>
    <w:rsid w:val="005707A1"/>
    <w:rsid w:val="005726F7"/>
    <w:rsid w:val="00572C2E"/>
    <w:rsid w:val="00573791"/>
    <w:rsid w:val="005739C4"/>
    <w:rsid w:val="00580155"/>
    <w:rsid w:val="00586DAB"/>
    <w:rsid w:val="00587805"/>
    <w:rsid w:val="00587B43"/>
    <w:rsid w:val="005946BD"/>
    <w:rsid w:val="00594B3A"/>
    <w:rsid w:val="005A1E78"/>
    <w:rsid w:val="005A4511"/>
    <w:rsid w:val="005A5164"/>
    <w:rsid w:val="005B1532"/>
    <w:rsid w:val="005B2C55"/>
    <w:rsid w:val="005B77FF"/>
    <w:rsid w:val="005C0D4F"/>
    <w:rsid w:val="005C0F9B"/>
    <w:rsid w:val="005C3BAA"/>
    <w:rsid w:val="005D1220"/>
    <w:rsid w:val="005D40B4"/>
    <w:rsid w:val="005E01FC"/>
    <w:rsid w:val="005E12D3"/>
    <w:rsid w:val="005E7778"/>
    <w:rsid w:val="005F02CF"/>
    <w:rsid w:val="005F4F48"/>
    <w:rsid w:val="00600090"/>
    <w:rsid w:val="0060216C"/>
    <w:rsid w:val="0060245E"/>
    <w:rsid w:val="006041CC"/>
    <w:rsid w:val="006060F6"/>
    <w:rsid w:val="00607A40"/>
    <w:rsid w:val="00610D6F"/>
    <w:rsid w:val="0061213A"/>
    <w:rsid w:val="00623B24"/>
    <w:rsid w:val="00626317"/>
    <w:rsid w:val="006268C1"/>
    <w:rsid w:val="00630925"/>
    <w:rsid w:val="00632756"/>
    <w:rsid w:val="00634F26"/>
    <w:rsid w:val="0063701F"/>
    <w:rsid w:val="0064288C"/>
    <w:rsid w:val="00644559"/>
    <w:rsid w:val="00644AC8"/>
    <w:rsid w:val="00644C50"/>
    <w:rsid w:val="00656C4C"/>
    <w:rsid w:val="00661C80"/>
    <w:rsid w:val="00663410"/>
    <w:rsid w:val="00664F77"/>
    <w:rsid w:val="00665EC7"/>
    <w:rsid w:val="00667485"/>
    <w:rsid w:val="006705D1"/>
    <w:rsid w:val="00671BD1"/>
    <w:rsid w:val="006735AC"/>
    <w:rsid w:val="006767DC"/>
    <w:rsid w:val="0068031F"/>
    <w:rsid w:val="00680864"/>
    <w:rsid w:val="0068130B"/>
    <w:rsid w:val="00684E52"/>
    <w:rsid w:val="00687C7C"/>
    <w:rsid w:val="00692E08"/>
    <w:rsid w:val="00693620"/>
    <w:rsid w:val="00694E3A"/>
    <w:rsid w:val="006A32EB"/>
    <w:rsid w:val="006B1859"/>
    <w:rsid w:val="006B7E81"/>
    <w:rsid w:val="006C05B1"/>
    <w:rsid w:val="006C0AAD"/>
    <w:rsid w:val="006C1D31"/>
    <w:rsid w:val="006D1B22"/>
    <w:rsid w:val="006D3611"/>
    <w:rsid w:val="006E519F"/>
    <w:rsid w:val="006F058E"/>
    <w:rsid w:val="006F0AE3"/>
    <w:rsid w:val="00700833"/>
    <w:rsid w:val="007019C6"/>
    <w:rsid w:val="007021F4"/>
    <w:rsid w:val="00702EDD"/>
    <w:rsid w:val="00702F05"/>
    <w:rsid w:val="00704D9B"/>
    <w:rsid w:val="00705373"/>
    <w:rsid w:val="0071040D"/>
    <w:rsid w:val="0071042D"/>
    <w:rsid w:val="007108F6"/>
    <w:rsid w:val="007109C8"/>
    <w:rsid w:val="00714956"/>
    <w:rsid w:val="00714B9E"/>
    <w:rsid w:val="00715211"/>
    <w:rsid w:val="007200E5"/>
    <w:rsid w:val="00720A21"/>
    <w:rsid w:val="00721766"/>
    <w:rsid w:val="00725368"/>
    <w:rsid w:val="007268B8"/>
    <w:rsid w:val="0072774F"/>
    <w:rsid w:val="0073219A"/>
    <w:rsid w:val="007350F1"/>
    <w:rsid w:val="00735F3E"/>
    <w:rsid w:val="00741150"/>
    <w:rsid w:val="007434AC"/>
    <w:rsid w:val="0074749C"/>
    <w:rsid w:val="00750941"/>
    <w:rsid w:val="00752429"/>
    <w:rsid w:val="00761470"/>
    <w:rsid w:val="007644B8"/>
    <w:rsid w:val="00770492"/>
    <w:rsid w:val="00771890"/>
    <w:rsid w:val="00775D1D"/>
    <w:rsid w:val="007823D6"/>
    <w:rsid w:val="00783615"/>
    <w:rsid w:val="00784BC5"/>
    <w:rsid w:val="00786AD6"/>
    <w:rsid w:val="0079239D"/>
    <w:rsid w:val="00792C4F"/>
    <w:rsid w:val="00794A68"/>
    <w:rsid w:val="007A168C"/>
    <w:rsid w:val="007A39FE"/>
    <w:rsid w:val="007A76CA"/>
    <w:rsid w:val="007A7CF8"/>
    <w:rsid w:val="007B5FB4"/>
    <w:rsid w:val="007B6E65"/>
    <w:rsid w:val="007C0C89"/>
    <w:rsid w:val="007C2B42"/>
    <w:rsid w:val="007C2D8F"/>
    <w:rsid w:val="007C4227"/>
    <w:rsid w:val="007C6062"/>
    <w:rsid w:val="007C6B3A"/>
    <w:rsid w:val="007D36AD"/>
    <w:rsid w:val="007D4FE1"/>
    <w:rsid w:val="007E1FEE"/>
    <w:rsid w:val="007E515E"/>
    <w:rsid w:val="007E7D4F"/>
    <w:rsid w:val="007F2B8B"/>
    <w:rsid w:val="007F44CC"/>
    <w:rsid w:val="007F58F8"/>
    <w:rsid w:val="00800784"/>
    <w:rsid w:val="00801339"/>
    <w:rsid w:val="00801F76"/>
    <w:rsid w:val="00802C41"/>
    <w:rsid w:val="008113B4"/>
    <w:rsid w:val="00812EBB"/>
    <w:rsid w:val="00813771"/>
    <w:rsid w:val="008167BB"/>
    <w:rsid w:val="00823B3C"/>
    <w:rsid w:val="00825CEE"/>
    <w:rsid w:val="00826382"/>
    <w:rsid w:val="00831EC8"/>
    <w:rsid w:val="00833915"/>
    <w:rsid w:val="00834A9D"/>
    <w:rsid w:val="00840858"/>
    <w:rsid w:val="008409ED"/>
    <w:rsid w:val="00842D56"/>
    <w:rsid w:val="00851516"/>
    <w:rsid w:val="00854DFE"/>
    <w:rsid w:val="008617F5"/>
    <w:rsid w:val="008619C0"/>
    <w:rsid w:val="00863AFB"/>
    <w:rsid w:val="00864150"/>
    <w:rsid w:val="00867B0B"/>
    <w:rsid w:val="00867B1A"/>
    <w:rsid w:val="008703C9"/>
    <w:rsid w:val="0087084E"/>
    <w:rsid w:val="008716D9"/>
    <w:rsid w:val="00874C13"/>
    <w:rsid w:val="00874C30"/>
    <w:rsid w:val="00876EDE"/>
    <w:rsid w:val="0087754F"/>
    <w:rsid w:val="00885C27"/>
    <w:rsid w:val="00890C59"/>
    <w:rsid w:val="008918E1"/>
    <w:rsid w:val="0089523D"/>
    <w:rsid w:val="00895D81"/>
    <w:rsid w:val="008A0BCC"/>
    <w:rsid w:val="008A26F2"/>
    <w:rsid w:val="008A39B7"/>
    <w:rsid w:val="008A4FE2"/>
    <w:rsid w:val="008A69EE"/>
    <w:rsid w:val="008B29A5"/>
    <w:rsid w:val="008B485E"/>
    <w:rsid w:val="008B7DB8"/>
    <w:rsid w:val="008C276C"/>
    <w:rsid w:val="008C59CF"/>
    <w:rsid w:val="008C67B5"/>
    <w:rsid w:val="008C7417"/>
    <w:rsid w:val="008D3820"/>
    <w:rsid w:val="008E343B"/>
    <w:rsid w:val="008E7BEF"/>
    <w:rsid w:val="008F3FF9"/>
    <w:rsid w:val="0090035D"/>
    <w:rsid w:val="0090540B"/>
    <w:rsid w:val="00906109"/>
    <w:rsid w:val="00907DDB"/>
    <w:rsid w:val="00915C5A"/>
    <w:rsid w:val="009232CD"/>
    <w:rsid w:val="009260CA"/>
    <w:rsid w:val="00927086"/>
    <w:rsid w:val="0093110A"/>
    <w:rsid w:val="009317DC"/>
    <w:rsid w:val="0093192A"/>
    <w:rsid w:val="00931970"/>
    <w:rsid w:val="009329E9"/>
    <w:rsid w:val="009349FF"/>
    <w:rsid w:val="0093504A"/>
    <w:rsid w:val="00935AC1"/>
    <w:rsid w:val="00936EE9"/>
    <w:rsid w:val="00937C22"/>
    <w:rsid w:val="009405B9"/>
    <w:rsid w:val="0094061D"/>
    <w:rsid w:val="009437A8"/>
    <w:rsid w:val="0094400C"/>
    <w:rsid w:val="00945493"/>
    <w:rsid w:val="00947E23"/>
    <w:rsid w:val="009506C2"/>
    <w:rsid w:val="0095075F"/>
    <w:rsid w:val="0095331A"/>
    <w:rsid w:val="00954055"/>
    <w:rsid w:val="00955672"/>
    <w:rsid w:val="00955DA3"/>
    <w:rsid w:val="00957656"/>
    <w:rsid w:val="00957FEE"/>
    <w:rsid w:val="0096175C"/>
    <w:rsid w:val="0096209B"/>
    <w:rsid w:val="00963F24"/>
    <w:rsid w:val="00965BF4"/>
    <w:rsid w:val="00965DAA"/>
    <w:rsid w:val="009714EF"/>
    <w:rsid w:val="00971C9C"/>
    <w:rsid w:val="00972640"/>
    <w:rsid w:val="0097441E"/>
    <w:rsid w:val="00976901"/>
    <w:rsid w:val="0098266A"/>
    <w:rsid w:val="00982EB5"/>
    <w:rsid w:val="0098376C"/>
    <w:rsid w:val="00983A65"/>
    <w:rsid w:val="00983AC2"/>
    <w:rsid w:val="009852FA"/>
    <w:rsid w:val="00985EBE"/>
    <w:rsid w:val="00987A22"/>
    <w:rsid w:val="0099036E"/>
    <w:rsid w:val="00995D1E"/>
    <w:rsid w:val="009961AD"/>
    <w:rsid w:val="009A2F83"/>
    <w:rsid w:val="009A414C"/>
    <w:rsid w:val="009A4812"/>
    <w:rsid w:val="009A497D"/>
    <w:rsid w:val="009A4FA5"/>
    <w:rsid w:val="009A5F4D"/>
    <w:rsid w:val="009A6223"/>
    <w:rsid w:val="009B152D"/>
    <w:rsid w:val="009B1C61"/>
    <w:rsid w:val="009B2587"/>
    <w:rsid w:val="009B5E44"/>
    <w:rsid w:val="009B5EE4"/>
    <w:rsid w:val="009B7A61"/>
    <w:rsid w:val="009C0716"/>
    <w:rsid w:val="009C0F72"/>
    <w:rsid w:val="009C1470"/>
    <w:rsid w:val="009C3F58"/>
    <w:rsid w:val="009C5AAB"/>
    <w:rsid w:val="009C7A3B"/>
    <w:rsid w:val="009D38B4"/>
    <w:rsid w:val="009D4C66"/>
    <w:rsid w:val="009D604B"/>
    <w:rsid w:val="009D6131"/>
    <w:rsid w:val="009D6E1D"/>
    <w:rsid w:val="009E1477"/>
    <w:rsid w:val="009E2CC0"/>
    <w:rsid w:val="009E6DC2"/>
    <w:rsid w:val="009E6F70"/>
    <w:rsid w:val="009E7414"/>
    <w:rsid w:val="009E779E"/>
    <w:rsid w:val="009F19FF"/>
    <w:rsid w:val="009F1FDF"/>
    <w:rsid w:val="009F42CE"/>
    <w:rsid w:val="009F6399"/>
    <w:rsid w:val="00A03635"/>
    <w:rsid w:val="00A05A8E"/>
    <w:rsid w:val="00A07506"/>
    <w:rsid w:val="00A07545"/>
    <w:rsid w:val="00A11B57"/>
    <w:rsid w:val="00A17041"/>
    <w:rsid w:val="00A21A79"/>
    <w:rsid w:val="00A21B65"/>
    <w:rsid w:val="00A2325F"/>
    <w:rsid w:val="00A256C2"/>
    <w:rsid w:val="00A2758E"/>
    <w:rsid w:val="00A3506D"/>
    <w:rsid w:val="00A36BD3"/>
    <w:rsid w:val="00A37099"/>
    <w:rsid w:val="00A4156A"/>
    <w:rsid w:val="00A4774D"/>
    <w:rsid w:val="00A52A93"/>
    <w:rsid w:val="00A60E72"/>
    <w:rsid w:val="00A61A86"/>
    <w:rsid w:val="00A679A5"/>
    <w:rsid w:val="00A67CA1"/>
    <w:rsid w:val="00A71659"/>
    <w:rsid w:val="00A71833"/>
    <w:rsid w:val="00A7191A"/>
    <w:rsid w:val="00A725B3"/>
    <w:rsid w:val="00A7461A"/>
    <w:rsid w:val="00A77580"/>
    <w:rsid w:val="00A779CC"/>
    <w:rsid w:val="00A77F61"/>
    <w:rsid w:val="00A951D4"/>
    <w:rsid w:val="00AA259A"/>
    <w:rsid w:val="00AA3E6A"/>
    <w:rsid w:val="00AA6BB8"/>
    <w:rsid w:val="00AB45F1"/>
    <w:rsid w:val="00AB5520"/>
    <w:rsid w:val="00AB74B1"/>
    <w:rsid w:val="00AC0D43"/>
    <w:rsid w:val="00AC1340"/>
    <w:rsid w:val="00AC5D88"/>
    <w:rsid w:val="00AD3D0F"/>
    <w:rsid w:val="00AD753A"/>
    <w:rsid w:val="00AD77A1"/>
    <w:rsid w:val="00AD7FF6"/>
    <w:rsid w:val="00AE1243"/>
    <w:rsid w:val="00AE245F"/>
    <w:rsid w:val="00AE462D"/>
    <w:rsid w:val="00AE79D3"/>
    <w:rsid w:val="00AF2B1A"/>
    <w:rsid w:val="00AF45DB"/>
    <w:rsid w:val="00AF6907"/>
    <w:rsid w:val="00B002C1"/>
    <w:rsid w:val="00B002DD"/>
    <w:rsid w:val="00B0066C"/>
    <w:rsid w:val="00B00721"/>
    <w:rsid w:val="00B01EEF"/>
    <w:rsid w:val="00B02333"/>
    <w:rsid w:val="00B025BD"/>
    <w:rsid w:val="00B05D11"/>
    <w:rsid w:val="00B06A31"/>
    <w:rsid w:val="00B07EF2"/>
    <w:rsid w:val="00B12425"/>
    <w:rsid w:val="00B162FC"/>
    <w:rsid w:val="00B22809"/>
    <w:rsid w:val="00B306D9"/>
    <w:rsid w:val="00B3289A"/>
    <w:rsid w:val="00B3301A"/>
    <w:rsid w:val="00B35E60"/>
    <w:rsid w:val="00B36242"/>
    <w:rsid w:val="00B40D06"/>
    <w:rsid w:val="00B41634"/>
    <w:rsid w:val="00B424BE"/>
    <w:rsid w:val="00B42F5D"/>
    <w:rsid w:val="00B4458D"/>
    <w:rsid w:val="00B53E52"/>
    <w:rsid w:val="00B573DC"/>
    <w:rsid w:val="00B61012"/>
    <w:rsid w:val="00B6380F"/>
    <w:rsid w:val="00B638FF"/>
    <w:rsid w:val="00B66D60"/>
    <w:rsid w:val="00B72345"/>
    <w:rsid w:val="00B72475"/>
    <w:rsid w:val="00B729B7"/>
    <w:rsid w:val="00B75186"/>
    <w:rsid w:val="00B75EAB"/>
    <w:rsid w:val="00B76D8D"/>
    <w:rsid w:val="00B8007C"/>
    <w:rsid w:val="00B816A2"/>
    <w:rsid w:val="00B8253D"/>
    <w:rsid w:val="00B87A7D"/>
    <w:rsid w:val="00B9008C"/>
    <w:rsid w:val="00B91A66"/>
    <w:rsid w:val="00B91A8A"/>
    <w:rsid w:val="00B92632"/>
    <w:rsid w:val="00B94688"/>
    <w:rsid w:val="00B96334"/>
    <w:rsid w:val="00B97321"/>
    <w:rsid w:val="00BA16AE"/>
    <w:rsid w:val="00BA2E4D"/>
    <w:rsid w:val="00BA3EC4"/>
    <w:rsid w:val="00BA4688"/>
    <w:rsid w:val="00BA6EE7"/>
    <w:rsid w:val="00BA7EF7"/>
    <w:rsid w:val="00BB15D2"/>
    <w:rsid w:val="00BB15E4"/>
    <w:rsid w:val="00BB2ACA"/>
    <w:rsid w:val="00BB2AFA"/>
    <w:rsid w:val="00BB333C"/>
    <w:rsid w:val="00BB39A0"/>
    <w:rsid w:val="00BB3F69"/>
    <w:rsid w:val="00BB65F1"/>
    <w:rsid w:val="00BB6A08"/>
    <w:rsid w:val="00BC3DB9"/>
    <w:rsid w:val="00BC7251"/>
    <w:rsid w:val="00BD0A96"/>
    <w:rsid w:val="00BD2BEE"/>
    <w:rsid w:val="00BD48C1"/>
    <w:rsid w:val="00BD4A6C"/>
    <w:rsid w:val="00BD5563"/>
    <w:rsid w:val="00BD561A"/>
    <w:rsid w:val="00BE3544"/>
    <w:rsid w:val="00BE4EDA"/>
    <w:rsid w:val="00BE5848"/>
    <w:rsid w:val="00BE70EC"/>
    <w:rsid w:val="00BF05C8"/>
    <w:rsid w:val="00BF1312"/>
    <w:rsid w:val="00BF3C69"/>
    <w:rsid w:val="00BF48D8"/>
    <w:rsid w:val="00BF547A"/>
    <w:rsid w:val="00BF620D"/>
    <w:rsid w:val="00BF726E"/>
    <w:rsid w:val="00C00FC3"/>
    <w:rsid w:val="00C01DFD"/>
    <w:rsid w:val="00C056DB"/>
    <w:rsid w:val="00C057AD"/>
    <w:rsid w:val="00C06278"/>
    <w:rsid w:val="00C064D2"/>
    <w:rsid w:val="00C06D88"/>
    <w:rsid w:val="00C06FF6"/>
    <w:rsid w:val="00C07889"/>
    <w:rsid w:val="00C1046D"/>
    <w:rsid w:val="00C1065A"/>
    <w:rsid w:val="00C1315C"/>
    <w:rsid w:val="00C205D8"/>
    <w:rsid w:val="00C21315"/>
    <w:rsid w:val="00C255CF"/>
    <w:rsid w:val="00C2654F"/>
    <w:rsid w:val="00C26C47"/>
    <w:rsid w:val="00C33044"/>
    <w:rsid w:val="00C35FAB"/>
    <w:rsid w:val="00C411C9"/>
    <w:rsid w:val="00C445D1"/>
    <w:rsid w:val="00C45569"/>
    <w:rsid w:val="00C46413"/>
    <w:rsid w:val="00C50022"/>
    <w:rsid w:val="00C50E9C"/>
    <w:rsid w:val="00C52E97"/>
    <w:rsid w:val="00C55404"/>
    <w:rsid w:val="00C57AC2"/>
    <w:rsid w:val="00C57D91"/>
    <w:rsid w:val="00C64BBE"/>
    <w:rsid w:val="00C74003"/>
    <w:rsid w:val="00C77879"/>
    <w:rsid w:val="00C81906"/>
    <w:rsid w:val="00C83858"/>
    <w:rsid w:val="00C85A6E"/>
    <w:rsid w:val="00C85DE1"/>
    <w:rsid w:val="00C877BB"/>
    <w:rsid w:val="00CA0EAB"/>
    <w:rsid w:val="00CA52E5"/>
    <w:rsid w:val="00CA69F2"/>
    <w:rsid w:val="00CA71F7"/>
    <w:rsid w:val="00CA7453"/>
    <w:rsid w:val="00CB0646"/>
    <w:rsid w:val="00CB2A53"/>
    <w:rsid w:val="00CB3EB1"/>
    <w:rsid w:val="00CB43F2"/>
    <w:rsid w:val="00CB63A1"/>
    <w:rsid w:val="00CB69D0"/>
    <w:rsid w:val="00CB6E58"/>
    <w:rsid w:val="00CB745C"/>
    <w:rsid w:val="00CC037F"/>
    <w:rsid w:val="00CC29E2"/>
    <w:rsid w:val="00CC41AE"/>
    <w:rsid w:val="00CC52A8"/>
    <w:rsid w:val="00CC6C64"/>
    <w:rsid w:val="00CC71B9"/>
    <w:rsid w:val="00CD433A"/>
    <w:rsid w:val="00CD5C04"/>
    <w:rsid w:val="00CD6E9F"/>
    <w:rsid w:val="00CE35D6"/>
    <w:rsid w:val="00CE68F9"/>
    <w:rsid w:val="00CE6CC1"/>
    <w:rsid w:val="00CF5D0E"/>
    <w:rsid w:val="00CF7027"/>
    <w:rsid w:val="00D004C5"/>
    <w:rsid w:val="00D0141C"/>
    <w:rsid w:val="00D01C29"/>
    <w:rsid w:val="00D0361C"/>
    <w:rsid w:val="00D037C6"/>
    <w:rsid w:val="00D065C3"/>
    <w:rsid w:val="00D068C6"/>
    <w:rsid w:val="00D077E1"/>
    <w:rsid w:val="00D07BED"/>
    <w:rsid w:val="00D10772"/>
    <w:rsid w:val="00D1244F"/>
    <w:rsid w:val="00D14496"/>
    <w:rsid w:val="00D14E3F"/>
    <w:rsid w:val="00D1596C"/>
    <w:rsid w:val="00D15FBE"/>
    <w:rsid w:val="00D168BC"/>
    <w:rsid w:val="00D21291"/>
    <w:rsid w:val="00D2130A"/>
    <w:rsid w:val="00D23F46"/>
    <w:rsid w:val="00D24507"/>
    <w:rsid w:val="00D26FE3"/>
    <w:rsid w:val="00D30E3E"/>
    <w:rsid w:val="00D32CB3"/>
    <w:rsid w:val="00D400A8"/>
    <w:rsid w:val="00D42AAB"/>
    <w:rsid w:val="00D47255"/>
    <w:rsid w:val="00D473E9"/>
    <w:rsid w:val="00D50B33"/>
    <w:rsid w:val="00D526F6"/>
    <w:rsid w:val="00D53AC3"/>
    <w:rsid w:val="00D548C5"/>
    <w:rsid w:val="00D55D71"/>
    <w:rsid w:val="00D56362"/>
    <w:rsid w:val="00D57E66"/>
    <w:rsid w:val="00D612AD"/>
    <w:rsid w:val="00D61C79"/>
    <w:rsid w:val="00D7053E"/>
    <w:rsid w:val="00D743A8"/>
    <w:rsid w:val="00D74FD4"/>
    <w:rsid w:val="00D76505"/>
    <w:rsid w:val="00D82668"/>
    <w:rsid w:val="00D84234"/>
    <w:rsid w:val="00D970B3"/>
    <w:rsid w:val="00D976CB"/>
    <w:rsid w:val="00DA06A3"/>
    <w:rsid w:val="00DA395A"/>
    <w:rsid w:val="00DA547F"/>
    <w:rsid w:val="00DA55B5"/>
    <w:rsid w:val="00DA6DF6"/>
    <w:rsid w:val="00DA78E1"/>
    <w:rsid w:val="00DB124D"/>
    <w:rsid w:val="00DB1D74"/>
    <w:rsid w:val="00DB6296"/>
    <w:rsid w:val="00DB6E3E"/>
    <w:rsid w:val="00DC2D10"/>
    <w:rsid w:val="00DC7D70"/>
    <w:rsid w:val="00DC7EDB"/>
    <w:rsid w:val="00DD0582"/>
    <w:rsid w:val="00DD3188"/>
    <w:rsid w:val="00DD3588"/>
    <w:rsid w:val="00DD5236"/>
    <w:rsid w:val="00DE05A3"/>
    <w:rsid w:val="00DE0879"/>
    <w:rsid w:val="00DE2BEF"/>
    <w:rsid w:val="00DE3FEB"/>
    <w:rsid w:val="00DE5CF3"/>
    <w:rsid w:val="00DE78FA"/>
    <w:rsid w:val="00DF121A"/>
    <w:rsid w:val="00DF20B5"/>
    <w:rsid w:val="00DF2334"/>
    <w:rsid w:val="00DF3177"/>
    <w:rsid w:val="00DF5117"/>
    <w:rsid w:val="00E00AF9"/>
    <w:rsid w:val="00E04478"/>
    <w:rsid w:val="00E04AB6"/>
    <w:rsid w:val="00E0681A"/>
    <w:rsid w:val="00E1250C"/>
    <w:rsid w:val="00E14C1E"/>
    <w:rsid w:val="00E1510C"/>
    <w:rsid w:val="00E211EC"/>
    <w:rsid w:val="00E22D81"/>
    <w:rsid w:val="00E23848"/>
    <w:rsid w:val="00E23E6C"/>
    <w:rsid w:val="00E27105"/>
    <w:rsid w:val="00E33C4F"/>
    <w:rsid w:val="00E3486C"/>
    <w:rsid w:val="00E353D1"/>
    <w:rsid w:val="00E35D65"/>
    <w:rsid w:val="00E364F2"/>
    <w:rsid w:val="00E41770"/>
    <w:rsid w:val="00E41E73"/>
    <w:rsid w:val="00E438D0"/>
    <w:rsid w:val="00E51691"/>
    <w:rsid w:val="00E56BAC"/>
    <w:rsid w:val="00E56DD3"/>
    <w:rsid w:val="00E67DB3"/>
    <w:rsid w:val="00E711C3"/>
    <w:rsid w:val="00E72AAB"/>
    <w:rsid w:val="00E80D7B"/>
    <w:rsid w:val="00E81DD2"/>
    <w:rsid w:val="00E8340A"/>
    <w:rsid w:val="00E83C05"/>
    <w:rsid w:val="00E86C76"/>
    <w:rsid w:val="00E9043B"/>
    <w:rsid w:val="00E95675"/>
    <w:rsid w:val="00E959DB"/>
    <w:rsid w:val="00EA5B2B"/>
    <w:rsid w:val="00EA6534"/>
    <w:rsid w:val="00EA687E"/>
    <w:rsid w:val="00EB3E83"/>
    <w:rsid w:val="00EB43F3"/>
    <w:rsid w:val="00EB5D96"/>
    <w:rsid w:val="00EB6B3C"/>
    <w:rsid w:val="00EC4180"/>
    <w:rsid w:val="00ED7230"/>
    <w:rsid w:val="00EE23F2"/>
    <w:rsid w:val="00EE29EF"/>
    <w:rsid w:val="00EE467B"/>
    <w:rsid w:val="00EE775E"/>
    <w:rsid w:val="00EE7A9B"/>
    <w:rsid w:val="00EE7B03"/>
    <w:rsid w:val="00EF28CC"/>
    <w:rsid w:val="00EF28FE"/>
    <w:rsid w:val="00EF49B7"/>
    <w:rsid w:val="00EF5126"/>
    <w:rsid w:val="00EF6837"/>
    <w:rsid w:val="00F007D9"/>
    <w:rsid w:val="00F00B0C"/>
    <w:rsid w:val="00F015AB"/>
    <w:rsid w:val="00F0177B"/>
    <w:rsid w:val="00F03AD9"/>
    <w:rsid w:val="00F1331A"/>
    <w:rsid w:val="00F13BC1"/>
    <w:rsid w:val="00F17649"/>
    <w:rsid w:val="00F20ED3"/>
    <w:rsid w:val="00F22125"/>
    <w:rsid w:val="00F225DA"/>
    <w:rsid w:val="00F2381E"/>
    <w:rsid w:val="00F253FE"/>
    <w:rsid w:val="00F254ED"/>
    <w:rsid w:val="00F3253B"/>
    <w:rsid w:val="00F340B5"/>
    <w:rsid w:val="00F36B1C"/>
    <w:rsid w:val="00F40068"/>
    <w:rsid w:val="00F40A74"/>
    <w:rsid w:val="00F4300F"/>
    <w:rsid w:val="00F50513"/>
    <w:rsid w:val="00F50628"/>
    <w:rsid w:val="00F53382"/>
    <w:rsid w:val="00F546F1"/>
    <w:rsid w:val="00F55060"/>
    <w:rsid w:val="00F55D1A"/>
    <w:rsid w:val="00F56B09"/>
    <w:rsid w:val="00F57ABE"/>
    <w:rsid w:val="00F66D7A"/>
    <w:rsid w:val="00F67787"/>
    <w:rsid w:val="00F70546"/>
    <w:rsid w:val="00F70EE8"/>
    <w:rsid w:val="00F735C0"/>
    <w:rsid w:val="00F75165"/>
    <w:rsid w:val="00F815EE"/>
    <w:rsid w:val="00F90014"/>
    <w:rsid w:val="00F90434"/>
    <w:rsid w:val="00F90D67"/>
    <w:rsid w:val="00F9374D"/>
    <w:rsid w:val="00F95119"/>
    <w:rsid w:val="00F96C07"/>
    <w:rsid w:val="00FA08DE"/>
    <w:rsid w:val="00FA1F35"/>
    <w:rsid w:val="00FA298F"/>
    <w:rsid w:val="00FA46C4"/>
    <w:rsid w:val="00FA4FFB"/>
    <w:rsid w:val="00FB1BA1"/>
    <w:rsid w:val="00FB2FE0"/>
    <w:rsid w:val="00FB330D"/>
    <w:rsid w:val="00FB37FC"/>
    <w:rsid w:val="00FB3892"/>
    <w:rsid w:val="00FB4EC9"/>
    <w:rsid w:val="00FB5BFD"/>
    <w:rsid w:val="00FB5D66"/>
    <w:rsid w:val="00FB6213"/>
    <w:rsid w:val="00FB6B5F"/>
    <w:rsid w:val="00FD5C92"/>
    <w:rsid w:val="00FD6F67"/>
    <w:rsid w:val="00FE033C"/>
    <w:rsid w:val="00FE4EF4"/>
    <w:rsid w:val="00FE67DB"/>
    <w:rsid w:val="00FE758B"/>
    <w:rsid w:val="00FF5D4F"/>
    <w:rsid w:val="02783C24"/>
    <w:rsid w:val="02913320"/>
    <w:rsid w:val="02DB0C73"/>
    <w:rsid w:val="03DC515E"/>
    <w:rsid w:val="0458231F"/>
    <w:rsid w:val="050D54CC"/>
    <w:rsid w:val="096C651B"/>
    <w:rsid w:val="09F63A75"/>
    <w:rsid w:val="0BB74765"/>
    <w:rsid w:val="0D095FDF"/>
    <w:rsid w:val="0EDE5316"/>
    <w:rsid w:val="108A2472"/>
    <w:rsid w:val="10A16A11"/>
    <w:rsid w:val="134B5663"/>
    <w:rsid w:val="13C779D4"/>
    <w:rsid w:val="16020F2A"/>
    <w:rsid w:val="177D5739"/>
    <w:rsid w:val="18145A2F"/>
    <w:rsid w:val="18317AE9"/>
    <w:rsid w:val="18845888"/>
    <w:rsid w:val="1A141B16"/>
    <w:rsid w:val="1AA347B0"/>
    <w:rsid w:val="1C7845F3"/>
    <w:rsid w:val="1CE37891"/>
    <w:rsid w:val="22CF5CE0"/>
    <w:rsid w:val="23BE461D"/>
    <w:rsid w:val="25154259"/>
    <w:rsid w:val="255E0D54"/>
    <w:rsid w:val="286E752C"/>
    <w:rsid w:val="296F42E9"/>
    <w:rsid w:val="2AB67C2D"/>
    <w:rsid w:val="2BAF1BD9"/>
    <w:rsid w:val="3217421E"/>
    <w:rsid w:val="32F023AC"/>
    <w:rsid w:val="34750B94"/>
    <w:rsid w:val="37DE0140"/>
    <w:rsid w:val="3C426B3B"/>
    <w:rsid w:val="3FA820E7"/>
    <w:rsid w:val="409D279A"/>
    <w:rsid w:val="409E2DE0"/>
    <w:rsid w:val="40AF376F"/>
    <w:rsid w:val="42D40E7A"/>
    <w:rsid w:val="447F5C34"/>
    <w:rsid w:val="44913E48"/>
    <w:rsid w:val="462E25E6"/>
    <w:rsid w:val="46B024EC"/>
    <w:rsid w:val="4A8C3664"/>
    <w:rsid w:val="4B5D6821"/>
    <w:rsid w:val="4EF91513"/>
    <w:rsid w:val="4F6D5F64"/>
    <w:rsid w:val="51EA5392"/>
    <w:rsid w:val="55100979"/>
    <w:rsid w:val="558605B8"/>
    <w:rsid w:val="561A7844"/>
    <w:rsid w:val="562A274A"/>
    <w:rsid w:val="57BA09D4"/>
    <w:rsid w:val="580524F4"/>
    <w:rsid w:val="5CFA77C7"/>
    <w:rsid w:val="5E905550"/>
    <w:rsid w:val="61711FE5"/>
    <w:rsid w:val="628950FE"/>
    <w:rsid w:val="62F01A68"/>
    <w:rsid w:val="6A1C6C2D"/>
    <w:rsid w:val="6E501A71"/>
    <w:rsid w:val="72CB216A"/>
    <w:rsid w:val="741F68A2"/>
    <w:rsid w:val="794C237F"/>
    <w:rsid w:val="79EF53C7"/>
    <w:rsid w:val="79FD2662"/>
    <w:rsid w:val="7AB33D92"/>
    <w:rsid w:val="7B0E628B"/>
    <w:rsid w:val="7B8C777D"/>
    <w:rsid w:val="7D895449"/>
    <w:rsid w:val="7F870480"/>
    <w:rsid w:val="7FA33567"/>
    <w:rsid w:val="96579309"/>
    <w:rsid w:val="97ECE2B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3">
    <w:name w:val="heading 3"/>
    <w:basedOn w:val="1"/>
    <w:next w:val="1"/>
    <w:link w:val="19"/>
    <w:qFormat/>
    <w:uiPriority w:val="0"/>
    <w:pPr>
      <w:keepNext/>
      <w:keepLines/>
      <w:spacing w:before="380" w:after="380" w:line="560" w:lineRule="exact"/>
      <w:outlineLvl w:val="2"/>
    </w:pPr>
    <w:rPr>
      <w:rFonts w:eastAsia="仿宋_GB2312"/>
      <w:b/>
      <w:bCs/>
      <w:kern w:val="0"/>
      <w:sz w:val="28"/>
      <w:szCs w:val="32"/>
    </w:rPr>
  </w:style>
  <w:style w:type="character" w:default="1" w:styleId="15">
    <w:name w:val="Default Paragraph Font"/>
    <w:unhideWhenUsed/>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4">
    <w:name w:val="annotation text"/>
    <w:basedOn w:val="1"/>
    <w:link w:val="20"/>
    <w:semiHidden/>
    <w:qFormat/>
    <w:uiPriority w:val="0"/>
    <w:pPr>
      <w:jc w:val="left"/>
    </w:pPr>
    <w:rPr>
      <w:kern w:val="0"/>
      <w:sz w:val="24"/>
      <w:szCs w:val="24"/>
    </w:rPr>
  </w:style>
  <w:style w:type="paragraph" w:styleId="5">
    <w:name w:val="Body Text"/>
    <w:basedOn w:val="1"/>
    <w:qFormat/>
    <w:uiPriority w:val="0"/>
    <w:pPr>
      <w:spacing w:after="120"/>
    </w:pPr>
  </w:style>
  <w:style w:type="paragraph" w:styleId="6">
    <w:name w:val="Balloon Text"/>
    <w:basedOn w:val="1"/>
    <w:semiHidden/>
    <w:qFormat/>
    <w:uiPriority w:val="0"/>
    <w:rPr>
      <w:sz w:val="18"/>
      <w:szCs w:val="18"/>
    </w:rPr>
  </w:style>
  <w:style w:type="paragraph" w:styleId="7">
    <w:name w:val="footer"/>
    <w:basedOn w:val="1"/>
    <w:link w:val="21"/>
    <w:unhideWhenUsed/>
    <w:qFormat/>
    <w:uiPriority w:val="0"/>
    <w:pPr>
      <w:tabs>
        <w:tab w:val="center" w:pos="4153"/>
        <w:tab w:val="right" w:pos="8306"/>
      </w:tabs>
      <w:snapToGrid w:val="0"/>
      <w:jc w:val="left"/>
    </w:pPr>
    <w:rPr>
      <w:kern w:val="0"/>
      <w:sz w:val="18"/>
      <w:szCs w:val="18"/>
    </w:rPr>
  </w:style>
  <w:style w:type="paragraph" w:styleId="8">
    <w:name w:val="header"/>
    <w:basedOn w:val="1"/>
    <w:link w:val="2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9">
    <w:name w:val="HTML Preformatted"/>
    <w:basedOn w:val="1"/>
    <w:link w:val="2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10">
    <w:name w:val="Title"/>
    <w:basedOn w:val="1"/>
    <w:next w:val="1"/>
    <w:link w:val="24"/>
    <w:qFormat/>
    <w:uiPriority w:val="10"/>
    <w:pPr>
      <w:spacing w:before="240" w:after="60"/>
      <w:jc w:val="center"/>
      <w:outlineLvl w:val="0"/>
    </w:pPr>
    <w:rPr>
      <w:rFonts w:ascii="Calibri Light" w:hAnsi="Calibri Light"/>
      <w:b/>
      <w:bCs/>
      <w:sz w:val="32"/>
      <w:szCs w:val="32"/>
    </w:rPr>
  </w:style>
  <w:style w:type="paragraph" w:styleId="11">
    <w:name w:val="annotation subject"/>
    <w:basedOn w:val="4"/>
    <w:next w:val="4"/>
    <w:semiHidden/>
    <w:qFormat/>
    <w:uiPriority w:val="0"/>
    <w:rPr>
      <w:b/>
      <w:bCs/>
      <w:kern w:val="2"/>
      <w:sz w:val="21"/>
      <w:szCs w:val="21"/>
    </w:rPr>
  </w:style>
  <w:style w:type="paragraph" w:styleId="12">
    <w:name w:val="Body Text First Indent"/>
    <w:basedOn w:val="5"/>
    <w:qFormat/>
    <w:uiPriority w:val="0"/>
    <w:pPr>
      <w:spacing w:line="360" w:lineRule="auto"/>
      <w:ind w:firstLine="420" w:firstLineChars="100"/>
    </w:pPr>
    <w:rPr>
      <w:rFonts w:ascii="微软雅黑" w:hAnsi="微软雅黑" w:eastAsia="微软雅黑" w:cs="微软雅黑"/>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qFormat/>
    <w:uiPriority w:val="0"/>
  </w:style>
  <w:style w:type="character" w:styleId="17">
    <w:name w:val="annotation reference"/>
    <w:semiHidden/>
    <w:qFormat/>
    <w:uiPriority w:val="0"/>
    <w:rPr>
      <w:sz w:val="21"/>
      <w:szCs w:val="21"/>
    </w:rPr>
  </w:style>
  <w:style w:type="character" w:customStyle="1" w:styleId="18">
    <w:name w:val="标题 1 Char"/>
    <w:link w:val="2"/>
    <w:qFormat/>
    <w:uiPriority w:val="9"/>
    <w:rPr>
      <w:rFonts w:ascii="Times New Roman" w:hAnsi="Times New Roman"/>
      <w:b/>
      <w:bCs/>
      <w:kern w:val="44"/>
      <w:sz w:val="44"/>
      <w:szCs w:val="44"/>
    </w:rPr>
  </w:style>
  <w:style w:type="character" w:customStyle="1" w:styleId="19">
    <w:name w:val="标题 3 Char"/>
    <w:link w:val="3"/>
    <w:qFormat/>
    <w:uiPriority w:val="0"/>
    <w:rPr>
      <w:rFonts w:ascii="Times New Roman" w:hAnsi="Times New Roman" w:eastAsia="仿宋_GB2312"/>
      <w:b/>
      <w:bCs/>
      <w:sz w:val="28"/>
      <w:szCs w:val="32"/>
    </w:rPr>
  </w:style>
  <w:style w:type="character" w:customStyle="1" w:styleId="20">
    <w:name w:val="批注文字 Char"/>
    <w:link w:val="4"/>
    <w:semiHidden/>
    <w:qFormat/>
    <w:uiPriority w:val="0"/>
    <w:rPr>
      <w:rFonts w:ascii="Times New Roman" w:hAnsi="Times New Roman" w:eastAsia="宋体" w:cs="Times New Roman"/>
      <w:kern w:val="0"/>
      <w:sz w:val="24"/>
      <w:szCs w:val="24"/>
    </w:rPr>
  </w:style>
  <w:style w:type="character" w:customStyle="1" w:styleId="21">
    <w:name w:val="页脚 Char"/>
    <w:link w:val="7"/>
    <w:qFormat/>
    <w:uiPriority w:val="0"/>
    <w:rPr>
      <w:sz w:val="18"/>
      <w:szCs w:val="18"/>
    </w:rPr>
  </w:style>
  <w:style w:type="character" w:customStyle="1" w:styleId="22">
    <w:name w:val="页眉 Char"/>
    <w:link w:val="8"/>
    <w:qFormat/>
    <w:uiPriority w:val="99"/>
    <w:rPr>
      <w:sz w:val="18"/>
      <w:szCs w:val="18"/>
    </w:rPr>
  </w:style>
  <w:style w:type="character" w:customStyle="1" w:styleId="23">
    <w:name w:val="HTML 预设格式 Char"/>
    <w:link w:val="9"/>
    <w:semiHidden/>
    <w:qFormat/>
    <w:uiPriority w:val="99"/>
    <w:rPr>
      <w:rFonts w:ascii="宋体" w:hAnsi="宋体" w:cs="宋体"/>
      <w:sz w:val="24"/>
      <w:szCs w:val="24"/>
    </w:rPr>
  </w:style>
  <w:style w:type="character" w:customStyle="1" w:styleId="24">
    <w:name w:val="标题 Char"/>
    <w:link w:val="10"/>
    <w:qFormat/>
    <w:uiPriority w:val="10"/>
    <w:rPr>
      <w:rFonts w:ascii="Calibri Light" w:hAnsi="Calibri Light" w:cs="Times New Roman"/>
      <w:b/>
      <w:bCs/>
      <w:kern w:val="2"/>
      <w:sz w:val="32"/>
      <w:szCs w:val="32"/>
    </w:rPr>
  </w:style>
  <w:style w:type="character" w:customStyle="1" w:styleId="25">
    <w:name w:val="无间隔 Char"/>
    <w:link w:val="26"/>
    <w:qFormat/>
    <w:uiPriority w:val="1"/>
    <w:rPr>
      <w:sz w:val="22"/>
      <w:szCs w:val="22"/>
      <w:lang w:val="en-US" w:eastAsia="zh-CN" w:bidi="ar-SA"/>
    </w:rPr>
  </w:style>
  <w:style w:type="paragraph" w:styleId="26">
    <w:name w:val="No Spacing"/>
    <w:link w:val="25"/>
    <w:qFormat/>
    <w:uiPriority w:val="1"/>
    <w:rPr>
      <w:rFonts w:ascii="Times New Roman" w:hAnsi="Times New Roman" w:eastAsia="宋体" w:cs="Times New Roman"/>
      <w:sz w:val="22"/>
      <w:szCs w:val="22"/>
      <w:lang w:val="en-US" w:eastAsia="zh-CN" w:bidi="ar-SA"/>
    </w:rPr>
  </w:style>
  <w:style w:type="character" w:customStyle="1" w:styleId="27">
    <w:name w:val="5-内文 Char"/>
    <w:link w:val="28"/>
    <w:qFormat/>
    <w:locked/>
    <w:uiPriority w:val="0"/>
    <w:rPr>
      <w:rFonts w:ascii="Times New Roman" w:hAnsi="Times New Roman" w:eastAsia="仿宋_GB2312" w:cs="Times New Roman"/>
      <w:sz w:val="28"/>
      <w:szCs w:val="20"/>
    </w:rPr>
  </w:style>
  <w:style w:type="paragraph" w:customStyle="1" w:styleId="28">
    <w:name w:val="5-内文"/>
    <w:basedOn w:val="1"/>
    <w:link w:val="27"/>
    <w:qFormat/>
    <w:uiPriority w:val="0"/>
    <w:pPr>
      <w:spacing w:beforeLines="25" w:afterLines="25" w:line="300" w:lineRule="auto"/>
      <w:ind w:firstLine="200" w:firstLineChars="200"/>
    </w:pPr>
    <w:rPr>
      <w:rFonts w:eastAsia="仿宋_GB2312"/>
      <w:kern w:val="0"/>
      <w:sz w:val="28"/>
      <w:szCs w:val="20"/>
    </w:rPr>
  </w:style>
  <w:style w:type="paragraph" w:customStyle="1" w:styleId="29">
    <w:name w:val="_Style 3"/>
    <w:basedOn w:val="1"/>
    <w:qFormat/>
    <w:uiPriority w:val="0"/>
    <w:pPr>
      <w:ind w:firstLine="420" w:firstLineChars="200"/>
    </w:pPr>
  </w:style>
  <w:style w:type="paragraph" w:customStyle="1" w:styleId="30">
    <w:name w:val="Table Paragraph"/>
    <w:basedOn w:val="1"/>
    <w:qFormat/>
    <w:uiPriority w:val="1"/>
    <w:rPr>
      <w:rFonts w:ascii="仿宋" w:hAnsi="仿宋" w:eastAsia="仿宋" w:cs="仿宋"/>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extobjs>
    <extobj name="C9F754DE-2CAD-44b6-B708-469DEB6407EB-1">
      <extobjdata type="C9F754DE-2CAD-44b6-B708-469DEB6407EB" data="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"/>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31</Pages>
  <Words>2210</Words>
  <Characters>12600</Characters>
  <Lines>105</Lines>
  <Paragraphs>29</Paragraphs>
  <TotalTime>16</TotalTime>
  <ScaleCrop>false</ScaleCrop>
  <LinksUpToDate>false</LinksUpToDate>
  <CharactersWithSpaces>14781</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2021-06-30T20:13:00Z</dcterms:created>
  <dc:creator>官小军</dc:creator>
  <cp:lastModifiedBy>符茂正</cp:lastModifiedBy>
  <cp:lastPrinted>2016-01-17T00:27:00Z</cp:lastPrinted>
  <dcterms:modified xsi:type="dcterms:W3CDTF">2023-08-10T07:58:16Z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4C590B57CED845578D309728CA109570_13</vt:lpwstr>
  </property>
</Properties>
</file>