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6E429F4">
      <w:pPr>
        <w:spacing w:before="100" w:line="197" w:lineRule="auto"/>
        <w:ind w:left="1753" w:hanging="1733"/>
        <w:jc w:val="left"/>
        <w:rPr>
          <w:rFonts w:ascii="微软雅黑" w:hAnsi="微软雅黑" w:eastAsia="微软雅黑" w:cs="微软雅黑"/>
          <w:sz w:val="43"/>
          <w:szCs w:val="43"/>
        </w:rPr>
      </w:pPr>
      <w:r>
        <w:rPr>
          <w:rFonts w:ascii="微软雅黑" w:hAnsi="微软雅黑" w:eastAsia="微软雅黑" w:cs="微软雅黑"/>
          <w:spacing w:val="1"/>
          <w:sz w:val="43"/>
          <w:szCs w:val="43"/>
        </w:rPr>
        <w:t>2026 年海南省职业院校技能大赛（高职组）</w:t>
      </w:r>
      <w:r>
        <w:rPr>
          <w:rFonts w:ascii="微软雅黑" w:hAnsi="微软雅黑" w:eastAsia="微软雅黑" w:cs="微软雅黑"/>
          <w:spacing w:val="9"/>
          <w:sz w:val="43"/>
          <w:szCs w:val="43"/>
        </w:rPr>
        <w:t>研学策划与组织赛项规程</w:t>
      </w:r>
    </w:p>
    <w:p w14:paraId="0ADE96F6">
      <w:pPr>
        <w:spacing w:line="247" w:lineRule="auto"/>
        <w:jc w:val="left"/>
        <w:rPr>
          <w:rFonts w:ascii="Arial"/>
          <w:sz w:val="21"/>
        </w:rPr>
      </w:pPr>
    </w:p>
    <w:p w14:paraId="645DDA04">
      <w:pPr>
        <w:spacing w:line="248" w:lineRule="auto"/>
        <w:jc w:val="left"/>
        <w:rPr>
          <w:rFonts w:ascii="Arial"/>
          <w:sz w:val="21"/>
        </w:rPr>
      </w:pPr>
    </w:p>
    <w:p w14:paraId="1CBB7CBE">
      <w:pPr>
        <w:spacing w:before="101" w:line="227" w:lineRule="auto"/>
        <w:ind w:left="29"/>
        <w:jc w:val="left"/>
        <w:outlineLvl w:val="0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spacing w:val="7"/>
          <w:sz w:val="31"/>
          <w:szCs w:val="31"/>
        </w:rPr>
        <w:t>一、赛项名称</w:t>
      </w:r>
    </w:p>
    <w:p w14:paraId="7541F18C">
      <w:pPr>
        <w:pStyle w:val="2"/>
        <w:spacing w:before="178" w:line="226" w:lineRule="auto"/>
        <w:ind w:left="671"/>
        <w:jc w:val="left"/>
      </w:pPr>
      <w:r>
        <w:rPr>
          <w:spacing w:val="8"/>
        </w:rPr>
        <w:t>赛项名称：研学策划与组织</w:t>
      </w:r>
    </w:p>
    <w:p w14:paraId="12F71986">
      <w:pPr>
        <w:pStyle w:val="2"/>
        <w:spacing w:before="166" w:line="242" w:lineRule="auto"/>
        <w:ind w:left="671"/>
        <w:jc w:val="left"/>
        <w:rPr>
          <w:rFonts w:ascii="Arial" w:hAnsi="Arial" w:eastAsia="Arial" w:cs="Arial"/>
        </w:rPr>
      </w:pPr>
      <w:r>
        <w:rPr>
          <w:spacing w:val="43"/>
        </w:rPr>
        <w:t>英文名称：</w:t>
      </w:r>
      <w:r>
        <w:rPr>
          <w:rFonts w:ascii="Arial" w:hAnsi="Arial" w:eastAsia="Arial" w:cs="Arial"/>
        </w:rPr>
        <w:t>Study</w:t>
      </w:r>
      <w:r>
        <w:rPr>
          <w:rFonts w:ascii="Arial" w:hAnsi="Arial" w:eastAsia="Arial" w:cs="Arial"/>
          <w:spacing w:val="77"/>
        </w:rPr>
        <w:t xml:space="preserve"> </w:t>
      </w:r>
      <w:r>
        <w:rPr>
          <w:rFonts w:ascii="Arial" w:hAnsi="Arial" w:eastAsia="Arial" w:cs="Arial"/>
        </w:rPr>
        <w:t>Tour</w:t>
      </w:r>
      <w:r>
        <w:rPr>
          <w:rFonts w:ascii="Arial" w:hAnsi="Arial" w:eastAsia="Arial" w:cs="Arial"/>
          <w:spacing w:val="82"/>
        </w:rPr>
        <w:t xml:space="preserve"> </w:t>
      </w:r>
      <w:r>
        <w:rPr>
          <w:rFonts w:ascii="Arial" w:hAnsi="Arial" w:eastAsia="Arial" w:cs="Arial"/>
        </w:rPr>
        <w:t>Planning</w:t>
      </w:r>
      <w:r>
        <w:rPr>
          <w:rFonts w:ascii="Arial" w:hAnsi="Arial" w:eastAsia="Arial" w:cs="Arial"/>
          <w:spacing w:val="86"/>
        </w:rPr>
        <w:t xml:space="preserve"> </w:t>
      </w:r>
      <w:r>
        <w:rPr>
          <w:rFonts w:ascii="Arial" w:hAnsi="Arial" w:eastAsia="Arial" w:cs="Arial"/>
        </w:rPr>
        <w:t>and</w:t>
      </w:r>
      <w:r>
        <w:rPr>
          <w:rFonts w:ascii="Arial" w:hAnsi="Arial" w:eastAsia="Arial" w:cs="Arial"/>
          <w:spacing w:val="85"/>
        </w:rPr>
        <w:t xml:space="preserve"> </w:t>
      </w:r>
      <w:r>
        <w:rPr>
          <w:rFonts w:ascii="Arial" w:hAnsi="Arial" w:eastAsia="Arial" w:cs="Arial"/>
        </w:rPr>
        <w:t>Organization</w:t>
      </w:r>
    </w:p>
    <w:p w14:paraId="579367D6">
      <w:pPr>
        <w:pStyle w:val="2"/>
        <w:spacing w:before="155" w:line="440" w:lineRule="exact"/>
        <w:ind w:left="671"/>
        <w:jc w:val="left"/>
        <w:rPr>
          <w:rFonts w:ascii="Arial" w:hAnsi="Arial" w:eastAsia="Arial" w:cs="Arial"/>
        </w:rPr>
      </w:pPr>
      <w:r>
        <w:rPr>
          <w:spacing w:val="-11"/>
          <w:position w:val="2"/>
        </w:rPr>
        <w:t>赛项编号：</w:t>
      </w:r>
      <w:r>
        <w:rPr>
          <w:rFonts w:ascii="Arial" w:hAnsi="Arial" w:eastAsia="Arial" w:cs="Arial"/>
          <w:spacing w:val="-11"/>
          <w:position w:val="2"/>
        </w:rPr>
        <w:t>GZ040</w:t>
      </w:r>
    </w:p>
    <w:p w14:paraId="18EAB2EA">
      <w:pPr>
        <w:pStyle w:val="2"/>
        <w:spacing w:before="131" w:line="228" w:lineRule="auto"/>
        <w:ind w:left="672"/>
        <w:jc w:val="left"/>
      </w:pPr>
      <w:r>
        <w:rPr>
          <w:spacing w:val="7"/>
        </w:rPr>
        <w:t>所属赛道：旅游赛道</w:t>
      </w:r>
    </w:p>
    <w:p w14:paraId="06CC5078">
      <w:pPr>
        <w:pStyle w:val="2"/>
        <w:spacing w:before="176" w:line="229" w:lineRule="auto"/>
        <w:ind w:left="671"/>
        <w:jc w:val="left"/>
      </w:pPr>
      <w:r>
        <w:rPr>
          <w:spacing w:val="7"/>
        </w:rPr>
        <w:t>赛项组别：高职组</w:t>
      </w:r>
    </w:p>
    <w:p w14:paraId="0252941A">
      <w:pPr>
        <w:pStyle w:val="2"/>
        <w:spacing w:before="178" w:line="228" w:lineRule="auto"/>
        <w:ind w:left="671"/>
        <w:jc w:val="left"/>
      </w:pPr>
      <w:r>
        <w:rPr>
          <w:spacing w:val="7"/>
        </w:rPr>
        <w:t>赛项归属产业：旅游服务</w:t>
      </w:r>
    </w:p>
    <w:p w14:paraId="3AF482BC">
      <w:pPr>
        <w:pStyle w:val="2"/>
        <w:spacing w:before="164" w:line="434" w:lineRule="exact"/>
        <w:ind w:left="673"/>
        <w:jc w:val="left"/>
      </w:pPr>
      <w:r>
        <w:rPr>
          <w:spacing w:val="7"/>
          <w:position w:val="2"/>
        </w:rPr>
        <w:t>对应职业（工种</w:t>
      </w:r>
      <w:r>
        <w:rPr>
          <w:spacing w:val="23"/>
          <w:position w:val="2"/>
        </w:rPr>
        <w:t>）：</w:t>
      </w:r>
      <w:r>
        <w:rPr>
          <w:spacing w:val="7"/>
          <w:position w:val="2"/>
        </w:rPr>
        <w:t>研学旅游指导师（</w:t>
      </w:r>
      <w:r>
        <w:rPr>
          <w:rFonts w:ascii="Arial" w:hAnsi="Arial" w:eastAsia="Arial" w:cs="Arial"/>
          <w:spacing w:val="7"/>
          <w:position w:val="2"/>
        </w:rPr>
        <w:t>4-13-04-04</w:t>
      </w:r>
      <w:r>
        <w:rPr>
          <w:spacing w:val="7"/>
          <w:position w:val="2"/>
        </w:rPr>
        <w:t>）</w:t>
      </w:r>
    </w:p>
    <w:p w14:paraId="35C258F8">
      <w:pPr>
        <w:spacing w:before="99" w:line="227" w:lineRule="auto"/>
        <w:ind w:left="29"/>
        <w:jc w:val="left"/>
        <w:outlineLvl w:val="0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spacing w:val="6"/>
          <w:sz w:val="31"/>
          <w:szCs w:val="31"/>
        </w:rPr>
        <w:t>二、竞赛目标</w:t>
      </w:r>
    </w:p>
    <w:p w14:paraId="5BB10374">
      <w:pPr>
        <w:pStyle w:val="2"/>
        <w:spacing w:before="240" w:line="371" w:lineRule="auto"/>
        <w:ind w:left="31" w:right="36" w:firstLine="641"/>
        <w:jc w:val="left"/>
      </w:pPr>
      <w:r>
        <w:rPr>
          <w:spacing w:val="10"/>
        </w:rPr>
        <w:t>深化产教融合，推动研学旅游产业链健康可持续发展，</w:t>
      </w:r>
      <w:r>
        <w:rPr>
          <w:spacing w:val="9"/>
        </w:rPr>
        <w:t>培养具备策划、组织与实施能力的复合型研学人</w:t>
      </w:r>
      <w:r>
        <w:rPr>
          <w:spacing w:val="8"/>
        </w:rPr>
        <w:t>才。以赛促</w:t>
      </w:r>
      <w:r>
        <w:rPr>
          <w:spacing w:val="9"/>
        </w:rPr>
        <w:t>学、以赛促教、以赛促改，提升师生专业技</w:t>
      </w:r>
      <w:r>
        <w:rPr>
          <w:spacing w:val="8"/>
        </w:rPr>
        <w:t>能、知识水平与</w:t>
      </w:r>
      <w:r>
        <w:rPr>
          <w:spacing w:val="5"/>
        </w:rPr>
        <w:t>综合素养。推进“</w:t>
      </w:r>
      <w:r>
        <w:rPr>
          <w:spacing w:val="-94"/>
        </w:rPr>
        <w:t xml:space="preserve"> </w:t>
      </w:r>
      <w:r>
        <w:rPr>
          <w:spacing w:val="5"/>
        </w:rPr>
        <w:t>岗课赛证</w:t>
      </w:r>
      <w:r>
        <w:rPr>
          <w:spacing w:val="-112"/>
        </w:rPr>
        <w:t xml:space="preserve"> </w:t>
      </w:r>
      <w:r>
        <w:rPr>
          <w:spacing w:val="5"/>
        </w:rPr>
        <w:t>”综合育人，对</w:t>
      </w:r>
      <w:r>
        <w:rPr>
          <w:spacing w:val="4"/>
        </w:rPr>
        <w:t>接“研学旅游指</w:t>
      </w:r>
      <w:r>
        <w:rPr>
          <w:spacing w:val="-2"/>
        </w:rPr>
        <w:t>导师</w:t>
      </w:r>
      <w:r>
        <w:rPr>
          <w:spacing w:val="-101"/>
        </w:rPr>
        <w:t xml:space="preserve"> </w:t>
      </w:r>
      <w:r>
        <w:rPr>
          <w:spacing w:val="-2"/>
        </w:rPr>
        <w:t>”职业技能等级标准与</w:t>
      </w:r>
      <w:r>
        <w:rPr>
          <w:spacing w:val="-32"/>
        </w:rPr>
        <w:t xml:space="preserve"> </w:t>
      </w:r>
      <w:r>
        <w:rPr>
          <w:rFonts w:ascii="Arial" w:hAnsi="Arial" w:eastAsia="Arial" w:cs="Arial"/>
          <w:spacing w:val="-2"/>
        </w:rPr>
        <w:t>1+X</w:t>
      </w:r>
      <w:r>
        <w:rPr>
          <w:spacing w:val="-2"/>
        </w:rPr>
        <w:t>《研学旅行课程设计与实施》</w:t>
      </w:r>
      <w:r>
        <w:rPr>
          <w:spacing w:val="9"/>
        </w:rPr>
        <w:t>职业技能等级标准。促进院校间师生交流与合作</w:t>
      </w:r>
      <w:r>
        <w:rPr>
          <w:spacing w:val="8"/>
        </w:rPr>
        <w:t>。服务海南</w:t>
      </w:r>
      <w:r>
        <w:rPr>
          <w:spacing w:val="6"/>
        </w:rPr>
        <w:t>自</w:t>
      </w:r>
      <w:r>
        <w:rPr>
          <w:spacing w:val="-82"/>
        </w:rPr>
        <w:t xml:space="preserve"> </w:t>
      </w:r>
      <w:r>
        <w:rPr>
          <w:spacing w:val="6"/>
        </w:rPr>
        <w:t>由贸易港建设，结合省内外特色旅游资源，推动研学旅游产业创新与升级。</w:t>
      </w:r>
    </w:p>
    <w:p w14:paraId="49CF0B5E">
      <w:pPr>
        <w:spacing w:before="11" w:line="227" w:lineRule="auto"/>
        <w:ind w:left="30"/>
        <w:jc w:val="left"/>
        <w:outlineLvl w:val="0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spacing w:val="7"/>
          <w:sz w:val="31"/>
          <w:szCs w:val="31"/>
        </w:rPr>
        <w:t>三、竞赛内容与形式</w:t>
      </w:r>
    </w:p>
    <w:p w14:paraId="1D302B07">
      <w:pPr>
        <w:pStyle w:val="2"/>
        <w:spacing w:before="280" w:line="334" w:lineRule="auto"/>
        <w:ind w:left="32" w:right="178" w:firstLine="639"/>
        <w:jc w:val="left"/>
      </w:pPr>
      <w:r>
        <w:rPr>
          <w:spacing w:val="22"/>
        </w:rPr>
        <w:t>本赛项参照世界职业院校技能大赛旅游赛道研学旅行</w:t>
      </w:r>
      <w:r>
        <w:rPr>
          <w:spacing w:val="9"/>
        </w:rPr>
        <w:t>赛项设计逻辑，以技能水平为核心评价维度，</w:t>
      </w:r>
      <w:r>
        <w:rPr>
          <w:spacing w:val="8"/>
        </w:rPr>
        <w:t>实操任务难度</w:t>
      </w:r>
    </w:p>
    <w:p w14:paraId="394A81BD">
      <w:pPr>
        <w:spacing w:line="334" w:lineRule="auto"/>
        <w:jc w:val="left"/>
        <w:sectPr>
          <w:pgSz w:w="11906" w:h="16839"/>
          <w:pgMar w:top="1403" w:right="1619" w:bottom="0" w:left="1785" w:header="0" w:footer="0" w:gutter="0"/>
          <w:cols w:space="720" w:num="1"/>
        </w:sectPr>
      </w:pPr>
    </w:p>
    <w:p w14:paraId="3158C252">
      <w:pPr>
        <w:pStyle w:val="2"/>
        <w:spacing w:before="192" w:line="331" w:lineRule="auto"/>
        <w:ind w:left="387" w:right="364" w:hanging="1"/>
        <w:jc w:val="left"/>
      </w:pPr>
      <w:r>
        <w:rPr>
          <w:spacing w:val="17"/>
        </w:rPr>
        <w:t>对应《研学旅游指导师国家职业标准》三级</w:t>
      </w:r>
      <w:r>
        <w:rPr>
          <w:rFonts w:ascii="Arial" w:hAnsi="Arial" w:eastAsia="Arial" w:cs="Arial"/>
          <w:spacing w:val="17"/>
        </w:rPr>
        <w:t>/</w:t>
      </w:r>
      <w:r>
        <w:rPr>
          <w:spacing w:val="17"/>
        </w:rPr>
        <w:t>高级工能力层</w:t>
      </w:r>
      <w:r>
        <w:rPr>
          <w:spacing w:val="8"/>
        </w:rPr>
        <w:t>级。本赛项不单设理论考试，不进行上机操作。采用“选手</w:t>
      </w:r>
      <w:r>
        <w:rPr>
          <w:spacing w:val="6"/>
        </w:rPr>
        <w:t>自选选题、赛前准备、现场集中展示</w:t>
      </w:r>
      <w:r>
        <w:rPr>
          <w:spacing w:val="-109"/>
        </w:rPr>
        <w:t xml:space="preserve"> </w:t>
      </w:r>
      <w:r>
        <w:rPr>
          <w:spacing w:val="6"/>
        </w:rPr>
        <w:t>”的赛制。</w:t>
      </w:r>
    </w:p>
    <w:p w14:paraId="31EC6FD8">
      <w:pPr>
        <w:spacing w:before="11" w:line="439" w:lineRule="exact"/>
        <w:ind w:left="1023"/>
        <w:jc w:val="left"/>
        <w:outlineLvl w:val="1"/>
        <w:rPr>
          <w:rFonts w:ascii="楷体" w:hAnsi="楷体" w:eastAsia="楷体" w:cs="楷体"/>
          <w:sz w:val="31"/>
          <w:szCs w:val="31"/>
        </w:rPr>
      </w:pPr>
      <w:r>
        <w:rPr>
          <w:rFonts w:ascii="Arial" w:hAnsi="Arial" w:eastAsia="Arial" w:cs="Arial"/>
          <w:b/>
          <w:bCs/>
          <w:spacing w:val="2"/>
          <w:position w:val="2"/>
          <w:sz w:val="31"/>
          <w:szCs w:val="31"/>
        </w:rPr>
        <w:t>1</w:t>
      </w:r>
      <w:r>
        <w:rPr>
          <w:rFonts w:ascii="Arial" w:hAnsi="Arial" w:eastAsia="Arial" w:cs="Arial"/>
          <w:b/>
          <w:bCs/>
          <w:spacing w:val="-9"/>
          <w:position w:val="2"/>
          <w:sz w:val="31"/>
          <w:szCs w:val="31"/>
        </w:rPr>
        <w:t xml:space="preserve"> </w:t>
      </w:r>
      <w:r>
        <w:rPr>
          <w:rFonts w:ascii="Arial" w:hAnsi="Arial" w:eastAsia="Arial" w:cs="Arial"/>
          <w:b/>
          <w:bCs/>
          <w:spacing w:val="2"/>
          <w:position w:val="2"/>
          <w:sz w:val="31"/>
          <w:szCs w:val="31"/>
        </w:rPr>
        <w:t>.</w:t>
      </w:r>
      <w:r>
        <w:rPr>
          <w:rFonts w:ascii="楷体" w:hAnsi="楷体" w:eastAsia="楷体" w:cs="楷体"/>
          <w:b/>
          <w:bCs/>
          <w:spacing w:val="2"/>
          <w:position w:val="2"/>
          <w:sz w:val="31"/>
          <w:szCs w:val="31"/>
        </w:rPr>
        <w:t>选题范围与要求</w:t>
      </w:r>
    </w:p>
    <w:p w14:paraId="5538D17B">
      <w:pPr>
        <w:pStyle w:val="2"/>
        <w:spacing w:before="131" w:line="218" w:lineRule="auto"/>
        <w:ind w:left="1025"/>
        <w:jc w:val="left"/>
      </w:pPr>
      <w:r>
        <w:rPr>
          <w:spacing w:val="8"/>
        </w:rPr>
        <w:t>选手须从以下五类研学资源类别中自主选定一类：</w:t>
      </w:r>
    </w:p>
    <w:tbl>
      <w:tblPr>
        <w:tblStyle w:val="5"/>
        <w:tblW w:w="9030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04"/>
        <w:gridCol w:w="2598"/>
        <w:gridCol w:w="5428"/>
      </w:tblGrid>
      <w:tr w14:paraId="38C59AB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09" w:hRule="atLeast"/>
        </w:trPr>
        <w:tc>
          <w:tcPr>
            <w:tcW w:w="1004" w:type="dxa"/>
            <w:shd w:val="clear" w:color="auto" w:fill="F2F2F2"/>
            <w:textDirection w:val="tbRlV"/>
            <w:vAlign w:val="top"/>
          </w:tcPr>
          <w:p w14:paraId="7F896B0F">
            <w:pPr>
              <w:pStyle w:val="6"/>
              <w:spacing w:line="317" w:lineRule="auto"/>
              <w:jc w:val="left"/>
            </w:pPr>
          </w:p>
          <w:p w14:paraId="768E71E5">
            <w:pPr>
              <w:spacing w:before="66" w:line="216" w:lineRule="auto"/>
              <w:ind w:left="563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8"/>
                <w:sz w:val="20"/>
                <w:szCs w:val="20"/>
              </w:rPr>
              <w:t>类</w:t>
            </w:r>
            <w:r>
              <w:rPr>
                <w:rFonts w:ascii="宋体" w:hAnsi="宋体" w:eastAsia="宋体" w:cs="宋体"/>
                <w:spacing w:val="17"/>
                <w:sz w:val="20"/>
                <w:szCs w:val="20"/>
              </w:rPr>
              <w:t xml:space="preserve">   </w:t>
            </w:r>
            <w:r>
              <w:rPr>
                <w:rFonts w:ascii="宋体" w:hAnsi="宋体" w:eastAsia="宋体" w:cs="宋体"/>
                <w:spacing w:val="8"/>
                <w:sz w:val="20"/>
                <w:szCs w:val="20"/>
              </w:rPr>
              <w:t>别</w:t>
            </w:r>
          </w:p>
        </w:tc>
        <w:tc>
          <w:tcPr>
            <w:tcW w:w="2598" w:type="dxa"/>
            <w:shd w:val="clear" w:color="auto" w:fill="F2F2F2"/>
            <w:vAlign w:val="top"/>
          </w:tcPr>
          <w:p w14:paraId="1DB5D028">
            <w:pPr>
              <w:pStyle w:val="6"/>
              <w:spacing w:line="258" w:lineRule="auto"/>
              <w:jc w:val="left"/>
            </w:pPr>
          </w:p>
          <w:p w14:paraId="6673D3CC">
            <w:pPr>
              <w:pStyle w:val="6"/>
              <w:spacing w:line="258" w:lineRule="auto"/>
              <w:jc w:val="left"/>
            </w:pPr>
          </w:p>
          <w:p w14:paraId="48E2D680">
            <w:pPr>
              <w:pStyle w:val="6"/>
              <w:spacing w:line="258" w:lineRule="auto"/>
              <w:jc w:val="left"/>
            </w:pPr>
          </w:p>
          <w:p w14:paraId="39E956F4">
            <w:pPr>
              <w:spacing w:before="65" w:line="228" w:lineRule="auto"/>
              <w:ind w:left="674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8"/>
                <w:sz w:val="20"/>
                <w:szCs w:val="20"/>
              </w:rPr>
              <w:t>研学资源类别</w:t>
            </w:r>
          </w:p>
        </w:tc>
        <w:tc>
          <w:tcPr>
            <w:tcW w:w="5428" w:type="dxa"/>
            <w:shd w:val="clear" w:color="auto" w:fill="F2F2F2"/>
            <w:vAlign w:val="top"/>
          </w:tcPr>
          <w:p w14:paraId="243F8DB4">
            <w:pPr>
              <w:pStyle w:val="6"/>
              <w:spacing w:line="258" w:lineRule="auto"/>
              <w:jc w:val="left"/>
            </w:pPr>
          </w:p>
          <w:p w14:paraId="40634AFB">
            <w:pPr>
              <w:pStyle w:val="6"/>
              <w:spacing w:line="258" w:lineRule="auto"/>
              <w:jc w:val="left"/>
            </w:pPr>
          </w:p>
          <w:p w14:paraId="24828FE7">
            <w:pPr>
              <w:pStyle w:val="6"/>
              <w:spacing w:line="258" w:lineRule="auto"/>
              <w:jc w:val="left"/>
            </w:pPr>
          </w:p>
          <w:p w14:paraId="38655664">
            <w:pPr>
              <w:spacing w:before="65" w:line="228" w:lineRule="auto"/>
              <w:ind w:left="1567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7"/>
                <w:sz w:val="20"/>
                <w:szCs w:val="20"/>
              </w:rPr>
              <w:t>典型载体方向（非限定）</w:t>
            </w:r>
          </w:p>
        </w:tc>
      </w:tr>
      <w:tr w14:paraId="5FFED6E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04" w:hRule="atLeast"/>
        </w:trPr>
        <w:tc>
          <w:tcPr>
            <w:tcW w:w="1004" w:type="dxa"/>
            <w:vAlign w:val="center"/>
          </w:tcPr>
          <w:p w14:paraId="72B40CD8">
            <w:pPr>
              <w:spacing w:before="65" w:line="190" w:lineRule="auto"/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2"/>
                <w:sz w:val="20"/>
                <w:szCs w:val="20"/>
              </w:rPr>
              <w:t>A</w:t>
            </w:r>
          </w:p>
        </w:tc>
        <w:tc>
          <w:tcPr>
            <w:tcW w:w="2598" w:type="dxa"/>
            <w:vAlign w:val="center"/>
          </w:tcPr>
          <w:p w14:paraId="5D79BCD8">
            <w:pPr>
              <w:spacing w:before="65" w:line="228" w:lineRule="auto"/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8"/>
                <w:sz w:val="20"/>
                <w:szCs w:val="20"/>
              </w:rPr>
              <w:t>劳动实践与职业体</w:t>
            </w:r>
            <w:r>
              <w:rPr>
                <w:rFonts w:ascii="宋体" w:hAnsi="宋体" w:eastAsia="宋体" w:cs="宋体"/>
                <w:spacing w:val="1"/>
                <w:sz w:val="20"/>
                <w:szCs w:val="20"/>
              </w:rPr>
              <w:t>验</w:t>
            </w:r>
          </w:p>
        </w:tc>
        <w:tc>
          <w:tcPr>
            <w:tcW w:w="5428" w:type="dxa"/>
            <w:vAlign w:val="top"/>
          </w:tcPr>
          <w:p w14:paraId="307E7B11">
            <w:pPr>
              <w:pStyle w:val="6"/>
              <w:spacing w:line="245" w:lineRule="auto"/>
              <w:jc w:val="left"/>
            </w:pPr>
          </w:p>
          <w:p w14:paraId="64F272AF">
            <w:pPr>
              <w:pStyle w:val="6"/>
              <w:spacing w:line="246" w:lineRule="auto"/>
              <w:jc w:val="left"/>
            </w:pPr>
          </w:p>
          <w:p w14:paraId="657CA0BA">
            <w:pPr>
              <w:spacing w:before="65" w:line="228" w:lineRule="auto"/>
              <w:ind w:left="41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9"/>
                <w:sz w:val="20"/>
                <w:szCs w:val="20"/>
              </w:rPr>
              <w:t>现代农业基地、田园综合体、工厂车间、职业院校</w:t>
            </w:r>
          </w:p>
          <w:p w14:paraId="1A671827">
            <w:pPr>
              <w:pStyle w:val="6"/>
              <w:spacing w:line="246" w:lineRule="auto"/>
              <w:jc w:val="left"/>
            </w:pPr>
          </w:p>
          <w:p w14:paraId="2FFF0CC5">
            <w:pPr>
              <w:spacing w:before="65" w:line="228" w:lineRule="auto"/>
              <w:ind w:left="2302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6"/>
                <w:sz w:val="20"/>
                <w:szCs w:val="20"/>
              </w:rPr>
              <w:t>实训中心</w:t>
            </w:r>
          </w:p>
        </w:tc>
      </w:tr>
      <w:tr w14:paraId="10B65F7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04" w:hRule="atLeast"/>
        </w:trPr>
        <w:tc>
          <w:tcPr>
            <w:tcW w:w="1004" w:type="dxa"/>
            <w:vAlign w:val="center"/>
          </w:tcPr>
          <w:p w14:paraId="19901E94">
            <w:pPr>
              <w:spacing w:before="65" w:line="187" w:lineRule="auto"/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1"/>
                <w:sz w:val="20"/>
                <w:szCs w:val="20"/>
              </w:rPr>
              <w:t>B</w:t>
            </w:r>
          </w:p>
        </w:tc>
        <w:tc>
          <w:tcPr>
            <w:tcW w:w="2598" w:type="dxa"/>
            <w:vAlign w:val="center"/>
          </w:tcPr>
          <w:p w14:paraId="349A3B0A">
            <w:pPr>
              <w:spacing w:before="65" w:line="227" w:lineRule="auto"/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8"/>
                <w:sz w:val="20"/>
                <w:szCs w:val="20"/>
              </w:rPr>
              <w:t>红色教育与革命传</w:t>
            </w:r>
            <w:r>
              <w:rPr>
                <w:rFonts w:ascii="宋体" w:hAnsi="宋体" w:eastAsia="宋体" w:cs="宋体"/>
                <w:sz w:val="20"/>
                <w:szCs w:val="20"/>
              </w:rPr>
              <w:t>统</w:t>
            </w:r>
          </w:p>
        </w:tc>
        <w:tc>
          <w:tcPr>
            <w:tcW w:w="5428" w:type="dxa"/>
            <w:vAlign w:val="top"/>
          </w:tcPr>
          <w:p w14:paraId="4E02005A">
            <w:pPr>
              <w:pStyle w:val="6"/>
              <w:spacing w:line="257" w:lineRule="auto"/>
              <w:jc w:val="left"/>
            </w:pPr>
          </w:p>
          <w:p w14:paraId="4A866F32">
            <w:pPr>
              <w:pStyle w:val="6"/>
              <w:spacing w:line="257" w:lineRule="auto"/>
              <w:jc w:val="left"/>
            </w:pPr>
          </w:p>
          <w:p w14:paraId="3ACB3FFF">
            <w:pPr>
              <w:pStyle w:val="6"/>
              <w:spacing w:line="258" w:lineRule="auto"/>
              <w:jc w:val="left"/>
            </w:pPr>
          </w:p>
          <w:p w14:paraId="611DD5BC">
            <w:pPr>
              <w:spacing w:before="65" w:line="228" w:lineRule="auto"/>
              <w:ind w:left="835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9"/>
                <w:sz w:val="20"/>
                <w:szCs w:val="20"/>
              </w:rPr>
              <w:t>爱国主义教育基地、革命旧址、纪念设施</w:t>
            </w:r>
          </w:p>
        </w:tc>
      </w:tr>
      <w:tr w14:paraId="3B9DB4A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04" w:hRule="atLeast"/>
        </w:trPr>
        <w:tc>
          <w:tcPr>
            <w:tcW w:w="1004" w:type="dxa"/>
            <w:vAlign w:val="center"/>
          </w:tcPr>
          <w:p w14:paraId="27CF813D">
            <w:pPr>
              <w:spacing w:before="65" w:line="189" w:lineRule="auto"/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z w:val="20"/>
                <w:szCs w:val="20"/>
              </w:rPr>
              <w:t>C</w:t>
            </w:r>
          </w:p>
        </w:tc>
        <w:tc>
          <w:tcPr>
            <w:tcW w:w="2598" w:type="dxa"/>
            <w:vAlign w:val="center"/>
          </w:tcPr>
          <w:p w14:paraId="0997388F">
            <w:pPr>
              <w:spacing w:before="65" w:line="227" w:lineRule="auto"/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pacing w:val="8"/>
                <w:sz w:val="20"/>
                <w:szCs w:val="20"/>
                <w:lang w:val="en-US" w:eastAsia="zh-CN"/>
              </w:rPr>
              <w:t>历</w:t>
            </w:r>
            <w:r>
              <w:rPr>
                <w:rFonts w:ascii="宋体" w:hAnsi="宋体" w:eastAsia="宋体" w:cs="宋体"/>
                <w:spacing w:val="8"/>
                <w:sz w:val="20"/>
                <w:szCs w:val="20"/>
              </w:rPr>
              <w:t>史文化</w:t>
            </w:r>
            <w:r>
              <w:rPr>
                <w:rFonts w:hint="eastAsia" w:ascii="宋体" w:hAnsi="宋体" w:eastAsia="宋体" w:cs="宋体"/>
                <w:spacing w:val="8"/>
                <w:sz w:val="20"/>
                <w:szCs w:val="20"/>
                <w:lang w:val="en-US" w:eastAsia="zh-CN"/>
              </w:rPr>
              <w:t>与</w:t>
            </w:r>
            <w:r>
              <w:rPr>
                <w:rFonts w:ascii="宋体" w:hAnsi="宋体" w:eastAsia="宋体" w:cs="宋体"/>
                <w:spacing w:val="8"/>
                <w:sz w:val="20"/>
                <w:szCs w:val="20"/>
              </w:rPr>
              <w:t>优秀传</w:t>
            </w:r>
            <w:r>
              <w:rPr>
                <w:rFonts w:ascii="宋体" w:hAnsi="宋体" w:eastAsia="宋体" w:cs="宋体"/>
                <w:spacing w:val="5"/>
                <w:sz w:val="20"/>
                <w:szCs w:val="20"/>
              </w:rPr>
              <w:t>统文化</w:t>
            </w:r>
          </w:p>
        </w:tc>
        <w:tc>
          <w:tcPr>
            <w:tcW w:w="5428" w:type="dxa"/>
            <w:vAlign w:val="top"/>
          </w:tcPr>
          <w:p w14:paraId="6FCE3F35">
            <w:pPr>
              <w:pStyle w:val="6"/>
              <w:spacing w:line="257" w:lineRule="auto"/>
              <w:jc w:val="left"/>
            </w:pPr>
          </w:p>
          <w:p w14:paraId="7151B013">
            <w:pPr>
              <w:pStyle w:val="6"/>
              <w:spacing w:line="257" w:lineRule="auto"/>
              <w:jc w:val="left"/>
            </w:pPr>
          </w:p>
          <w:p w14:paraId="127CE828">
            <w:pPr>
              <w:pStyle w:val="6"/>
              <w:spacing w:line="257" w:lineRule="auto"/>
              <w:jc w:val="left"/>
            </w:pPr>
          </w:p>
          <w:p w14:paraId="2F6C968B">
            <w:pPr>
              <w:spacing w:before="65" w:line="227" w:lineRule="auto"/>
              <w:ind w:left="515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9"/>
                <w:sz w:val="20"/>
                <w:szCs w:val="20"/>
              </w:rPr>
              <w:t>博物馆、文物保护单位、非遗工坊、古城、书院</w:t>
            </w:r>
          </w:p>
        </w:tc>
      </w:tr>
      <w:tr w14:paraId="1E312B1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04" w:hRule="atLeast"/>
        </w:trPr>
        <w:tc>
          <w:tcPr>
            <w:tcW w:w="1004" w:type="dxa"/>
            <w:vAlign w:val="center"/>
          </w:tcPr>
          <w:p w14:paraId="712BCA28">
            <w:pPr>
              <w:spacing w:before="65" w:line="187" w:lineRule="auto"/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z w:val="20"/>
                <w:szCs w:val="20"/>
              </w:rPr>
              <w:t>D</w:t>
            </w:r>
          </w:p>
        </w:tc>
        <w:tc>
          <w:tcPr>
            <w:tcW w:w="2598" w:type="dxa"/>
            <w:vAlign w:val="center"/>
          </w:tcPr>
          <w:p w14:paraId="09BDB406">
            <w:pPr>
              <w:spacing w:before="65" w:line="228" w:lineRule="auto"/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4"/>
                <w:sz w:val="20"/>
                <w:szCs w:val="20"/>
              </w:rPr>
              <w:t>自然生态与地理探</w:t>
            </w:r>
            <w:r>
              <w:rPr>
                <w:rFonts w:ascii="宋体" w:hAnsi="宋体" w:eastAsia="宋体" w:cs="宋体"/>
                <w:sz w:val="20"/>
                <w:szCs w:val="20"/>
              </w:rPr>
              <w:t>究</w:t>
            </w:r>
          </w:p>
        </w:tc>
        <w:tc>
          <w:tcPr>
            <w:tcW w:w="5428" w:type="dxa"/>
            <w:vAlign w:val="top"/>
          </w:tcPr>
          <w:p w14:paraId="61B8B90C">
            <w:pPr>
              <w:pStyle w:val="6"/>
              <w:spacing w:line="257" w:lineRule="auto"/>
              <w:jc w:val="left"/>
            </w:pPr>
          </w:p>
          <w:p w14:paraId="774855A6">
            <w:pPr>
              <w:pStyle w:val="6"/>
              <w:spacing w:line="257" w:lineRule="auto"/>
              <w:jc w:val="left"/>
            </w:pPr>
          </w:p>
          <w:p w14:paraId="672A3EB7">
            <w:pPr>
              <w:pStyle w:val="6"/>
              <w:spacing w:line="258" w:lineRule="auto"/>
              <w:jc w:val="left"/>
            </w:pPr>
          </w:p>
          <w:p w14:paraId="592AF817">
            <w:pPr>
              <w:spacing w:before="65" w:line="228" w:lineRule="auto"/>
              <w:ind w:left="757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7"/>
                <w:sz w:val="20"/>
                <w:szCs w:val="20"/>
              </w:rPr>
              <w:t>自然保护区、地质公园、植物园、山川河湖</w:t>
            </w:r>
          </w:p>
        </w:tc>
      </w:tr>
      <w:tr w14:paraId="6A10B42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09" w:hRule="atLeast"/>
        </w:trPr>
        <w:tc>
          <w:tcPr>
            <w:tcW w:w="1004" w:type="dxa"/>
            <w:vAlign w:val="center"/>
          </w:tcPr>
          <w:p w14:paraId="5621448F">
            <w:pPr>
              <w:spacing w:before="65" w:line="187" w:lineRule="auto"/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z w:val="20"/>
                <w:szCs w:val="20"/>
              </w:rPr>
              <w:t>E</w:t>
            </w:r>
          </w:p>
        </w:tc>
        <w:tc>
          <w:tcPr>
            <w:tcW w:w="2598" w:type="dxa"/>
            <w:vAlign w:val="center"/>
          </w:tcPr>
          <w:p w14:paraId="08F73B5D">
            <w:pPr>
              <w:spacing w:before="65" w:line="227" w:lineRule="auto"/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8"/>
                <w:sz w:val="20"/>
                <w:szCs w:val="20"/>
              </w:rPr>
              <w:t>科技创新与国防科</w:t>
            </w:r>
            <w:r>
              <w:rPr>
                <w:rFonts w:ascii="宋体" w:hAnsi="宋体" w:eastAsia="宋体" w:cs="宋体"/>
                <w:position w:val="1"/>
                <w:sz w:val="20"/>
                <w:szCs w:val="20"/>
              </w:rPr>
              <w:t>工</w:t>
            </w:r>
          </w:p>
        </w:tc>
        <w:tc>
          <w:tcPr>
            <w:tcW w:w="5428" w:type="dxa"/>
            <w:vAlign w:val="top"/>
          </w:tcPr>
          <w:p w14:paraId="1A109D47">
            <w:pPr>
              <w:pStyle w:val="6"/>
              <w:spacing w:line="258" w:lineRule="auto"/>
              <w:jc w:val="left"/>
            </w:pPr>
          </w:p>
          <w:p w14:paraId="4EC2EC89">
            <w:pPr>
              <w:pStyle w:val="6"/>
              <w:spacing w:line="258" w:lineRule="auto"/>
              <w:jc w:val="left"/>
            </w:pPr>
          </w:p>
          <w:p w14:paraId="0F71B4FB">
            <w:pPr>
              <w:pStyle w:val="6"/>
              <w:spacing w:line="258" w:lineRule="auto"/>
              <w:jc w:val="left"/>
            </w:pPr>
          </w:p>
          <w:p w14:paraId="734ADA2E">
            <w:pPr>
              <w:spacing w:before="65" w:line="227" w:lineRule="auto"/>
              <w:ind w:left="409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9"/>
                <w:sz w:val="20"/>
                <w:szCs w:val="20"/>
              </w:rPr>
              <w:t>科技馆、科研院所、航空航天基地、智能制造企业</w:t>
            </w:r>
          </w:p>
        </w:tc>
      </w:tr>
    </w:tbl>
    <w:p w14:paraId="7D63AFE1">
      <w:pPr>
        <w:pStyle w:val="2"/>
        <w:spacing w:before="181" w:line="437" w:lineRule="exact"/>
        <w:ind w:left="1019"/>
        <w:jc w:val="left"/>
        <w:outlineLvl w:val="1"/>
      </w:pPr>
      <w:r>
        <w:rPr>
          <w:rFonts w:ascii="Arial" w:hAnsi="Arial" w:eastAsia="Arial" w:cs="Arial"/>
          <w:b/>
          <w:bCs/>
          <w:spacing w:val="6"/>
          <w:position w:val="2"/>
        </w:rPr>
        <w:t>2.</w:t>
      </w:r>
      <w:r>
        <w:rPr>
          <w:rFonts w:ascii="Arial" w:hAnsi="Arial" w:eastAsia="Arial" w:cs="Arial"/>
          <w:b/>
          <w:bCs/>
          <w:spacing w:val="-46"/>
          <w:position w:val="2"/>
        </w:rPr>
        <w:t xml:space="preserve"> </w:t>
      </w:r>
      <w:r>
        <w:rPr>
          <w:b/>
          <w:bCs/>
          <w:spacing w:val="6"/>
          <w:position w:val="2"/>
        </w:rPr>
        <w:t>学段要求</w:t>
      </w:r>
    </w:p>
    <w:p w14:paraId="295B45B5">
      <w:pPr>
        <w:spacing w:line="437" w:lineRule="exact"/>
        <w:jc w:val="left"/>
        <w:sectPr>
          <w:footerReference r:id="rId5" w:type="default"/>
          <w:pgSz w:w="11906" w:h="16839"/>
          <w:pgMar w:top="1431" w:right="1435" w:bottom="1156" w:left="1435" w:header="0" w:footer="994" w:gutter="0"/>
          <w:cols w:space="720" w:num="1"/>
        </w:sectPr>
      </w:pPr>
    </w:p>
    <w:p w14:paraId="15FEB81F">
      <w:pPr>
        <w:pStyle w:val="2"/>
        <w:spacing w:before="203" w:line="331" w:lineRule="auto"/>
        <w:ind w:left="32" w:firstLine="642"/>
        <w:jc w:val="left"/>
      </w:pPr>
      <w:r>
        <w:rPr>
          <w:spacing w:val="8"/>
        </w:rPr>
        <w:t>选手须自主选定一个实施学段：小学四至六年级、初中初一初二年级、高中高一高二年级。学段目标层级须遵循：</w:t>
      </w:r>
      <w:r>
        <w:rPr>
          <w:spacing w:val="1"/>
        </w:rPr>
        <w:t>小学侧重乡土乡情、初中侧重县情市情、高中侧重省情国情。</w:t>
      </w:r>
    </w:p>
    <w:p w14:paraId="00FE4567">
      <w:pPr>
        <w:pStyle w:val="2"/>
        <w:spacing w:line="437" w:lineRule="exact"/>
        <w:ind w:left="667"/>
        <w:jc w:val="left"/>
        <w:outlineLvl w:val="1"/>
      </w:pPr>
      <w:r>
        <w:rPr>
          <w:rFonts w:ascii="Arial" w:hAnsi="Arial" w:eastAsia="Arial" w:cs="Arial"/>
          <w:b/>
          <w:bCs/>
          <w:spacing w:val="13"/>
          <w:position w:val="2"/>
        </w:rPr>
        <w:t>3.</w:t>
      </w:r>
      <w:r>
        <w:rPr>
          <w:b/>
          <w:bCs/>
          <w:spacing w:val="13"/>
          <w:position w:val="2"/>
        </w:rPr>
        <w:t>选题申报</w:t>
      </w:r>
    </w:p>
    <w:p w14:paraId="6689BD1E">
      <w:pPr>
        <w:pStyle w:val="2"/>
        <w:spacing w:before="124" w:line="329" w:lineRule="auto"/>
        <w:ind w:left="34" w:right="111" w:firstLine="640"/>
        <w:jc w:val="left"/>
      </w:pPr>
      <w:r>
        <w:rPr>
          <w:spacing w:val="9"/>
        </w:rPr>
        <w:t>选手须在赛前规定时间内</w:t>
      </w:r>
      <w:r>
        <w:rPr>
          <w:spacing w:val="-81"/>
        </w:rPr>
        <w:t xml:space="preserve"> </w:t>
      </w:r>
      <w:r>
        <w:rPr>
          <w:spacing w:val="9"/>
        </w:rPr>
        <w:t>向组委会申报“</w:t>
      </w:r>
      <w:r>
        <w:rPr>
          <w:spacing w:val="-110"/>
        </w:rPr>
        <w:t xml:space="preserve"> </w:t>
      </w:r>
      <w:r>
        <w:rPr>
          <w:spacing w:val="9"/>
        </w:rPr>
        <w:t>资源类别</w:t>
      </w:r>
      <w:r>
        <w:rPr>
          <w:rFonts w:ascii="Arial" w:hAnsi="Arial" w:eastAsia="Arial" w:cs="Arial"/>
          <w:spacing w:val="9"/>
        </w:rPr>
        <w:t>+</w:t>
      </w:r>
      <w:r>
        <w:rPr>
          <w:spacing w:val="9"/>
        </w:rPr>
        <w:t>具</w:t>
      </w:r>
      <w:r>
        <w:rPr>
          <w:spacing w:val="11"/>
        </w:rPr>
        <w:t>体资源点</w:t>
      </w:r>
      <w:r>
        <w:rPr>
          <w:rFonts w:ascii="Arial" w:hAnsi="Arial" w:eastAsia="Arial" w:cs="Arial"/>
          <w:spacing w:val="11"/>
        </w:rPr>
        <w:t>+</w:t>
      </w:r>
      <w:r>
        <w:rPr>
          <w:spacing w:val="11"/>
        </w:rPr>
        <w:t>实施学段</w:t>
      </w:r>
      <w:r>
        <w:rPr>
          <w:spacing w:val="-87"/>
        </w:rPr>
        <w:t xml:space="preserve"> </w:t>
      </w:r>
      <w:r>
        <w:rPr>
          <w:spacing w:val="11"/>
        </w:rPr>
        <w:t>”。组委会对选题的学段适配性与类别</w:t>
      </w:r>
      <w:r>
        <w:rPr>
          <w:spacing w:val="-3"/>
        </w:rPr>
        <w:t>符合度进行审核。审核通过后，选手基于申报选题，完成</w:t>
      </w:r>
      <w:r>
        <w:rPr>
          <w:spacing w:val="-4"/>
        </w:rPr>
        <w:t>“两</w:t>
      </w:r>
      <w:r>
        <w:rPr>
          <w:spacing w:val="4"/>
        </w:rPr>
        <w:t>案一册</w:t>
      </w:r>
      <w:r>
        <w:rPr>
          <w:spacing w:val="-113"/>
        </w:rPr>
        <w:t xml:space="preserve"> </w:t>
      </w:r>
      <w:r>
        <w:rPr>
          <w:spacing w:val="4"/>
        </w:rPr>
        <w:t>”及展示材料的准备。</w:t>
      </w:r>
    </w:p>
    <w:p w14:paraId="37E40151">
      <w:pPr>
        <w:spacing w:before="26" w:line="435" w:lineRule="exact"/>
        <w:ind w:left="665"/>
        <w:jc w:val="left"/>
        <w:outlineLvl w:val="1"/>
        <w:rPr>
          <w:rFonts w:ascii="楷体" w:hAnsi="楷体" w:eastAsia="楷体" w:cs="楷体"/>
          <w:sz w:val="31"/>
          <w:szCs w:val="31"/>
        </w:rPr>
      </w:pPr>
      <w:r>
        <w:rPr>
          <w:rFonts w:ascii="Arial" w:hAnsi="Arial" w:eastAsia="Arial" w:cs="Arial"/>
          <w:b/>
          <w:bCs/>
          <w:spacing w:val="6"/>
          <w:position w:val="2"/>
          <w:sz w:val="31"/>
          <w:szCs w:val="31"/>
        </w:rPr>
        <w:t>4</w:t>
      </w:r>
      <w:r>
        <w:rPr>
          <w:rFonts w:ascii="Arial" w:hAnsi="Arial" w:eastAsia="Arial" w:cs="Arial"/>
          <w:b/>
          <w:bCs/>
          <w:spacing w:val="-7"/>
          <w:position w:val="2"/>
          <w:sz w:val="31"/>
          <w:szCs w:val="31"/>
        </w:rPr>
        <w:t xml:space="preserve"> </w:t>
      </w:r>
      <w:r>
        <w:rPr>
          <w:rFonts w:ascii="Arial" w:hAnsi="Arial" w:eastAsia="Arial" w:cs="Arial"/>
          <w:b/>
          <w:bCs/>
          <w:spacing w:val="6"/>
          <w:position w:val="2"/>
          <w:sz w:val="31"/>
          <w:szCs w:val="31"/>
        </w:rPr>
        <w:t>.</w:t>
      </w:r>
      <w:r>
        <w:rPr>
          <w:rFonts w:ascii="楷体" w:hAnsi="楷体" w:eastAsia="楷体" w:cs="楷体"/>
          <w:b/>
          <w:bCs/>
          <w:spacing w:val="6"/>
          <w:position w:val="2"/>
          <w:sz w:val="31"/>
          <w:szCs w:val="31"/>
        </w:rPr>
        <w:t>现场竞赛环节（每人</w:t>
      </w:r>
      <w:r>
        <w:rPr>
          <w:rFonts w:ascii="Arial" w:hAnsi="Arial" w:eastAsia="Arial" w:cs="Arial"/>
          <w:b/>
          <w:bCs/>
          <w:spacing w:val="6"/>
          <w:position w:val="2"/>
          <w:sz w:val="31"/>
          <w:szCs w:val="31"/>
        </w:rPr>
        <w:t xml:space="preserve">40 </w:t>
      </w:r>
      <w:r>
        <w:rPr>
          <w:rFonts w:ascii="楷体" w:hAnsi="楷体" w:eastAsia="楷体" w:cs="楷体"/>
          <w:b/>
          <w:bCs/>
          <w:spacing w:val="6"/>
          <w:position w:val="2"/>
          <w:sz w:val="31"/>
          <w:szCs w:val="31"/>
        </w:rPr>
        <w:t>分钟）</w:t>
      </w:r>
    </w:p>
    <w:p w14:paraId="79EB8B7A">
      <w:pPr>
        <w:pStyle w:val="2"/>
        <w:spacing w:before="128" w:line="330" w:lineRule="auto"/>
        <w:ind w:left="14" w:right="8" w:firstLine="655"/>
        <w:jc w:val="left"/>
      </w:pPr>
      <w:r>
        <w:rPr>
          <w:spacing w:val="6"/>
        </w:rPr>
        <w:t>现场竞赛不使用电脑制作，赛场提供投影、</w:t>
      </w:r>
      <w:r>
        <w:rPr>
          <w:spacing w:val="-77"/>
        </w:rPr>
        <w:t xml:space="preserve"> </w:t>
      </w:r>
      <w:r>
        <w:rPr>
          <w:spacing w:val="6"/>
        </w:rPr>
        <w:t>白板</w:t>
      </w:r>
      <w:r>
        <w:rPr>
          <w:rFonts w:ascii="Arial" w:hAnsi="Arial" w:eastAsia="Arial" w:cs="Arial"/>
          <w:spacing w:val="6"/>
        </w:rPr>
        <w:t>/</w:t>
      </w:r>
      <w:r>
        <w:rPr>
          <w:spacing w:val="6"/>
        </w:rPr>
        <w:t>黑板、</w:t>
      </w:r>
      <w:r>
        <w:t xml:space="preserve"> </w:t>
      </w:r>
      <w:r>
        <w:rPr>
          <w:rFonts w:ascii="Arial" w:hAnsi="Arial" w:eastAsia="Arial" w:cs="Arial"/>
          <w:spacing w:val="5"/>
        </w:rPr>
        <w:t xml:space="preserve">A3 </w:t>
      </w:r>
      <w:r>
        <w:rPr>
          <w:spacing w:val="5"/>
        </w:rPr>
        <w:t>纸、马克笔。选手依次完成以下三个连续环节：</w:t>
      </w:r>
    </w:p>
    <w:p w14:paraId="6D8125EC">
      <w:pPr>
        <w:pStyle w:val="2"/>
        <w:spacing w:before="9" w:line="437" w:lineRule="exact"/>
        <w:ind w:left="675"/>
        <w:jc w:val="left"/>
        <w:outlineLvl w:val="2"/>
      </w:pPr>
      <w:r>
        <w:rPr>
          <w:b/>
          <w:bCs/>
          <w:spacing w:val="-5"/>
          <w:position w:val="2"/>
        </w:rPr>
        <w:t>（</w:t>
      </w:r>
      <w:r>
        <w:rPr>
          <w:rFonts w:ascii="Arial" w:hAnsi="Arial" w:eastAsia="Arial" w:cs="Arial"/>
          <w:b/>
          <w:bCs/>
          <w:spacing w:val="-5"/>
          <w:position w:val="2"/>
        </w:rPr>
        <w:t>1</w:t>
      </w:r>
      <w:r>
        <w:rPr>
          <w:b/>
          <w:bCs/>
          <w:spacing w:val="-5"/>
          <w:position w:val="2"/>
        </w:rPr>
        <w:t>）</w:t>
      </w:r>
      <w:r>
        <w:rPr>
          <w:spacing w:val="-119"/>
          <w:position w:val="2"/>
        </w:rPr>
        <w:t xml:space="preserve"> </w:t>
      </w:r>
      <w:r>
        <w:rPr>
          <w:b/>
          <w:bCs/>
          <w:spacing w:val="-5"/>
          <w:position w:val="2"/>
        </w:rPr>
        <w:t>“</w:t>
      </w:r>
      <w:r>
        <w:rPr>
          <w:spacing w:val="-115"/>
          <w:position w:val="2"/>
        </w:rPr>
        <w:t xml:space="preserve"> </w:t>
      </w:r>
      <w:r>
        <w:rPr>
          <w:b/>
          <w:bCs/>
          <w:spacing w:val="-5"/>
          <w:position w:val="2"/>
        </w:rPr>
        <w:t>两案一册</w:t>
      </w:r>
      <w:r>
        <w:rPr>
          <w:spacing w:val="-110"/>
          <w:position w:val="2"/>
        </w:rPr>
        <w:t xml:space="preserve"> </w:t>
      </w:r>
      <w:r>
        <w:rPr>
          <w:b/>
          <w:bCs/>
          <w:spacing w:val="-5"/>
          <w:position w:val="2"/>
        </w:rPr>
        <w:t>”讲解（</w:t>
      </w:r>
      <w:r>
        <w:rPr>
          <w:rFonts w:ascii="Arial" w:hAnsi="Arial" w:eastAsia="Arial" w:cs="Arial"/>
          <w:b/>
          <w:bCs/>
          <w:spacing w:val="-5"/>
          <w:position w:val="2"/>
        </w:rPr>
        <w:t xml:space="preserve">15 </w:t>
      </w:r>
      <w:r>
        <w:rPr>
          <w:b/>
          <w:bCs/>
          <w:spacing w:val="-5"/>
          <w:position w:val="2"/>
        </w:rPr>
        <w:t>分钟）</w:t>
      </w:r>
    </w:p>
    <w:p w14:paraId="73EB5302">
      <w:pPr>
        <w:pStyle w:val="2"/>
        <w:spacing w:before="138" w:line="329" w:lineRule="auto"/>
        <w:ind w:left="34" w:right="111" w:firstLine="640"/>
        <w:jc w:val="left"/>
      </w:pPr>
      <w:r>
        <w:rPr>
          <w:spacing w:val="2"/>
        </w:rPr>
        <w:t>选手结合</w:t>
      </w:r>
      <w:r>
        <w:rPr>
          <w:spacing w:val="-64"/>
        </w:rPr>
        <w:t xml:space="preserve"> </w:t>
      </w:r>
      <w:r>
        <w:rPr>
          <w:rFonts w:ascii="Arial" w:hAnsi="Arial" w:eastAsia="Arial" w:cs="Arial"/>
        </w:rPr>
        <w:t>PPT</w:t>
      </w:r>
      <w:r>
        <w:rPr>
          <w:rFonts w:ascii="Arial" w:hAnsi="Arial" w:eastAsia="Arial" w:cs="Arial"/>
          <w:spacing w:val="2"/>
        </w:rPr>
        <w:t xml:space="preserve"> </w:t>
      </w:r>
      <w:r>
        <w:rPr>
          <w:spacing w:val="2"/>
        </w:rPr>
        <w:t>或现场板演，阐述研学产品方案、课程方</w:t>
      </w:r>
      <w:r>
        <w:rPr>
          <w:spacing w:val="8"/>
        </w:rPr>
        <w:t>案及研学手册的核心设计。讲解内容须涵盖：</w:t>
      </w:r>
    </w:p>
    <w:p w14:paraId="553BDA55">
      <w:pPr>
        <w:pStyle w:val="2"/>
        <w:spacing w:before="3" w:line="322" w:lineRule="auto"/>
        <w:ind w:left="47" w:right="111" w:firstLine="613"/>
        <w:jc w:val="left"/>
      </w:pPr>
      <w:r>
        <w:rPr>
          <w:spacing w:val="14"/>
        </w:rPr>
        <w:t>①设计理念与申报学段目标层级（乡土</w:t>
      </w:r>
      <w:r>
        <w:rPr>
          <w:rFonts w:ascii="Arial" w:hAnsi="Arial" w:eastAsia="Arial" w:cs="Arial"/>
          <w:spacing w:val="14"/>
        </w:rPr>
        <w:t>/</w:t>
      </w:r>
      <w:r>
        <w:rPr>
          <w:spacing w:val="14"/>
        </w:rPr>
        <w:t>县市</w:t>
      </w:r>
      <w:r>
        <w:rPr>
          <w:rFonts w:ascii="Arial" w:hAnsi="Arial" w:eastAsia="Arial" w:cs="Arial"/>
          <w:spacing w:val="14"/>
        </w:rPr>
        <w:t>/</w:t>
      </w:r>
      <w:r>
        <w:rPr>
          <w:spacing w:val="14"/>
        </w:rPr>
        <w:t>省情）的</w:t>
      </w:r>
      <w:r>
        <w:rPr>
          <w:spacing w:val="-6"/>
        </w:rPr>
        <w:t>落实。</w:t>
      </w:r>
    </w:p>
    <w:p w14:paraId="72718C34">
      <w:pPr>
        <w:pStyle w:val="2"/>
        <w:spacing w:before="36" w:line="432" w:lineRule="exact"/>
        <w:ind w:left="659"/>
        <w:jc w:val="left"/>
      </w:pPr>
      <w:r>
        <w:rPr>
          <w:spacing w:val="5"/>
          <w:position w:val="2"/>
        </w:rPr>
        <w:t>②</w:t>
      </w:r>
      <w:r>
        <w:rPr>
          <w:rFonts w:ascii="Arial" w:hAnsi="Arial" w:eastAsia="Arial" w:cs="Arial"/>
          <w:spacing w:val="5"/>
          <w:position w:val="2"/>
        </w:rPr>
        <w:t xml:space="preserve">2 </w:t>
      </w:r>
      <w:r>
        <w:rPr>
          <w:spacing w:val="5"/>
          <w:position w:val="2"/>
        </w:rPr>
        <w:t>天课程结构与单元逻辑。</w:t>
      </w:r>
    </w:p>
    <w:p w14:paraId="73EF2F5C">
      <w:pPr>
        <w:pStyle w:val="2"/>
        <w:spacing w:before="140" w:line="331" w:lineRule="auto"/>
        <w:ind w:left="31" w:right="111" w:firstLine="628"/>
        <w:jc w:val="left"/>
      </w:pPr>
      <w:r>
        <w:rPr>
          <w:spacing w:val="9"/>
        </w:rPr>
        <w:t>③项目统筹与保障：工作流程与时间节点、团队分工与职责、安全风险识别与应急预案、经费与资源预</w:t>
      </w:r>
      <w:r>
        <w:rPr>
          <w:spacing w:val="8"/>
        </w:rPr>
        <w:t>算、效果评</w:t>
      </w:r>
      <w:r>
        <w:rPr>
          <w:spacing w:val="2"/>
        </w:rPr>
        <w:t>价方案。</w:t>
      </w:r>
    </w:p>
    <w:p w14:paraId="607E0A5C">
      <w:pPr>
        <w:pStyle w:val="2"/>
        <w:spacing w:before="5" w:line="331" w:lineRule="auto"/>
        <w:ind w:left="32" w:right="111" w:firstLine="627"/>
        <w:jc w:val="left"/>
      </w:pPr>
      <w:r>
        <w:rPr>
          <w:spacing w:val="7"/>
        </w:rPr>
        <w:t>④评价工具设计：至少</w:t>
      </w:r>
      <w:r>
        <w:rPr>
          <w:spacing w:val="-54"/>
        </w:rPr>
        <w:t xml:space="preserve"> </w:t>
      </w:r>
      <w:r>
        <w:rPr>
          <w:rFonts w:ascii="Arial" w:hAnsi="Arial" w:eastAsia="Arial" w:cs="Arial"/>
          <w:spacing w:val="7"/>
        </w:rPr>
        <w:t xml:space="preserve">2 </w:t>
      </w:r>
      <w:r>
        <w:rPr>
          <w:spacing w:val="7"/>
        </w:rPr>
        <w:t>种评价工具，标明各自</w:t>
      </w:r>
      <w:r>
        <w:rPr>
          <w:spacing w:val="6"/>
        </w:rPr>
        <w:t>对应的</w:t>
      </w:r>
      <w:r>
        <w:rPr>
          <w:spacing w:val="9"/>
        </w:rPr>
        <w:t>学习目标，并呼应价值体认、责任担当、问题</w:t>
      </w:r>
      <w:r>
        <w:rPr>
          <w:spacing w:val="8"/>
        </w:rPr>
        <w:t>解决、创新意</w:t>
      </w:r>
      <w:r>
        <w:rPr>
          <w:spacing w:val="7"/>
        </w:rPr>
        <w:t>识四个目标维度中的至少两个。</w:t>
      </w:r>
    </w:p>
    <w:p w14:paraId="48209001">
      <w:pPr>
        <w:pStyle w:val="2"/>
        <w:spacing w:before="8" w:line="434" w:lineRule="exact"/>
        <w:ind w:left="675"/>
        <w:jc w:val="left"/>
      </w:pPr>
      <w:r>
        <w:rPr>
          <w:b/>
          <w:bCs/>
          <w:spacing w:val="1"/>
          <w:position w:val="2"/>
        </w:rPr>
        <w:t>（</w:t>
      </w:r>
      <w:r>
        <w:rPr>
          <w:rFonts w:ascii="Arial" w:hAnsi="Arial" w:eastAsia="Arial" w:cs="Arial"/>
          <w:b/>
          <w:bCs/>
          <w:spacing w:val="1"/>
          <w:position w:val="2"/>
        </w:rPr>
        <w:t>2</w:t>
      </w:r>
      <w:r>
        <w:rPr>
          <w:b/>
          <w:bCs/>
          <w:spacing w:val="1"/>
          <w:position w:val="2"/>
        </w:rPr>
        <w:t>）单元模拟教学（</w:t>
      </w:r>
      <w:r>
        <w:rPr>
          <w:rFonts w:ascii="Arial" w:hAnsi="Arial" w:eastAsia="Arial" w:cs="Arial"/>
          <w:b/>
          <w:bCs/>
          <w:spacing w:val="1"/>
          <w:position w:val="2"/>
        </w:rPr>
        <w:t xml:space="preserve">20 </w:t>
      </w:r>
      <w:r>
        <w:rPr>
          <w:b/>
          <w:bCs/>
          <w:spacing w:val="1"/>
          <w:position w:val="2"/>
        </w:rPr>
        <w:t>分钟）</w:t>
      </w:r>
    </w:p>
    <w:p w14:paraId="18FDC713">
      <w:pPr>
        <w:spacing w:line="434" w:lineRule="exact"/>
        <w:jc w:val="left"/>
        <w:sectPr>
          <w:footerReference r:id="rId6" w:type="default"/>
          <w:pgSz w:w="11906" w:h="16839"/>
          <w:pgMar w:top="1431" w:right="1685" w:bottom="1156" w:left="1785" w:header="0" w:footer="994" w:gutter="0"/>
          <w:cols w:space="720" w:num="1"/>
        </w:sectPr>
      </w:pPr>
    </w:p>
    <w:p w14:paraId="4A19743A">
      <w:pPr>
        <w:pStyle w:val="2"/>
        <w:spacing w:before="200" w:line="332" w:lineRule="auto"/>
        <w:ind w:left="384" w:right="362" w:firstLine="640"/>
        <w:jc w:val="left"/>
      </w:pPr>
      <w:r>
        <w:rPr>
          <w:spacing w:val="8"/>
        </w:rPr>
        <w:t>选手从课程方案中自选一个核心单元进行模拟教学。现</w:t>
      </w:r>
      <w:r>
        <w:rPr>
          <w:spacing w:val="9"/>
        </w:rPr>
        <w:t>场安排人员配合扮演对应学段的研学受众。</w:t>
      </w:r>
      <w:r>
        <w:rPr>
          <w:spacing w:val="8"/>
        </w:rPr>
        <w:t>展示须体现学习</w:t>
      </w:r>
      <w:r>
        <w:rPr>
          <w:spacing w:val="9"/>
        </w:rPr>
        <w:t>目标落实、活动组织、学段适配与安全提示</w:t>
      </w:r>
      <w:r>
        <w:rPr>
          <w:spacing w:val="8"/>
        </w:rPr>
        <w:t>，呈现现场授课</w:t>
      </w:r>
      <w:r>
        <w:rPr>
          <w:spacing w:val="4"/>
        </w:rPr>
        <w:t>的基本规范。</w:t>
      </w:r>
    </w:p>
    <w:p w14:paraId="0F622710">
      <w:pPr>
        <w:pStyle w:val="2"/>
        <w:spacing w:line="437" w:lineRule="exact"/>
        <w:ind w:left="1026"/>
        <w:jc w:val="left"/>
        <w:outlineLvl w:val="2"/>
      </w:pPr>
      <w:r>
        <w:rPr>
          <w:b/>
          <w:bCs/>
          <w:spacing w:val="2"/>
          <w:position w:val="2"/>
        </w:rPr>
        <w:t>（</w:t>
      </w:r>
      <w:r>
        <w:rPr>
          <w:rFonts w:ascii="Arial" w:hAnsi="Arial" w:eastAsia="Arial" w:cs="Arial"/>
          <w:b/>
          <w:bCs/>
          <w:spacing w:val="2"/>
          <w:position w:val="2"/>
        </w:rPr>
        <w:t>3</w:t>
      </w:r>
      <w:r>
        <w:rPr>
          <w:b/>
          <w:bCs/>
          <w:spacing w:val="2"/>
          <w:position w:val="2"/>
        </w:rPr>
        <w:t>）复杂情境处置与答辩（</w:t>
      </w:r>
      <w:r>
        <w:rPr>
          <w:rFonts w:ascii="Arial" w:hAnsi="Arial" w:eastAsia="Arial" w:cs="Arial"/>
          <w:b/>
          <w:bCs/>
          <w:spacing w:val="2"/>
          <w:position w:val="2"/>
        </w:rPr>
        <w:t xml:space="preserve">5 </w:t>
      </w:r>
      <w:r>
        <w:rPr>
          <w:b/>
          <w:bCs/>
          <w:spacing w:val="2"/>
          <w:position w:val="2"/>
        </w:rPr>
        <w:t>分钟）</w:t>
      </w:r>
    </w:p>
    <w:p w14:paraId="13959E87">
      <w:pPr>
        <w:pStyle w:val="2"/>
        <w:spacing w:before="132" w:line="334" w:lineRule="auto"/>
        <w:ind w:left="383" w:right="259" w:firstLine="639"/>
        <w:jc w:val="left"/>
      </w:pPr>
      <w:r>
        <w:rPr>
          <w:spacing w:val="8"/>
        </w:rPr>
        <w:t>评委结合选手方案与展示内容，现场提出突发情境问题</w:t>
      </w:r>
      <w:r>
        <w:rPr>
          <w:spacing w:val="1"/>
        </w:rPr>
        <w:t>（如天气突变、资源点临时关闭、人员突发伤病</w:t>
      </w:r>
      <w:r>
        <w:t>、预算超标、</w:t>
      </w:r>
      <w:r>
        <w:rPr>
          <w:spacing w:val="9"/>
        </w:rPr>
        <w:t>小组冲突导致活动停滞等）。选手须现场给出</w:t>
      </w:r>
      <w:r>
        <w:rPr>
          <w:spacing w:val="8"/>
        </w:rPr>
        <w:t>处置策略并说</w:t>
      </w:r>
      <w:r>
        <w:rPr>
          <w:spacing w:val="9"/>
        </w:rPr>
        <w:t>明依据。评委可就方案中的项目统筹要素、评</w:t>
      </w:r>
      <w:r>
        <w:rPr>
          <w:spacing w:val="8"/>
        </w:rPr>
        <w:t>价工具设计及</w:t>
      </w:r>
    </w:p>
    <w:p w14:paraId="18AB4C97">
      <w:pPr>
        <w:pStyle w:val="2"/>
        <w:spacing w:before="1" w:line="225" w:lineRule="auto"/>
        <w:ind w:left="387"/>
        <w:jc w:val="left"/>
      </w:pPr>
      <w:r>
        <w:rPr>
          <w:spacing w:val="6"/>
        </w:rPr>
        <w:t>选题合理性等进行追问。</w:t>
      </w:r>
    </w:p>
    <w:p w14:paraId="29932BBC">
      <w:pPr>
        <w:spacing w:before="167" w:line="226" w:lineRule="auto"/>
        <w:ind w:left="1017"/>
        <w:jc w:val="left"/>
        <w:outlineLvl w:val="1"/>
        <w:rPr>
          <w:rFonts w:ascii="楷体" w:hAnsi="楷体" w:eastAsia="楷体" w:cs="楷体"/>
          <w:sz w:val="31"/>
          <w:szCs w:val="31"/>
        </w:rPr>
      </w:pPr>
      <w:r>
        <w:rPr>
          <w:rFonts w:ascii="Arial" w:hAnsi="Arial" w:eastAsia="Arial" w:cs="Arial"/>
          <w:b/>
          <w:bCs/>
          <w:spacing w:val="-2"/>
          <w:sz w:val="31"/>
          <w:szCs w:val="31"/>
        </w:rPr>
        <w:t>5</w:t>
      </w:r>
      <w:r>
        <w:rPr>
          <w:rFonts w:ascii="Arial" w:hAnsi="Arial" w:eastAsia="Arial" w:cs="Arial"/>
          <w:b/>
          <w:bCs/>
          <w:spacing w:val="-14"/>
          <w:sz w:val="31"/>
          <w:szCs w:val="31"/>
        </w:rPr>
        <w:t xml:space="preserve"> </w:t>
      </w:r>
      <w:r>
        <w:rPr>
          <w:rFonts w:ascii="Arial" w:hAnsi="Arial" w:eastAsia="Arial" w:cs="Arial"/>
          <w:b/>
          <w:bCs/>
          <w:spacing w:val="-2"/>
          <w:sz w:val="31"/>
          <w:szCs w:val="31"/>
        </w:rPr>
        <w:t>.</w:t>
      </w:r>
      <w:r>
        <w:rPr>
          <w:rFonts w:ascii="楷体" w:hAnsi="楷体" w:eastAsia="楷体" w:cs="楷体"/>
          <w:b/>
          <w:bCs/>
          <w:spacing w:val="-2"/>
          <w:sz w:val="31"/>
          <w:szCs w:val="31"/>
        </w:rPr>
        <w:t>评分标准（满分</w:t>
      </w:r>
      <w:r>
        <w:rPr>
          <w:rFonts w:ascii="楷体" w:hAnsi="楷体" w:eastAsia="楷体" w:cs="楷体"/>
          <w:spacing w:val="-51"/>
          <w:sz w:val="31"/>
          <w:szCs w:val="31"/>
        </w:rPr>
        <w:t xml:space="preserve"> </w:t>
      </w:r>
      <w:r>
        <w:rPr>
          <w:rFonts w:ascii="Arial" w:hAnsi="Arial" w:eastAsia="Arial" w:cs="Arial"/>
          <w:b/>
          <w:bCs/>
          <w:spacing w:val="-2"/>
          <w:sz w:val="31"/>
          <w:szCs w:val="31"/>
        </w:rPr>
        <w:t xml:space="preserve">100 </w:t>
      </w:r>
      <w:r>
        <w:rPr>
          <w:rFonts w:ascii="楷体" w:hAnsi="楷体" w:eastAsia="楷体" w:cs="楷体"/>
          <w:b/>
          <w:bCs/>
          <w:spacing w:val="-2"/>
          <w:sz w:val="31"/>
          <w:szCs w:val="31"/>
        </w:rPr>
        <w:t>分）</w:t>
      </w:r>
    </w:p>
    <w:tbl>
      <w:tblPr>
        <w:tblStyle w:val="5"/>
        <w:tblW w:w="9030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504"/>
        <w:gridCol w:w="1999"/>
        <w:gridCol w:w="999"/>
        <w:gridCol w:w="4528"/>
      </w:tblGrid>
      <w:tr w14:paraId="1A0D2C7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08" w:hRule="atLeast"/>
        </w:trPr>
        <w:tc>
          <w:tcPr>
            <w:tcW w:w="1504" w:type="dxa"/>
            <w:shd w:val="clear" w:color="auto" w:fill="F2F2F2"/>
            <w:vAlign w:val="top"/>
          </w:tcPr>
          <w:p w14:paraId="6D92D7F1">
            <w:pPr>
              <w:pStyle w:val="6"/>
              <w:spacing w:line="257" w:lineRule="auto"/>
              <w:jc w:val="left"/>
            </w:pPr>
          </w:p>
          <w:p w14:paraId="370AC7CA">
            <w:pPr>
              <w:pStyle w:val="6"/>
              <w:spacing w:line="258" w:lineRule="auto"/>
              <w:jc w:val="left"/>
            </w:pPr>
          </w:p>
          <w:p w14:paraId="7612E3AF">
            <w:pPr>
              <w:pStyle w:val="6"/>
              <w:spacing w:line="258" w:lineRule="auto"/>
              <w:jc w:val="left"/>
            </w:pPr>
          </w:p>
          <w:p w14:paraId="293C2D80">
            <w:pPr>
              <w:spacing w:before="65" w:line="228" w:lineRule="auto"/>
              <w:ind w:left="547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4"/>
                <w:sz w:val="20"/>
                <w:szCs w:val="20"/>
              </w:rPr>
              <w:t>环节</w:t>
            </w:r>
          </w:p>
        </w:tc>
        <w:tc>
          <w:tcPr>
            <w:tcW w:w="1999" w:type="dxa"/>
            <w:shd w:val="clear" w:color="auto" w:fill="F2F2F2"/>
            <w:vAlign w:val="top"/>
          </w:tcPr>
          <w:p w14:paraId="4F925D7F">
            <w:pPr>
              <w:pStyle w:val="6"/>
              <w:spacing w:line="257" w:lineRule="auto"/>
              <w:jc w:val="left"/>
            </w:pPr>
          </w:p>
          <w:p w14:paraId="6A9AA694">
            <w:pPr>
              <w:pStyle w:val="6"/>
              <w:spacing w:line="258" w:lineRule="auto"/>
              <w:jc w:val="left"/>
            </w:pPr>
          </w:p>
          <w:p w14:paraId="43442BD6">
            <w:pPr>
              <w:pStyle w:val="6"/>
              <w:spacing w:line="258" w:lineRule="auto"/>
              <w:jc w:val="left"/>
            </w:pPr>
          </w:p>
          <w:p w14:paraId="5D8EAB03">
            <w:pPr>
              <w:spacing w:before="65" w:line="228" w:lineRule="auto"/>
              <w:ind w:left="583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7"/>
                <w:sz w:val="20"/>
                <w:szCs w:val="20"/>
              </w:rPr>
              <w:t>评分维度</w:t>
            </w:r>
          </w:p>
        </w:tc>
        <w:tc>
          <w:tcPr>
            <w:tcW w:w="999" w:type="dxa"/>
            <w:shd w:val="clear" w:color="auto" w:fill="F2F2F2"/>
            <w:textDirection w:val="tbRlV"/>
            <w:vAlign w:val="top"/>
          </w:tcPr>
          <w:p w14:paraId="7B2B24B5">
            <w:pPr>
              <w:pStyle w:val="6"/>
              <w:spacing w:line="315" w:lineRule="auto"/>
              <w:jc w:val="left"/>
            </w:pPr>
          </w:p>
          <w:p w14:paraId="445B239A">
            <w:pPr>
              <w:spacing w:before="67" w:line="216" w:lineRule="auto"/>
              <w:ind w:left="562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8"/>
                <w:sz w:val="20"/>
                <w:szCs w:val="20"/>
              </w:rPr>
              <w:t>分</w:t>
            </w:r>
            <w:r>
              <w:rPr>
                <w:rFonts w:ascii="宋体" w:hAnsi="宋体" w:eastAsia="宋体" w:cs="宋体"/>
                <w:spacing w:val="17"/>
                <w:sz w:val="20"/>
                <w:szCs w:val="20"/>
              </w:rPr>
              <w:t xml:space="preserve">   </w:t>
            </w:r>
            <w:r>
              <w:rPr>
                <w:rFonts w:ascii="宋体" w:hAnsi="宋体" w:eastAsia="宋体" w:cs="宋体"/>
                <w:spacing w:val="8"/>
                <w:sz w:val="20"/>
                <w:szCs w:val="20"/>
              </w:rPr>
              <w:t>值</w:t>
            </w:r>
          </w:p>
        </w:tc>
        <w:tc>
          <w:tcPr>
            <w:tcW w:w="4528" w:type="dxa"/>
            <w:shd w:val="clear" w:color="auto" w:fill="F2F2F2"/>
            <w:vAlign w:val="top"/>
          </w:tcPr>
          <w:p w14:paraId="7909F2D7">
            <w:pPr>
              <w:pStyle w:val="6"/>
              <w:spacing w:line="257" w:lineRule="auto"/>
              <w:jc w:val="left"/>
            </w:pPr>
          </w:p>
          <w:p w14:paraId="3190F83E">
            <w:pPr>
              <w:pStyle w:val="6"/>
              <w:spacing w:line="258" w:lineRule="auto"/>
              <w:jc w:val="left"/>
            </w:pPr>
          </w:p>
          <w:p w14:paraId="6C49E516">
            <w:pPr>
              <w:pStyle w:val="6"/>
              <w:spacing w:line="258" w:lineRule="auto"/>
              <w:jc w:val="left"/>
            </w:pPr>
          </w:p>
          <w:p w14:paraId="33CBD86D">
            <w:pPr>
              <w:spacing w:before="65" w:line="228" w:lineRule="auto"/>
              <w:ind w:left="1954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6"/>
                <w:sz w:val="20"/>
                <w:szCs w:val="20"/>
              </w:rPr>
              <w:t>观测点</w:t>
            </w:r>
          </w:p>
        </w:tc>
      </w:tr>
      <w:tr w14:paraId="4ECC277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03" w:hRule="atLeast"/>
        </w:trPr>
        <w:tc>
          <w:tcPr>
            <w:tcW w:w="1504" w:type="dxa"/>
            <w:vMerge w:val="restart"/>
            <w:tcBorders>
              <w:bottom w:val="nil"/>
            </w:tcBorders>
            <w:vAlign w:val="top"/>
          </w:tcPr>
          <w:p w14:paraId="2E29A054">
            <w:pPr>
              <w:pStyle w:val="6"/>
              <w:spacing w:line="261" w:lineRule="auto"/>
              <w:jc w:val="left"/>
            </w:pPr>
          </w:p>
          <w:p w14:paraId="404C7490">
            <w:pPr>
              <w:pStyle w:val="6"/>
              <w:spacing w:line="261" w:lineRule="auto"/>
              <w:jc w:val="left"/>
            </w:pPr>
          </w:p>
          <w:p w14:paraId="47AC7AAD">
            <w:pPr>
              <w:pStyle w:val="6"/>
              <w:spacing w:line="261" w:lineRule="auto"/>
              <w:jc w:val="left"/>
            </w:pPr>
          </w:p>
          <w:p w14:paraId="2DF4B0B4">
            <w:pPr>
              <w:pStyle w:val="6"/>
              <w:spacing w:line="261" w:lineRule="auto"/>
              <w:jc w:val="left"/>
            </w:pPr>
          </w:p>
          <w:p w14:paraId="49397FEE">
            <w:pPr>
              <w:pStyle w:val="6"/>
              <w:spacing w:line="262" w:lineRule="auto"/>
              <w:jc w:val="left"/>
            </w:pPr>
          </w:p>
          <w:p w14:paraId="666591E3">
            <w:pPr>
              <w:pStyle w:val="6"/>
              <w:spacing w:line="262" w:lineRule="auto"/>
              <w:jc w:val="left"/>
            </w:pPr>
          </w:p>
          <w:p w14:paraId="581CA6AB">
            <w:pPr>
              <w:pStyle w:val="6"/>
              <w:spacing w:line="262" w:lineRule="auto"/>
              <w:jc w:val="left"/>
            </w:pPr>
          </w:p>
          <w:p w14:paraId="4C90AA83">
            <w:pPr>
              <w:pStyle w:val="6"/>
              <w:spacing w:line="262" w:lineRule="auto"/>
              <w:jc w:val="left"/>
            </w:pPr>
          </w:p>
          <w:p w14:paraId="4D8C0C18">
            <w:pPr>
              <w:spacing w:before="65" w:line="228" w:lineRule="auto"/>
              <w:ind w:left="443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7"/>
                <w:sz w:val="20"/>
                <w:szCs w:val="20"/>
              </w:rPr>
              <w:t>两案一</w:t>
            </w:r>
          </w:p>
          <w:p w14:paraId="4C7D99AD">
            <w:pPr>
              <w:pStyle w:val="6"/>
              <w:spacing w:line="244" w:lineRule="auto"/>
              <w:jc w:val="left"/>
            </w:pPr>
          </w:p>
          <w:p w14:paraId="6F967934">
            <w:pPr>
              <w:spacing w:before="65" w:line="228" w:lineRule="auto"/>
              <w:ind w:left="442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6"/>
                <w:sz w:val="20"/>
                <w:szCs w:val="20"/>
              </w:rPr>
              <w:t>册讲解</w:t>
            </w:r>
          </w:p>
        </w:tc>
        <w:tc>
          <w:tcPr>
            <w:tcW w:w="1999" w:type="dxa"/>
            <w:vAlign w:val="top"/>
          </w:tcPr>
          <w:p w14:paraId="76CB150A">
            <w:pPr>
              <w:pStyle w:val="6"/>
              <w:spacing w:line="245" w:lineRule="auto"/>
              <w:jc w:val="left"/>
            </w:pPr>
          </w:p>
          <w:p w14:paraId="559AA59A">
            <w:pPr>
              <w:pStyle w:val="6"/>
              <w:spacing w:line="246" w:lineRule="auto"/>
              <w:jc w:val="left"/>
            </w:pPr>
          </w:p>
          <w:p w14:paraId="75C3388D">
            <w:pPr>
              <w:spacing w:before="65" w:line="229" w:lineRule="auto"/>
              <w:ind w:left="372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8"/>
                <w:sz w:val="20"/>
                <w:szCs w:val="20"/>
              </w:rPr>
              <w:t>选题适配与方</w:t>
            </w:r>
          </w:p>
          <w:p w14:paraId="31825628">
            <w:pPr>
              <w:pStyle w:val="6"/>
              <w:spacing w:line="244" w:lineRule="auto"/>
              <w:jc w:val="left"/>
            </w:pPr>
          </w:p>
          <w:p w14:paraId="7642209F">
            <w:pPr>
              <w:spacing w:before="65" w:line="228" w:lineRule="auto"/>
              <w:ind w:left="689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6"/>
                <w:sz w:val="20"/>
                <w:szCs w:val="20"/>
              </w:rPr>
              <w:t>案结构</w:t>
            </w:r>
          </w:p>
        </w:tc>
        <w:tc>
          <w:tcPr>
            <w:tcW w:w="999" w:type="dxa"/>
            <w:vAlign w:val="top"/>
          </w:tcPr>
          <w:p w14:paraId="03820D26">
            <w:pPr>
              <w:pStyle w:val="6"/>
              <w:spacing w:line="256" w:lineRule="auto"/>
              <w:jc w:val="left"/>
            </w:pPr>
          </w:p>
          <w:p w14:paraId="49C88DB8">
            <w:pPr>
              <w:pStyle w:val="6"/>
              <w:spacing w:line="257" w:lineRule="auto"/>
              <w:jc w:val="left"/>
            </w:pPr>
          </w:p>
          <w:p w14:paraId="19262EBD">
            <w:pPr>
              <w:pStyle w:val="6"/>
              <w:spacing w:line="257" w:lineRule="auto"/>
              <w:jc w:val="left"/>
            </w:pPr>
          </w:p>
          <w:p w14:paraId="4D2F7614">
            <w:pPr>
              <w:spacing w:before="65" w:line="269" w:lineRule="exact"/>
              <w:ind w:left="415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7"/>
                <w:position w:val="1"/>
                <w:sz w:val="20"/>
                <w:szCs w:val="20"/>
              </w:rPr>
              <w:t>15</w:t>
            </w:r>
          </w:p>
        </w:tc>
        <w:tc>
          <w:tcPr>
            <w:tcW w:w="4528" w:type="dxa"/>
            <w:vAlign w:val="top"/>
          </w:tcPr>
          <w:p w14:paraId="1F46C1F6">
            <w:pPr>
              <w:pStyle w:val="6"/>
              <w:spacing w:line="245" w:lineRule="auto"/>
              <w:jc w:val="left"/>
            </w:pPr>
          </w:p>
          <w:p w14:paraId="48239842">
            <w:pPr>
              <w:pStyle w:val="6"/>
              <w:spacing w:line="246" w:lineRule="auto"/>
              <w:jc w:val="left"/>
            </w:pPr>
          </w:p>
          <w:p w14:paraId="1A072103">
            <w:pPr>
              <w:spacing w:before="65" w:line="228" w:lineRule="auto"/>
              <w:ind w:left="386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8"/>
                <w:sz w:val="20"/>
                <w:szCs w:val="20"/>
              </w:rPr>
              <w:t>资源点与学段适配合理，课程结构完整，</w:t>
            </w:r>
          </w:p>
          <w:p w14:paraId="65783F50">
            <w:pPr>
              <w:pStyle w:val="6"/>
              <w:spacing w:line="245" w:lineRule="auto"/>
              <w:jc w:val="left"/>
            </w:pPr>
          </w:p>
          <w:p w14:paraId="4B62CE4E">
            <w:pPr>
              <w:spacing w:before="65" w:line="228" w:lineRule="auto"/>
              <w:ind w:left="1677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1"/>
                <w:sz w:val="20"/>
                <w:szCs w:val="20"/>
              </w:rPr>
              <w:t>目标层级清晰</w:t>
            </w:r>
          </w:p>
        </w:tc>
      </w:tr>
      <w:tr w14:paraId="73ED6D8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04" w:hRule="atLeast"/>
        </w:trPr>
        <w:tc>
          <w:tcPr>
            <w:tcW w:w="1504" w:type="dxa"/>
            <w:vMerge w:val="continue"/>
            <w:tcBorders>
              <w:top w:val="nil"/>
              <w:bottom w:val="nil"/>
            </w:tcBorders>
            <w:vAlign w:val="top"/>
          </w:tcPr>
          <w:p w14:paraId="519BE441">
            <w:pPr>
              <w:pStyle w:val="6"/>
              <w:jc w:val="left"/>
            </w:pPr>
          </w:p>
        </w:tc>
        <w:tc>
          <w:tcPr>
            <w:tcW w:w="1999" w:type="dxa"/>
            <w:vAlign w:val="top"/>
          </w:tcPr>
          <w:p w14:paraId="03A5E719">
            <w:pPr>
              <w:pStyle w:val="6"/>
              <w:spacing w:line="246" w:lineRule="auto"/>
              <w:jc w:val="left"/>
            </w:pPr>
          </w:p>
          <w:p w14:paraId="34F93769">
            <w:pPr>
              <w:pStyle w:val="6"/>
              <w:spacing w:line="247" w:lineRule="auto"/>
              <w:jc w:val="left"/>
            </w:pPr>
          </w:p>
          <w:p w14:paraId="7F5E8512">
            <w:pPr>
              <w:spacing w:before="65" w:line="228" w:lineRule="auto"/>
              <w:ind w:left="376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7"/>
                <w:sz w:val="20"/>
                <w:szCs w:val="20"/>
              </w:rPr>
              <w:t>项目统筹与保</w:t>
            </w:r>
          </w:p>
          <w:p w14:paraId="19E22043">
            <w:pPr>
              <w:pStyle w:val="6"/>
              <w:spacing w:line="245" w:lineRule="auto"/>
              <w:jc w:val="left"/>
            </w:pPr>
          </w:p>
          <w:p w14:paraId="498F2EA6">
            <w:pPr>
              <w:spacing w:before="65" w:line="228" w:lineRule="auto"/>
              <w:ind w:left="909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z w:val="20"/>
                <w:szCs w:val="20"/>
              </w:rPr>
              <w:t>障</w:t>
            </w:r>
          </w:p>
        </w:tc>
        <w:tc>
          <w:tcPr>
            <w:tcW w:w="999" w:type="dxa"/>
            <w:vAlign w:val="top"/>
          </w:tcPr>
          <w:p w14:paraId="5AEFE190">
            <w:pPr>
              <w:pStyle w:val="6"/>
              <w:spacing w:line="257" w:lineRule="auto"/>
              <w:jc w:val="left"/>
            </w:pPr>
          </w:p>
          <w:p w14:paraId="1BE57AB0">
            <w:pPr>
              <w:pStyle w:val="6"/>
              <w:spacing w:line="258" w:lineRule="auto"/>
              <w:jc w:val="left"/>
            </w:pPr>
          </w:p>
          <w:p w14:paraId="7012A7CB">
            <w:pPr>
              <w:pStyle w:val="6"/>
              <w:spacing w:line="258" w:lineRule="auto"/>
              <w:jc w:val="left"/>
            </w:pPr>
          </w:p>
          <w:p w14:paraId="0B8B4680">
            <w:pPr>
              <w:spacing w:before="65" w:line="268" w:lineRule="exact"/>
              <w:ind w:left="415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7"/>
                <w:position w:val="1"/>
                <w:sz w:val="20"/>
                <w:szCs w:val="20"/>
              </w:rPr>
              <w:t>15</w:t>
            </w:r>
          </w:p>
        </w:tc>
        <w:tc>
          <w:tcPr>
            <w:tcW w:w="4528" w:type="dxa"/>
            <w:vAlign w:val="top"/>
          </w:tcPr>
          <w:p w14:paraId="23E1B964">
            <w:pPr>
              <w:pStyle w:val="6"/>
              <w:spacing w:line="246" w:lineRule="auto"/>
              <w:jc w:val="left"/>
            </w:pPr>
          </w:p>
          <w:p w14:paraId="5E3813E4">
            <w:pPr>
              <w:pStyle w:val="6"/>
              <w:spacing w:line="247" w:lineRule="auto"/>
              <w:jc w:val="left"/>
            </w:pPr>
          </w:p>
          <w:p w14:paraId="3E5DCEE9">
            <w:pPr>
              <w:spacing w:before="65" w:line="228" w:lineRule="auto"/>
              <w:ind w:left="381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9"/>
                <w:sz w:val="20"/>
                <w:szCs w:val="20"/>
              </w:rPr>
              <w:t>五项要素完整、可执行，安全预案具有前</w:t>
            </w:r>
          </w:p>
          <w:p w14:paraId="06E0BAB8">
            <w:pPr>
              <w:pStyle w:val="6"/>
              <w:spacing w:line="245" w:lineRule="auto"/>
              <w:jc w:val="left"/>
            </w:pPr>
          </w:p>
          <w:p w14:paraId="5A304299">
            <w:pPr>
              <w:spacing w:before="65" w:line="228" w:lineRule="auto"/>
              <w:ind w:left="1533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8"/>
                <w:sz w:val="20"/>
                <w:szCs w:val="20"/>
              </w:rPr>
              <w:t>置性与可操作性</w:t>
            </w:r>
          </w:p>
        </w:tc>
      </w:tr>
      <w:tr w14:paraId="3473152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04" w:hRule="atLeast"/>
        </w:trPr>
        <w:tc>
          <w:tcPr>
            <w:tcW w:w="1504" w:type="dxa"/>
            <w:vMerge w:val="continue"/>
            <w:tcBorders>
              <w:top w:val="nil"/>
            </w:tcBorders>
            <w:vAlign w:val="top"/>
          </w:tcPr>
          <w:p w14:paraId="1E688146">
            <w:pPr>
              <w:pStyle w:val="6"/>
              <w:jc w:val="left"/>
            </w:pPr>
          </w:p>
        </w:tc>
        <w:tc>
          <w:tcPr>
            <w:tcW w:w="1999" w:type="dxa"/>
            <w:vAlign w:val="top"/>
          </w:tcPr>
          <w:p w14:paraId="0CA2981C">
            <w:pPr>
              <w:pStyle w:val="6"/>
              <w:spacing w:line="257" w:lineRule="auto"/>
              <w:jc w:val="left"/>
            </w:pPr>
          </w:p>
          <w:p w14:paraId="0C257B6C">
            <w:pPr>
              <w:pStyle w:val="6"/>
              <w:spacing w:line="257" w:lineRule="auto"/>
              <w:jc w:val="left"/>
            </w:pPr>
          </w:p>
          <w:p w14:paraId="702660E3">
            <w:pPr>
              <w:pStyle w:val="6"/>
              <w:spacing w:line="258" w:lineRule="auto"/>
              <w:jc w:val="left"/>
            </w:pPr>
          </w:p>
          <w:p w14:paraId="34619224">
            <w:pPr>
              <w:spacing w:before="65" w:line="226" w:lineRule="auto"/>
              <w:ind w:left="372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8"/>
                <w:sz w:val="20"/>
                <w:szCs w:val="20"/>
              </w:rPr>
              <w:t>评价工具设计</w:t>
            </w:r>
          </w:p>
        </w:tc>
        <w:tc>
          <w:tcPr>
            <w:tcW w:w="999" w:type="dxa"/>
            <w:vAlign w:val="top"/>
          </w:tcPr>
          <w:p w14:paraId="1C433EEF">
            <w:pPr>
              <w:pStyle w:val="6"/>
              <w:spacing w:line="257" w:lineRule="auto"/>
              <w:jc w:val="left"/>
            </w:pPr>
          </w:p>
          <w:p w14:paraId="408633CE">
            <w:pPr>
              <w:pStyle w:val="6"/>
              <w:spacing w:line="257" w:lineRule="auto"/>
              <w:jc w:val="left"/>
            </w:pPr>
          </w:p>
          <w:p w14:paraId="1AD95CAA">
            <w:pPr>
              <w:pStyle w:val="6"/>
              <w:spacing w:line="258" w:lineRule="auto"/>
              <w:jc w:val="left"/>
            </w:pPr>
          </w:p>
          <w:p w14:paraId="32D1A3B2">
            <w:pPr>
              <w:spacing w:before="65" w:line="268" w:lineRule="exact"/>
              <w:ind w:left="415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7"/>
                <w:position w:val="1"/>
                <w:sz w:val="20"/>
                <w:szCs w:val="20"/>
              </w:rPr>
              <w:t>10</w:t>
            </w:r>
          </w:p>
        </w:tc>
        <w:tc>
          <w:tcPr>
            <w:tcW w:w="4528" w:type="dxa"/>
            <w:vAlign w:val="top"/>
          </w:tcPr>
          <w:p w14:paraId="5F145EFF">
            <w:pPr>
              <w:pStyle w:val="6"/>
              <w:spacing w:line="247" w:lineRule="auto"/>
              <w:jc w:val="left"/>
            </w:pPr>
          </w:p>
          <w:p w14:paraId="44A3F116">
            <w:pPr>
              <w:pStyle w:val="6"/>
              <w:spacing w:line="248" w:lineRule="auto"/>
              <w:jc w:val="left"/>
            </w:pPr>
          </w:p>
          <w:p w14:paraId="6926E326">
            <w:pPr>
              <w:spacing w:before="65" w:line="228" w:lineRule="auto"/>
              <w:ind w:left="38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9"/>
                <w:sz w:val="20"/>
                <w:szCs w:val="20"/>
              </w:rPr>
              <w:t>工具与学习目标对应，操作性强，呼应四</w:t>
            </w:r>
          </w:p>
          <w:p w14:paraId="48E91074">
            <w:pPr>
              <w:pStyle w:val="6"/>
              <w:spacing w:line="246" w:lineRule="auto"/>
              <w:jc w:val="left"/>
            </w:pPr>
          </w:p>
          <w:p w14:paraId="0E4169F4">
            <w:pPr>
              <w:spacing w:before="65" w:line="228" w:lineRule="auto"/>
              <w:ind w:left="1958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5"/>
                <w:sz w:val="20"/>
                <w:szCs w:val="20"/>
              </w:rPr>
              <w:t>维目标</w:t>
            </w:r>
          </w:p>
        </w:tc>
      </w:tr>
      <w:tr w14:paraId="581C557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47" w:hRule="atLeast"/>
        </w:trPr>
        <w:tc>
          <w:tcPr>
            <w:tcW w:w="1504" w:type="dxa"/>
            <w:vAlign w:val="top"/>
          </w:tcPr>
          <w:p w14:paraId="23D86293">
            <w:pPr>
              <w:pStyle w:val="6"/>
              <w:spacing w:line="248" w:lineRule="auto"/>
              <w:jc w:val="left"/>
            </w:pPr>
          </w:p>
          <w:p w14:paraId="1781869B">
            <w:pPr>
              <w:pStyle w:val="6"/>
              <w:spacing w:line="248" w:lineRule="auto"/>
              <w:jc w:val="left"/>
            </w:pPr>
          </w:p>
          <w:p w14:paraId="3AA65C16">
            <w:pPr>
              <w:spacing w:before="65" w:line="228" w:lineRule="auto"/>
              <w:ind w:left="444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6"/>
                <w:sz w:val="20"/>
                <w:szCs w:val="20"/>
              </w:rPr>
              <w:t>单元模</w:t>
            </w:r>
          </w:p>
        </w:tc>
        <w:tc>
          <w:tcPr>
            <w:tcW w:w="1999" w:type="dxa"/>
            <w:vAlign w:val="top"/>
          </w:tcPr>
          <w:p w14:paraId="3B468AA0">
            <w:pPr>
              <w:pStyle w:val="6"/>
              <w:spacing w:line="248" w:lineRule="auto"/>
              <w:jc w:val="left"/>
            </w:pPr>
          </w:p>
          <w:p w14:paraId="060B2A20">
            <w:pPr>
              <w:pStyle w:val="6"/>
              <w:spacing w:line="249" w:lineRule="auto"/>
              <w:jc w:val="left"/>
            </w:pPr>
          </w:p>
          <w:p w14:paraId="55CB3E56">
            <w:pPr>
              <w:spacing w:before="65" w:line="228" w:lineRule="auto"/>
              <w:ind w:left="413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1"/>
                <w:sz w:val="20"/>
                <w:szCs w:val="20"/>
              </w:rPr>
              <w:t>目标落实与活</w:t>
            </w:r>
          </w:p>
        </w:tc>
        <w:tc>
          <w:tcPr>
            <w:tcW w:w="999" w:type="dxa"/>
            <w:vAlign w:val="top"/>
          </w:tcPr>
          <w:p w14:paraId="2A83A7D4">
            <w:pPr>
              <w:pStyle w:val="6"/>
              <w:spacing w:line="248" w:lineRule="auto"/>
              <w:jc w:val="left"/>
            </w:pPr>
          </w:p>
          <w:p w14:paraId="7A6B4B21">
            <w:pPr>
              <w:pStyle w:val="6"/>
              <w:spacing w:line="248" w:lineRule="auto"/>
              <w:jc w:val="left"/>
            </w:pPr>
          </w:p>
          <w:p w14:paraId="690D6387">
            <w:pPr>
              <w:spacing w:before="65" w:line="269" w:lineRule="exact"/>
              <w:ind w:left="415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7"/>
                <w:position w:val="1"/>
                <w:sz w:val="20"/>
                <w:szCs w:val="20"/>
              </w:rPr>
              <w:t>15</w:t>
            </w:r>
          </w:p>
        </w:tc>
        <w:tc>
          <w:tcPr>
            <w:tcW w:w="4528" w:type="dxa"/>
            <w:vAlign w:val="top"/>
          </w:tcPr>
          <w:p w14:paraId="19BB9991">
            <w:pPr>
              <w:pStyle w:val="6"/>
              <w:spacing w:line="248" w:lineRule="auto"/>
              <w:jc w:val="left"/>
            </w:pPr>
          </w:p>
          <w:p w14:paraId="0F3D285E">
            <w:pPr>
              <w:pStyle w:val="6"/>
              <w:spacing w:line="249" w:lineRule="auto"/>
              <w:jc w:val="left"/>
            </w:pPr>
          </w:p>
          <w:p w14:paraId="4D73123A">
            <w:pPr>
              <w:spacing w:before="65" w:line="228" w:lineRule="auto"/>
              <w:ind w:left="382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9"/>
                <w:sz w:val="20"/>
                <w:szCs w:val="20"/>
              </w:rPr>
              <w:t>学习目标清晰落实，活动组织流畅，学段</w:t>
            </w:r>
          </w:p>
        </w:tc>
      </w:tr>
    </w:tbl>
    <w:p w14:paraId="2019A0F3">
      <w:pPr>
        <w:jc w:val="left"/>
        <w:rPr>
          <w:rFonts w:ascii="Arial"/>
          <w:sz w:val="21"/>
        </w:rPr>
      </w:pPr>
    </w:p>
    <w:p w14:paraId="6708CB29">
      <w:pPr>
        <w:jc w:val="left"/>
        <w:rPr>
          <w:rFonts w:ascii="Arial" w:hAnsi="Arial" w:eastAsia="Arial" w:cs="Arial"/>
          <w:sz w:val="21"/>
          <w:szCs w:val="21"/>
        </w:rPr>
        <w:sectPr>
          <w:footerReference r:id="rId7" w:type="default"/>
          <w:pgSz w:w="11906" w:h="16839"/>
          <w:pgMar w:top="1431" w:right="1435" w:bottom="1156" w:left="1435" w:header="0" w:footer="994" w:gutter="0"/>
          <w:cols w:space="720" w:num="1"/>
        </w:sectPr>
      </w:pPr>
    </w:p>
    <w:p w14:paraId="22022A3C">
      <w:pPr>
        <w:spacing w:line="91" w:lineRule="auto"/>
        <w:jc w:val="left"/>
        <w:rPr>
          <w:rFonts w:ascii="Arial"/>
          <w:sz w:val="2"/>
        </w:rPr>
      </w:pPr>
    </w:p>
    <w:tbl>
      <w:tblPr>
        <w:tblStyle w:val="5"/>
        <w:tblW w:w="9030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504"/>
        <w:gridCol w:w="1999"/>
        <w:gridCol w:w="999"/>
        <w:gridCol w:w="4528"/>
      </w:tblGrid>
      <w:tr w14:paraId="66DF20D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49" w:hRule="atLeast"/>
        </w:trPr>
        <w:tc>
          <w:tcPr>
            <w:tcW w:w="1504" w:type="dxa"/>
            <w:vMerge w:val="restart"/>
            <w:tcBorders>
              <w:bottom w:val="nil"/>
            </w:tcBorders>
            <w:vAlign w:val="top"/>
          </w:tcPr>
          <w:p w14:paraId="6F6C1EF2">
            <w:pPr>
              <w:pStyle w:val="6"/>
              <w:spacing w:line="248" w:lineRule="auto"/>
              <w:jc w:val="left"/>
            </w:pPr>
          </w:p>
          <w:p w14:paraId="2166C2A8">
            <w:pPr>
              <w:pStyle w:val="6"/>
              <w:spacing w:line="249" w:lineRule="auto"/>
              <w:jc w:val="left"/>
            </w:pPr>
          </w:p>
          <w:p w14:paraId="747381BB">
            <w:pPr>
              <w:spacing w:before="65" w:line="227" w:lineRule="auto"/>
              <w:ind w:left="442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6"/>
                <w:sz w:val="20"/>
                <w:szCs w:val="20"/>
              </w:rPr>
              <w:t>拟教学</w:t>
            </w:r>
          </w:p>
        </w:tc>
        <w:tc>
          <w:tcPr>
            <w:tcW w:w="1999" w:type="dxa"/>
            <w:vAlign w:val="top"/>
          </w:tcPr>
          <w:p w14:paraId="783E15AB">
            <w:pPr>
              <w:pStyle w:val="6"/>
              <w:spacing w:line="248" w:lineRule="auto"/>
              <w:jc w:val="left"/>
            </w:pPr>
          </w:p>
          <w:p w14:paraId="13EB0CBF">
            <w:pPr>
              <w:pStyle w:val="6"/>
              <w:spacing w:line="249" w:lineRule="auto"/>
              <w:jc w:val="left"/>
            </w:pPr>
          </w:p>
          <w:p w14:paraId="428EF748">
            <w:pPr>
              <w:spacing w:before="65" w:line="228" w:lineRule="auto"/>
              <w:ind w:left="688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6"/>
                <w:sz w:val="20"/>
                <w:szCs w:val="20"/>
              </w:rPr>
              <w:t>动组织</w:t>
            </w:r>
          </w:p>
        </w:tc>
        <w:tc>
          <w:tcPr>
            <w:tcW w:w="999" w:type="dxa"/>
            <w:vAlign w:val="top"/>
          </w:tcPr>
          <w:p w14:paraId="7A4F7668">
            <w:pPr>
              <w:pStyle w:val="6"/>
              <w:jc w:val="left"/>
            </w:pPr>
          </w:p>
        </w:tc>
        <w:tc>
          <w:tcPr>
            <w:tcW w:w="4528" w:type="dxa"/>
            <w:vAlign w:val="top"/>
          </w:tcPr>
          <w:p w14:paraId="5C1A242F">
            <w:pPr>
              <w:pStyle w:val="6"/>
              <w:spacing w:line="248" w:lineRule="auto"/>
              <w:jc w:val="left"/>
            </w:pPr>
          </w:p>
          <w:p w14:paraId="1070F876">
            <w:pPr>
              <w:pStyle w:val="6"/>
              <w:spacing w:line="249" w:lineRule="auto"/>
              <w:jc w:val="left"/>
            </w:pPr>
          </w:p>
          <w:p w14:paraId="40F78A94">
            <w:pPr>
              <w:spacing w:before="65" w:line="228" w:lineRule="auto"/>
              <w:ind w:left="1849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7"/>
                <w:sz w:val="20"/>
                <w:szCs w:val="20"/>
              </w:rPr>
              <w:t>适配准确</w:t>
            </w:r>
          </w:p>
        </w:tc>
      </w:tr>
      <w:tr w14:paraId="0A2D989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04" w:hRule="atLeast"/>
        </w:trPr>
        <w:tc>
          <w:tcPr>
            <w:tcW w:w="1504" w:type="dxa"/>
            <w:vMerge w:val="continue"/>
            <w:tcBorders>
              <w:top w:val="nil"/>
              <w:bottom w:val="nil"/>
            </w:tcBorders>
            <w:vAlign w:val="top"/>
          </w:tcPr>
          <w:p w14:paraId="19A07057">
            <w:pPr>
              <w:pStyle w:val="6"/>
              <w:jc w:val="left"/>
            </w:pPr>
          </w:p>
        </w:tc>
        <w:tc>
          <w:tcPr>
            <w:tcW w:w="1999" w:type="dxa"/>
            <w:vAlign w:val="top"/>
          </w:tcPr>
          <w:p w14:paraId="3256A47C">
            <w:pPr>
              <w:pStyle w:val="6"/>
              <w:spacing w:line="245" w:lineRule="auto"/>
              <w:jc w:val="left"/>
            </w:pPr>
          </w:p>
          <w:p w14:paraId="4E45B81C">
            <w:pPr>
              <w:pStyle w:val="6"/>
              <w:spacing w:line="246" w:lineRule="auto"/>
              <w:jc w:val="left"/>
            </w:pPr>
          </w:p>
          <w:p w14:paraId="75CE5A8F">
            <w:pPr>
              <w:spacing w:before="65" w:line="228" w:lineRule="auto"/>
              <w:ind w:left="375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7"/>
                <w:sz w:val="20"/>
                <w:szCs w:val="20"/>
              </w:rPr>
              <w:t>现场互动与讲</w:t>
            </w:r>
          </w:p>
          <w:p w14:paraId="7ABAEA4C">
            <w:pPr>
              <w:pStyle w:val="6"/>
              <w:spacing w:line="246" w:lineRule="auto"/>
              <w:jc w:val="left"/>
            </w:pPr>
          </w:p>
          <w:p w14:paraId="6FC55351">
            <w:pPr>
              <w:spacing w:before="65" w:line="228" w:lineRule="auto"/>
              <w:ind w:left="898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1"/>
                <w:sz w:val="20"/>
                <w:szCs w:val="20"/>
              </w:rPr>
              <w:t>解</w:t>
            </w:r>
          </w:p>
        </w:tc>
        <w:tc>
          <w:tcPr>
            <w:tcW w:w="999" w:type="dxa"/>
            <w:vAlign w:val="top"/>
          </w:tcPr>
          <w:p w14:paraId="3AE508F5">
            <w:pPr>
              <w:pStyle w:val="6"/>
              <w:spacing w:line="257" w:lineRule="auto"/>
              <w:jc w:val="left"/>
            </w:pPr>
          </w:p>
          <w:p w14:paraId="5FE822F2">
            <w:pPr>
              <w:pStyle w:val="6"/>
              <w:spacing w:line="257" w:lineRule="auto"/>
              <w:jc w:val="left"/>
            </w:pPr>
          </w:p>
          <w:p w14:paraId="50CD626B">
            <w:pPr>
              <w:pStyle w:val="6"/>
              <w:spacing w:line="257" w:lineRule="auto"/>
              <w:jc w:val="left"/>
            </w:pPr>
          </w:p>
          <w:p w14:paraId="33F2FDC2">
            <w:pPr>
              <w:spacing w:before="65" w:line="268" w:lineRule="exact"/>
              <w:ind w:left="415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7"/>
                <w:position w:val="1"/>
                <w:sz w:val="20"/>
                <w:szCs w:val="20"/>
              </w:rPr>
              <w:t>10</w:t>
            </w:r>
          </w:p>
        </w:tc>
        <w:tc>
          <w:tcPr>
            <w:tcW w:w="4528" w:type="dxa"/>
            <w:vAlign w:val="top"/>
          </w:tcPr>
          <w:p w14:paraId="3467A93D">
            <w:pPr>
              <w:pStyle w:val="6"/>
              <w:spacing w:line="245" w:lineRule="auto"/>
              <w:jc w:val="left"/>
            </w:pPr>
          </w:p>
          <w:p w14:paraId="2F819C07">
            <w:pPr>
              <w:pStyle w:val="6"/>
              <w:spacing w:line="246" w:lineRule="auto"/>
              <w:jc w:val="left"/>
            </w:pPr>
          </w:p>
          <w:p w14:paraId="2C4D8ACA">
            <w:pPr>
              <w:spacing w:before="65" w:line="228" w:lineRule="auto"/>
              <w:ind w:left="381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9"/>
                <w:sz w:val="20"/>
                <w:szCs w:val="20"/>
              </w:rPr>
              <w:t>互动质量高，表达清晰，教态自然，时间</w:t>
            </w:r>
          </w:p>
          <w:p w14:paraId="53ECB747">
            <w:pPr>
              <w:pStyle w:val="6"/>
              <w:spacing w:line="246" w:lineRule="auto"/>
              <w:jc w:val="left"/>
            </w:pPr>
          </w:p>
          <w:p w14:paraId="36319636">
            <w:pPr>
              <w:spacing w:before="65" w:line="228" w:lineRule="auto"/>
              <w:ind w:left="1848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7"/>
                <w:sz w:val="20"/>
                <w:szCs w:val="20"/>
              </w:rPr>
              <w:t>控制合理</w:t>
            </w:r>
          </w:p>
        </w:tc>
      </w:tr>
      <w:tr w14:paraId="7B5E07B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04" w:hRule="atLeast"/>
        </w:trPr>
        <w:tc>
          <w:tcPr>
            <w:tcW w:w="1504" w:type="dxa"/>
            <w:vMerge w:val="continue"/>
            <w:tcBorders>
              <w:top w:val="nil"/>
            </w:tcBorders>
            <w:vAlign w:val="top"/>
          </w:tcPr>
          <w:p w14:paraId="2BB95ACC">
            <w:pPr>
              <w:pStyle w:val="6"/>
              <w:jc w:val="left"/>
            </w:pPr>
          </w:p>
        </w:tc>
        <w:tc>
          <w:tcPr>
            <w:tcW w:w="1999" w:type="dxa"/>
            <w:vAlign w:val="top"/>
          </w:tcPr>
          <w:p w14:paraId="4EAA79B4">
            <w:pPr>
              <w:pStyle w:val="6"/>
              <w:spacing w:line="246" w:lineRule="auto"/>
              <w:jc w:val="left"/>
            </w:pPr>
          </w:p>
          <w:p w14:paraId="6BA75FA1">
            <w:pPr>
              <w:pStyle w:val="6"/>
              <w:spacing w:line="247" w:lineRule="auto"/>
              <w:jc w:val="left"/>
            </w:pPr>
          </w:p>
          <w:p w14:paraId="20C8136F">
            <w:pPr>
              <w:spacing w:before="65" w:line="229" w:lineRule="auto"/>
              <w:ind w:left="377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7"/>
                <w:sz w:val="20"/>
                <w:szCs w:val="20"/>
              </w:rPr>
              <w:t>安全规范与职</w:t>
            </w:r>
          </w:p>
          <w:p w14:paraId="59F4D0E3">
            <w:pPr>
              <w:pStyle w:val="6"/>
              <w:spacing w:line="244" w:lineRule="auto"/>
              <w:jc w:val="left"/>
            </w:pPr>
          </w:p>
          <w:p w14:paraId="6FCB902E">
            <w:pPr>
              <w:spacing w:before="65" w:line="228" w:lineRule="auto"/>
              <w:ind w:left="687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7"/>
                <w:sz w:val="20"/>
                <w:szCs w:val="20"/>
              </w:rPr>
              <w:t>业素养</w:t>
            </w:r>
          </w:p>
        </w:tc>
        <w:tc>
          <w:tcPr>
            <w:tcW w:w="999" w:type="dxa"/>
            <w:vAlign w:val="top"/>
          </w:tcPr>
          <w:p w14:paraId="3F441B55">
            <w:pPr>
              <w:pStyle w:val="6"/>
              <w:spacing w:line="257" w:lineRule="auto"/>
              <w:jc w:val="left"/>
            </w:pPr>
          </w:p>
          <w:p w14:paraId="46BEFF68">
            <w:pPr>
              <w:pStyle w:val="6"/>
              <w:spacing w:line="257" w:lineRule="auto"/>
              <w:jc w:val="left"/>
            </w:pPr>
          </w:p>
          <w:p w14:paraId="6081ED45">
            <w:pPr>
              <w:pStyle w:val="6"/>
              <w:spacing w:line="258" w:lineRule="auto"/>
              <w:jc w:val="left"/>
            </w:pPr>
          </w:p>
          <w:p w14:paraId="664FCC29">
            <w:pPr>
              <w:spacing w:before="65" w:line="268" w:lineRule="exact"/>
              <w:ind w:left="415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7"/>
                <w:position w:val="1"/>
                <w:sz w:val="20"/>
                <w:szCs w:val="20"/>
              </w:rPr>
              <w:t>15</w:t>
            </w:r>
          </w:p>
        </w:tc>
        <w:tc>
          <w:tcPr>
            <w:tcW w:w="4528" w:type="dxa"/>
            <w:vAlign w:val="top"/>
          </w:tcPr>
          <w:p w14:paraId="2A7E7A8C">
            <w:pPr>
              <w:pStyle w:val="6"/>
              <w:spacing w:line="246" w:lineRule="auto"/>
              <w:jc w:val="left"/>
            </w:pPr>
          </w:p>
          <w:p w14:paraId="1426E07B">
            <w:pPr>
              <w:pStyle w:val="6"/>
              <w:spacing w:line="247" w:lineRule="auto"/>
              <w:jc w:val="left"/>
            </w:pPr>
          </w:p>
          <w:p w14:paraId="55351752">
            <w:pPr>
              <w:spacing w:before="65" w:line="227" w:lineRule="auto"/>
              <w:ind w:left="382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9"/>
                <w:sz w:val="20"/>
                <w:szCs w:val="20"/>
              </w:rPr>
              <w:t>安全意识明确，操作规范，对受众回应恰</w:t>
            </w:r>
          </w:p>
          <w:p w14:paraId="005318E6">
            <w:pPr>
              <w:pStyle w:val="6"/>
              <w:spacing w:line="246" w:lineRule="auto"/>
              <w:jc w:val="left"/>
            </w:pPr>
          </w:p>
          <w:p w14:paraId="10B3CF8F">
            <w:pPr>
              <w:spacing w:before="65" w:line="230" w:lineRule="auto"/>
              <w:ind w:left="2176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z w:val="20"/>
                <w:szCs w:val="20"/>
              </w:rPr>
              <w:t>当</w:t>
            </w:r>
          </w:p>
        </w:tc>
      </w:tr>
      <w:tr w14:paraId="2EA7B0C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04" w:hRule="atLeast"/>
        </w:trPr>
        <w:tc>
          <w:tcPr>
            <w:tcW w:w="1504" w:type="dxa"/>
            <w:vMerge w:val="restart"/>
            <w:tcBorders>
              <w:bottom w:val="nil"/>
            </w:tcBorders>
            <w:vAlign w:val="top"/>
          </w:tcPr>
          <w:p w14:paraId="10C8730F">
            <w:pPr>
              <w:pStyle w:val="6"/>
              <w:spacing w:line="254" w:lineRule="auto"/>
              <w:jc w:val="left"/>
            </w:pPr>
          </w:p>
          <w:p w14:paraId="26364700">
            <w:pPr>
              <w:pStyle w:val="6"/>
              <w:spacing w:line="254" w:lineRule="auto"/>
              <w:jc w:val="left"/>
            </w:pPr>
          </w:p>
          <w:p w14:paraId="3E14FE6B">
            <w:pPr>
              <w:pStyle w:val="6"/>
              <w:spacing w:line="254" w:lineRule="auto"/>
              <w:jc w:val="left"/>
            </w:pPr>
          </w:p>
          <w:p w14:paraId="4309E184">
            <w:pPr>
              <w:pStyle w:val="6"/>
              <w:spacing w:line="255" w:lineRule="auto"/>
              <w:jc w:val="left"/>
            </w:pPr>
          </w:p>
          <w:p w14:paraId="31462642">
            <w:pPr>
              <w:spacing w:before="65" w:line="517" w:lineRule="auto"/>
              <w:ind w:left="443" w:right="435" w:firstLine="4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5"/>
                <w:sz w:val="20"/>
                <w:szCs w:val="20"/>
              </w:rPr>
              <w:t>复杂情</w:t>
            </w:r>
            <w:r>
              <w:rPr>
                <w:rFonts w:ascii="宋体" w:hAnsi="宋体" w:eastAsia="宋体" w:cs="宋体"/>
                <w:spacing w:val="6"/>
                <w:sz w:val="20"/>
                <w:szCs w:val="20"/>
              </w:rPr>
              <w:t>境处置与答辩</w:t>
            </w:r>
          </w:p>
        </w:tc>
        <w:tc>
          <w:tcPr>
            <w:tcW w:w="1999" w:type="dxa"/>
            <w:vAlign w:val="top"/>
          </w:tcPr>
          <w:p w14:paraId="0D5D15B3">
            <w:pPr>
              <w:pStyle w:val="6"/>
              <w:spacing w:line="247" w:lineRule="auto"/>
              <w:jc w:val="left"/>
            </w:pPr>
          </w:p>
          <w:p w14:paraId="2BB7B248">
            <w:pPr>
              <w:pStyle w:val="6"/>
              <w:spacing w:line="248" w:lineRule="auto"/>
              <w:jc w:val="left"/>
            </w:pPr>
          </w:p>
          <w:p w14:paraId="6E3CEE47">
            <w:pPr>
              <w:spacing w:before="65" w:line="228" w:lineRule="auto"/>
              <w:ind w:left="375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7"/>
                <w:sz w:val="20"/>
                <w:szCs w:val="20"/>
              </w:rPr>
              <w:t>调整策略与即</w:t>
            </w:r>
          </w:p>
          <w:p w14:paraId="258BD89E">
            <w:pPr>
              <w:pStyle w:val="6"/>
              <w:spacing w:line="244" w:lineRule="auto"/>
              <w:jc w:val="left"/>
            </w:pPr>
          </w:p>
          <w:p w14:paraId="33EC7973">
            <w:pPr>
              <w:spacing w:before="65" w:line="228" w:lineRule="auto"/>
              <w:ind w:left="697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3"/>
                <w:sz w:val="20"/>
                <w:szCs w:val="20"/>
              </w:rPr>
              <w:t>时判断</w:t>
            </w:r>
          </w:p>
        </w:tc>
        <w:tc>
          <w:tcPr>
            <w:tcW w:w="999" w:type="dxa"/>
            <w:vAlign w:val="top"/>
          </w:tcPr>
          <w:p w14:paraId="1F0E3450">
            <w:pPr>
              <w:pStyle w:val="6"/>
              <w:spacing w:line="257" w:lineRule="auto"/>
              <w:jc w:val="left"/>
            </w:pPr>
          </w:p>
          <w:p w14:paraId="5A144477">
            <w:pPr>
              <w:pStyle w:val="6"/>
              <w:spacing w:line="257" w:lineRule="auto"/>
              <w:jc w:val="left"/>
            </w:pPr>
          </w:p>
          <w:p w14:paraId="42567EB4">
            <w:pPr>
              <w:pStyle w:val="6"/>
              <w:spacing w:line="257" w:lineRule="auto"/>
              <w:jc w:val="left"/>
            </w:pPr>
          </w:p>
          <w:p w14:paraId="76417496">
            <w:pPr>
              <w:spacing w:before="65" w:line="268" w:lineRule="exact"/>
              <w:ind w:left="415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7"/>
                <w:position w:val="1"/>
                <w:sz w:val="20"/>
                <w:szCs w:val="20"/>
              </w:rPr>
              <w:t>10</w:t>
            </w:r>
          </w:p>
        </w:tc>
        <w:tc>
          <w:tcPr>
            <w:tcW w:w="4528" w:type="dxa"/>
            <w:vAlign w:val="top"/>
          </w:tcPr>
          <w:p w14:paraId="234238FF">
            <w:pPr>
              <w:pStyle w:val="6"/>
              <w:spacing w:line="247" w:lineRule="auto"/>
              <w:jc w:val="left"/>
            </w:pPr>
          </w:p>
          <w:p w14:paraId="26810FDC">
            <w:pPr>
              <w:pStyle w:val="6"/>
              <w:spacing w:line="247" w:lineRule="auto"/>
              <w:jc w:val="left"/>
            </w:pPr>
          </w:p>
          <w:p w14:paraId="243A04A1">
            <w:pPr>
              <w:spacing w:before="65" w:line="228" w:lineRule="auto"/>
              <w:ind w:left="377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9"/>
                <w:sz w:val="20"/>
                <w:szCs w:val="20"/>
              </w:rPr>
              <w:t>判断逻辑合理，安全底线守住，学习目标</w:t>
            </w:r>
          </w:p>
          <w:p w14:paraId="67D7D4FD">
            <w:pPr>
              <w:pStyle w:val="6"/>
              <w:spacing w:line="245" w:lineRule="auto"/>
              <w:jc w:val="left"/>
            </w:pPr>
          </w:p>
          <w:p w14:paraId="544D353A">
            <w:pPr>
              <w:spacing w:before="65" w:line="228" w:lineRule="auto"/>
              <w:ind w:left="1113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9"/>
                <w:sz w:val="20"/>
                <w:szCs w:val="20"/>
              </w:rPr>
              <w:t>优先保障，资源调度可行</w:t>
            </w:r>
          </w:p>
        </w:tc>
      </w:tr>
      <w:tr w14:paraId="70AE71D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08" w:hRule="atLeast"/>
        </w:trPr>
        <w:tc>
          <w:tcPr>
            <w:tcW w:w="1504" w:type="dxa"/>
            <w:vMerge w:val="continue"/>
            <w:tcBorders>
              <w:top w:val="nil"/>
            </w:tcBorders>
            <w:vAlign w:val="top"/>
          </w:tcPr>
          <w:p w14:paraId="44D6979E">
            <w:pPr>
              <w:pStyle w:val="6"/>
              <w:jc w:val="left"/>
            </w:pPr>
          </w:p>
        </w:tc>
        <w:tc>
          <w:tcPr>
            <w:tcW w:w="1999" w:type="dxa"/>
            <w:vAlign w:val="top"/>
          </w:tcPr>
          <w:p w14:paraId="771A0A39">
            <w:pPr>
              <w:pStyle w:val="6"/>
              <w:spacing w:line="247" w:lineRule="auto"/>
              <w:jc w:val="left"/>
            </w:pPr>
          </w:p>
          <w:p w14:paraId="0BD7B4E2">
            <w:pPr>
              <w:pStyle w:val="6"/>
              <w:spacing w:line="248" w:lineRule="auto"/>
              <w:jc w:val="left"/>
            </w:pPr>
          </w:p>
          <w:p w14:paraId="3759B0F0">
            <w:pPr>
              <w:spacing w:before="65" w:line="228" w:lineRule="auto"/>
              <w:ind w:left="373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8"/>
                <w:sz w:val="20"/>
                <w:szCs w:val="20"/>
              </w:rPr>
              <w:t>答辩表达与综</w:t>
            </w:r>
          </w:p>
          <w:p w14:paraId="1C5C7768">
            <w:pPr>
              <w:pStyle w:val="6"/>
              <w:spacing w:line="245" w:lineRule="auto"/>
              <w:jc w:val="left"/>
            </w:pPr>
          </w:p>
          <w:p w14:paraId="56DE8BE1">
            <w:pPr>
              <w:spacing w:before="65" w:line="228" w:lineRule="auto"/>
              <w:ind w:left="688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6"/>
                <w:sz w:val="20"/>
                <w:szCs w:val="20"/>
              </w:rPr>
              <w:t>合素养</w:t>
            </w:r>
          </w:p>
        </w:tc>
        <w:tc>
          <w:tcPr>
            <w:tcW w:w="999" w:type="dxa"/>
            <w:vAlign w:val="top"/>
          </w:tcPr>
          <w:p w14:paraId="3491F509">
            <w:pPr>
              <w:pStyle w:val="6"/>
              <w:spacing w:line="257" w:lineRule="auto"/>
              <w:jc w:val="left"/>
            </w:pPr>
          </w:p>
          <w:p w14:paraId="6BCBC296">
            <w:pPr>
              <w:pStyle w:val="6"/>
              <w:spacing w:line="257" w:lineRule="auto"/>
              <w:jc w:val="left"/>
            </w:pPr>
          </w:p>
          <w:p w14:paraId="20DC015E">
            <w:pPr>
              <w:pStyle w:val="6"/>
              <w:spacing w:line="258" w:lineRule="auto"/>
              <w:jc w:val="left"/>
            </w:pPr>
          </w:p>
          <w:p w14:paraId="1AEE07E5">
            <w:pPr>
              <w:spacing w:before="65" w:line="269" w:lineRule="exact"/>
              <w:ind w:left="415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7"/>
                <w:position w:val="1"/>
                <w:sz w:val="20"/>
                <w:szCs w:val="20"/>
              </w:rPr>
              <w:t>10</w:t>
            </w:r>
          </w:p>
        </w:tc>
        <w:tc>
          <w:tcPr>
            <w:tcW w:w="4528" w:type="dxa"/>
            <w:vAlign w:val="top"/>
          </w:tcPr>
          <w:p w14:paraId="3774506E">
            <w:pPr>
              <w:pStyle w:val="6"/>
              <w:spacing w:line="248" w:lineRule="auto"/>
              <w:jc w:val="left"/>
            </w:pPr>
          </w:p>
          <w:p w14:paraId="0A654036">
            <w:pPr>
              <w:pStyle w:val="6"/>
              <w:spacing w:line="248" w:lineRule="auto"/>
              <w:jc w:val="left"/>
            </w:pPr>
          </w:p>
          <w:p w14:paraId="62334D46">
            <w:pPr>
              <w:spacing w:before="65" w:line="227" w:lineRule="auto"/>
              <w:ind w:left="398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8"/>
                <w:sz w:val="20"/>
                <w:szCs w:val="20"/>
              </w:rPr>
              <w:t>回应切题，依据充分，情绪稳定，体现独</w:t>
            </w:r>
          </w:p>
          <w:p w14:paraId="51A4E9F5">
            <w:pPr>
              <w:pStyle w:val="6"/>
              <w:spacing w:line="246" w:lineRule="auto"/>
              <w:jc w:val="left"/>
            </w:pPr>
          </w:p>
          <w:p w14:paraId="1C398176">
            <w:pPr>
              <w:spacing w:before="65" w:line="227" w:lineRule="auto"/>
              <w:ind w:left="1429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8"/>
                <w:sz w:val="20"/>
                <w:szCs w:val="20"/>
              </w:rPr>
              <w:t>立判断与教育机智</w:t>
            </w:r>
          </w:p>
        </w:tc>
      </w:tr>
    </w:tbl>
    <w:p w14:paraId="6900FA41">
      <w:pPr>
        <w:spacing w:before="182" w:line="439" w:lineRule="exact"/>
        <w:ind w:left="1015"/>
        <w:jc w:val="left"/>
        <w:outlineLvl w:val="1"/>
        <w:rPr>
          <w:rFonts w:ascii="楷体" w:hAnsi="楷体" w:eastAsia="楷体" w:cs="楷体"/>
          <w:sz w:val="31"/>
          <w:szCs w:val="31"/>
        </w:rPr>
      </w:pPr>
      <w:r>
        <w:rPr>
          <w:rFonts w:ascii="Arial" w:hAnsi="Arial" w:eastAsia="Arial" w:cs="Arial"/>
          <w:b/>
          <w:bCs/>
          <w:spacing w:val="1"/>
          <w:position w:val="2"/>
          <w:sz w:val="31"/>
          <w:szCs w:val="31"/>
        </w:rPr>
        <w:t>6</w:t>
      </w:r>
      <w:r>
        <w:rPr>
          <w:rFonts w:ascii="Arial" w:hAnsi="Arial" w:eastAsia="Arial" w:cs="Arial"/>
          <w:b/>
          <w:bCs/>
          <w:spacing w:val="-12"/>
          <w:position w:val="2"/>
          <w:sz w:val="31"/>
          <w:szCs w:val="31"/>
        </w:rPr>
        <w:t xml:space="preserve"> </w:t>
      </w:r>
      <w:r>
        <w:rPr>
          <w:rFonts w:ascii="Arial" w:hAnsi="Arial" w:eastAsia="Arial" w:cs="Arial"/>
          <w:b/>
          <w:bCs/>
          <w:spacing w:val="1"/>
          <w:position w:val="2"/>
          <w:sz w:val="31"/>
          <w:szCs w:val="31"/>
        </w:rPr>
        <w:t>.</w:t>
      </w:r>
      <w:r>
        <w:rPr>
          <w:rFonts w:ascii="楷体" w:hAnsi="楷体" w:eastAsia="楷体" w:cs="楷体"/>
          <w:b/>
          <w:bCs/>
          <w:spacing w:val="1"/>
          <w:position w:val="2"/>
          <w:sz w:val="31"/>
          <w:szCs w:val="31"/>
        </w:rPr>
        <w:t>成绩构成</w:t>
      </w:r>
    </w:p>
    <w:p w14:paraId="039371DE">
      <w:pPr>
        <w:pStyle w:val="2"/>
        <w:spacing w:before="120" w:line="436" w:lineRule="exact"/>
        <w:ind w:left="1021"/>
        <w:jc w:val="left"/>
      </w:pPr>
      <w:r>
        <w:rPr>
          <w:spacing w:val="3"/>
          <w:position w:val="2"/>
        </w:rPr>
        <w:t>赛项总成绩为现场三个环节得分之和，满分</w:t>
      </w:r>
      <w:r>
        <w:rPr>
          <w:spacing w:val="-17"/>
          <w:position w:val="2"/>
        </w:rPr>
        <w:t xml:space="preserve"> </w:t>
      </w:r>
      <w:r>
        <w:rPr>
          <w:rFonts w:ascii="Arial" w:hAnsi="Arial" w:eastAsia="Arial" w:cs="Arial"/>
          <w:spacing w:val="3"/>
          <w:position w:val="2"/>
        </w:rPr>
        <w:t xml:space="preserve">100 </w:t>
      </w:r>
      <w:r>
        <w:rPr>
          <w:spacing w:val="3"/>
          <w:position w:val="2"/>
        </w:rPr>
        <w:t>分。</w:t>
      </w:r>
    </w:p>
    <w:p w14:paraId="0B4095E3">
      <w:pPr>
        <w:spacing w:before="123" w:line="435" w:lineRule="exact"/>
        <w:ind w:left="1019"/>
        <w:jc w:val="left"/>
        <w:outlineLvl w:val="1"/>
        <w:rPr>
          <w:rFonts w:ascii="楷体" w:hAnsi="楷体" w:eastAsia="楷体" w:cs="楷体"/>
          <w:sz w:val="31"/>
          <w:szCs w:val="31"/>
        </w:rPr>
      </w:pPr>
      <w:r>
        <w:rPr>
          <w:rFonts w:ascii="Arial" w:hAnsi="Arial" w:eastAsia="Arial" w:cs="Arial"/>
          <w:b/>
          <w:bCs/>
          <w:spacing w:val="3"/>
          <w:position w:val="2"/>
          <w:sz w:val="31"/>
          <w:szCs w:val="31"/>
        </w:rPr>
        <w:t>7</w:t>
      </w:r>
      <w:r>
        <w:rPr>
          <w:rFonts w:ascii="Arial" w:hAnsi="Arial" w:eastAsia="Arial" w:cs="Arial"/>
          <w:b/>
          <w:bCs/>
          <w:spacing w:val="-15"/>
          <w:position w:val="2"/>
          <w:sz w:val="31"/>
          <w:szCs w:val="31"/>
        </w:rPr>
        <w:t xml:space="preserve"> </w:t>
      </w:r>
      <w:r>
        <w:rPr>
          <w:rFonts w:ascii="Arial" w:hAnsi="Arial" w:eastAsia="Arial" w:cs="Arial"/>
          <w:b/>
          <w:bCs/>
          <w:spacing w:val="3"/>
          <w:position w:val="2"/>
          <w:sz w:val="31"/>
          <w:szCs w:val="31"/>
        </w:rPr>
        <w:t>.</w:t>
      </w:r>
      <w:r>
        <w:rPr>
          <w:rFonts w:ascii="楷体" w:hAnsi="楷体" w:eastAsia="楷体" w:cs="楷体"/>
          <w:b/>
          <w:bCs/>
          <w:spacing w:val="3"/>
          <w:position w:val="2"/>
          <w:sz w:val="31"/>
          <w:szCs w:val="31"/>
        </w:rPr>
        <w:t>现场条件与说明</w:t>
      </w:r>
    </w:p>
    <w:p w14:paraId="3BBB9345">
      <w:pPr>
        <w:pStyle w:val="2"/>
        <w:spacing w:before="141" w:line="324" w:lineRule="auto"/>
        <w:ind w:left="386" w:right="362" w:firstLine="639"/>
        <w:jc w:val="left"/>
      </w:pPr>
      <w:r>
        <w:rPr>
          <w:spacing w:val="22"/>
        </w:rPr>
        <w:t>选手自选选题并完成赛前准备。现场竞赛提供投影设</w:t>
      </w:r>
      <w:r>
        <w:rPr>
          <w:spacing w:val="8"/>
        </w:rPr>
        <w:t>备、</w:t>
      </w:r>
      <w:r>
        <w:rPr>
          <w:spacing w:val="-78"/>
        </w:rPr>
        <w:t xml:space="preserve"> </w:t>
      </w:r>
      <w:r>
        <w:rPr>
          <w:spacing w:val="8"/>
        </w:rPr>
        <w:t>白板</w:t>
      </w:r>
      <w:r>
        <w:rPr>
          <w:rFonts w:ascii="Arial" w:hAnsi="Arial" w:eastAsia="Arial" w:cs="Arial"/>
          <w:spacing w:val="8"/>
        </w:rPr>
        <w:t>/</w:t>
      </w:r>
      <w:r>
        <w:rPr>
          <w:spacing w:val="8"/>
        </w:rPr>
        <w:t>黑板、</w:t>
      </w:r>
      <w:r>
        <w:rPr>
          <w:rFonts w:ascii="Arial" w:hAnsi="Arial" w:eastAsia="Arial" w:cs="Arial"/>
          <w:spacing w:val="8"/>
        </w:rPr>
        <w:t xml:space="preserve">A3 </w:t>
      </w:r>
      <w:r>
        <w:rPr>
          <w:spacing w:val="8"/>
        </w:rPr>
        <w:t>纸、马克笔；不提供机</w:t>
      </w:r>
      <w:r>
        <w:rPr>
          <w:spacing w:val="7"/>
        </w:rPr>
        <w:t>房与现场电脑制</w:t>
      </w:r>
      <w:r>
        <w:rPr>
          <w:spacing w:val="6"/>
        </w:rPr>
        <w:t>作，不设理论试卷。</w:t>
      </w:r>
    </w:p>
    <w:p w14:paraId="21EC2095">
      <w:pPr>
        <w:spacing w:before="46" w:line="226" w:lineRule="auto"/>
        <w:ind w:left="393"/>
        <w:jc w:val="left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spacing w:val="4"/>
          <w:sz w:val="31"/>
          <w:szCs w:val="31"/>
        </w:rPr>
        <w:t>四、竞赛方式</w:t>
      </w:r>
    </w:p>
    <w:p w14:paraId="57535281">
      <w:pPr>
        <w:spacing w:before="179" w:line="232" w:lineRule="auto"/>
        <w:ind w:left="1038"/>
        <w:jc w:val="left"/>
        <w:outlineLvl w:val="3"/>
        <w:rPr>
          <w:rFonts w:ascii="楷体" w:hAnsi="楷体" w:eastAsia="楷体" w:cs="楷体"/>
          <w:sz w:val="31"/>
          <w:szCs w:val="31"/>
        </w:rPr>
      </w:pPr>
      <w:r>
        <w:rPr>
          <w:rFonts w:ascii="楷体" w:hAnsi="楷体" w:eastAsia="楷体" w:cs="楷体"/>
          <w:b/>
          <w:bCs/>
          <w:spacing w:val="2"/>
          <w:sz w:val="31"/>
          <w:szCs w:val="31"/>
        </w:rPr>
        <w:t>（一）竞赛形式</w:t>
      </w:r>
    </w:p>
    <w:p w14:paraId="4C569D28">
      <w:pPr>
        <w:pStyle w:val="2"/>
        <w:spacing w:before="155" w:line="323" w:lineRule="auto"/>
        <w:ind w:left="388" w:right="362" w:firstLine="634"/>
        <w:jc w:val="left"/>
      </w:pPr>
      <w:r>
        <w:rPr>
          <w:spacing w:val="7"/>
        </w:rPr>
        <w:t>本赛项为</w:t>
      </w:r>
      <w:r>
        <w:rPr>
          <w:spacing w:val="-43"/>
        </w:rPr>
        <w:t xml:space="preserve"> </w:t>
      </w:r>
      <w:r>
        <w:rPr>
          <w:rFonts w:ascii="Arial" w:hAnsi="Arial" w:eastAsia="Arial" w:cs="Arial"/>
          <w:spacing w:val="7"/>
        </w:rPr>
        <w:t xml:space="preserve">2-4 </w:t>
      </w:r>
      <w:r>
        <w:rPr>
          <w:spacing w:val="7"/>
        </w:rPr>
        <w:t>人团队赛项，参赛选手以学校为单位报名</w:t>
      </w:r>
      <w:r>
        <w:rPr>
          <w:spacing w:val="6"/>
        </w:rPr>
        <w:t>参赛，不得跨校报名。</w:t>
      </w:r>
    </w:p>
    <w:p w14:paraId="07FCF84F">
      <w:pPr>
        <w:spacing w:line="323" w:lineRule="auto"/>
        <w:jc w:val="left"/>
        <w:sectPr>
          <w:footerReference r:id="rId8" w:type="default"/>
          <w:pgSz w:w="11906" w:h="16839"/>
          <w:pgMar w:top="1431" w:right="1435" w:bottom="1156" w:left="1435" w:header="0" w:footer="994" w:gutter="0"/>
          <w:cols w:space="720" w:num="1"/>
        </w:sectPr>
      </w:pPr>
    </w:p>
    <w:p w14:paraId="56366ABC">
      <w:pPr>
        <w:spacing w:before="203" w:line="232" w:lineRule="auto"/>
        <w:ind w:left="1041"/>
        <w:jc w:val="left"/>
        <w:outlineLvl w:val="3"/>
        <w:rPr>
          <w:rFonts w:ascii="楷体" w:hAnsi="楷体" w:eastAsia="楷体" w:cs="楷体"/>
          <w:sz w:val="31"/>
          <w:szCs w:val="31"/>
        </w:rPr>
      </w:pPr>
      <w:r>
        <w:rPr>
          <w:rFonts w:ascii="楷体" w:hAnsi="楷体" w:eastAsia="楷体" w:cs="楷体"/>
          <w:b/>
          <w:bCs/>
          <w:spacing w:val="3"/>
          <w:sz w:val="31"/>
          <w:szCs w:val="31"/>
        </w:rPr>
        <w:t>（二）参赛人员要求</w:t>
      </w:r>
    </w:p>
    <w:p w14:paraId="35FB3A47">
      <w:pPr>
        <w:pStyle w:val="2"/>
        <w:spacing w:before="154" w:line="330" w:lineRule="auto"/>
        <w:ind w:left="386" w:right="365" w:firstLine="658"/>
        <w:jc w:val="left"/>
      </w:pPr>
      <w:r>
        <w:rPr>
          <w:rFonts w:ascii="Arial" w:hAnsi="Arial" w:eastAsia="Arial" w:cs="Arial"/>
          <w:spacing w:val="9"/>
        </w:rPr>
        <w:t>1.</w:t>
      </w:r>
      <w:r>
        <w:rPr>
          <w:spacing w:val="9"/>
        </w:rPr>
        <w:t>参赛选手须为高等学校全日制在籍高职高专类学生。</w:t>
      </w:r>
      <w:r>
        <w:rPr>
          <w:spacing w:val="-6"/>
        </w:rPr>
        <w:t>根据本赛项选拔要求，参赛选手年龄不超过</w:t>
      </w:r>
      <w:r>
        <w:rPr>
          <w:spacing w:val="-36"/>
        </w:rPr>
        <w:t xml:space="preserve"> </w:t>
      </w:r>
      <w:r>
        <w:rPr>
          <w:rFonts w:ascii="Arial" w:hAnsi="Arial" w:eastAsia="Arial" w:cs="Arial"/>
          <w:spacing w:val="-6"/>
        </w:rPr>
        <w:t xml:space="preserve">25 </w:t>
      </w:r>
      <w:r>
        <w:rPr>
          <w:spacing w:val="-6"/>
        </w:rPr>
        <w:t>周岁（即</w:t>
      </w:r>
      <w:r>
        <w:rPr>
          <w:spacing w:val="-57"/>
        </w:rPr>
        <w:t xml:space="preserve"> </w:t>
      </w:r>
      <w:r>
        <w:rPr>
          <w:rFonts w:ascii="Arial" w:hAnsi="Arial" w:eastAsia="Arial" w:cs="Arial"/>
          <w:spacing w:val="-6"/>
        </w:rPr>
        <w:t>2002</w:t>
      </w:r>
      <w:r>
        <w:rPr>
          <w:spacing w:val="-5"/>
        </w:rPr>
        <w:t>年</w:t>
      </w:r>
      <w:r>
        <w:rPr>
          <w:spacing w:val="-44"/>
        </w:rPr>
        <w:t xml:space="preserve"> </w:t>
      </w:r>
      <w:r>
        <w:rPr>
          <w:rFonts w:ascii="Arial" w:hAnsi="Arial" w:eastAsia="Arial" w:cs="Arial"/>
          <w:spacing w:val="-5"/>
        </w:rPr>
        <w:t>5</w:t>
      </w:r>
      <w:r>
        <w:rPr>
          <w:rFonts w:ascii="Arial" w:hAnsi="Arial" w:eastAsia="Arial" w:cs="Arial"/>
          <w:spacing w:val="30"/>
        </w:rPr>
        <w:t xml:space="preserve"> </w:t>
      </w:r>
      <w:r>
        <w:rPr>
          <w:spacing w:val="-5"/>
        </w:rPr>
        <w:t>月</w:t>
      </w:r>
      <w:r>
        <w:rPr>
          <w:spacing w:val="-32"/>
        </w:rPr>
        <w:t xml:space="preserve"> </w:t>
      </w:r>
      <w:r>
        <w:rPr>
          <w:rFonts w:ascii="Arial" w:hAnsi="Arial" w:eastAsia="Arial" w:cs="Arial"/>
          <w:spacing w:val="-5"/>
        </w:rPr>
        <w:t>1</w:t>
      </w:r>
      <w:r>
        <w:rPr>
          <w:rFonts w:ascii="Arial" w:hAnsi="Arial" w:eastAsia="Arial" w:cs="Arial"/>
          <w:spacing w:val="83"/>
        </w:rPr>
        <w:t xml:space="preserve"> </w:t>
      </w:r>
      <w:r>
        <w:rPr>
          <w:spacing w:val="-5"/>
        </w:rPr>
        <w:t>日及以后出生）。在</w:t>
      </w:r>
      <w:r>
        <w:rPr>
          <w:spacing w:val="-57"/>
        </w:rPr>
        <w:t xml:space="preserve"> </w:t>
      </w:r>
      <w:r>
        <w:rPr>
          <w:rFonts w:ascii="Arial" w:hAnsi="Arial" w:eastAsia="Arial" w:cs="Arial"/>
          <w:spacing w:val="-5"/>
        </w:rPr>
        <w:t>2025</w:t>
      </w:r>
      <w:r>
        <w:rPr>
          <w:rFonts w:ascii="Arial" w:hAnsi="Arial" w:eastAsia="Arial" w:cs="Arial"/>
          <w:spacing w:val="22"/>
        </w:rPr>
        <w:t xml:space="preserve"> </w:t>
      </w:r>
      <w:r>
        <w:rPr>
          <w:spacing w:val="-5"/>
        </w:rPr>
        <w:t>年世界职业院校技能大</w:t>
      </w:r>
      <w:r>
        <w:rPr>
          <w:spacing w:val="9"/>
        </w:rPr>
        <w:t>赛争夺赛中获一等奖的选手，不能再参加今年</w:t>
      </w:r>
      <w:r>
        <w:rPr>
          <w:spacing w:val="8"/>
        </w:rPr>
        <w:t>同一项目（同</w:t>
      </w:r>
      <w:r>
        <w:rPr>
          <w:spacing w:val="6"/>
        </w:rPr>
        <w:t>一组别）的全省竞赛。</w:t>
      </w:r>
    </w:p>
    <w:p w14:paraId="6436DC70">
      <w:pPr>
        <w:pStyle w:val="2"/>
        <w:spacing w:before="34" w:line="330" w:lineRule="auto"/>
        <w:ind w:left="385" w:right="253" w:firstLine="637"/>
        <w:jc w:val="left"/>
      </w:pPr>
      <w:r>
        <w:rPr>
          <w:rFonts w:ascii="Arial" w:hAnsi="Arial" w:eastAsia="Arial" w:cs="Arial"/>
          <w:spacing w:val="7"/>
        </w:rPr>
        <w:t>2.</w:t>
      </w:r>
      <w:r>
        <w:rPr>
          <w:spacing w:val="7"/>
        </w:rPr>
        <w:t>每队</w:t>
      </w:r>
      <w:r>
        <w:rPr>
          <w:spacing w:val="-47"/>
        </w:rPr>
        <w:t xml:space="preserve"> </w:t>
      </w:r>
      <w:r>
        <w:rPr>
          <w:rFonts w:ascii="Arial" w:hAnsi="Arial" w:eastAsia="Arial" w:cs="Arial"/>
          <w:spacing w:val="7"/>
        </w:rPr>
        <w:t xml:space="preserve">2-4 </w:t>
      </w:r>
      <w:r>
        <w:rPr>
          <w:spacing w:val="7"/>
        </w:rPr>
        <w:t>名选手，每校限报</w:t>
      </w:r>
      <w:r>
        <w:rPr>
          <w:spacing w:val="-58"/>
        </w:rPr>
        <w:t xml:space="preserve"> </w:t>
      </w:r>
      <w:r>
        <w:rPr>
          <w:rFonts w:ascii="Arial" w:hAnsi="Arial" w:eastAsia="Arial" w:cs="Arial"/>
          <w:spacing w:val="7"/>
        </w:rPr>
        <w:t xml:space="preserve">3 </w:t>
      </w:r>
      <w:r>
        <w:rPr>
          <w:spacing w:val="7"/>
        </w:rPr>
        <w:t>支队伍，每队配备指导</w:t>
      </w:r>
      <w:r>
        <w:rPr>
          <w:spacing w:val="-3"/>
        </w:rPr>
        <w:t>教师不超过</w:t>
      </w:r>
      <w:r>
        <w:rPr>
          <w:spacing w:val="-55"/>
        </w:rPr>
        <w:t xml:space="preserve"> </w:t>
      </w:r>
      <w:r>
        <w:rPr>
          <w:rFonts w:ascii="Arial" w:hAnsi="Arial" w:eastAsia="Arial" w:cs="Arial"/>
          <w:spacing w:val="-3"/>
        </w:rPr>
        <w:t xml:space="preserve">2 </w:t>
      </w:r>
      <w:r>
        <w:rPr>
          <w:spacing w:val="-3"/>
        </w:rPr>
        <w:t>人，各参赛学校每个参赛项目分别设领队</w:t>
      </w:r>
      <w:r>
        <w:rPr>
          <w:spacing w:val="-34"/>
        </w:rPr>
        <w:t xml:space="preserve"> </w:t>
      </w:r>
      <w:r>
        <w:rPr>
          <w:rFonts w:ascii="Arial" w:hAnsi="Arial" w:eastAsia="Arial" w:cs="Arial"/>
          <w:spacing w:val="-3"/>
        </w:rPr>
        <w:t xml:space="preserve">1 </w:t>
      </w:r>
      <w:r>
        <w:rPr>
          <w:spacing w:val="-3"/>
        </w:rPr>
        <w:t>名。</w:t>
      </w:r>
    </w:p>
    <w:p w14:paraId="37B4C725">
      <w:pPr>
        <w:pStyle w:val="2"/>
        <w:spacing w:before="8" w:line="437" w:lineRule="exact"/>
        <w:ind w:left="1021"/>
        <w:jc w:val="left"/>
      </w:pPr>
      <w:r>
        <w:rPr>
          <w:rFonts w:ascii="Arial" w:hAnsi="Arial" w:eastAsia="Arial" w:cs="Arial"/>
          <w:spacing w:val="10"/>
          <w:position w:val="2"/>
        </w:rPr>
        <w:t>3.</w:t>
      </w:r>
      <w:r>
        <w:rPr>
          <w:spacing w:val="10"/>
          <w:position w:val="2"/>
        </w:rPr>
        <w:t>参赛选手与指导教师一经报名不得更换。</w:t>
      </w:r>
    </w:p>
    <w:p w14:paraId="628CD4A1">
      <w:pPr>
        <w:pStyle w:val="2"/>
        <w:spacing w:before="125" w:line="321" w:lineRule="auto"/>
        <w:ind w:left="386" w:right="365" w:firstLine="633"/>
        <w:jc w:val="left"/>
      </w:pPr>
      <w:r>
        <w:rPr>
          <w:rFonts w:ascii="Arial" w:hAnsi="Arial" w:eastAsia="Arial" w:cs="Arial"/>
          <w:spacing w:val="-7"/>
        </w:rPr>
        <w:t>4.</w:t>
      </w:r>
      <w:r>
        <w:rPr>
          <w:spacing w:val="-7"/>
        </w:rPr>
        <w:t>报名办法：高职组报名时间为</w:t>
      </w:r>
      <w:r>
        <w:rPr>
          <w:spacing w:val="-25"/>
        </w:rPr>
        <w:t xml:space="preserve"> </w:t>
      </w:r>
      <w:r>
        <w:rPr>
          <w:rFonts w:ascii="Arial" w:hAnsi="Arial" w:eastAsia="Arial" w:cs="Arial"/>
          <w:spacing w:val="-7"/>
        </w:rPr>
        <w:t>10</w:t>
      </w:r>
      <w:r>
        <w:rPr>
          <w:rFonts w:ascii="Arial" w:hAnsi="Arial" w:eastAsia="Arial" w:cs="Arial"/>
          <w:spacing w:val="30"/>
        </w:rPr>
        <w:t xml:space="preserve"> </w:t>
      </w:r>
      <w:r>
        <w:rPr>
          <w:spacing w:val="-7"/>
        </w:rPr>
        <w:t>月</w:t>
      </w:r>
      <w:r>
        <w:rPr>
          <w:spacing w:val="-57"/>
        </w:rPr>
        <w:t xml:space="preserve"> </w:t>
      </w:r>
      <w:r>
        <w:rPr>
          <w:rFonts w:ascii="Arial" w:hAnsi="Arial" w:eastAsia="Arial" w:cs="Arial"/>
          <w:spacing w:val="-7"/>
        </w:rPr>
        <w:t xml:space="preserve">26  </w:t>
      </w:r>
      <w:r>
        <w:rPr>
          <w:spacing w:val="-7"/>
        </w:rPr>
        <w:t>日—</w:t>
      </w:r>
      <w:r>
        <w:rPr>
          <w:rFonts w:ascii="Arial" w:hAnsi="Arial" w:eastAsia="Arial" w:cs="Arial"/>
          <w:spacing w:val="-7"/>
        </w:rPr>
        <w:t xml:space="preserve">31  </w:t>
      </w:r>
      <w:r>
        <w:rPr>
          <w:spacing w:val="-7"/>
        </w:rPr>
        <w:t>日，参</w:t>
      </w:r>
      <w:r>
        <w:rPr>
          <w:spacing w:val="8"/>
        </w:rPr>
        <w:t>赛学校登录高职院校技能大赛报名网站</w:t>
      </w:r>
    </w:p>
    <w:p w14:paraId="2477F93E">
      <w:pPr>
        <w:pStyle w:val="2"/>
        <w:spacing w:before="38" w:line="330" w:lineRule="auto"/>
        <w:ind w:left="387" w:right="253" w:firstLine="3"/>
        <w:jc w:val="left"/>
      </w:pPr>
      <w:r>
        <w:rPr>
          <w:spacing w:val="41"/>
        </w:rPr>
        <w:t>（</w:t>
      </w:r>
      <w:r>
        <w:fldChar w:fldCharType="begin"/>
      </w:r>
      <w:r>
        <w:instrText xml:space="preserve"> HYPERLINK "http://comp.turbosnail.cc" </w:instrText>
      </w:r>
      <w:r>
        <w:fldChar w:fldCharType="separate"/>
      </w:r>
      <w:r>
        <w:rPr>
          <w:rFonts w:ascii="Arial" w:hAnsi="Arial" w:eastAsia="Arial" w:cs="Arial"/>
        </w:rPr>
        <w:t>http</w:t>
      </w:r>
      <w:r>
        <w:rPr>
          <w:rFonts w:ascii="Arial" w:hAnsi="Arial" w:eastAsia="Arial" w:cs="Arial"/>
          <w:spacing w:val="41"/>
        </w:rPr>
        <w:t>://</w:t>
      </w:r>
      <w:r>
        <w:rPr>
          <w:rFonts w:ascii="Arial" w:hAnsi="Arial" w:eastAsia="Arial" w:cs="Arial"/>
        </w:rPr>
        <w:t>comp</w:t>
      </w:r>
      <w:r>
        <w:rPr>
          <w:rFonts w:ascii="Arial" w:hAnsi="Arial" w:eastAsia="Arial" w:cs="Arial"/>
          <w:spacing w:val="41"/>
        </w:rPr>
        <w:t>.</w:t>
      </w:r>
      <w:r>
        <w:rPr>
          <w:rFonts w:ascii="Arial" w:hAnsi="Arial" w:eastAsia="Arial" w:cs="Arial"/>
        </w:rPr>
        <w:t>turbosnail</w:t>
      </w:r>
      <w:r>
        <w:rPr>
          <w:rFonts w:ascii="Arial" w:hAnsi="Arial" w:eastAsia="Arial" w:cs="Arial"/>
          <w:spacing w:val="41"/>
        </w:rPr>
        <w:t>.</w:t>
      </w:r>
      <w:r>
        <w:rPr>
          <w:rFonts w:ascii="Arial" w:hAnsi="Arial" w:eastAsia="Arial" w:cs="Arial"/>
        </w:rPr>
        <w:t>cc</w:t>
      </w:r>
      <w:r>
        <w:rPr>
          <w:rFonts w:ascii="Arial" w:hAnsi="Arial" w:eastAsia="Arial" w:cs="Arial"/>
        </w:rPr>
        <w:fldChar w:fldCharType="end"/>
      </w:r>
      <w:r>
        <w:rPr>
          <w:spacing w:val="41"/>
        </w:rPr>
        <w:t>）进行网上报名，填写参赛</w:t>
      </w:r>
      <w:r>
        <w:rPr>
          <w:spacing w:val="-6"/>
        </w:rPr>
        <w:t>选手报名表；</w:t>
      </w:r>
      <w:r>
        <w:rPr>
          <w:spacing w:val="-79"/>
        </w:rPr>
        <w:t xml:space="preserve"> </w:t>
      </w:r>
      <w:r>
        <w:rPr>
          <w:spacing w:val="-6"/>
        </w:rPr>
        <w:t>电子照片要求大小不超过</w:t>
      </w:r>
      <w:r>
        <w:rPr>
          <w:spacing w:val="-32"/>
        </w:rPr>
        <w:t xml:space="preserve"> </w:t>
      </w:r>
      <w:r>
        <w:rPr>
          <w:rFonts w:ascii="Arial" w:hAnsi="Arial" w:eastAsia="Arial" w:cs="Arial"/>
          <w:spacing w:val="-6"/>
        </w:rPr>
        <w:t>1MB</w:t>
      </w:r>
      <w:r>
        <w:rPr>
          <w:rFonts w:ascii="Arial" w:hAnsi="Arial" w:eastAsia="Arial" w:cs="Arial"/>
          <w:spacing w:val="-44"/>
        </w:rPr>
        <w:t xml:space="preserve"> </w:t>
      </w:r>
      <w:r>
        <w:rPr>
          <w:spacing w:val="-6"/>
        </w:rPr>
        <w:t>，宽</w:t>
      </w:r>
      <w:r>
        <w:rPr>
          <w:spacing w:val="-32"/>
        </w:rPr>
        <w:t xml:space="preserve"> </w:t>
      </w:r>
      <w:r>
        <w:rPr>
          <w:rFonts w:ascii="Arial" w:hAnsi="Arial" w:eastAsia="Arial" w:cs="Arial"/>
          <w:spacing w:val="-6"/>
        </w:rPr>
        <w:t xml:space="preserve">100 </w:t>
      </w:r>
      <w:r>
        <w:rPr>
          <w:spacing w:val="-6"/>
        </w:rPr>
        <w:t>像素、</w:t>
      </w:r>
      <w:r>
        <w:rPr>
          <w:spacing w:val="-3"/>
        </w:rPr>
        <w:t>高</w:t>
      </w:r>
      <w:r>
        <w:rPr>
          <w:spacing w:val="-23"/>
        </w:rPr>
        <w:t xml:space="preserve"> </w:t>
      </w:r>
      <w:r>
        <w:rPr>
          <w:rFonts w:ascii="Arial" w:hAnsi="Arial" w:eastAsia="Arial" w:cs="Arial"/>
          <w:spacing w:val="-3"/>
        </w:rPr>
        <w:t xml:space="preserve">125 </w:t>
      </w:r>
      <w:r>
        <w:rPr>
          <w:spacing w:val="-3"/>
        </w:rPr>
        <w:t>像素；审核通过的参赛选手自行打印彩色参赛证参赛。</w:t>
      </w:r>
      <w:r>
        <w:rPr>
          <w:spacing w:val="9"/>
        </w:rPr>
        <w:t>组委会办公室对参赛选手进行资格复审，对</w:t>
      </w:r>
      <w:r>
        <w:rPr>
          <w:spacing w:val="8"/>
        </w:rPr>
        <w:t>弄虚作假者，取</w:t>
      </w:r>
      <w:r>
        <w:rPr>
          <w:spacing w:val="6"/>
        </w:rPr>
        <w:t>消参赛资格，不予补报。</w:t>
      </w:r>
    </w:p>
    <w:p w14:paraId="05669DA2">
      <w:pPr>
        <w:spacing w:before="45" w:line="226" w:lineRule="auto"/>
        <w:ind w:left="386"/>
        <w:jc w:val="left"/>
        <w:outlineLvl w:val="0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b/>
          <w:bCs/>
          <w:spacing w:val="3"/>
          <w:sz w:val="31"/>
          <w:szCs w:val="31"/>
        </w:rPr>
        <w:t>五、竞赛流程</w:t>
      </w:r>
    </w:p>
    <w:p w14:paraId="7CF0DD72">
      <w:pPr>
        <w:spacing w:before="180" w:line="218" w:lineRule="auto"/>
        <w:ind w:left="1041"/>
        <w:jc w:val="left"/>
        <w:outlineLvl w:val="3"/>
        <w:rPr>
          <w:rFonts w:ascii="楷体" w:hAnsi="楷体" w:eastAsia="楷体" w:cs="楷体"/>
          <w:sz w:val="31"/>
          <w:szCs w:val="31"/>
        </w:rPr>
      </w:pPr>
      <w:r>
        <w:rPr>
          <w:rFonts w:ascii="楷体" w:hAnsi="楷体" w:eastAsia="楷体" w:cs="楷体"/>
          <w:b/>
          <w:bCs/>
          <w:spacing w:val="3"/>
          <w:sz w:val="31"/>
          <w:szCs w:val="31"/>
        </w:rPr>
        <w:t>（一）比赛日程安排</w:t>
      </w:r>
    </w:p>
    <w:tbl>
      <w:tblPr>
        <w:tblStyle w:val="5"/>
        <w:tblW w:w="8969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76"/>
        <w:gridCol w:w="1692"/>
        <w:gridCol w:w="2504"/>
        <w:gridCol w:w="1899"/>
        <w:gridCol w:w="1898"/>
      </w:tblGrid>
      <w:tr w14:paraId="6132C71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48" w:hRule="atLeast"/>
        </w:trPr>
        <w:tc>
          <w:tcPr>
            <w:tcW w:w="2668" w:type="dxa"/>
            <w:gridSpan w:val="2"/>
            <w:shd w:val="clear" w:color="auto" w:fill="F2F2F2"/>
            <w:vAlign w:val="center"/>
          </w:tcPr>
          <w:p w14:paraId="2632ACA1">
            <w:pPr>
              <w:spacing w:before="65" w:line="230" w:lineRule="auto"/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1"/>
                <w:sz w:val="20"/>
                <w:szCs w:val="20"/>
              </w:rPr>
              <w:t>时间</w:t>
            </w:r>
          </w:p>
        </w:tc>
        <w:tc>
          <w:tcPr>
            <w:tcW w:w="2504" w:type="dxa"/>
            <w:shd w:val="clear" w:color="auto" w:fill="F2F2F2"/>
            <w:vAlign w:val="center"/>
          </w:tcPr>
          <w:p w14:paraId="59BA42CE">
            <w:pPr>
              <w:spacing w:before="65" w:line="228" w:lineRule="auto"/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6"/>
                <w:sz w:val="20"/>
                <w:szCs w:val="20"/>
              </w:rPr>
              <w:t>项目流程</w:t>
            </w:r>
          </w:p>
        </w:tc>
        <w:tc>
          <w:tcPr>
            <w:tcW w:w="1899" w:type="dxa"/>
            <w:shd w:val="clear" w:color="auto" w:fill="F2F2F2"/>
            <w:vAlign w:val="center"/>
          </w:tcPr>
          <w:p w14:paraId="41BC2430">
            <w:pPr>
              <w:spacing w:before="65" w:line="229" w:lineRule="auto"/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6"/>
                <w:sz w:val="20"/>
                <w:szCs w:val="20"/>
              </w:rPr>
              <w:t>参加人员</w:t>
            </w:r>
          </w:p>
        </w:tc>
        <w:tc>
          <w:tcPr>
            <w:tcW w:w="1898" w:type="dxa"/>
            <w:shd w:val="clear" w:color="auto" w:fill="F2F2F2"/>
            <w:vAlign w:val="center"/>
          </w:tcPr>
          <w:p w14:paraId="0CA2E03F">
            <w:pPr>
              <w:spacing w:before="65" w:line="232" w:lineRule="auto"/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4"/>
                <w:sz w:val="20"/>
                <w:szCs w:val="20"/>
              </w:rPr>
              <w:t>地点</w:t>
            </w:r>
          </w:p>
        </w:tc>
      </w:tr>
      <w:tr w14:paraId="21E1899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64" w:hRule="atLeast"/>
        </w:trPr>
        <w:tc>
          <w:tcPr>
            <w:tcW w:w="976" w:type="dxa"/>
            <w:textDirection w:val="tbRlV"/>
            <w:vAlign w:val="top"/>
          </w:tcPr>
          <w:p w14:paraId="7E7C5441">
            <w:pPr>
              <w:pStyle w:val="6"/>
              <w:spacing w:line="324" w:lineRule="auto"/>
              <w:jc w:val="left"/>
            </w:pPr>
          </w:p>
          <w:p w14:paraId="5A4B061E">
            <w:pPr>
              <w:spacing w:before="67" w:line="216" w:lineRule="auto"/>
              <w:ind w:left="561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8"/>
                <w:sz w:val="20"/>
                <w:szCs w:val="20"/>
              </w:rPr>
              <w:t>第</w:t>
            </w:r>
            <w:r>
              <w:rPr>
                <w:rFonts w:ascii="宋体" w:hAnsi="宋体" w:eastAsia="宋体" w:cs="宋体"/>
                <w:spacing w:val="7"/>
                <w:sz w:val="20"/>
                <w:szCs w:val="20"/>
              </w:rPr>
              <w:t xml:space="preserve">    </w:t>
            </w:r>
            <w:r>
              <w:rPr>
                <w:rFonts w:ascii="宋体" w:hAnsi="宋体" w:eastAsia="宋体" w:cs="宋体"/>
                <w:spacing w:val="-71"/>
                <w:w w:val="46"/>
                <w:sz w:val="20"/>
                <w:szCs w:val="20"/>
              </w:rPr>
              <w:t>一</w:t>
            </w:r>
            <w:r>
              <w:rPr>
                <w:rFonts w:ascii="宋体" w:hAnsi="宋体" w:eastAsia="宋体" w:cs="宋体"/>
                <w:spacing w:val="15"/>
                <w:sz w:val="20"/>
                <w:szCs w:val="20"/>
              </w:rPr>
              <w:t xml:space="preserve">    </w:t>
            </w:r>
            <w:r>
              <w:rPr>
                <w:rFonts w:ascii="宋体" w:hAnsi="宋体" w:eastAsia="宋体" w:cs="宋体"/>
                <w:spacing w:val="8"/>
                <w:sz w:val="20"/>
                <w:szCs w:val="20"/>
              </w:rPr>
              <w:t>天</w:t>
            </w:r>
          </w:p>
        </w:tc>
        <w:tc>
          <w:tcPr>
            <w:tcW w:w="1692" w:type="dxa"/>
            <w:vAlign w:val="center"/>
          </w:tcPr>
          <w:p w14:paraId="48D9F6C5">
            <w:pPr>
              <w:spacing w:before="65" w:line="268" w:lineRule="exact"/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5"/>
                <w:position w:val="1"/>
                <w:sz w:val="20"/>
                <w:szCs w:val="20"/>
              </w:rPr>
              <w:t>15</w:t>
            </w:r>
            <w:r>
              <w:rPr>
                <w:rFonts w:ascii="宋体" w:hAnsi="宋体" w:eastAsia="宋体" w:cs="宋体"/>
                <w:spacing w:val="-55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-5"/>
                <w:position w:val="1"/>
                <w:sz w:val="20"/>
                <w:szCs w:val="20"/>
              </w:rPr>
              <w:t>:00-15</w:t>
            </w:r>
            <w:r>
              <w:rPr>
                <w:rFonts w:ascii="宋体" w:hAnsi="宋体" w:eastAsia="宋体" w:cs="宋体"/>
                <w:spacing w:val="-59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-5"/>
                <w:position w:val="1"/>
                <w:sz w:val="20"/>
                <w:szCs w:val="20"/>
              </w:rPr>
              <w:t>:30</w:t>
            </w:r>
          </w:p>
        </w:tc>
        <w:tc>
          <w:tcPr>
            <w:tcW w:w="2504" w:type="dxa"/>
            <w:vAlign w:val="center"/>
          </w:tcPr>
          <w:p w14:paraId="2A49FA61">
            <w:pPr>
              <w:spacing w:before="65" w:line="228" w:lineRule="auto"/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7"/>
                <w:sz w:val="20"/>
                <w:szCs w:val="20"/>
              </w:rPr>
              <w:t>参赛选手报到</w:t>
            </w:r>
          </w:p>
        </w:tc>
        <w:tc>
          <w:tcPr>
            <w:tcW w:w="1899" w:type="dxa"/>
            <w:vAlign w:val="center"/>
          </w:tcPr>
          <w:p w14:paraId="0C920C48">
            <w:pPr>
              <w:spacing w:before="65" w:line="228" w:lineRule="auto"/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8"/>
                <w:sz w:val="20"/>
                <w:szCs w:val="20"/>
              </w:rPr>
              <w:t>参赛选</w:t>
            </w:r>
            <w:r>
              <w:rPr>
                <w:rFonts w:ascii="宋体" w:hAnsi="宋体" w:eastAsia="宋体" w:cs="宋体"/>
                <w:sz w:val="20"/>
                <w:szCs w:val="20"/>
              </w:rPr>
              <w:t>手</w:t>
            </w:r>
          </w:p>
        </w:tc>
        <w:tc>
          <w:tcPr>
            <w:tcW w:w="1898" w:type="dxa"/>
            <w:vAlign w:val="center"/>
          </w:tcPr>
          <w:p w14:paraId="446E6EB6">
            <w:pPr>
              <w:spacing w:before="65" w:line="490" w:lineRule="auto"/>
              <w:ind w:left="199" w:leftChars="95" w:right="551" w:firstLine="1728" w:firstLineChars="80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pacing w:val="8"/>
                <w:sz w:val="20"/>
                <w:szCs w:val="20"/>
                <w:lang w:val="en-US" w:eastAsia="zh-CN"/>
              </w:rPr>
              <w:t xml:space="preserve"> </w:t>
            </w:r>
            <w:r>
              <w:rPr>
                <w:rFonts w:ascii="宋体" w:hAnsi="宋体" w:eastAsia="宋体" w:cs="宋体"/>
                <w:spacing w:val="8"/>
                <w:sz w:val="20"/>
                <w:szCs w:val="20"/>
              </w:rPr>
              <w:t>三亚中瑞酒店管理职业学院小礼堂</w:t>
            </w:r>
          </w:p>
        </w:tc>
      </w:tr>
    </w:tbl>
    <w:p w14:paraId="6CAF76DF">
      <w:pPr>
        <w:jc w:val="left"/>
        <w:rPr>
          <w:rFonts w:ascii="Arial"/>
          <w:sz w:val="21"/>
        </w:rPr>
      </w:pPr>
    </w:p>
    <w:p w14:paraId="1185789E">
      <w:pPr>
        <w:jc w:val="left"/>
        <w:rPr>
          <w:rFonts w:ascii="Arial" w:hAnsi="Arial" w:eastAsia="Arial" w:cs="Arial"/>
          <w:sz w:val="21"/>
          <w:szCs w:val="21"/>
        </w:rPr>
        <w:sectPr>
          <w:footerReference r:id="rId9" w:type="default"/>
          <w:pgSz w:w="11906" w:h="16839"/>
          <w:pgMar w:top="1431" w:right="1432" w:bottom="1153" w:left="1432" w:header="0" w:footer="994" w:gutter="0"/>
          <w:cols w:space="720" w:num="1"/>
        </w:sectPr>
      </w:pPr>
    </w:p>
    <w:p w14:paraId="478DD8D2">
      <w:pPr>
        <w:spacing w:line="91" w:lineRule="auto"/>
        <w:jc w:val="left"/>
        <w:rPr>
          <w:rFonts w:ascii="Arial"/>
          <w:sz w:val="2"/>
        </w:rPr>
      </w:pPr>
    </w:p>
    <w:tbl>
      <w:tblPr>
        <w:tblStyle w:val="5"/>
        <w:tblW w:w="9036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76"/>
        <w:gridCol w:w="2104"/>
        <w:gridCol w:w="2092"/>
        <w:gridCol w:w="1899"/>
        <w:gridCol w:w="1965"/>
      </w:tblGrid>
      <w:tr w14:paraId="6F987D3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49" w:hRule="atLeast"/>
        </w:trPr>
        <w:tc>
          <w:tcPr>
            <w:tcW w:w="3080" w:type="dxa"/>
            <w:gridSpan w:val="2"/>
            <w:shd w:val="clear" w:color="auto" w:fill="F2F2F2"/>
            <w:vAlign w:val="center"/>
          </w:tcPr>
          <w:p w14:paraId="1622F6F1">
            <w:pPr>
              <w:spacing w:before="65" w:line="230" w:lineRule="auto"/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1"/>
                <w:sz w:val="20"/>
                <w:szCs w:val="20"/>
              </w:rPr>
              <w:t>时间</w:t>
            </w:r>
          </w:p>
        </w:tc>
        <w:tc>
          <w:tcPr>
            <w:tcW w:w="2092" w:type="dxa"/>
            <w:shd w:val="clear" w:color="auto" w:fill="F2F2F2"/>
            <w:vAlign w:val="center"/>
          </w:tcPr>
          <w:p w14:paraId="4F6E8733">
            <w:pPr>
              <w:spacing w:before="65" w:line="228" w:lineRule="auto"/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6"/>
                <w:sz w:val="20"/>
                <w:szCs w:val="20"/>
              </w:rPr>
              <w:t>项目流程</w:t>
            </w:r>
          </w:p>
        </w:tc>
        <w:tc>
          <w:tcPr>
            <w:tcW w:w="1899" w:type="dxa"/>
            <w:shd w:val="clear" w:color="auto" w:fill="F2F2F2"/>
            <w:vAlign w:val="center"/>
          </w:tcPr>
          <w:p w14:paraId="7480F425">
            <w:pPr>
              <w:spacing w:before="65" w:line="229" w:lineRule="auto"/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6"/>
                <w:sz w:val="20"/>
                <w:szCs w:val="20"/>
              </w:rPr>
              <w:t>参加人员</w:t>
            </w:r>
          </w:p>
        </w:tc>
        <w:tc>
          <w:tcPr>
            <w:tcW w:w="1965" w:type="dxa"/>
            <w:shd w:val="clear" w:color="auto" w:fill="F2F2F2"/>
            <w:vAlign w:val="center"/>
          </w:tcPr>
          <w:p w14:paraId="7CC97407">
            <w:pPr>
              <w:spacing w:before="65" w:line="232" w:lineRule="auto"/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4"/>
                <w:sz w:val="20"/>
                <w:szCs w:val="20"/>
              </w:rPr>
              <w:t>地点</w:t>
            </w:r>
          </w:p>
        </w:tc>
      </w:tr>
      <w:tr w14:paraId="6527BA9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64" w:hRule="atLeast"/>
        </w:trPr>
        <w:tc>
          <w:tcPr>
            <w:tcW w:w="976" w:type="dxa"/>
            <w:vMerge w:val="restart"/>
            <w:tcBorders>
              <w:bottom w:val="nil"/>
            </w:tcBorders>
            <w:vAlign w:val="top"/>
          </w:tcPr>
          <w:p w14:paraId="39A257C2">
            <w:pPr>
              <w:pStyle w:val="6"/>
              <w:jc w:val="left"/>
            </w:pPr>
          </w:p>
        </w:tc>
        <w:tc>
          <w:tcPr>
            <w:tcW w:w="2104" w:type="dxa"/>
            <w:vAlign w:val="top"/>
          </w:tcPr>
          <w:p w14:paraId="7ED03FDB">
            <w:pPr>
              <w:pStyle w:val="6"/>
              <w:spacing w:line="261" w:lineRule="auto"/>
              <w:jc w:val="left"/>
            </w:pPr>
          </w:p>
          <w:p w14:paraId="645DCBD0">
            <w:pPr>
              <w:pStyle w:val="6"/>
              <w:spacing w:line="262" w:lineRule="auto"/>
              <w:jc w:val="left"/>
            </w:pPr>
          </w:p>
          <w:p w14:paraId="3D10A68E">
            <w:pPr>
              <w:pStyle w:val="6"/>
              <w:spacing w:line="262" w:lineRule="auto"/>
              <w:jc w:val="left"/>
            </w:pPr>
          </w:p>
          <w:p w14:paraId="549B9484">
            <w:pPr>
              <w:pStyle w:val="6"/>
              <w:spacing w:line="262" w:lineRule="auto"/>
              <w:jc w:val="left"/>
            </w:pPr>
          </w:p>
          <w:p w14:paraId="25CA1B87">
            <w:pPr>
              <w:spacing w:before="65" w:line="268" w:lineRule="exact"/>
              <w:ind w:left="38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5"/>
                <w:position w:val="1"/>
                <w:sz w:val="20"/>
                <w:szCs w:val="20"/>
              </w:rPr>
              <w:t>15</w:t>
            </w:r>
            <w:r>
              <w:rPr>
                <w:rFonts w:ascii="宋体" w:hAnsi="宋体" w:eastAsia="宋体" w:cs="宋体"/>
                <w:spacing w:val="-55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-5"/>
                <w:position w:val="1"/>
                <w:sz w:val="20"/>
                <w:szCs w:val="20"/>
              </w:rPr>
              <w:t>:30-16</w:t>
            </w:r>
            <w:r>
              <w:rPr>
                <w:rFonts w:ascii="宋体" w:hAnsi="宋体" w:eastAsia="宋体" w:cs="宋体"/>
                <w:spacing w:val="-59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-5"/>
                <w:position w:val="1"/>
                <w:sz w:val="20"/>
                <w:szCs w:val="20"/>
              </w:rPr>
              <w:t>:00</w:t>
            </w:r>
          </w:p>
        </w:tc>
        <w:tc>
          <w:tcPr>
            <w:tcW w:w="2092" w:type="dxa"/>
            <w:vAlign w:val="top"/>
          </w:tcPr>
          <w:p w14:paraId="16F6B306">
            <w:pPr>
              <w:pStyle w:val="6"/>
              <w:spacing w:line="256" w:lineRule="auto"/>
              <w:jc w:val="left"/>
            </w:pPr>
          </w:p>
          <w:p w14:paraId="019D4352">
            <w:pPr>
              <w:pStyle w:val="6"/>
              <w:spacing w:line="257" w:lineRule="auto"/>
              <w:jc w:val="left"/>
            </w:pPr>
          </w:p>
          <w:p w14:paraId="68DD9DD1">
            <w:pPr>
              <w:pStyle w:val="6"/>
              <w:spacing w:line="257" w:lineRule="auto"/>
              <w:jc w:val="left"/>
            </w:pPr>
          </w:p>
          <w:p w14:paraId="0EFE9AC2">
            <w:pPr>
              <w:spacing w:before="65" w:line="228" w:lineRule="auto"/>
              <w:ind w:left="367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7"/>
                <w:sz w:val="20"/>
                <w:szCs w:val="20"/>
              </w:rPr>
              <w:t>参赛选手选题</w:t>
            </w:r>
          </w:p>
          <w:p w14:paraId="04F3BC9C">
            <w:pPr>
              <w:pStyle w:val="6"/>
              <w:spacing w:line="245" w:lineRule="auto"/>
              <w:jc w:val="left"/>
            </w:pPr>
          </w:p>
          <w:p w14:paraId="130B568E">
            <w:pPr>
              <w:spacing w:before="65" w:line="228" w:lineRule="auto"/>
              <w:ind w:left="392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9"/>
                <w:sz w:val="20"/>
                <w:szCs w:val="20"/>
              </w:rPr>
              <w:t>申报</w:t>
            </w:r>
          </w:p>
        </w:tc>
        <w:tc>
          <w:tcPr>
            <w:tcW w:w="1899" w:type="dxa"/>
            <w:vAlign w:val="top"/>
          </w:tcPr>
          <w:p w14:paraId="3B295FD0">
            <w:pPr>
              <w:pStyle w:val="6"/>
              <w:spacing w:line="256" w:lineRule="auto"/>
              <w:jc w:val="left"/>
            </w:pPr>
          </w:p>
          <w:p w14:paraId="27A5E577">
            <w:pPr>
              <w:pStyle w:val="6"/>
              <w:spacing w:line="257" w:lineRule="auto"/>
              <w:jc w:val="left"/>
            </w:pPr>
          </w:p>
          <w:p w14:paraId="604BF371">
            <w:pPr>
              <w:pStyle w:val="6"/>
              <w:spacing w:line="257" w:lineRule="auto"/>
              <w:jc w:val="left"/>
            </w:pPr>
          </w:p>
          <w:p w14:paraId="114C5131">
            <w:pPr>
              <w:spacing w:before="65" w:line="228" w:lineRule="auto"/>
              <w:ind w:left="366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8"/>
                <w:sz w:val="20"/>
                <w:szCs w:val="20"/>
              </w:rPr>
              <w:t>参赛选</w:t>
            </w:r>
            <w:r>
              <w:rPr>
                <w:rFonts w:ascii="宋体" w:hAnsi="宋体" w:eastAsia="宋体" w:cs="宋体"/>
                <w:sz w:val="20"/>
                <w:szCs w:val="20"/>
              </w:rPr>
              <w:t>手</w:t>
            </w:r>
          </w:p>
        </w:tc>
        <w:tc>
          <w:tcPr>
            <w:tcW w:w="1965" w:type="dxa"/>
            <w:vAlign w:val="top"/>
          </w:tcPr>
          <w:p w14:paraId="706192EC">
            <w:pPr>
              <w:pStyle w:val="6"/>
              <w:spacing w:line="246" w:lineRule="auto"/>
              <w:jc w:val="left"/>
            </w:pPr>
          </w:p>
          <w:p w14:paraId="5220A005">
            <w:pPr>
              <w:pStyle w:val="6"/>
              <w:spacing w:line="247" w:lineRule="auto"/>
              <w:jc w:val="left"/>
            </w:pPr>
          </w:p>
          <w:p w14:paraId="6B398F93">
            <w:pPr>
              <w:spacing w:before="65" w:line="490" w:lineRule="auto"/>
              <w:ind w:left="367" w:right="551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8"/>
                <w:sz w:val="20"/>
                <w:szCs w:val="20"/>
              </w:rPr>
              <w:t>三亚中瑞酒店管理职业学院小礼堂</w:t>
            </w:r>
          </w:p>
        </w:tc>
      </w:tr>
      <w:tr w14:paraId="090D5D5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84" w:hRule="atLeast"/>
        </w:trPr>
        <w:tc>
          <w:tcPr>
            <w:tcW w:w="976" w:type="dxa"/>
            <w:vMerge w:val="continue"/>
            <w:tcBorders>
              <w:top w:val="nil"/>
            </w:tcBorders>
            <w:vAlign w:val="top"/>
          </w:tcPr>
          <w:p w14:paraId="69CF0920">
            <w:pPr>
              <w:pStyle w:val="6"/>
              <w:jc w:val="left"/>
            </w:pPr>
          </w:p>
        </w:tc>
        <w:tc>
          <w:tcPr>
            <w:tcW w:w="2104" w:type="dxa"/>
            <w:vAlign w:val="top"/>
          </w:tcPr>
          <w:p w14:paraId="22F0AEAA">
            <w:pPr>
              <w:pStyle w:val="6"/>
              <w:spacing w:line="267" w:lineRule="auto"/>
              <w:jc w:val="left"/>
            </w:pPr>
          </w:p>
          <w:p w14:paraId="65161B65">
            <w:pPr>
              <w:pStyle w:val="6"/>
              <w:spacing w:line="267" w:lineRule="auto"/>
              <w:jc w:val="left"/>
            </w:pPr>
          </w:p>
          <w:p w14:paraId="4E514944">
            <w:pPr>
              <w:pStyle w:val="6"/>
              <w:spacing w:line="268" w:lineRule="auto"/>
              <w:jc w:val="left"/>
            </w:pPr>
          </w:p>
          <w:p w14:paraId="73234CE5">
            <w:pPr>
              <w:pStyle w:val="6"/>
              <w:spacing w:line="268" w:lineRule="auto"/>
              <w:jc w:val="left"/>
            </w:pPr>
          </w:p>
          <w:p w14:paraId="15659E79">
            <w:pPr>
              <w:pStyle w:val="6"/>
              <w:spacing w:line="268" w:lineRule="auto"/>
              <w:jc w:val="left"/>
            </w:pPr>
          </w:p>
          <w:p w14:paraId="78E9E5AE">
            <w:pPr>
              <w:pStyle w:val="6"/>
              <w:spacing w:line="268" w:lineRule="auto"/>
              <w:jc w:val="left"/>
            </w:pPr>
          </w:p>
          <w:p w14:paraId="2926FA1D">
            <w:pPr>
              <w:spacing w:before="65" w:line="268" w:lineRule="exact"/>
              <w:ind w:left="38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5"/>
                <w:position w:val="1"/>
                <w:sz w:val="20"/>
                <w:szCs w:val="20"/>
              </w:rPr>
              <w:t>16</w:t>
            </w:r>
            <w:r>
              <w:rPr>
                <w:rFonts w:ascii="宋体" w:hAnsi="宋体" w:eastAsia="宋体" w:cs="宋体"/>
                <w:spacing w:val="-55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-5"/>
                <w:position w:val="1"/>
                <w:sz w:val="20"/>
                <w:szCs w:val="20"/>
              </w:rPr>
              <w:t>:00-18</w:t>
            </w:r>
            <w:r>
              <w:rPr>
                <w:rFonts w:ascii="宋体" w:hAnsi="宋体" w:eastAsia="宋体" w:cs="宋体"/>
                <w:spacing w:val="-59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-5"/>
                <w:position w:val="1"/>
                <w:sz w:val="20"/>
                <w:szCs w:val="20"/>
              </w:rPr>
              <w:t>:00</w:t>
            </w:r>
          </w:p>
        </w:tc>
        <w:tc>
          <w:tcPr>
            <w:tcW w:w="2092" w:type="dxa"/>
            <w:vAlign w:val="top"/>
          </w:tcPr>
          <w:p w14:paraId="60BD6F94">
            <w:pPr>
              <w:pStyle w:val="6"/>
              <w:spacing w:line="246" w:lineRule="auto"/>
              <w:jc w:val="left"/>
            </w:pPr>
          </w:p>
          <w:p w14:paraId="1135EB9E">
            <w:pPr>
              <w:pStyle w:val="6"/>
              <w:spacing w:line="246" w:lineRule="auto"/>
              <w:jc w:val="left"/>
            </w:pPr>
          </w:p>
          <w:p w14:paraId="731CA327">
            <w:pPr>
              <w:spacing w:before="65" w:line="501" w:lineRule="auto"/>
              <w:ind w:left="362" w:right="359" w:firstLine="7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6"/>
                <w:sz w:val="20"/>
                <w:szCs w:val="20"/>
              </w:rPr>
              <w:t>熟悉场地、设备</w:t>
            </w:r>
            <w:r>
              <w:rPr>
                <w:rFonts w:ascii="宋体" w:hAnsi="宋体" w:eastAsia="宋体" w:cs="宋体"/>
                <w:spacing w:val="8"/>
                <w:sz w:val="20"/>
                <w:szCs w:val="20"/>
              </w:rPr>
              <w:t>测试及赛前准</w:t>
            </w:r>
            <w:r>
              <w:rPr>
                <w:rFonts w:ascii="宋体" w:hAnsi="宋体" w:eastAsia="宋体" w:cs="宋体"/>
                <w:spacing w:val="-5"/>
                <w:sz w:val="20"/>
                <w:szCs w:val="20"/>
              </w:rPr>
              <w:t>备，提交最终版</w:t>
            </w:r>
            <w:r>
              <w:rPr>
                <w:rFonts w:ascii="宋体" w:hAnsi="宋体" w:eastAsia="宋体" w:cs="宋体"/>
                <w:sz w:val="20"/>
                <w:szCs w:val="20"/>
              </w:rPr>
              <w:t>PPT</w:t>
            </w:r>
            <w:r>
              <w:rPr>
                <w:rFonts w:ascii="宋体" w:hAnsi="宋体" w:eastAsia="宋体" w:cs="宋体"/>
                <w:spacing w:val="-41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10"/>
                <w:sz w:val="20"/>
                <w:szCs w:val="20"/>
              </w:rPr>
              <w:t>及一案两</w:t>
            </w:r>
            <w:r>
              <w:rPr>
                <w:rFonts w:ascii="宋体" w:hAnsi="宋体" w:eastAsia="宋体" w:cs="宋体"/>
                <w:spacing w:val="8"/>
                <w:sz w:val="20"/>
                <w:szCs w:val="20"/>
              </w:rPr>
              <w:t>册纸质版</w:t>
            </w:r>
          </w:p>
        </w:tc>
        <w:tc>
          <w:tcPr>
            <w:tcW w:w="1899" w:type="dxa"/>
            <w:vAlign w:val="top"/>
          </w:tcPr>
          <w:p w14:paraId="350623D6">
            <w:pPr>
              <w:pStyle w:val="6"/>
              <w:spacing w:line="265" w:lineRule="auto"/>
              <w:jc w:val="left"/>
            </w:pPr>
          </w:p>
          <w:p w14:paraId="73350CDF">
            <w:pPr>
              <w:pStyle w:val="6"/>
              <w:spacing w:line="265" w:lineRule="auto"/>
              <w:jc w:val="left"/>
            </w:pPr>
          </w:p>
          <w:p w14:paraId="50020C1C">
            <w:pPr>
              <w:pStyle w:val="6"/>
              <w:spacing w:line="265" w:lineRule="auto"/>
              <w:jc w:val="left"/>
            </w:pPr>
          </w:p>
          <w:p w14:paraId="06E60038">
            <w:pPr>
              <w:pStyle w:val="6"/>
              <w:spacing w:line="266" w:lineRule="auto"/>
              <w:jc w:val="left"/>
            </w:pPr>
          </w:p>
          <w:p w14:paraId="5F8EEC74">
            <w:pPr>
              <w:pStyle w:val="6"/>
              <w:spacing w:line="266" w:lineRule="auto"/>
              <w:jc w:val="left"/>
            </w:pPr>
          </w:p>
          <w:p w14:paraId="421D1991">
            <w:pPr>
              <w:spacing w:before="65" w:line="228" w:lineRule="auto"/>
              <w:ind w:left="366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8"/>
                <w:sz w:val="20"/>
                <w:szCs w:val="20"/>
              </w:rPr>
              <w:t>全体参赛选</w:t>
            </w:r>
          </w:p>
          <w:p w14:paraId="3E04534D">
            <w:pPr>
              <w:pStyle w:val="6"/>
              <w:spacing w:line="248" w:lineRule="auto"/>
              <w:jc w:val="left"/>
            </w:pPr>
          </w:p>
          <w:p w14:paraId="433B42FD">
            <w:pPr>
              <w:spacing w:before="65" w:line="228" w:lineRule="auto"/>
              <w:ind w:left="366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8"/>
                <w:sz w:val="20"/>
                <w:szCs w:val="20"/>
              </w:rPr>
              <w:t>手、裁判组</w:t>
            </w:r>
          </w:p>
        </w:tc>
        <w:tc>
          <w:tcPr>
            <w:tcW w:w="1965" w:type="dxa"/>
            <w:vAlign w:val="top"/>
          </w:tcPr>
          <w:p w14:paraId="33DD6658">
            <w:pPr>
              <w:pStyle w:val="6"/>
              <w:spacing w:line="262" w:lineRule="auto"/>
              <w:jc w:val="left"/>
            </w:pPr>
          </w:p>
          <w:p w14:paraId="42A421BD">
            <w:pPr>
              <w:pStyle w:val="6"/>
              <w:spacing w:line="263" w:lineRule="auto"/>
              <w:jc w:val="left"/>
            </w:pPr>
          </w:p>
          <w:p w14:paraId="6DCB5B32">
            <w:pPr>
              <w:pStyle w:val="6"/>
              <w:spacing w:line="263" w:lineRule="auto"/>
              <w:jc w:val="left"/>
            </w:pPr>
          </w:p>
          <w:p w14:paraId="2B5B02D7">
            <w:pPr>
              <w:pStyle w:val="6"/>
              <w:spacing w:line="263" w:lineRule="auto"/>
              <w:jc w:val="left"/>
            </w:pPr>
          </w:p>
          <w:p w14:paraId="358144EA">
            <w:pPr>
              <w:spacing w:before="65" w:line="517" w:lineRule="auto"/>
              <w:ind w:left="367" w:right="551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8"/>
                <w:sz w:val="20"/>
                <w:szCs w:val="20"/>
              </w:rPr>
              <w:t>三亚中瑞酒店管理职业学院小礼堂</w:t>
            </w:r>
          </w:p>
        </w:tc>
      </w:tr>
      <w:tr w14:paraId="7E788C9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64" w:hRule="atLeast"/>
        </w:trPr>
        <w:tc>
          <w:tcPr>
            <w:tcW w:w="976" w:type="dxa"/>
            <w:textDirection w:val="tbRlV"/>
            <w:vAlign w:val="top"/>
          </w:tcPr>
          <w:p w14:paraId="6B3A4BAB">
            <w:pPr>
              <w:pStyle w:val="6"/>
              <w:spacing w:line="324" w:lineRule="auto"/>
              <w:jc w:val="left"/>
            </w:pPr>
          </w:p>
          <w:p w14:paraId="40F1DB0B">
            <w:pPr>
              <w:spacing w:before="67" w:line="216" w:lineRule="auto"/>
              <w:ind w:left="562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17"/>
                <w:sz w:val="20"/>
                <w:szCs w:val="20"/>
              </w:rPr>
              <w:t>第</w:t>
            </w:r>
            <w:r>
              <w:rPr>
                <w:rFonts w:ascii="宋体" w:hAnsi="宋体" w:eastAsia="宋体" w:cs="宋体"/>
                <w:spacing w:val="30"/>
                <w:sz w:val="20"/>
                <w:szCs w:val="20"/>
              </w:rPr>
              <w:t xml:space="preserve">   </w:t>
            </w:r>
            <w:r>
              <w:rPr>
                <w:rFonts w:ascii="宋体" w:hAnsi="宋体" w:eastAsia="宋体" w:cs="宋体"/>
                <w:spacing w:val="-17"/>
                <w:sz w:val="20"/>
                <w:szCs w:val="20"/>
              </w:rPr>
              <w:t>二</w:t>
            </w:r>
            <w:r>
              <w:rPr>
                <w:rFonts w:ascii="宋体" w:hAnsi="宋体" w:eastAsia="宋体" w:cs="宋体"/>
                <w:spacing w:val="29"/>
                <w:sz w:val="20"/>
                <w:szCs w:val="20"/>
              </w:rPr>
              <w:t xml:space="preserve">   </w:t>
            </w:r>
            <w:r>
              <w:rPr>
                <w:rFonts w:ascii="宋体" w:hAnsi="宋体" w:eastAsia="宋体" w:cs="宋体"/>
                <w:spacing w:val="-17"/>
                <w:sz w:val="20"/>
                <w:szCs w:val="20"/>
              </w:rPr>
              <w:t>天</w:t>
            </w:r>
          </w:p>
        </w:tc>
        <w:tc>
          <w:tcPr>
            <w:tcW w:w="2104" w:type="dxa"/>
            <w:vAlign w:val="top"/>
          </w:tcPr>
          <w:p w14:paraId="02C5EB57">
            <w:pPr>
              <w:pStyle w:val="6"/>
              <w:spacing w:line="262" w:lineRule="auto"/>
              <w:jc w:val="left"/>
            </w:pPr>
          </w:p>
          <w:p w14:paraId="61A58993">
            <w:pPr>
              <w:pStyle w:val="6"/>
              <w:spacing w:line="262" w:lineRule="auto"/>
              <w:jc w:val="left"/>
            </w:pPr>
          </w:p>
          <w:p w14:paraId="2A4DE6B3">
            <w:pPr>
              <w:pStyle w:val="6"/>
              <w:spacing w:line="262" w:lineRule="auto"/>
              <w:jc w:val="left"/>
            </w:pPr>
          </w:p>
          <w:p w14:paraId="4AB0BB65">
            <w:pPr>
              <w:pStyle w:val="6"/>
              <w:spacing w:line="263" w:lineRule="auto"/>
              <w:jc w:val="left"/>
            </w:pPr>
          </w:p>
          <w:p w14:paraId="190329F5">
            <w:pPr>
              <w:spacing w:before="65" w:line="268" w:lineRule="exact"/>
              <w:ind w:left="366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4"/>
                <w:position w:val="1"/>
                <w:sz w:val="20"/>
                <w:szCs w:val="20"/>
              </w:rPr>
              <w:t>08</w:t>
            </w:r>
            <w:r>
              <w:rPr>
                <w:rFonts w:ascii="宋体" w:hAnsi="宋体" w:eastAsia="宋体" w:cs="宋体"/>
                <w:spacing w:val="-52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position w:val="1"/>
                <w:sz w:val="20"/>
                <w:szCs w:val="20"/>
              </w:rPr>
              <w:t>:30-12</w:t>
            </w:r>
            <w:r>
              <w:rPr>
                <w:rFonts w:ascii="宋体" w:hAnsi="宋体" w:eastAsia="宋体" w:cs="宋体"/>
                <w:spacing w:val="-60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position w:val="1"/>
                <w:sz w:val="20"/>
                <w:szCs w:val="20"/>
              </w:rPr>
              <w:t>:00</w:t>
            </w:r>
          </w:p>
        </w:tc>
        <w:tc>
          <w:tcPr>
            <w:tcW w:w="2092" w:type="dxa"/>
            <w:vAlign w:val="top"/>
          </w:tcPr>
          <w:p w14:paraId="506507B4">
            <w:pPr>
              <w:pStyle w:val="6"/>
              <w:spacing w:line="257" w:lineRule="auto"/>
              <w:jc w:val="left"/>
            </w:pPr>
          </w:p>
          <w:p w14:paraId="2660F13F">
            <w:pPr>
              <w:pStyle w:val="6"/>
              <w:spacing w:line="257" w:lineRule="auto"/>
              <w:jc w:val="left"/>
            </w:pPr>
          </w:p>
          <w:p w14:paraId="40826762">
            <w:pPr>
              <w:pStyle w:val="6"/>
              <w:spacing w:line="258" w:lineRule="auto"/>
              <w:jc w:val="left"/>
            </w:pPr>
          </w:p>
          <w:p w14:paraId="084C5754">
            <w:pPr>
              <w:spacing w:before="65" w:line="228" w:lineRule="auto"/>
              <w:ind w:left="367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7"/>
                <w:sz w:val="20"/>
                <w:szCs w:val="20"/>
              </w:rPr>
              <w:t>现场竞赛展示</w:t>
            </w:r>
          </w:p>
          <w:p w14:paraId="5CADFCAC">
            <w:pPr>
              <w:pStyle w:val="6"/>
              <w:spacing w:line="245" w:lineRule="auto"/>
              <w:jc w:val="left"/>
            </w:pPr>
          </w:p>
          <w:p w14:paraId="3FFB02AB">
            <w:pPr>
              <w:spacing w:before="65" w:line="228" w:lineRule="auto"/>
              <w:ind w:left="375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5"/>
                <w:sz w:val="20"/>
                <w:szCs w:val="20"/>
              </w:rPr>
              <w:t>（上午场次）</w:t>
            </w:r>
          </w:p>
        </w:tc>
        <w:tc>
          <w:tcPr>
            <w:tcW w:w="1899" w:type="dxa"/>
            <w:vAlign w:val="top"/>
          </w:tcPr>
          <w:p w14:paraId="5336393D">
            <w:pPr>
              <w:pStyle w:val="6"/>
              <w:spacing w:line="257" w:lineRule="auto"/>
              <w:jc w:val="left"/>
            </w:pPr>
          </w:p>
          <w:p w14:paraId="507A7825">
            <w:pPr>
              <w:pStyle w:val="6"/>
              <w:spacing w:line="257" w:lineRule="auto"/>
              <w:jc w:val="left"/>
            </w:pPr>
          </w:p>
          <w:p w14:paraId="73A880F9">
            <w:pPr>
              <w:pStyle w:val="6"/>
              <w:spacing w:line="258" w:lineRule="auto"/>
              <w:jc w:val="left"/>
            </w:pPr>
          </w:p>
          <w:p w14:paraId="52505E47">
            <w:pPr>
              <w:spacing w:before="65" w:line="228" w:lineRule="auto"/>
              <w:ind w:left="366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8"/>
                <w:sz w:val="20"/>
                <w:szCs w:val="20"/>
              </w:rPr>
              <w:t>全体参赛选</w:t>
            </w:r>
          </w:p>
          <w:p w14:paraId="1973076F">
            <w:pPr>
              <w:pStyle w:val="6"/>
              <w:spacing w:line="246" w:lineRule="auto"/>
              <w:jc w:val="left"/>
            </w:pPr>
          </w:p>
          <w:p w14:paraId="675F3029">
            <w:pPr>
              <w:spacing w:before="65" w:line="228" w:lineRule="auto"/>
              <w:ind w:left="366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8"/>
                <w:sz w:val="20"/>
                <w:szCs w:val="20"/>
              </w:rPr>
              <w:t>手、裁判组</w:t>
            </w:r>
          </w:p>
        </w:tc>
        <w:tc>
          <w:tcPr>
            <w:tcW w:w="1965" w:type="dxa"/>
            <w:vAlign w:val="top"/>
          </w:tcPr>
          <w:p w14:paraId="0B0C1275">
            <w:pPr>
              <w:pStyle w:val="6"/>
              <w:spacing w:line="246" w:lineRule="auto"/>
              <w:jc w:val="left"/>
            </w:pPr>
          </w:p>
          <w:p w14:paraId="6935929E">
            <w:pPr>
              <w:pStyle w:val="6"/>
              <w:spacing w:line="247" w:lineRule="auto"/>
              <w:jc w:val="left"/>
            </w:pPr>
          </w:p>
          <w:p w14:paraId="4038EA73">
            <w:pPr>
              <w:spacing w:before="65" w:line="490" w:lineRule="auto"/>
              <w:ind w:left="367" w:right="551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8"/>
                <w:sz w:val="20"/>
                <w:szCs w:val="20"/>
              </w:rPr>
              <w:t>三亚中瑞酒店管理职业学院小礼堂</w:t>
            </w:r>
          </w:p>
        </w:tc>
      </w:tr>
      <w:tr w14:paraId="476E9C7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64" w:hRule="atLeast"/>
        </w:trPr>
        <w:tc>
          <w:tcPr>
            <w:tcW w:w="976" w:type="dxa"/>
            <w:textDirection w:val="tbRlV"/>
            <w:vAlign w:val="top"/>
          </w:tcPr>
          <w:p w14:paraId="6853BD7A">
            <w:pPr>
              <w:pStyle w:val="6"/>
              <w:spacing w:line="324" w:lineRule="auto"/>
              <w:jc w:val="left"/>
            </w:pPr>
          </w:p>
          <w:p w14:paraId="5887574A">
            <w:pPr>
              <w:spacing w:before="67" w:line="216" w:lineRule="auto"/>
              <w:ind w:left="562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17"/>
                <w:sz w:val="20"/>
                <w:szCs w:val="20"/>
              </w:rPr>
              <w:t>第</w:t>
            </w:r>
            <w:r>
              <w:rPr>
                <w:rFonts w:ascii="宋体" w:hAnsi="宋体" w:eastAsia="宋体" w:cs="宋体"/>
                <w:spacing w:val="31"/>
                <w:sz w:val="20"/>
                <w:szCs w:val="20"/>
              </w:rPr>
              <w:t xml:space="preserve">   </w:t>
            </w:r>
            <w:r>
              <w:rPr>
                <w:rFonts w:ascii="宋体" w:hAnsi="宋体" w:eastAsia="宋体" w:cs="宋体"/>
                <w:spacing w:val="-17"/>
                <w:sz w:val="20"/>
                <w:szCs w:val="20"/>
              </w:rPr>
              <w:t>二</w:t>
            </w:r>
            <w:r>
              <w:rPr>
                <w:rFonts w:ascii="宋体" w:hAnsi="宋体" w:eastAsia="宋体" w:cs="宋体"/>
                <w:spacing w:val="28"/>
                <w:sz w:val="20"/>
                <w:szCs w:val="20"/>
              </w:rPr>
              <w:t xml:space="preserve">   </w:t>
            </w:r>
            <w:r>
              <w:rPr>
                <w:rFonts w:ascii="宋体" w:hAnsi="宋体" w:eastAsia="宋体" w:cs="宋体"/>
                <w:spacing w:val="-17"/>
                <w:sz w:val="20"/>
                <w:szCs w:val="20"/>
              </w:rPr>
              <w:t>天</w:t>
            </w:r>
          </w:p>
        </w:tc>
        <w:tc>
          <w:tcPr>
            <w:tcW w:w="2104" w:type="dxa"/>
            <w:vAlign w:val="top"/>
          </w:tcPr>
          <w:p w14:paraId="7FD2C453">
            <w:pPr>
              <w:pStyle w:val="6"/>
              <w:spacing w:line="263" w:lineRule="auto"/>
              <w:jc w:val="left"/>
            </w:pPr>
          </w:p>
          <w:p w14:paraId="40A16E00">
            <w:pPr>
              <w:pStyle w:val="6"/>
              <w:spacing w:line="263" w:lineRule="auto"/>
              <w:jc w:val="left"/>
            </w:pPr>
          </w:p>
          <w:p w14:paraId="14512CF9">
            <w:pPr>
              <w:pStyle w:val="6"/>
              <w:spacing w:line="263" w:lineRule="auto"/>
              <w:jc w:val="left"/>
            </w:pPr>
          </w:p>
          <w:p w14:paraId="6AE12F1F">
            <w:pPr>
              <w:pStyle w:val="6"/>
              <w:spacing w:line="263" w:lineRule="auto"/>
              <w:jc w:val="left"/>
            </w:pPr>
          </w:p>
          <w:p w14:paraId="38DFD1BB">
            <w:pPr>
              <w:spacing w:before="65" w:line="268" w:lineRule="exact"/>
              <w:ind w:left="38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5"/>
                <w:position w:val="1"/>
                <w:sz w:val="20"/>
                <w:szCs w:val="20"/>
              </w:rPr>
              <w:t>13</w:t>
            </w:r>
            <w:r>
              <w:rPr>
                <w:rFonts w:ascii="宋体" w:hAnsi="宋体" w:eastAsia="宋体" w:cs="宋体"/>
                <w:spacing w:val="-55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-5"/>
                <w:position w:val="1"/>
                <w:sz w:val="20"/>
                <w:szCs w:val="20"/>
              </w:rPr>
              <w:t>:30-18</w:t>
            </w:r>
            <w:r>
              <w:rPr>
                <w:rFonts w:ascii="宋体" w:hAnsi="宋体" w:eastAsia="宋体" w:cs="宋体"/>
                <w:spacing w:val="-59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-5"/>
                <w:position w:val="1"/>
                <w:sz w:val="20"/>
                <w:szCs w:val="20"/>
              </w:rPr>
              <w:t>:00</w:t>
            </w:r>
          </w:p>
        </w:tc>
        <w:tc>
          <w:tcPr>
            <w:tcW w:w="2092" w:type="dxa"/>
            <w:vAlign w:val="top"/>
          </w:tcPr>
          <w:p w14:paraId="2916BFB8">
            <w:pPr>
              <w:pStyle w:val="6"/>
              <w:spacing w:line="257" w:lineRule="auto"/>
              <w:jc w:val="left"/>
            </w:pPr>
          </w:p>
          <w:p w14:paraId="52D73FFA">
            <w:pPr>
              <w:pStyle w:val="6"/>
              <w:spacing w:line="258" w:lineRule="auto"/>
              <w:jc w:val="left"/>
            </w:pPr>
          </w:p>
          <w:p w14:paraId="3BB75F36">
            <w:pPr>
              <w:pStyle w:val="6"/>
              <w:spacing w:line="258" w:lineRule="auto"/>
              <w:jc w:val="left"/>
            </w:pPr>
          </w:p>
          <w:p w14:paraId="77127897">
            <w:pPr>
              <w:spacing w:before="65" w:line="228" w:lineRule="auto"/>
              <w:ind w:left="367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7"/>
                <w:sz w:val="20"/>
                <w:szCs w:val="20"/>
              </w:rPr>
              <w:t>现场竞赛展示</w:t>
            </w:r>
          </w:p>
          <w:p w14:paraId="4C3C51F0">
            <w:pPr>
              <w:pStyle w:val="6"/>
              <w:spacing w:line="245" w:lineRule="auto"/>
              <w:jc w:val="left"/>
            </w:pPr>
          </w:p>
          <w:p w14:paraId="3849C209">
            <w:pPr>
              <w:spacing w:before="65" w:line="228" w:lineRule="auto"/>
              <w:ind w:left="375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5"/>
                <w:sz w:val="20"/>
                <w:szCs w:val="20"/>
              </w:rPr>
              <w:t>（下午场次）</w:t>
            </w:r>
          </w:p>
        </w:tc>
        <w:tc>
          <w:tcPr>
            <w:tcW w:w="1899" w:type="dxa"/>
            <w:vAlign w:val="top"/>
          </w:tcPr>
          <w:p w14:paraId="477B2924">
            <w:pPr>
              <w:pStyle w:val="6"/>
              <w:spacing w:line="257" w:lineRule="auto"/>
              <w:jc w:val="left"/>
            </w:pPr>
          </w:p>
          <w:p w14:paraId="2A420D3E">
            <w:pPr>
              <w:pStyle w:val="6"/>
              <w:spacing w:line="258" w:lineRule="auto"/>
              <w:jc w:val="left"/>
            </w:pPr>
          </w:p>
          <w:p w14:paraId="09098B49">
            <w:pPr>
              <w:pStyle w:val="6"/>
              <w:spacing w:line="258" w:lineRule="auto"/>
              <w:jc w:val="left"/>
            </w:pPr>
          </w:p>
          <w:p w14:paraId="4C655446">
            <w:pPr>
              <w:spacing w:before="65" w:line="228" w:lineRule="auto"/>
              <w:ind w:left="366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8"/>
                <w:sz w:val="20"/>
                <w:szCs w:val="20"/>
              </w:rPr>
              <w:t>全体参赛选</w:t>
            </w:r>
          </w:p>
          <w:p w14:paraId="7AD5B997">
            <w:pPr>
              <w:pStyle w:val="6"/>
              <w:spacing w:line="246" w:lineRule="auto"/>
              <w:jc w:val="left"/>
            </w:pPr>
          </w:p>
          <w:p w14:paraId="321E15DA">
            <w:pPr>
              <w:spacing w:before="65" w:line="228" w:lineRule="auto"/>
              <w:ind w:left="366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8"/>
                <w:sz w:val="20"/>
                <w:szCs w:val="20"/>
              </w:rPr>
              <w:t>手、裁判组</w:t>
            </w:r>
          </w:p>
        </w:tc>
        <w:tc>
          <w:tcPr>
            <w:tcW w:w="1965" w:type="dxa"/>
            <w:vAlign w:val="top"/>
          </w:tcPr>
          <w:p w14:paraId="4769C6D9">
            <w:pPr>
              <w:pStyle w:val="6"/>
              <w:spacing w:line="246" w:lineRule="auto"/>
              <w:jc w:val="left"/>
            </w:pPr>
          </w:p>
          <w:p w14:paraId="627BF5D9">
            <w:pPr>
              <w:pStyle w:val="6"/>
              <w:spacing w:line="247" w:lineRule="auto"/>
              <w:jc w:val="left"/>
            </w:pPr>
          </w:p>
          <w:p w14:paraId="1B09E900">
            <w:pPr>
              <w:spacing w:before="65" w:line="490" w:lineRule="auto"/>
              <w:ind w:left="367" w:right="551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8"/>
                <w:sz w:val="20"/>
                <w:szCs w:val="20"/>
              </w:rPr>
              <w:t>三亚中瑞酒店管理职业学院小礼堂</w:t>
            </w:r>
          </w:p>
        </w:tc>
      </w:tr>
      <w:tr w14:paraId="0045FEB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67" w:hRule="atLeast"/>
        </w:trPr>
        <w:tc>
          <w:tcPr>
            <w:tcW w:w="976" w:type="dxa"/>
            <w:textDirection w:val="tbRlV"/>
            <w:vAlign w:val="top"/>
          </w:tcPr>
          <w:p w14:paraId="7D07F317">
            <w:pPr>
              <w:pStyle w:val="6"/>
              <w:spacing w:line="324" w:lineRule="auto"/>
              <w:jc w:val="left"/>
            </w:pPr>
          </w:p>
          <w:p w14:paraId="3F969518">
            <w:pPr>
              <w:spacing w:before="67" w:line="216" w:lineRule="auto"/>
              <w:ind w:left="563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8"/>
                <w:sz w:val="20"/>
                <w:szCs w:val="20"/>
              </w:rPr>
              <w:t>第</w:t>
            </w:r>
            <w:r>
              <w:rPr>
                <w:rFonts w:ascii="宋体" w:hAnsi="宋体" w:eastAsia="宋体" w:cs="宋体"/>
                <w:spacing w:val="18"/>
                <w:sz w:val="20"/>
                <w:szCs w:val="20"/>
              </w:rPr>
              <w:t xml:space="preserve">   </w:t>
            </w:r>
            <w:r>
              <w:rPr>
                <w:rFonts w:ascii="宋体" w:hAnsi="宋体" w:eastAsia="宋体" w:cs="宋体"/>
                <w:spacing w:val="8"/>
                <w:sz w:val="20"/>
                <w:szCs w:val="20"/>
              </w:rPr>
              <w:t>三</w:t>
            </w:r>
            <w:r>
              <w:rPr>
                <w:rFonts w:ascii="宋体" w:hAnsi="宋体" w:eastAsia="宋体" w:cs="宋体"/>
                <w:spacing w:val="16"/>
                <w:sz w:val="20"/>
                <w:szCs w:val="20"/>
              </w:rPr>
              <w:t xml:space="preserve">   </w:t>
            </w:r>
            <w:r>
              <w:rPr>
                <w:rFonts w:ascii="宋体" w:hAnsi="宋体" w:eastAsia="宋体" w:cs="宋体"/>
                <w:spacing w:val="8"/>
                <w:sz w:val="20"/>
                <w:szCs w:val="20"/>
              </w:rPr>
              <w:t>天</w:t>
            </w:r>
          </w:p>
        </w:tc>
        <w:tc>
          <w:tcPr>
            <w:tcW w:w="2104" w:type="dxa"/>
            <w:vAlign w:val="top"/>
          </w:tcPr>
          <w:p w14:paraId="1B7225E1">
            <w:pPr>
              <w:pStyle w:val="6"/>
              <w:spacing w:line="263" w:lineRule="auto"/>
              <w:jc w:val="left"/>
            </w:pPr>
          </w:p>
          <w:p w14:paraId="1930F61F">
            <w:pPr>
              <w:pStyle w:val="6"/>
              <w:spacing w:line="263" w:lineRule="auto"/>
              <w:jc w:val="left"/>
            </w:pPr>
          </w:p>
          <w:p w14:paraId="6DB4BAA7">
            <w:pPr>
              <w:pStyle w:val="6"/>
              <w:spacing w:line="263" w:lineRule="auto"/>
              <w:jc w:val="left"/>
            </w:pPr>
          </w:p>
          <w:p w14:paraId="074780BA">
            <w:pPr>
              <w:pStyle w:val="6"/>
              <w:spacing w:line="264" w:lineRule="auto"/>
              <w:jc w:val="left"/>
            </w:pPr>
          </w:p>
          <w:p w14:paraId="6E8C2FF0">
            <w:pPr>
              <w:spacing w:before="65" w:line="268" w:lineRule="exact"/>
              <w:ind w:left="366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4"/>
                <w:position w:val="1"/>
                <w:sz w:val="20"/>
                <w:szCs w:val="20"/>
              </w:rPr>
              <w:t>08</w:t>
            </w:r>
            <w:r>
              <w:rPr>
                <w:rFonts w:ascii="宋体" w:hAnsi="宋体" w:eastAsia="宋体" w:cs="宋体"/>
                <w:spacing w:val="-52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position w:val="1"/>
                <w:sz w:val="20"/>
                <w:szCs w:val="20"/>
              </w:rPr>
              <w:t>:30-12</w:t>
            </w:r>
            <w:r>
              <w:rPr>
                <w:rFonts w:ascii="宋体" w:hAnsi="宋体" w:eastAsia="宋体" w:cs="宋体"/>
                <w:spacing w:val="-60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position w:val="1"/>
                <w:sz w:val="20"/>
                <w:szCs w:val="20"/>
              </w:rPr>
              <w:t>:00</w:t>
            </w:r>
          </w:p>
        </w:tc>
        <w:tc>
          <w:tcPr>
            <w:tcW w:w="2092" w:type="dxa"/>
            <w:vAlign w:val="top"/>
          </w:tcPr>
          <w:p w14:paraId="042592F8">
            <w:pPr>
              <w:pStyle w:val="6"/>
              <w:spacing w:line="257" w:lineRule="auto"/>
              <w:jc w:val="left"/>
            </w:pPr>
          </w:p>
          <w:p w14:paraId="1F35C56B">
            <w:pPr>
              <w:pStyle w:val="6"/>
              <w:spacing w:line="258" w:lineRule="auto"/>
              <w:jc w:val="left"/>
            </w:pPr>
          </w:p>
          <w:p w14:paraId="44807B6E">
            <w:pPr>
              <w:pStyle w:val="6"/>
              <w:spacing w:line="258" w:lineRule="auto"/>
              <w:jc w:val="left"/>
            </w:pPr>
          </w:p>
          <w:p w14:paraId="60803F97">
            <w:pPr>
              <w:spacing w:before="65" w:line="228" w:lineRule="auto"/>
              <w:ind w:left="367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7"/>
                <w:sz w:val="20"/>
                <w:szCs w:val="20"/>
              </w:rPr>
              <w:t>现场竞赛展示</w:t>
            </w:r>
          </w:p>
          <w:p w14:paraId="2A4FDCBC">
            <w:pPr>
              <w:pStyle w:val="6"/>
              <w:spacing w:line="245" w:lineRule="auto"/>
              <w:jc w:val="left"/>
            </w:pPr>
          </w:p>
          <w:p w14:paraId="7D5CDAD8">
            <w:pPr>
              <w:spacing w:before="65" w:line="228" w:lineRule="auto"/>
              <w:ind w:left="375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5"/>
                <w:sz w:val="20"/>
                <w:szCs w:val="20"/>
              </w:rPr>
              <w:t>（上午场次）</w:t>
            </w:r>
          </w:p>
        </w:tc>
        <w:tc>
          <w:tcPr>
            <w:tcW w:w="1899" w:type="dxa"/>
            <w:vAlign w:val="top"/>
          </w:tcPr>
          <w:p w14:paraId="344066F5">
            <w:pPr>
              <w:pStyle w:val="6"/>
              <w:spacing w:line="257" w:lineRule="auto"/>
              <w:jc w:val="left"/>
            </w:pPr>
          </w:p>
          <w:p w14:paraId="7F091B99">
            <w:pPr>
              <w:pStyle w:val="6"/>
              <w:spacing w:line="258" w:lineRule="auto"/>
              <w:jc w:val="left"/>
            </w:pPr>
          </w:p>
          <w:p w14:paraId="41546384">
            <w:pPr>
              <w:pStyle w:val="6"/>
              <w:spacing w:line="258" w:lineRule="auto"/>
              <w:jc w:val="left"/>
            </w:pPr>
          </w:p>
          <w:p w14:paraId="4FF87D0F">
            <w:pPr>
              <w:spacing w:before="65" w:line="228" w:lineRule="auto"/>
              <w:ind w:left="366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8"/>
                <w:sz w:val="20"/>
                <w:szCs w:val="20"/>
              </w:rPr>
              <w:t>全体参赛选</w:t>
            </w:r>
          </w:p>
          <w:p w14:paraId="7F6BF0C4">
            <w:pPr>
              <w:pStyle w:val="6"/>
              <w:spacing w:line="246" w:lineRule="auto"/>
              <w:jc w:val="left"/>
            </w:pPr>
          </w:p>
          <w:p w14:paraId="7EA97982">
            <w:pPr>
              <w:spacing w:before="65" w:line="228" w:lineRule="auto"/>
              <w:ind w:left="366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8"/>
                <w:sz w:val="20"/>
                <w:szCs w:val="20"/>
              </w:rPr>
              <w:t>手、裁判组</w:t>
            </w:r>
          </w:p>
        </w:tc>
        <w:tc>
          <w:tcPr>
            <w:tcW w:w="1965" w:type="dxa"/>
            <w:vAlign w:val="top"/>
          </w:tcPr>
          <w:p w14:paraId="2900DEDF">
            <w:pPr>
              <w:pStyle w:val="6"/>
              <w:spacing w:line="248" w:lineRule="auto"/>
              <w:jc w:val="left"/>
            </w:pPr>
          </w:p>
          <w:p w14:paraId="5FFF6075">
            <w:pPr>
              <w:pStyle w:val="6"/>
              <w:spacing w:line="248" w:lineRule="auto"/>
              <w:jc w:val="left"/>
            </w:pPr>
          </w:p>
          <w:p w14:paraId="5C4EE371">
            <w:pPr>
              <w:spacing w:before="65" w:line="490" w:lineRule="auto"/>
              <w:ind w:left="367" w:right="551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8"/>
                <w:sz w:val="20"/>
                <w:szCs w:val="20"/>
              </w:rPr>
              <w:t>三亚中瑞酒店管理职业学院小礼堂</w:t>
            </w:r>
          </w:p>
        </w:tc>
      </w:tr>
    </w:tbl>
    <w:p w14:paraId="2CA01F1B">
      <w:pPr>
        <w:jc w:val="left"/>
        <w:rPr>
          <w:rFonts w:ascii="Arial"/>
          <w:sz w:val="21"/>
        </w:rPr>
      </w:pPr>
    </w:p>
    <w:p w14:paraId="52CDEECE">
      <w:pPr>
        <w:jc w:val="left"/>
        <w:rPr>
          <w:rFonts w:ascii="Arial" w:hAnsi="Arial" w:eastAsia="Arial" w:cs="Arial"/>
          <w:sz w:val="21"/>
          <w:szCs w:val="21"/>
        </w:rPr>
        <w:sectPr>
          <w:footerReference r:id="rId10" w:type="default"/>
          <w:pgSz w:w="11906" w:h="16839"/>
          <w:pgMar w:top="1431" w:right="1432" w:bottom="1156" w:left="1432" w:header="0" w:footer="994" w:gutter="0"/>
          <w:cols w:space="720" w:num="1"/>
        </w:sectPr>
      </w:pPr>
    </w:p>
    <w:p w14:paraId="390F97D5">
      <w:pPr>
        <w:spacing w:line="91" w:lineRule="auto"/>
        <w:jc w:val="left"/>
        <w:rPr>
          <w:rFonts w:ascii="Arial"/>
          <w:sz w:val="2"/>
        </w:rPr>
      </w:pPr>
    </w:p>
    <w:tbl>
      <w:tblPr>
        <w:tblStyle w:val="5"/>
        <w:tblW w:w="9036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76"/>
        <w:gridCol w:w="2104"/>
        <w:gridCol w:w="2092"/>
        <w:gridCol w:w="1899"/>
        <w:gridCol w:w="1965"/>
      </w:tblGrid>
      <w:tr w14:paraId="3227F2D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1049" w:hRule="atLeast"/>
        </w:trPr>
        <w:tc>
          <w:tcPr>
            <w:tcW w:w="3080" w:type="dxa"/>
            <w:gridSpan w:val="2"/>
            <w:shd w:val="clear" w:color="auto" w:fill="F2F2F2"/>
            <w:vAlign w:val="top"/>
          </w:tcPr>
          <w:p w14:paraId="15377F33">
            <w:pPr>
              <w:pStyle w:val="6"/>
              <w:spacing w:line="248" w:lineRule="auto"/>
              <w:jc w:val="left"/>
            </w:pPr>
          </w:p>
          <w:p w14:paraId="24FFD0C0">
            <w:pPr>
              <w:pStyle w:val="6"/>
              <w:spacing w:line="248" w:lineRule="auto"/>
              <w:jc w:val="left"/>
            </w:pPr>
          </w:p>
          <w:p w14:paraId="489D4C59">
            <w:pPr>
              <w:spacing w:before="65" w:line="230" w:lineRule="auto"/>
              <w:ind w:left="378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1"/>
                <w:sz w:val="20"/>
                <w:szCs w:val="20"/>
              </w:rPr>
              <w:t>时间</w:t>
            </w:r>
          </w:p>
        </w:tc>
        <w:tc>
          <w:tcPr>
            <w:tcW w:w="2092" w:type="dxa"/>
            <w:shd w:val="clear" w:color="auto" w:fill="F2F2F2"/>
            <w:vAlign w:val="top"/>
          </w:tcPr>
          <w:p w14:paraId="7B79B51A">
            <w:pPr>
              <w:pStyle w:val="6"/>
              <w:spacing w:line="248" w:lineRule="auto"/>
              <w:jc w:val="left"/>
            </w:pPr>
          </w:p>
          <w:p w14:paraId="18AA85C4">
            <w:pPr>
              <w:pStyle w:val="6"/>
              <w:spacing w:line="249" w:lineRule="auto"/>
              <w:jc w:val="left"/>
            </w:pPr>
          </w:p>
          <w:p w14:paraId="790ABC06">
            <w:pPr>
              <w:spacing w:before="65" w:line="228" w:lineRule="auto"/>
              <w:ind w:left="368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6"/>
                <w:sz w:val="20"/>
                <w:szCs w:val="20"/>
              </w:rPr>
              <w:t>项目流程</w:t>
            </w:r>
          </w:p>
        </w:tc>
        <w:tc>
          <w:tcPr>
            <w:tcW w:w="1899" w:type="dxa"/>
            <w:shd w:val="clear" w:color="auto" w:fill="F2F2F2"/>
            <w:vAlign w:val="top"/>
          </w:tcPr>
          <w:p w14:paraId="0C6C76F6">
            <w:pPr>
              <w:pStyle w:val="6"/>
              <w:spacing w:line="248" w:lineRule="auto"/>
              <w:jc w:val="left"/>
            </w:pPr>
          </w:p>
          <w:p w14:paraId="5F35B74F">
            <w:pPr>
              <w:pStyle w:val="6"/>
              <w:spacing w:line="249" w:lineRule="auto"/>
              <w:jc w:val="left"/>
            </w:pPr>
          </w:p>
          <w:p w14:paraId="4878C4DA">
            <w:pPr>
              <w:spacing w:before="65" w:line="229" w:lineRule="auto"/>
              <w:ind w:left="367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6"/>
                <w:sz w:val="20"/>
                <w:szCs w:val="20"/>
              </w:rPr>
              <w:t>参加人员</w:t>
            </w:r>
          </w:p>
        </w:tc>
        <w:tc>
          <w:tcPr>
            <w:tcW w:w="1965" w:type="dxa"/>
            <w:shd w:val="clear" w:color="auto" w:fill="F2F2F2"/>
            <w:vAlign w:val="top"/>
          </w:tcPr>
          <w:p w14:paraId="7ADD8A0E">
            <w:pPr>
              <w:pStyle w:val="6"/>
              <w:spacing w:line="248" w:lineRule="auto"/>
              <w:jc w:val="left"/>
            </w:pPr>
          </w:p>
          <w:p w14:paraId="56F6B129">
            <w:pPr>
              <w:pStyle w:val="6"/>
              <w:spacing w:line="249" w:lineRule="auto"/>
              <w:jc w:val="left"/>
            </w:pPr>
          </w:p>
          <w:p w14:paraId="1496CC0E">
            <w:pPr>
              <w:spacing w:before="65" w:line="232" w:lineRule="auto"/>
              <w:ind w:left="367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4"/>
                <w:sz w:val="20"/>
                <w:szCs w:val="20"/>
              </w:rPr>
              <w:t>地点</w:t>
            </w:r>
          </w:p>
        </w:tc>
      </w:tr>
      <w:tr w14:paraId="3D0B9FF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63" w:hRule="atLeast"/>
        </w:trPr>
        <w:tc>
          <w:tcPr>
            <w:tcW w:w="976" w:type="dxa"/>
            <w:textDirection w:val="tbRlV"/>
            <w:vAlign w:val="top"/>
          </w:tcPr>
          <w:p w14:paraId="45A47CE3">
            <w:pPr>
              <w:pStyle w:val="6"/>
              <w:spacing w:line="324" w:lineRule="auto"/>
              <w:jc w:val="left"/>
            </w:pPr>
          </w:p>
          <w:p w14:paraId="05BA66AB">
            <w:pPr>
              <w:spacing w:before="67" w:line="216" w:lineRule="auto"/>
              <w:ind w:left="56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8"/>
                <w:sz w:val="20"/>
                <w:szCs w:val="20"/>
              </w:rPr>
              <w:t>第</w:t>
            </w:r>
            <w:r>
              <w:rPr>
                <w:rFonts w:ascii="宋体" w:hAnsi="宋体" w:eastAsia="宋体" w:cs="宋体"/>
                <w:spacing w:val="17"/>
                <w:sz w:val="20"/>
                <w:szCs w:val="20"/>
              </w:rPr>
              <w:t xml:space="preserve">   </w:t>
            </w:r>
            <w:r>
              <w:rPr>
                <w:rFonts w:ascii="宋体" w:hAnsi="宋体" w:eastAsia="宋体" w:cs="宋体"/>
                <w:spacing w:val="8"/>
                <w:sz w:val="20"/>
                <w:szCs w:val="20"/>
              </w:rPr>
              <w:t>三</w:t>
            </w:r>
            <w:r>
              <w:rPr>
                <w:rFonts w:ascii="宋体" w:hAnsi="宋体" w:eastAsia="宋体" w:cs="宋体"/>
                <w:spacing w:val="17"/>
                <w:sz w:val="20"/>
                <w:szCs w:val="20"/>
              </w:rPr>
              <w:t xml:space="preserve">   </w:t>
            </w:r>
            <w:r>
              <w:rPr>
                <w:rFonts w:ascii="宋体" w:hAnsi="宋体" w:eastAsia="宋体" w:cs="宋体"/>
                <w:spacing w:val="8"/>
                <w:sz w:val="20"/>
                <w:szCs w:val="20"/>
              </w:rPr>
              <w:t>天</w:t>
            </w:r>
          </w:p>
        </w:tc>
        <w:tc>
          <w:tcPr>
            <w:tcW w:w="2104" w:type="dxa"/>
            <w:vAlign w:val="top"/>
          </w:tcPr>
          <w:p w14:paraId="7DF7066B">
            <w:pPr>
              <w:pStyle w:val="6"/>
              <w:spacing w:line="261" w:lineRule="auto"/>
              <w:jc w:val="left"/>
            </w:pPr>
          </w:p>
          <w:p w14:paraId="0A906E69">
            <w:pPr>
              <w:pStyle w:val="6"/>
              <w:spacing w:line="262" w:lineRule="auto"/>
              <w:jc w:val="left"/>
            </w:pPr>
          </w:p>
          <w:p w14:paraId="15DC0759">
            <w:pPr>
              <w:pStyle w:val="6"/>
              <w:spacing w:line="262" w:lineRule="auto"/>
              <w:jc w:val="left"/>
            </w:pPr>
          </w:p>
          <w:p w14:paraId="42EC51C9">
            <w:pPr>
              <w:pStyle w:val="6"/>
              <w:spacing w:line="262" w:lineRule="auto"/>
              <w:jc w:val="left"/>
            </w:pPr>
          </w:p>
          <w:p w14:paraId="34944838">
            <w:pPr>
              <w:spacing w:before="65" w:line="268" w:lineRule="exact"/>
              <w:ind w:left="38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5"/>
                <w:position w:val="1"/>
                <w:sz w:val="20"/>
                <w:szCs w:val="20"/>
              </w:rPr>
              <w:t>13</w:t>
            </w:r>
            <w:r>
              <w:rPr>
                <w:rFonts w:ascii="宋体" w:hAnsi="宋体" w:eastAsia="宋体" w:cs="宋体"/>
                <w:spacing w:val="-55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-5"/>
                <w:position w:val="1"/>
                <w:sz w:val="20"/>
                <w:szCs w:val="20"/>
              </w:rPr>
              <w:t>:30-16</w:t>
            </w:r>
            <w:r>
              <w:rPr>
                <w:rFonts w:ascii="宋体" w:hAnsi="宋体" w:eastAsia="宋体" w:cs="宋体"/>
                <w:spacing w:val="-59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-5"/>
                <w:position w:val="1"/>
                <w:sz w:val="20"/>
                <w:szCs w:val="20"/>
              </w:rPr>
              <w:t>:00</w:t>
            </w:r>
          </w:p>
        </w:tc>
        <w:tc>
          <w:tcPr>
            <w:tcW w:w="2092" w:type="dxa"/>
            <w:vAlign w:val="top"/>
          </w:tcPr>
          <w:p w14:paraId="0BF6E6F1">
            <w:pPr>
              <w:pStyle w:val="6"/>
              <w:spacing w:line="256" w:lineRule="auto"/>
              <w:jc w:val="left"/>
            </w:pPr>
          </w:p>
          <w:p w14:paraId="32C79312">
            <w:pPr>
              <w:pStyle w:val="6"/>
              <w:spacing w:line="257" w:lineRule="auto"/>
              <w:jc w:val="left"/>
            </w:pPr>
          </w:p>
          <w:p w14:paraId="0A9BE716">
            <w:pPr>
              <w:pStyle w:val="6"/>
              <w:spacing w:line="257" w:lineRule="auto"/>
              <w:jc w:val="left"/>
            </w:pPr>
          </w:p>
          <w:p w14:paraId="01D4FA06">
            <w:pPr>
              <w:spacing w:before="65" w:line="228" w:lineRule="auto"/>
              <w:ind w:left="367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7"/>
                <w:sz w:val="20"/>
                <w:szCs w:val="20"/>
              </w:rPr>
              <w:t>现场竞赛展示</w:t>
            </w:r>
          </w:p>
          <w:p w14:paraId="3B529A8F">
            <w:pPr>
              <w:pStyle w:val="6"/>
              <w:spacing w:line="245" w:lineRule="auto"/>
              <w:jc w:val="left"/>
            </w:pPr>
          </w:p>
          <w:p w14:paraId="56D93103">
            <w:pPr>
              <w:spacing w:before="65" w:line="228" w:lineRule="auto"/>
              <w:ind w:left="375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5"/>
                <w:sz w:val="20"/>
                <w:szCs w:val="20"/>
              </w:rPr>
              <w:t>（下午场次）</w:t>
            </w:r>
          </w:p>
        </w:tc>
        <w:tc>
          <w:tcPr>
            <w:tcW w:w="1899" w:type="dxa"/>
            <w:vAlign w:val="top"/>
          </w:tcPr>
          <w:p w14:paraId="63EE4F02">
            <w:pPr>
              <w:pStyle w:val="6"/>
              <w:spacing w:line="256" w:lineRule="auto"/>
              <w:jc w:val="left"/>
            </w:pPr>
          </w:p>
          <w:p w14:paraId="7384227D">
            <w:pPr>
              <w:pStyle w:val="6"/>
              <w:spacing w:line="257" w:lineRule="auto"/>
              <w:jc w:val="left"/>
            </w:pPr>
          </w:p>
          <w:p w14:paraId="6BA74D9D">
            <w:pPr>
              <w:pStyle w:val="6"/>
              <w:spacing w:line="257" w:lineRule="auto"/>
              <w:jc w:val="left"/>
            </w:pPr>
          </w:p>
          <w:p w14:paraId="52AB47EA">
            <w:pPr>
              <w:spacing w:before="65" w:line="228" w:lineRule="auto"/>
              <w:ind w:left="366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8"/>
                <w:sz w:val="20"/>
                <w:szCs w:val="20"/>
              </w:rPr>
              <w:t>全体参赛选</w:t>
            </w:r>
          </w:p>
          <w:p w14:paraId="20A16F19">
            <w:pPr>
              <w:pStyle w:val="6"/>
              <w:spacing w:line="246" w:lineRule="auto"/>
              <w:jc w:val="left"/>
            </w:pPr>
          </w:p>
          <w:p w14:paraId="1F8C8F92">
            <w:pPr>
              <w:spacing w:before="65" w:line="228" w:lineRule="auto"/>
              <w:ind w:left="366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8"/>
                <w:sz w:val="20"/>
                <w:szCs w:val="20"/>
              </w:rPr>
              <w:t>手、裁判组</w:t>
            </w:r>
          </w:p>
        </w:tc>
        <w:tc>
          <w:tcPr>
            <w:tcW w:w="1965" w:type="dxa"/>
            <w:vAlign w:val="top"/>
          </w:tcPr>
          <w:p w14:paraId="3D28B374">
            <w:pPr>
              <w:pStyle w:val="6"/>
              <w:spacing w:line="246" w:lineRule="auto"/>
              <w:jc w:val="left"/>
            </w:pPr>
          </w:p>
          <w:p w14:paraId="07C9E243">
            <w:pPr>
              <w:pStyle w:val="6"/>
              <w:spacing w:line="246" w:lineRule="auto"/>
              <w:jc w:val="left"/>
            </w:pPr>
          </w:p>
          <w:p w14:paraId="537B0E6A">
            <w:pPr>
              <w:spacing w:before="65" w:line="490" w:lineRule="auto"/>
              <w:ind w:left="367" w:right="551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8"/>
                <w:sz w:val="20"/>
                <w:szCs w:val="20"/>
              </w:rPr>
              <w:t>三亚中瑞酒店管理职业学院小礼堂</w:t>
            </w:r>
          </w:p>
        </w:tc>
      </w:tr>
      <w:tr w14:paraId="099E1EF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67" w:hRule="atLeast"/>
        </w:trPr>
        <w:tc>
          <w:tcPr>
            <w:tcW w:w="976" w:type="dxa"/>
            <w:textDirection w:val="tbRlV"/>
            <w:vAlign w:val="top"/>
          </w:tcPr>
          <w:p w14:paraId="66AC4202">
            <w:pPr>
              <w:pStyle w:val="6"/>
              <w:spacing w:line="324" w:lineRule="auto"/>
              <w:jc w:val="left"/>
            </w:pPr>
          </w:p>
          <w:p w14:paraId="2D34828E">
            <w:pPr>
              <w:spacing w:before="67" w:line="216" w:lineRule="auto"/>
              <w:ind w:left="561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8"/>
                <w:sz w:val="20"/>
                <w:szCs w:val="20"/>
              </w:rPr>
              <w:t>第</w:t>
            </w:r>
            <w:r>
              <w:rPr>
                <w:rFonts w:ascii="宋体" w:hAnsi="宋体" w:eastAsia="宋体" w:cs="宋体"/>
                <w:spacing w:val="18"/>
                <w:sz w:val="20"/>
                <w:szCs w:val="20"/>
              </w:rPr>
              <w:t xml:space="preserve">   </w:t>
            </w:r>
            <w:r>
              <w:rPr>
                <w:rFonts w:ascii="宋体" w:hAnsi="宋体" w:eastAsia="宋体" w:cs="宋体"/>
                <w:spacing w:val="8"/>
                <w:sz w:val="20"/>
                <w:szCs w:val="20"/>
              </w:rPr>
              <w:t>三</w:t>
            </w:r>
            <w:r>
              <w:rPr>
                <w:rFonts w:ascii="宋体" w:hAnsi="宋体" w:eastAsia="宋体" w:cs="宋体"/>
                <w:spacing w:val="16"/>
                <w:sz w:val="20"/>
                <w:szCs w:val="20"/>
              </w:rPr>
              <w:t xml:space="preserve">   </w:t>
            </w:r>
            <w:r>
              <w:rPr>
                <w:rFonts w:ascii="宋体" w:hAnsi="宋体" w:eastAsia="宋体" w:cs="宋体"/>
                <w:spacing w:val="8"/>
                <w:sz w:val="20"/>
                <w:szCs w:val="20"/>
              </w:rPr>
              <w:t>天</w:t>
            </w:r>
          </w:p>
        </w:tc>
        <w:tc>
          <w:tcPr>
            <w:tcW w:w="2104" w:type="dxa"/>
            <w:vAlign w:val="top"/>
          </w:tcPr>
          <w:p w14:paraId="3A485617">
            <w:pPr>
              <w:pStyle w:val="6"/>
              <w:spacing w:line="262" w:lineRule="auto"/>
              <w:jc w:val="left"/>
            </w:pPr>
          </w:p>
          <w:p w14:paraId="143A585A">
            <w:pPr>
              <w:pStyle w:val="6"/>
              <w:spacing w:line="263" w:lineRule="auto"/>
              <w:jc w:val="left"/>
            </w:pPr>
          </w:p>
          <w:p w14:paraId="356235C1">
            <w:pPr>
              <w:pStyle w:val="6"/>
              <w:spacing w:line="263" w:lineRule="auto"/>
              <w:jc w:val="left"/>
            </w:pPr>
          </w:p>
          <w:p w14:paraId="14DF8145">
            <w:pPr>
              <w:pStyle w:val="6"/>
              <w:spacing w:line="263" w:lineRule="auto"/>
              <w:jc w:val="left"/>
            </w:pPr>
          </w:p>
          <w:p w14:paraId="18D48C01">
            <w:pPr>
              <w:spacing w:before="65" w:line="268" w:lineRule="exact"/>
              <w:ind w:left="38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5"/>
                <w:position w:val="1"/>
                <w:sz w:val="20"/>
                <w:szCs w:val="20"/>
              </w:rPr>
              <w:t>16</w:t>
            </w:r>
            <w:r>
              <w:rPr>
                <w:rFonts w:ascii="宋体" w:hAnsi="宋体" w:eastAsia="宋体" w:cs="宋体"/>
                <w:spacing w:val="-55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-5"/>
                <w:position w:val="1"/>
                <w:sz w:val="20"/>
                <w:szCs w:val="20"/>
              </w:rPr>
              <w:t>:00-18</w:t>
            </w:r>
            <w:r>
              <w:rPr>
                <w:rFonts w:ascii="宋体" w:hAnsi="宋体" w:eastAsia="宋体" w:cs="宋体"/>
                <w:spacing w:val="-59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-5"/>
                <w:position w:val="1"/>
                <w:sz w:val="20"/>
                <w:szCs w:val="20"/>
              </w:rPr>
              <w:t>:00</w:t>
            </w:r>
          </w:p>
        </w:tc>
        <w:tc>
          <w:tcPr>
            <w:tcW w:w="2092" w:type="dxa"/>
            <w:vAlign w:val="top"/>
          </w:tcPr>
          <w:p w14:paraId="4FAC7E1F">
            <w:pPr>
              <w:pStyle w:val="6"/>
              <w:spacing w:line="246" w:lineRule="auto"/>
              <w:jc w:val="left"/>
            </w:pPr>
          </w:p>
          <w:p w14:paraId="2D8D4AD5">
            <w:pPr>
              <w:pStyle w:val="6"/>
              <w:spacing w:line="247" w:lineRule="auto"/>
              <w:jc w:val="left"/>
            </w:pPr>
          </w:p>
          <w:p w14:paraId="362267CD">
            <w:pPr>
              <w:spacing w:before="65" w:line="491" w:lineRule="auto"/>
              <w:ind w:left="367" w:right="359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6"/>
                <w:sz w:val="20"/>
                <w:szCs w:val="20"/>
              </w:rPr>
              <w:t>成绩评定、成绩</w:t>
            </w:r>
            <w:r>
              <w:rPr>
                <w:rFonts w:ascii="宋体" w:hAnsi="宋体" w:eastAsia="宋体" w:cs="宋体"/>
                <w:spacing w:val="7"/>
                <w:sz w:val="20"/>
                <w:szCs w:val="20"/>
              </w:rPr>
              <w:t>公布及赛项技</w:t>
            </w:r>
            <w:r>
              <w:rPr>
                <w:rFonts w:ascii="宋体" w:hAnsi="宋体" w:eastAsia="宋体" w:cs="宋体"/>
                <w:spacing w:val="6"/>
                <w:sz w:val="20"/>
                <w:szCs w:val="20"/>
              </w:rPr>
              <w:t>术点评</w:t>
            </w:r>
          </w:p>
        </w:tc>
        <w:tc>
          <w:tcPr>
            <w:tcW w:w="1899" w:type="dxa"/>
            <w:vAlign w:val="top"/>
          </w:tcPr>
          <w:p w14:paraId="34704EF9">
            <w:pPr>
              <w:pStyle w:val="6"/>
              <w:spacing w:line="257" w:lineRule="auto"/>
              <w:jc w:val="left"/>
            </w:pPr>
          </w:p>
          <w:p w14:paraId="34851888">
            <w:pPr>
              <w:pStyle w:val="6"/>
              <w:spacing w:line="257" w:lineRule="auto"/>
              <w:jc w:val="left"/>
            </w:pPr>
          </w:p>
          <w:p w14:paraId="1D5F4845">
            <w:pPr>
              <w:pStyle w:val="6"/>
              <w:spacing w:line="258" w:lineRule="auto"/>
              <w:jc w:val="left"/>
            </w:pPr>
          </w:p>
          <w:p w14:paraId="38EA1440">
            <w:pPr>
              <w:spacing w:before="65" w:line="228" w:lineRule="auto"/>
              <w:ind w:left="366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8"/>
                <w:sz w:val="20"/>
                <w:szCs w:val="20"/>
              </w:rPr>
              <w:t>全体参赛选</w:t>
            </w:r>
          </w:p>
          <w:p w14:paraId="1572FC0A">
            <w:pPr>
              <w:pStyle w:val="6"/>
              <w:spacing w:line="246" w:lineRule="auto"/>
              <w:jc w:val="left"/>
            </w:pPr>
          </w:p>
          <w:p w14:paraId="2F8C5E54">
            <w:pPr>
              <w:spacing w:before="65" w:line="228" w:lineRule="auto"/>
              <w:ind w:left="366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8"/>
                <w:sz w:val="20"/>
                <w:szCs w:val="20"/>
              </w:rPr>
              <w:t>手、裁判组</w:t>
            </w:r>
          </w:p>
        </w:tc>
        <w:tc>
          <w:tcPr>
            <w:tcW w:w="1965" w:type="dxa"/>
            <w:vAlign w:val="top"/>
          </w:tcPr>
          <w:p w14:paraId="6DCA8461">
            <w:pPr>
              <w:pStyle w:val="6"/>
              <w:spacing w:line="246" w:lineRule="auto"/>
              <w:jc w:val="left"/>
            </w:pPr>
          </w:p>
          <w:p w14:paraId="4104D8A6">
            <w:pPr>
              <w:pStyle w:val="6"/>
              <w:spacing w:line="247" w:lineRule="auto"/>
              <w:jc w:val="left"/>
            </w:pPr>
          </w:p>
          <w:p w14:paraId="46337CE3">
            <w:pPr>
              <w:spacing w:before="65" w:line="491" w:lineRule="auto"/>
              <w:ind w:left="367" w:right="551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8"/>
                <w:sz w:val="20"/>
                <w:szCs w:val="20"/>
              </w:rPr>
              <w:t>三亚中瑞酒店管理职业学院小礼堂</w:t>
            </w:r>
          </w:p>
        </w:tc>
      </w:tr>
    </w:tbl>
    <w:p w14:paraId="29D618B6">
      <w:pPr>
        <w:pStyle w:val="2"/>
        <w:spacing w:before="182" w:line="321" w:lineRule="auto"/>
        <w:ind w:left="386" w:right="262" w:firstLine="647"/>
        <w:jc w:val="left"/>
      </w:pPr>
      <w:r>
        <w:rPr>
          <w:spacing w:val="-17"/>
        </w:rPr>
        <w:t>注：时间暂定为</w:t>
      </w:r>
      <w:r>
        <w:rPr>
          <w:spacing w:val="-54"/>
        </w:rPr>
        <w:t xml:space="preserve"> </w:t>
      </w:r>
      <w:r>
        <w:rPr>
          <w:rFonts w:ascii="Arial" w:hAnsi="Arial" w:eastAsia="Arial" w:cs="Arial"/>
          <w:spacing w:val="-17"/>
        </w:rPr>
        <w:t>2026</w:t>
      </w:r>
      <w:r>
        <w:rPr>
          <w:rFonts w:ascii="Arial" w:hAnsi="Arial" w:eastAsia="Arial" w:cs="Arial"/>
          <w:spacing w:val="22"/>
        </w:rPr>
        <w:t xml:space="preserve"> </w:t>
      </w:r>
      <w:r>
        <w:rPr>
          <w:spacing w:val="-17"/>
        </w:rPr>
        <w:t xml:space="preserve">年 </w:t>
      </w:r>
      <w:r>
        <w:rPr>
          <w:rFonts w:ascii="Arial" w:hAnsi="Arial" w:eastAsia="Arial" w:cs="Arial"/>
          <w:spacing w:val="-17"/>
        </w:rPr>
        <w:t>11</w:t>
      </w:r>
      <w:r>
        <w:rPr>
          <w:rFonts w:ascii="Arial" w:hAnsi="Arial" w:eastAsia="Arial" w:cs="Arial"/>
          <w:spacing w:val="30"/>
        </w:rPr>
        <w:t xml:space="preserve"> </w:t>
      </w:r>
      <w:r>
        <w:rPr>
          <w:spacing w:val="-17"/>
        </w:rPr>
        <w:t>月</w:t>
      </w:r>
      <w:r>
        <w:rPr>
          <w:spacing w:val="-54"/>
        </w:rPr>
        <w:t xml:space="preserve"> </w:t>
      </w:r>
      <w:r>
        <w:rPr>
          <w:rFonts w:ascii="Arial" w:hAnsi="Arial" w:eastAsia="Arial" w:cs="Arial"/>
          <w:spacing w:val="-17"/>
        </w:rPr>
        <w:t xml:space="preserve">24  </w:t>
      </w:r>
      <w:r>
        <w:rPr>
          <w:spacing w:val="-18"/>
        </w:rPr>
        <w:t>日—</w:t>
      </w:r>
      <w:r>
        <w:rPr>
          <w:rFonts w:ascii="Arial" w:hAnsi="Arial" w:eastAsia="Arial" w:cs="Arial"/>
          <w:spacing w:val="-18"/>
        </w:rPr>
        <w:t xml:space="preserve">26  </w:t>
      </w:r>
      <w:r>
        <w:rPr>
          <w:spacing w:val="-18"/>
        </w:rPr>
        <w:t>日（含报到</w:t>
      </w:r>
      <w:r>
        <w:rPr>
          <w:spacing w:val="-67"/>
        </w:rPr>
        <w:t xml:space="preserve"> </w:t>
      </w:r>
      <w:r>
        <w:rPr>
          <w:spacing w:val="-18"/>
        </w:rPr>
        <w:t>日、</w:t>
      </w:r>
      <w:r>
        <w:rPr>
          <w:spacing w:val="9"/>
        </w:rPr>
        <w:t>赛前准备与比赛日</w:t>
      </w:r>
      <w:r>
        <w:rPr>
          <w:spacing w:val="2"/>
        </w:rPr>
        <w:t>），</w:t>
      </w:r>
      <w:r>
        <w:rPr>
          <w:spacing w:val="9"/>
        </w:rPr>
        <w:t>赛项具体时间另行通知。</w:t>
      </w:r>
    </w:p>
    <w:p w14:paraId="13502F66">
      <w:pPr>
        <w:spacing w:before="53" w:line="232" w:lineRule="auto"/>
        <w:ind w:left="1041"/>
        <w:jc w:val="left"/>
        <w:outlineLvl w:val="3"/>
        <w:rPr>
          <w:rFonts w:ascii="楷体" w:hAnsi="楷体" w:eastAsia="楷体" w:cs="楷体"/>
          <w:sz w:val="31"/>
          <w:szCs w:val="31"/>
        </w:rPr>
      </w:pPr>
      <w:r>
        <w:rPr>
          <w:rFonts w:ascii="楷体" w:hAnsi="楷体" w:eastAsia="楷体" w:cs="楷体"/>
          <w:b/>
          <w:bCs/>
          <w:spacing w:val="2"/>
          <w:sz w:val="31"/>
          <w:szCs w:val="31"/>
        </w:rPr>
        <w:t>（二）比赛流程</w:t>
      </w:r>
    </w:p>
    <w:p w14:paraId="61FD3E0C">
      <w:pPr>
        <w:pStyle w:val="2"/>
        <w:spacing w:before="173" w:line="333" w:lineRule="auto"/>
        <w:ind w:left="390" w:right="677" w:firstLine="638"/>
        <w:jc w:val="left"/>
      </w:pPr>
      <w:r>
        <w:rPr>
          <w:spacing w:val="9"/>
        </w:rPr>
        <w:t>选手报到→选题申报与审核→熟悉场地与设备</w:t>
      </w:r>
      <w:r>
        <w:rPr>
          <w:spacing w:val="8"/>
        </w:rPr>
        <w:t>测试→</w:t>
      </w:r>
      <w:r>
        <w:rPr>
          <w:spacing w:val="9"/>
        </w:rPr>
        <w:t>选手检录→候考→现场展示→成绩评定与公布→赛项</w:t>
      </w:r>
      <w:r>
        <w:rPr>
          <w:spacing w:val="8"/>
        </w:rPr>
        <w:t>技术</w:t>
      </w:r>
      <w:r>
        <w:rPr>
          <w:spacing w:val="-4"/>
        </w:rPr>
        <w:t>点评</w:t>
      </w:r>
    </w:p>
    <w:p w14:paraId="14EB6673">
      <w:pPr>
        <w:pStyle w:val="2"/>
        <w:spacing w:before="3" w:line="333" w:lineRule="auto"/>
        <w:ind w:left="386" w:right="365" w:firstLine="639"/>
        <w:jc w:val="left"/>
      </w:pPr>
      <w:r>
        <w:rPr>
          <w:spacing w:val="8"/>
        </w:rPr>
        <w:t>本赛项由三亚中瑞酒店管理职业学院承办，比赛地点为</w:t>
      </w:r>
      <w:r>
        <w:rPr>
          <w:spacing w:val="3"/>
        </w:rPr>
        <w:t>该院小礼堂（海南省三亚市海棠区湾坡路</w:t>
      </w:r>
      <w:r>
        <w:rPr>
          <w:spacing w:val="-32"/>
        </w:rPr>
        <w:t xml:space="preserve"> </w:t>
      </w:r>
      <w:r>
        <w:rPr>
          <w:rFonts w:ascii="Arial" w:hAnsi="Arial" w:eastAsia="Arial" w:cs="Arial"/>
          <w:spacing w:val="3"/>
        </w:rPr>
        <w:t xml:space="preserve">108 </w:t>
      </w:r>
      <w:r>
        <w:rPr>
          <w:spacing w:val="3"/>
        </w:rPr>
        <w:t>号</w:t>
      </w:r>
      <w:r>
        <w:rPr>
          <w:spacing w:val="22"/>
        </w:rPr>
        <w:t>）；</w:t>
      </w:r>
      <w:r>
        <w:rPr>
          <w:spacing w:val="3"/>
        </w:rPr>
        <w:t>赛项联</w:t>
      </w:r>
      <w:r>
        <w:rPr>
          <w:spacing w:val="-2"/>
        </w:rPr>
        <w:t>系人：阎昱宏，联系电话：</w:t>
      </w:r>
      <w:r>
        <w:rPr>
          <w:rFonts w:ascii="Arial" w:hAnsi="Arial" w:eastAsia="Arial" w:cs="Arial"/>
          <w:spacing w:val="-2"/>
        </w:rPr>
        <w:t>18208966208</w:t>
      </w:r>
      <w:r>
        <w:rPr>
          <w:spacing w:val="-2"/>
        </w:rPr>
        <w:t>。</w:t>
      </w:r>
    </w:p>
    <w:p w14:paraId="0B420E2F">
      <w:pPr>
        <w:spacing w:line="227" w:lineRule="auto"/>
        <w:ind w:left="387"/>
        <w:jc w:val="left"/>
        <w:outlineLvl w:val="0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b/>
          <w:bCs/>
          <w:spacing w:val="3"/>
          <w:sz w:val="31"/>
          <w:szCs w:val="31"/>
        </w:rPr>
        <w:t>六、竞赛规则</w:t>
      </w:r>
    </w:p>
    <w:p w14:paraId="749B1B98">
      <w:pPr>
        <w:spacing w:before="178" w:line="229" w:lineRule="auto"/>
        <w:ind w:left="1041"/>
        <w:jc w:val="left"/>
        <w:outlineLvl w:val="3"/>
        <w:rPr>
          <w:rFonts w:ascii="楷体" w:hAnsi="楷体" w:eastAsia="楷体" w:cs="楷体"/>
          <w:sz w:val="31"/>
          <w:szCs w:val="31"/>
        </w:rPr>
      </w:pPr>
      <w:r>
        <w:rPr>
          <w:rFonts w:ascii="楷体" w:hAnsi="楷体" w:eastAsia="楷体" w:cs="楷体"/>
          <w:b/>
          <w:bCs/>
          <w:spacing w:val="3"/>
          <w:sz w:val="31"/>
          <w:szCs w:val="31"/>
        </w:rPr>
        <w:t>（一）现场展示规则</w:t>
      </w:r>
    </w:p>
    <w:p w14:paraId="6D8C5AB6">
      <w:pPr>
        <w:pStyle w:val="2"/>
        <w:spacing w:before="161" w:line="323" w:lineRule="auto"/>
        <w:ind w:left="385" w:right="518" w:firstLine="659"/>
        <w:jc w:val="left"/>
      </w:pPr>
      <w:r>
        <w:rPr>
          <w:rFonts w:ascii="Arial" w:hAnsi="Arial" w:eastAsia="Arial" w:cs="Arial"/>
          <w:spacing w:val="6"/>
        </w:rPr>
        <w:t>1.</w:t>
      </w:r>
      <w:r>
        <w:rPr>
          <w:spacing w:val="6"/>
        </w:rPr>
        <w:t>参赛选手需提前</w:t>
      </w:r>
      <w:r>
        <w:rPr>
          <w:spacing w:val="-34"/>
        </w:rPr>
        <w:t xml:space="preserve"> </w:t>
      </w:r>
      <w:r>
        <w:rPr>
          <w:rFonts w:ascii="Arial" w:hAnsi="Arial" w:eastAsia="Arial" w:cs="Arial"/>
          <w:spacing w:val="6"/>
        </w:rPr>
        <w:t xml:space="preserve">10 </w:t>
      </w:r>
      <w:r>
        <w:rPr>
          <w:spacing w:val="6"/>
        </w:rPr>
        <w:t>分钟抵达比赛赛场门口等候，听</w:t>
      </w:r>
      <w:r>
        <w:rPr>
          <w:spacing w:val="7"/>
        </w:rPr>
        <w:t>从考务员指令有序进入赛场；</w:t>
      </w:r>
    </w:p>
    <w:p w14:paraId="5BE66A31">
      <w:pPr>
        <w:pStyle w:val="2"/>
        <w:spacing w:before="35" w:line="322" w:lineRule="auto"/>
        <w:ind w:left="386" w:right="367" w:firstLine="636"/>
        <w:jc w:val="left"/>
      </w:pPr>
      <w:r>
        <w:rPr>
          <w:rFonts w:ascii="Arial" w:hAnsi="Arial" w:eastAsia="Arial" w:cs="Arial"/>
          <w:spacing w:val="10"/>
        </w:rPr>
        <w:t>2.</w:t>
      </w:r>
      <w:r>
        <w:rPr>
          <w:spacing w:val="10"/>
        </w:rPr>
        <w:t>进入考场后，选手需向裁判员请示是否可开始展示，</w:t>
      </w:r>
      <w:r>
        <w:rPr>
          <w:spacing w:val="6"/>
        </w:rPr>
        <w:t>经裁判员确认后，</w:t>
      </w:r>
      <w:r>
        <w:rPr>
          <w:spacing w:val="-85"/>
        </w:rPr>
        <w:t xml:space="preserve"> </w:t>
      </w:r>
      <w:r>
        <w:rPr>
          <w:spacing w:val="6"/>
        </w:rPr>
        <w:t>由计时人员启动计时。展示过程中，严禁</w:t>
      </w:r>
    </w:p>
    <w:p w14:paraId="69A84484">
      <w:pPr>
        <w:spacing w:line="322" w:lineRule="auto"/>
        <w:jc w:val="left"/>
        <w:sectPr>
          <w:footerReference r:id="rId11" w:type="default"/>
          <w:pgSz w:w="11906" w:h="16839"/>
          <w:pgMar w:top="1431" w:right="1432" w:bottom="1153" w:left="1432" w:header="0" w:footer="994" w:gutter="0"/>
          <w:cols w:space="720" w:num="1"/>
        </w:sectPr>
      </w:pPr>
    </w:p>
    <w:p w14:paraId="582EEA2B">
      <w:pPr>
        <w:pStyle w:val="2"/>
        <w:spacing w:before="201" w:line="330" w:lineRule="auto"/>
        <w:ind w:left="32" w:right="11" w:firstLine="32"/>
        <w:jc w:val="left"/>
      </w:pPr>
      <w:r>
        <w:rPr>
          <w:spacing w:val="5"/>
        </w:rPr>
        <w:t>出现本人姓名、所在学校及任何具有提示性的语言，</w:t>
      </w:r>
      <w:r>
        <w:rPr>
          <w:spacing w:val="-89"/>
        </w:rPr>
        <w:t xml:space="preserve"> </w:t>
      </w:r>
      <w:r>
        <w:rPr>
          <w:spacing w:val="5"/>
        </w:rPr>
        <w:t>内容需</w:t>
      </w:r>
      <w:r>
        <w:rPr>
          <w:spacing w:val="6"/>
        </w:rPr>
        <w:t>紧密贴合竞赛主题；每队展示时长为</w:t>
      </w:r>
      <w:r>
        <w:rPr>
          <w:spacing w:val="-53"/>
        </w:rPr>
        <w:t xml:space="preserve"> </w:t>
      </w:r>
      <w:r>
        <w:rPr>
          <w:rFonts w:ascii="Arial" w:hAnsi="Arial" w:eastAsia="Arial" w:cs="Arial"/>
          <w:spacing w:val="6"/>
        </w:rPr>
        <w:t xml:space="preserve">40 </w:t>
      </w:r>
      <w:r>
        <w:rPr>
          <w:spacing w:val="6"/>
        </w:rPr>
        <w:t>分钟，三个环节连续完成，临近时限由计时人员向裁判长报告，</w:t>
      </w:r>
      <w:r>
        <w:rPr>
          <w:spacing w:val="-83"/>
        </w:rPr>
        <w:t xml:space="preserve"> </w:t>
      </w:r>
      <w:r>
        <w:rPr>
          <w:spacing w:val="6"/>
        </w:rPr>
        <w:t>由裁判长示意</w:t>
      </w:r>
      <w:r>
        <w:rPr>
          <w:spacing w:val="3"/>
        </w:rPr>
        <w:t>终止展示；</w:t>
      </w:r>
    </w:p>
    <w:p w14:paraId="1330082A">
      <w:pPr>
        <w:spacing w:before="24" w:line="229" w:lineRule="auto"/>
        <w:ind w:left="688"/>
        <w:jc w:val="left"/>
        <w:outlineLvl w:val="3"/>
        <w:rPr>
          <w:rFonts w:ascii="楷体" w:hAnsi="楷体" w:eastAsia="楷体" w:cs="楷体"/>
          <w:sz w:val="31"/>
          <w:szCs w:val="31"/>
        </w:rPr>
      </w:pPr>
      <w:r>
        <w:rPr>
          <w:rFonts w:ascii="楷体" w:hAnsi="楷体" w:eastAsia="楷体" w:cs="楷体"/>
          <w:b/>
          <w:bCs/>
          <w:spacing w:val="4"/>
          <w:sz w:val="31"/>
          <w:szCs w:val="31"/>
        </w:rPr>
        <w:t>（二）成绩评定与公布规则</w:t>
      </w:r>
    </w:p>
    <w:p w14:paraId="7D9CC685">
      <w:pPr>
        <w:pStyle w:val="2"/>
        <w:spacing w:before="162" w:line="332" w:lineRule="auto"/>
        <w:ind w:left="32" w:right="11" w:firstLine="658"/>
        <w:jc w:val="left"/>
      </w:pPr>
      <w:r>
        <w:rPr>
          <w:rFonts w:ascii="Arial" w:hAnsi="Arial" w:eastAsia="Arial" w:cs="Arial"/>
          <w:spacing w:val="9"/>
        </w:rPr>
        <w:t>1.</w:t>
      </w:r>
      <w:r>
        <w:rPr>
          <w:spacing w:val="9"/>
        </w:rPr>
        <w:t>赛项成绩由裁判组现场独立评分，评分完成后裁判需在成绩表上签字确认，经裁判长审核无误并签</w:t>
      </w:r>
      <w:r>
        <w:rPr>
          <w:spacing w:val="8"/>
        </w:rPr>
        <w:t>字后，统一核</w:t>
      </w:r>
      <w:r>
        <w:rPr>
          <w:spacing w:val="4"/>
        </w:rPr>
        <w:t>算竞赛排名。</w:t>
      </w:r>
    </w:p>
    <w:p w14:paraId="58649732">
      <w:pPr>
        <w:pStyle w:val="2"/>
        <w:spacing w:before="10" w:line="331" w:lineRule="auto"/>
        <w:ind w:left="34" w:right="11" w:firstLine="634"/>
        <w:jc w:val="left"/>
      </w:pPr>
      <w:r>
        <w:rPr>
          <w:rFonts w:ascii="Arial" w:hAnsi="Arial" w:eastAsia="Arial" w:cs="Arial"/>
          <w:spacing w:val="10"/>
        </w:rPr>
        <w:t>2.</w:t>
      </w:r>
      <w:r>
        <w:rPr>
          <w:spacing w:val="10"/>
        </w:rPr>
        <w:t>纸质版成绩单需装入档案袋，经骑缝章处理后存档备</w:t>
      </w:r>
      <w:r>
        <w:rPr>
          <w:spacing w:val="9"/>
        </w:rPr>
        <w:t>查；比赛现场全程录像并集中封存，随时调</w:t>
      </w:r>
      <w:r>
        <w:rPr>
          <w:spacing w:val="8"/>
        </w:rPr>
        <w:t>取使用。竞赛最终成绩由赛项执委会审核通过后，统一向各参赛学校公布。</w:t>
      </w:r>
    </w:p>
    <w:p w14:paraId="71F30D0C">
      <w:pPr>
        <w:pStyle w:val="2"/>
        <w:spacing w:before="7" w:line="324" w:lineRule="auto"/>
        <w:ind w:left="39" w:right="11" w:firstLine="628"/>
        <w:jc w:val="left"/>
      </w:pPr>
      <w:r>
        <w:rPr>
          <w:rFonts w:ascii="Arial" w:hAnsi="Arial" w:eastAsia="Arial" w:cs="Arial"/>
          <w:spacing w:val="10"/>
        </w:rPr>
        <w:t>3.</w:t>
      </w:r>
      <w:r>
        <w:rPr>
          <w:spacing w:val="10"/>
        </w:rPr>
        <w:t>参赛学校若对竞赛成绩或赛事流程有异议，需在比赛</w:t>
      </w:r>
      <w:r>
        <w:rPr>
          <w:spacing w:val="6"/>
        </w:rPr>
        <w:t>结束后</w:t>
      </w:r>
      <w:r>
        <w:rPr>
          <w:spacing w:val="-44"/>
        </w:rPr>
        <w:t xml:space="preserve"> </w:t>
      </w:r>
      <w:r>
        <w:rPr>
          <w:rFonts w:ascii="Arial" w:hAnsi="Arial" w:eastAsia="Arial" w:cs="Arial"/>
          <w:spacing w:val="6"/>
        </w:rPr>
        <w:t xml:space="preserve">2 </w:t>
      </w:r>
      <w:r>
        <w:rPr>
          <w:spacing w:val="6"/>
        </w:rPr>
        <w:t>小时内，由领队按竞赛规程向赛项执委会提交书面复核申请，逾期不予受理。</w:t>
      </w:r>
    </w:p>
    <w:p w14:paraId="7B7670F2">
      <w:pPr>
        <w:spacing w:before="62" w:line="228" w:lineRule="auto"/>
        <w:ind w:left="22"/>
        <w:jc w:val="left"/>
        <w:outlineLvl w:val="0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b/>
          <w:bCs/>
          <w:spacing w:val="5"/>
          <w:sz w:val="31"/>
          <w:szCs w:val="31"/>
        </w:rPr>
        <w:t>七、技术规范</w:t>
      </w:r>
    </w:p>
    <w:p w14:paraId="329ADC90">
      <w:pPr>
        <w:pStyle w:val="2"/>
        <w:spacing w:before="182" w:line="333" w:lineRule="auto"/>
        <w:ind w:left="31" w:right="11" w:firstLine="640"/>
        <w:jc w:val="left"/>
      </w:pPr>
      <w:r>
        <w:rPr>
          <w:spacing w:val="8"/>
        </w:rPr>
        <w:t>本赛项技术文件、竞赛规则由省赛组委会组织专家，按</w:t>
      </w:r>
      <w:r>
        <w:rPr>
          <w:spacing w:val="9"/>
        </w:rPr>
        <w:t>照世界职业院校技能大赛相关标准命题制定；其</w:t>
      </w:r>
      <w:r>
        <w:rPr>
          <w:spacing w:val="8"/>
        </w:rPr>
        <w:t>中，有对应</w:t>
      </w:r>
      <w:r>
        <w:rPr>
          <w:spacing w:val="9"/>
        </w:rPr>
        <w:t>职业（工种）的项目按国家职业技能标准三级（</w:t>
      </w:r>
      <w:r>
        <w:rPr>
          <w:spacing w:val="8"/>
        </w:rPr>
        <w:t>高级工）及</w:t>
      </w:r>
      <w:r>
        <w:rPr>
          <w:spacing w:val="9"/>
        </w:rPr>
        <w:t>以上等级要求命题。本赛项技术规范依据下列法</w:t>
      </w:r>
      <w:r>
        <w:rPr>
          <w:spacing w:val="8"/>
        </w:rPr>
        <w:t>律、法规、</w:t>
      </w:r>
      <w:r>
        <w:rPr>
          <w:spacing w:val="6"/>
        </w:rPr>
        <w:t>标准和技术规范执行：</w:t>
      </w:r>
    </w:p>
    <w:p w14:paraId="0B052004">
      <w:pPr>
        <w:pStyle w:val="2"/>
        <w:spacing w:line="227" w:lineRule="auto"/>
        <w:ind w:left="675"/>
        <w:jc w:val="left"/>
      </w:pPr>
      <w:r>
        <w:rPr>
          <w:spacing w:val="7"/>
        </w:rPr>
        <w:t>（一）《中华人民共和国旅游法》；</w:t>
      </w:r>
    </w:p>
    <w:p w14:paraId="0EB13BD5">
      <w:pPr>
        <w:pStyle w:val="2"/>
        <w:spacing w:before="180" w:line="345" w:lineRule="auto"/>
        <w:ind w:left="41" w:right="11" w:firstLine="633"/>
        <w:jc w:val="left"/>
      </w:pPr>
      <w:r>
        <w:rPr>
          <w:spacing w:val="8"/>
        </w:rPr>
        <w:t>（二）《旅行社条例》及《旅行社条例实施细则》（国</w:t>
      </w:r>
      <w:r>
        <w:rPr>
          <w:spacing w:val="-7"/>
        </w:rPr>
        <w:t>务院令〔</w:t>
      </w:r>
      <w:r>
        <w:rPr>
          <w:rFonts w:ascii="Arial" w:hAnsi="Arial" w:eastAsia="Arial" w:cs="Arial"/>
          <w:spacing w:val="-7"/>
        </w:rPr>
        <w:t>2009</w:t>
      </w:r>
      <w:r>
        <w:rPr>
          <w:spacing w:val="-7"/>
        </w:rPr>
        <w:t>〕</w:t>
      </w:r>
      <w:r>
        <w:rPr>
          <w:rFonts w:ascii="Arial" w:hAnsi="Arial" w:eastAsia="Arial" w:cs="Arial"/>
          <w:spacing w:val="-7"/>
        </w:rPr>
        <w:t>550</w:t>
      </w:r>
      <w:r>
        <w:rPr>
          <w:rFonts w:ascii="Arial" w:hAnsi="Arial" w:eastAsia="Arial" w:cs="Arial"/>
          <w:spacing w:val="22"/>
        </w:rPr>
        <w:t xml:space="preserve"> </w:t>
      </w:r>
      <w:r>
        <w:rPr>
          <w:spacing w:val="-7"/>
        </w:rPr>
        <w:t>号</w:t>
      </w:r>
      <w:r>
        <w:rPr>
          <w:spacing w:val="1"/>
        </w:rPr>
        <w:t>）；</w:t>
      </w:r>
    </w:p>
    <w:p w14:paraId="59152C3B">
      <w:pPr>
        <w:spacing w:line="345" w:lineRule="auto"/>
        <w:jc w:val="left"/>
        <w:sectPr>
          <w:footerReference r:id="rId12" w:type="default"/>
          <w:pgSz w:w="11906" w:h="16839"/>
          <w:pgMar w:top="1431" w:right="1785" w:bottom="1156" w:left="1785" w:header="0" w:footer="994" w:gutter="0"/>
          <w:cols w:space="720" w:num="1"/>
        </w:sectPr>
      </w:pPr>
    </w:p>
    <w:p w14:paraId="61D634B5">
      <w:pPr>
        <w:pStyle w:val="2"/>
        <w:spacing w:before="191" w:line="437" w:lineRule="exact"/>
        <w:ind w:left="675"/>
        <w:jc w:val="left"/>
        <w:outlineLvl w:val="3"/>
        <w:rPr>
          <w:rFonts w:ascii="Arial" w:hAnsi="Arial" w:eastAsia="Arial" w:cs="Arial"/>
        </w:rPr>
      </w:pPr>
      <w:r>
        <w:rPr>
          <w:spacing w:val="4"/>
          <w:position w:val="2"/>
        </w:rPr>
        <w:t>（三）《导游人员管理条例》（国务院令〔</w:t>
      </w:r>
      <w:r>
        <w:rPr>
          <w:rFonts w:ascii="Arial" w:hAnsi="Arial" w:eastAsia="Arial" w:cs="Arial"/>
          <w:spacing w:val="3"/>
          <w:position w:val="2"/>
        </w:rPr>
        <w:t>1999</w:t>
      </w:r>
      <w:r>
        <w:rPr>
          <w:spacing w:val="3"/>
          <w:position w:val="2"/>
        </w:rPr>
        <w:t>〕</w:t>
      </w:r>
      <w:r>
        <w:rPr>
          <w:rFonts w:ascii="Arial" w:hAnsi="Arial" w:eastAsia="Arial" w:cs="Arial"/>
          <w:spacing w:val="3"/>
          <w:position w:val="2"/>
        </w:rPr>
        <w:t>263</w:t>
      </w:r>
    </w:p>
    <w:p w14:paraId="7AA3CB81">
      <w:pPr>
        <w:pStyle w:val="2"/>
        <w:spacing w:before="134" w:line="228" w:lineRule="auto"/>
        <w:ind w:left="40"/>
        <w:jc w:val="left"/>
      </w:pPr>
      <w:r>
        <w:rPr>
          <w:spacing w:val="-20"/>
        </w:rPr>
        <w:t>号</w:t>
      </w:r>
      <w:r>
        <w:t>）；</w:t>
      </w:r>
    </w:p>
    <w:p w14:paraId="63995423">
      <w:pPr>
        <w:pStyle w:val="2"/>
        <w:spacing w:before="176" w:line="228" w:lineRule="auto"/>
        <w:ind w:left="675"/>
        <w:jc w:val="left"/>
      </w:pPr>
      <w:r>
        <w:rPr>
          <w:spacing w:val="6"/>
        </w:rPr>
        <w:t>（四）《导游管理办法》；</w:t>
      </w:r>
    </w:p>
    <w:p w14:paraId="1ADA9853">
      <w:pPr>
        <w:pStyle w:val="2"/>
        <w:spacing w:before="166" w:line="437" w:lineRule="exact"/>
        <w:ind w:left="675"/>
        <w:jc w:val="left"/>
      </w:pPr>
      <w:r>
        <w:rPr>
          <w:spacing w:val="-3"/>
          <w:position w:val="2"/>
        </w:rPr>
        <w:t>（五）</w:t>
      </w:r>
      <w:r>
        <w:rPr>
          <w:rFonts w:ascii="Arial" w:hAnsi="Arial" w:eastAsia="Arial" w:cs="Arial"/>
          <w:spacing w:val="-3"/>
          <w:position w:val="2"/>
        </w:rPr>
        <w:t>GB/T  15971-2023</w:t>
      </w:r>
      <w:r>
        <w:rPr>
          <w:spacing w:val="-3"/>
          <w:position w:val="2"/>
        </w:rPr>
        <w:t>《导游服务规范》；</w:t>
      </w:r>
    </w:p>
    <w:p w14:paraId="04D670AF">
      <w:pPr>
        <w:pStyle w:val="2"/>
        <w:spacing w:before="122" w:line="434" w:lineRule="exact"/>
        <w:ind w:left="675"/>
        <w:jc w:val="left"/>
      </w:pPr>
      <w:r>
        <w:rPr>
          <w:spacing w:val="-3"/>
          <w:position w:val="2"/>
        </w:rPr>
        <w:t>（六）</w:t>
      </w:r>
      <w:r>
        <w:rPr>
          <w:rFonts w:ascii="Arial" w:hAnsi="Arial" w:eastAsia="Arial" w:cs="Arial"/>
          <w:spacing w:val="-3"/>
          <w:position w:val="2"/>
        </w:rPr>
        <w:t>GB/T  31385-2015</w:t>
      </w:r>
      <w:r>
        <w:rPr>
          <w:spacing w:val="-3"/>
          <w:position w:val="2"/>
        </w:rPr>
        <w:t>《旅行社服务通则》；</w:t>
      </w:r>
    </w:p>
    <w:p w14:paraId="0541D758">
      <w:pPr>
        <w:pStyle w:val="2"/>
        <w:spacing w:before="125" w:line="434" w:lineRule="exact"/>
        <w:ind w:left="675"/>
        <w:jc w:val="left"/>
      </w:pPr>
      <w:r>
        <w:rPr>
          <w:spacing w:val="2"/>
          <w:position w:val="2"/>
        </w:rPr>
        <w:t>（七）</w:t>
      </w:r>
      <w:r>
        <w:rPr>
          <w:rFonts w:ascii="Arial" w:hAnsi="Arial" w:eastAsia="Arial" w:cs="Arial"/>
          <w:position w:val="2"/>
        </w:rPr>
        <w:t>LB</w:t>
      </w:r>
      <w:r>
        <w:rPr>
          <w:rFonts w:ascii="Arial" w:hAnsi="Arial" w:eastAsia="Arial" w:cs="Arial"/>
          <w:spacing w:val="2"/>
          <w:position w:val="2"/>
        </w:rPr>
        <w:t>/T  004-2013</w:t>
      </w:r>
      <w:r>
        <w:rPr>
          <w:spacing w:val="2"/>
          <w:position w:val="2"/>
        </w:rPr>
        <w:t>《旅行社国内旅游服务规范》；</w:t>
      </w:r>
    </w:p>
    <w:p w14:paraId="2E81B7DA">
      <w:pPr>
        <w:pStyle w:val="2"/>
        <w:spacing w:before="127" w:line="435" w:lineRule="exact"/>
        <w:jc w:val="left"/>
      </w:pPr>
      <w:r>
        <w:rPr>
          <w:spacing w:val="-3"/>
          <w:position w:val="2"/>
        </w:rPr>
        <w:t>（八）</w:t>
      </w:r>
      <w:r>
        <w:rPr>
          <w:rFonts w:ascii="Arial" w:hAnsi="Arial" w:eastAsia="Arial" w:cs="Arial"/>
          <w:spacing w:val="-3"/>
          <w:position w:val="2"/>
        </w:rPr>
        <w:t>GB/T</w:t>
      </w:r>
      <w:r>
        <w:rPr>
          <w:rFonts w:ascii="Arial" w:hAnsi="Arial" w:eastAsia="Arial" w:cs="Arial"/>
          <w:spacing w:val="88"/>
          <w:position w:val="2"/>
        </w:rPr>
        <w:t xml:space="preserve"> </w:t>
      </w:r>
      <w:r>
        <w:rPr>
          <w:rFonts w:ascii="Arial" w:hAnsi="Arial" w:eastAsia="Arial" w:cs="Arial"/>
          <w:spacing w:val="-3"/>
          <w:position w:val="2"/>
        </w:rPr>
        <w:t>31386-2015</w:t>
      </w:r>
      <w:r>
        <w:rPr>
          <w:spacing w:val="-3"/>
          <w:position w:val="2"/>
        </w:rPr>
        <w:t>《旅行社出境旅游服务规范》；</w:t>
      </w:r>
    </w:p>
    <w:p w14:paraId="73EBFDDC">
      <w:pPr>
        <w:pStyle w:val="2"/>
        <w:spacing w:before="124" w:line="331" w:lineRule="auto"/>
        <w:ind w:left="41" w:right="86" w:firstLine="633"/>
        <w:jc w:val="left"/>
      </w:pPr>
      <w:r>
        <w:rPr>
          <w:spacing w:val="-2"/>
        </w:rPr>
        <w:t>（九）《国民旅游休闲纲要（</w:t>
      </w:r>
      <w:r>
        <w:rPr>
          <w:rFonts w:ascii="Arial" w:hAnsi="Arial" w:eastAsia="Arial" w:cs="Arial"/>
          <w:spacing w:val="-2"/>
        </w:rPr>
        <w:t>2013</w:t>
      </w:r>
      <w:r>
        <w:rPr>
          <w:spacing w:val="-2"/>
        </w:rPr>
        <w:t>—</w:t>
      </w:r>
      <w:r>
        <w:rPr>
          <w:rFonts w:ascii="Arial" w:hAnsi="Arial" w:eastAsia="Arial" w:cs="Arial"/>
          <w:spacing w:val="-2"/>
        </w:rPr>
        <w:t>2020</w:t>
      </w:r>
      <w:r>
        <w:rPr>
          <w:rFonts w:ascii="Arial" w:hAnsi="Arial" w:eastAsia="Arial" w:cs="Arial"/>
          <w:spacing w:val="34"/>
        </w:rPr>
        <w:t xml:space="preserve"> </w:t>
      </w:r>
      <w:r>
        <w:rPr>
          <w:spacing w:val="-2"/>
        </w:rPr>
        <w:t>年）》（国办</w:t>
      </w:r>
      <w:r>
        <w:rPr>
          <w:spacing w:val="-10"/>
        </w:rPr>
        <w:t>发〔</w:t>
      </w:r>
      <w:r>
        <w:rPr>
          <w:rFonts w:ascii="Arial" w:hAnsi="Arial" w:eastAsia="Arial" w:cs="Arial"/>
          <w:spacing w:val="-10"/>
        </w:rPr>
        <w:t>2013</w:t>
      </w:r>
      <w:r>
        <w:rPr>
          <w:spacing w:val="-10"/>
        </w:rPr>
        <w:t>〕</w:t>
      </w:r>
      <w:r>
        <w:rPr>
          <w:rFonts w:ascii="Arial" w:hAnsi="Arial" w:eastAsia="Arial" w:cs="Arial"/>
          <w:spacing w:val="-10"/>
        </w:rPr>
        <w:t>10</w:t>
      </w:r>
      <w:r>
        <w:rPr>
          <w:rFonts w:ascii="Arial" w:hAnsi="Arial" w:eastAsia="Arial" w:cs="Arial"/>
          <w:spacing w:val="24"/>
        </w:rPr>
        <w:t xml:space="preserve"> </w:t>
      </w:r>
      <w:r>
        <w:rPr>
          <w:spacing w:val="-10"/>
        </w:rPr>
        <w:t>号</w:t>
      </w:r>
      <w:r>
        <w:rPr>
          <w:spacing w:val="1"/>
        </w:rPr>
        <w:t>）；</w:t>
      </w:r>
    </w:p>
    <w:p w14:paraId="08936089">
      <w:pPr>
        <w:pStyle w:val="2"/>
        <w:spacing w:before="9" w:line="438" w:lineRule="exact"/>
        <w:ind w:left="675"/>
        <w:jc w:val="left"/>
      </w:pPr>
      <w:r>
        <w:rPr>
          <w:spacing w:val="1"/>
          <w:position w:val="2"/>
        </w:rPr>
        <w:t>（十）</w:t>
      </w:r>
      <w:r>
        <w:rPr>
          <w:rFonts w:ascii="Arial" w:hAnsi="Arial" w:eastAsia="Arial" w:cs="Arial"/>
          <w:position w:val="2"/>
        </w:rPr>
        <w:t>LB</w:t>
      </w:r>
      <w:r>
        <w:rPr>
          <w:rFonts w:ascii="Arial" w:hAnsi="Arial" w:eastAsia="Arial" w:cs="Arial"/>
          <w:spacing w:val="1"/>
          <w:position w:val="2"/>
        </w:rPr>
        <w:t>/T  054-2025</w:t>
      </w:r>
      <w:r>
        <w:rPr>
          <w:spacing w:val="1"/>
          <w:position w:val="2"/>
        </w:rPr>
        <w:t>《研学旅游服务要求》；</w:t>
      </w:r>
    </w:p>
    <w:p w14:paraId="137EEBF6">
      <w:pPr>
        <w:pStyle w:val="2"/>
        <w:spacing w:before="120" w:line="322" w:lineRule="auto"/>
        <w:ind w:left="47" w:right="237" w:firstLine="627"/>
        <w:jc w:val="left"/>
      </w:pPr>
      <w:r>
        <w:rPr>
          <w:spacing w:val="3"/>
        </w:rPr>
        <w:t>（十一）</w:t>
      </w:r>
      <w:r>
        <w:rPr>
          <w:rFonts w:ascii="Arial" w:hAnsi="Arial" w:eastAsia="Arial" w:cs="Arial"/>
        </w:rPr>
        <w:t>LB</w:t>
      </w:r>
      <w:r>
        <w:rPr>
          <w:rFonts w:ascii="Arial" w:hAnsi="Arial" w:eastAsia="Arial" w:cs="Arial"/>
          <w:spacing w:val="3"/>
        </w:rPr>
        <w:t>/T</w:t>
      </w:r>
      <w:r>
        <w:rPr>
          <w:rFonts w:ascii="Arial" w:hAnsi="Arial" w:eastAsia="Arial" w:cs="Arial"/>
          <w:spacing w:val="90"/>
        </w:rPr>
        <w:t xml:space="preserve"> </w:t>
      </w:r>
      <w:r>
        <w:rPr>
          <w:rFonts w:ascii="Arial" w:hAnsi="Arial" w:eastAsia="Arial" w:cs="Arial"/>
          <w:spacing w:val="3"/>
        </w:rPr>
        <w:t>092-2025</w:t>
      </w:r>
      <w:r>
        <w:rPr>
          <w:spacing w:val="3"/>
        </w:rPr>
        <w:t>《研学旅游课程与线路设计指</w:t>
      </w:r>
      <w:r>
        <w:rPr>
          <w:spacing w:val="-10"/>
        </w:rPr>
        <w:t>南》；</w:t>
      </w:r>
    </w:p>
    <w:p w14:paraId="22FFE088">
      <w:pPr>
        <w:pStyle w:val="2"/>
        <w:spacing w:before="41" w:line="437" w:lineRule="exact"/>
        <w:ind w:left="675"/>
        <w:jc w:val="left"/>
      </w:pPr>
      <w:r>
        <w:rPr>
          <w:spacing w:val="2"/>
          <w:position w:val="2"/>
        </w:rPr>
        <w:t>（十二）</w:t>
      </w:r>
      <w:r>
        <w:rPr>
          <w:rFonts w:ascii="Arial" w:hAnsi="Arial" w:eastAsia="Arial" w:cs="Arial"/>
          <w:position w:val="2"/>
        </w:rPr>
        <w:t>LB</w:t>
      </w:r>
      <w:r>
        <w:rPr>
          <w:rFonts w:ascii="Arial" w:hAnsi="Arial" w:eastAsia="Arial" w:cs="Arial"/>
          <w:spacing w:val="2"/>
          <w:position w:val="2"/>
        </w:rPr>
        <w:t>/T</w:t>
      </w:r>
      <w:r>
        <w:rPr>
          <w:rFonts w:ascii="Arial" w:hAnsi="Arial" w:eastAsia="Arial" w:cs="Arial"/>
          <w:spacing w:val="96"/>
          <w:position w:val="2"/>
        </w:rPr>
        <w:t xml:space="preserve"> </w:t>
      </w:r>
      <w:r>
        <w:rPr>
          <w:rFonts w:ascii="Arial" w:hAnsi="Arial" w:eastAsia="Arial" w:cs="Arial"/>
          <w:spacing w:val="2"/>
          <w:position w:val="2"/>
        </w:rPr>
        <w:t>091-2025</w:t>
      </w:r>
      <w:r>
        <w:rPr>
          <w:spacing w:val="2"/>
          <w:position w:val="2"/>
        </w:rPr>
        <w:t>《出境研学旅游服务要求》；</w:t>
      </w:r>
    </w:p>
    <w:p w14:paraId="50843F75">
      <w:pPr>
        <w:pStyle w:val="2"/>
        <w:spacing w:before="121" w:line="322" w:lineRule="auto"/>
        <w:ind w:left="31" w:right="235" w:firstLine="643"/>
        <w:jc w:val="left"/>
      </w:pPr>
      <w:r>
        <w:rPr>
          <w:spacing w:val="4"/>
        </w:rPr>
        <w:t>（十三）</w:t>
      </w:r>
      <w:r>
        <w:rPr>
          <w:rFonts w:ascii="Arial" w:hAnsi="Arial" w:eastAsia="Arial" w:cs="Arial"/>
          <w:spacing w:val="4"/>
        </w:rPr>
        <w:t>1+X</w:t>
      </w:r>
      <w:r>
        <w:rPr>
          <w:spacing w:val="4"/>
        </w:rPr>
        <w:t>《研学旅行课程设计与实施职业技能等级</w:t>
      </w:r>
      <w:r>
        <w:rPr>
          <w:spacing w:val="-1"/>
        </w:rPr>
        <w:t>标准》；</w:t>
      </w:r>
    </w:p>
    <w:p w14:paraId="38B8DDE7">
      <w:pPr>
        <w:pStyle w:val="2"/>
        <w:spacing w:before="41" w:line="330" w:lineRule="auto"/>
        <w:ind w:left="35" w:right="237" w:firstLine="640"/>
        <w:jc w:val="left"/>
      </w:pPr>
      <w:r>
        <w:rPr>
          <w:spacing w:val="4"/>
        </w:rPr>
        <w:t>（十四）教育部等</w:t>
      </w:r>
      <w:r>
        <w:rPr>
          <w:spacing w:val="-14"/>
        </w:rPr>
        <w:t xml:space="preserve"> </w:t>
      </w:r>
      <w:r>
        <w:rPr>
          <w:rFonts w:ascii="Arial" w:hAnsi="Arial" w:eastAsia="Arial" w:cs="Arial"/>
          <w:spacing w:val="4"/>
        </w:rPr>
        <w:t xml:space="preserve">11 </w:t>
      </w:r>
      <w:r>
        <w:rPr>
          <w:spacing w:val="4"/>
        </w:rPr>
        <w:t>部门《关于推进中小学生研学旅</w:t>
      </w:r>
      <w:r>
        <w:t>行的意见》（教基一〔</w:t>
      </w:r>
      <w:r>
        <w:rPr>
          <w:rFonts w:ascii="Arial" w:hAnsi="Arial" w:eastAsia="Arial" w:cs="Arial"/>
        </w:rPr>
        <w:t>2016</w:t>
      </w:r>
      <w:r>
        <w:t>〕</w:t>
      </w:r>
      <w:r>
        <w:rPr>
          <w:rFonts w:ascii="Arial" w:hAnsi="Arial" w:eastAsia="Arial" w:cs="Arial"/>
        </w:rPr>
        <w:t>8</w:t>
      </w:r>
      <w:r>
        <w:rPr>
          <w:rFonts w:ascii="Arial" w:hAnsi="Arial" w:eastAsia="Arial" w:cs="Arial"/>
          <w:spacing w:val="23"/>
        </w:rPr>
        <w:t xml:space="preserve"> </w:t>
      </w:r>
      <w:r>
        <w:t>号</w:t>
      </w:r>
      <w:r>
        <w:rPr>
          <w:spacing w:val="1"/>
        </w:rPr>
        <w:t>）；</w:t>
      </w:r>
    </w:p>
    <w:p w14:paraId="1B2936FC">
      <w:pPr>
        <w:pStyle w:val="2"/>
        <w:spacing w:before="10" w:line="323" w:lineRule="auto"/>
        <w:ind w:left="41" w:right="237" w:firstLine="633"/>
        <w:jc w:val="left"/>
      </w:pPr>
      <w:r>
        <w:rPr>
          <w:spacing w:val="4"/>
        </w:rPr>
        <w:t>（十五）《中小学德育工作指南》（教育部</w:t>
      </w:r>
      <w:r>
        <w:rPr>
          <w:spacing w:val="-53"/>
        </w:rPr>
        <w:t xml:space="preserve"> </w:t>
      </w:r>
      <w:r>
        <w:rPr>
          <w:rFonts w:ascii="Arial" w:hAnsi="Arial" w:eastAsia="Arial" w:cs="Arial"/>
          <w:spacing w:val="4"/>
        </w:rPr>
        <w:t xml:space="preserve">2017 </w:t>
      </w:r>
      <w:r>
        <w:rPr>
          <w:spacing w:val="4"/>
        </w:rPr>
        <w:t>年印</w:t>
      </w:r>
      <w:r>
        <w:rPr>
          <w:spacing w:val="-21"/>
        </w:rPr>
        <w:t>发</w:t>
      </w:r>
      <w:r>
        <w:t>）；</w:t>
      </w:r>
    </w:p>
    <w:p w14:paraId="531E6436">
      <w:pPr>
        <w:pStyle w:val="2"/>
        <w:spacing w:before="48" w:line="330" w:lineRule="auto"/>
        <w:ind w:left="34" w:right="86" w:firstLine="641"/>
        <w:jc w:val="left"/>
      </w:pPr>
      <w:r>
        <w:rPr>
          <w:spacing w:val="8"/>
        </w:rPr>
        <w:t>（十六）《中小学综合实践活动课程指导纲要》（教育</w:t>
      </w:r>
      <w:r>
        <w:rPr>
          <w:spacing w:val="-7"/>
        </w:rPr>
        <w:t>部“教材</w:t>
      </w:r>
      <w:r>
        <w:rPr>
          <w:spacing w:val="-110"/>
        </w:rPr>
        <w:t xml:space="preserve"> </w:t>
      </w:r>
      <w:r>
        <w:rPr>
          <w:spacing w:val="-7"/>
        </w:rPr>
        <w:t>”〔</w:t>
      </w:r>
      <w:r>
        <w:rPr>
          <w:rFonts w:ascii="Arial" w:hAnsi="Arial" w:eastAsia="Arial" w:cs="Arial"/>
          <w:spacing w:val="-7"/>
        </w:rPr>
        <w:t>2017</w:t>
      </w:r>
      <w:r>
        <w:rPr>
          <w:spacing w:val="-7"/>
        </w:rPr>
        <w:t>〕</w:t>
      </w:r>
      <w:r>
        <w:rPr>
          <w:rFonts w:ascii="Arial" w:hAnsi="Arial" w:eastAsia="Arial" w:cs="Arial"/>
          <w:spacing w:val="-7"/>
        </w:rPr>
        <w:t>4</w:t>
      </w:r>
      <w:r>
        <w:rPr>
          <w:rFonts w:ascii="Arial" w:hAnsi="Arial" w:eastAsia="Arial" w:cs="Arial"/>
          <w:spacing w:val="23"/>
        </w:rPr>
        <w:t xml:space="preserve"> </w:t>
      </w:r>
      <w:r>
        <w:rPr>
          <w:spacing w:val="-7"/>
        </w:rPr>
        <w:t>号</w:t>
      </w:r>
      <w:r>
        <w:rPr>
          <w:spacing w:val="5"/>
        </w:rPr>
        <w:t>）；</w:t>
      </w:r>
    </w:p>
    <w:p w14:paraId="1D9A3BBE">
      <w:pPr>
        <w:pStyle w:val="2"/>
        <w:spacing w:before="3" w:line="330" w:lineRule="auto"/>
        <w:ind w:left="37" w:right="86" w:firstLine="637"/>
        <w:jc w:val="left"/>
      </w:pPr>
      <w:r>
        <w:rPr>
          <w:spacing w:val="2"/>
        </w:rPr>
        <w:t>（十七）</w:t>
      </w:r>
      <w:r>
        <w:rPr>
          <w:rFonts w:ascii="Arial" w:hAnsi="Arial" w:eastAsia="Arial" w:cs="Arial"/>
          <w:spacing w:val="2"/>
        </w:rPr>
        <w:t xml:space="preserve">2026 </w:t>
      </w:r>
      <w:r>
        <w:rPr>
          <w:spacing w:val="2"/>
        </w:rPr>
        <w:t>年世界职业院校技能大赛</w:t>
      </w:r>
      <w:r>
        <w:rPr>
          <w:spacing w:val="1"/>
        </w:rPr>
        <w:t>实施方案（教职</w:t>
      </w:r>
      <w:r>
        <w:rPr>
          <w:spacing w:val="-7"/>
        </w:rPr>
        <w:t>成函〔</w:t>
      </w:r>
      <w:r>
        <w:rPr>
          <w:rFonts w:ascii="Arial" w:hAnsi="Arial" w:eastAsia="Arial" w:cs="Arial"/>
          <w:spacing w:val="-7"/>
        </w:rPr>
        <w:t>2026</w:t>
      </w:r>
      <w:r>
        <w:rPr>
          <w:spacing w:val="-7"/>
        </w:rPr>
        <w:t>〕</w:t>
      </w:r>
      <w:r>
        <w:rPr>
          <w:rFonts w:ascii="Arial" w:hAnsi="Arial" w:eastAsia="Arial" w:cs="Arial"/>
          <w:spacing w:val="-7"/>
        </w:rPr>
        <w:t>6</w:t>
      </w:r>
      <w:r>
        <w:rPr>
          <w:rFonts w:ascii="Arial" w:hAnsi="Arial" w:eastAsia="Arial" w:cs="Arial"/>
          <w:spacing w:val="23"/>
        </w:rPr>
        <w:t xml:space="preserve"> </w:t>
      </w:r>
      <w:r>
        <w:rPr>
          <w:spacing w:val="-7"/>
        </w:rPr>
        <w:t>号</w:t>
      </w:r>
      <w:r>
        <w:t>）；</w:t>
      </w:r>
    </w:p>
    <w:p w14:paraId="5ADF0BEB">
      <w:pPr>
        <w:spacing w:line="330" w:lineRule="auto"/>
        <w:jc w:val="left"/>
        <w:sectPr>
          <w:footerReference r:id="rId13" w:type="default"/>
          <w:pgSz w:w="11906" w:h="16839"/>
          <w:pgMar w:top="1431" w:right="1713" w:bottom="1156" w:left="1785" w:header="0" w:footer="994" w:gutter="0"/>
          <w:cols w:space="720" w:num="1"/>
        </w:sectPr>
      </w:pPr>
    </w:p>
    <w:p w14:paraId="457EAE71">
      <w:pPr>
        <w:pStyle w:val="2"/>
        <w:spacing w:before="203" w:line="333" w:lineRule="auto"/>
        <w:ind w:left="418" w:right="365" w:firstLine="610"/>
        <w:jc w:val="left"/>
      </w:pPr>
      <w:r>
        <w:rPr>
          <w:spacing w:val="6"/>
        </w:rPr>
        <w:t>（十八）《研学旅游指导师》</w:t>
      </w:r>
      <w:r>
        <w:rPr>
          <w:spacing w:val="-90"/>
        </w:rPr>
        <w:t xml:space="preserve"> </w:t>
      </w:r>
      <w:r>
        <w:rPr>
          <w:spacing w:val="6"/>
        </w:rPr>
        <w:t>国家职业标准（人</w:t>
      </w:r>
      <w:r>
        <w:rPr>
          <w:spacing w:val="5"/>
        </w:rPr>
        <w:t>社厅发</w:t>
      </w:r>
      <w:r>
        <w:rPr>
          <w:spacing w:val="-12"/>
        </w:rPr>
        <w:t>〔</w:t>
      </w:r>
      <w:r>
        <w:rPr>
          <w:rFonts w:ascii="Arial" w:hAnsi="Arial" w:eastAsia="Arial" w:cs="Arial"/>
          <w:spacing w:val="-12"/>
        </w:rPr>
        <w:t>2026</w:t>
      </w:r>
      <w:r>
        <w:rPr>
          <w:spacing w:val="-12"/>
        </w:rPr>
        <w:t>〕</w:t>
      </w:r>
      <w:r>
        <w:rPr>
          <w:rFonts w:ascii="Arial" w:hAnsi="Arial" w:eastAsia="Arial" w:cs="Arial"/>
          <w:spacing w:val="-12"/>
        </w:rPr>
        <w:t>21</w:t>
      </w:r>
      <w:r>
        <w:rPr>
          <w:rFonts w:ascii="Arial" w:hAnsi="Arial" w:eastAsia="Arial" w:cs="Arial"/>
          <w:spacing w:val="26"/>
        </w:rPr>
        <w:t xml:space="preserve"> </w:t>
      </w:r>
      <w:r>
        <w:rPr>
          <w:spacing w:val="-12"/>
        </w:rPr>
        <w:t>号）。</w:t>
      </w:r>
    </w:p>
    <w:p w14:paraId="2D4D1B55">
      <w:pPr>
        <w:spacing w:line="227" w:lineRule="auto"/>
        <w:ind w:left="377"/>
        <w:jc w:val="left"/>
        <w:outlineLvl w:val="0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b/>
          <w:bCs/>
          <w:spacing w:val="5"/>
          <w:sz w:val="31"/>
          <w:szCs w:val="31"/>
        </w:rPr>
        <w:t>八、技术环境</w:t>
      </w:r>
    </w:p>
    <w:p w14:paraId="00836F2C">
      <w:pPr>
        <w:pStyle w:val="2"/>
        <w:spacing w:before="184" w:line="333" w:lineRule="auto"/>
        <w:ind w:left="386" w:right="365" w:firstLine="638"/>
        <w:jc w:val="left"/>
      </w:pPr>
      <w:r>
        <w:rPr>
          <w:spacing w:val="8"/>
        </w:rPr>
        <w:t>赛项执委会由承办单位牵头组建，负责本赛项技术环境</w:t>
      </w:r>
      <w:r>
        <w:rPr>
          <w:spacing w:val="9"/>
        </w:rPr>
        <w:t>搭建与器材配置。赛项执委会将统一搭建标准</w:t>
      </w:r>
      <w:r>
        <w:rPr>
          <w:spacing w:val="8"/>
        </w:rPr>
        <w:t>化竞赛环境并</w:t>
      </w:r>
      <w:r>
        <w:rPr>
          <w:spacing w:val="9"/>
        </w:rPr>
        <w:t>配置全套所需器材，全力保障赛事顺利开展。</w:t>
      </w:r>
      <w:r>
        <w:rPr>
          <w:spacing w:val="8"/>
        </w:rPr>
        <w:t>现场配备空调</w:t>
      </w:r>
      <w:r>
        <w:rPr>
          <w:spacing w:val="9"/>
        </w:rPr>
        <w:t>系统，确保环境温度舒适；优化采光、照明及</w:t>
      </w:r>
      <w:r>
        <w:rPr>
          <w:spacing w:val="8"/>
        </w:rPr>
        <w:t>通风条件，按</w:t>
      </w:r>
      <w:r>
        <w:rPr>
          <w:spacing w:val="9"/>
        </w:rPr>
        <w:t>需增设抽风装置；提供稳定电力供应及备用应</w:t>
      </w:r>
      <w:r>
        <w:rPr>
          <w:spacing w:val="8"/>
        </w:rPr>
        <w:t>急供电设备，</w:t>
      </w:r>
      <w:r>
        <w:rPr>
          <w:spacing w:val="9"/>
        </w:rPr>
        <w:t>杜绝突发断电影响。比赛现场全程录像并集中</w:t>
      </w:r>
      <w:r>
        <w:rPr>
          <w:spacing w:val="8"/>
        </w:rPr>
        <w:t>封存，随时调</w:t>
      </w:r>
      <w:r>
        <w:rPr>
          <w:spacing w:val="6"/>
        </w:rPr>
        <w:t>取使用。</w:t>
      </w:r>
      <w:r>
        <w:rPr>
          <w:spacing w:val="-85"/>
        </w:rPr>
        <w:t xml:space="preserve"> </w:t>
      </w:r>
      <w:r>
        <w:rPr>
          <w:spacing w:val="6"/>
        </w:rPr>
        <w:t>同时在指定区域划分成绩公布区、服务保障区、媒体区、休息区、咨询区、</w:t>
      </w:r>
      <w:r>
        <w:rPr>
          <w:spacing w:val="-83"/>
        </w:rPr>
        <w:t xml:space="preserve"> </w:t>
      </w:r>
      <w:r>
        <w:rPr>
          <w:spacing w:val="6"/>
        </w:rPr>
        <w:t>申诉区等功能区域，全面覆盖赛事</w:t>
      </w:r>
    </w:p>
    <w:p w14:paraId="3145E6E8">
      <w:pPr>
        <w:pStyle w:val="2"/>
        <w:spacing w:before="1" w:line="218" w:lineRule="auto"/>
        <w:ind w:left="387"/>
        <w:jc w:val="left"/>
      </w:pPr>
      <w:r>
        <w:rPr>
          <w:spacing w:val="5"/>
        </w:rPr>
        <w:t>各类服务需求。</w:t>
      </w:r>
    </w:p>
    <w:tbl>
      <w:tblPr>
        <w:tblStyle w:val="5"/>
        <w:tblW w:w="9036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69"/>
        <w:gridCol w:w="1732"/>
        <w:gridCol w:w="1669"/>
        <w:gridCol w:w="1338"/>
        <w:gridCol w:w="3028"/>
      </w:tblGrid>
      <w:tr w14:paraId="123D135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2524" w:hRule="atLeast"/>
        </w:trPr>
        <w:tc>
          <w:tcPr>
            <w:tcW w:w="1269" w:type="dxa"/>
            <w:shd w:val="clear" w:color="auto" w:fill="F2F2F2"/>
            <w:vAlign w:val="top"/>
          </w:tcPr>
          <w:p w14:paraId="10E56882">
            <w:pPr>
              <w:pStyle w:val="6"/>
              <w:spacing w:line="245" w:lineRule="auto"/>
              <w:jc w:val="left"/>
            </w:pPr>
          </w:p>
          <w:p w14:paraId="6E8AAF72">
            <w:pPr>
              <w:pStyle w:val="6"/>
              <w:spacing w:line="246" w:lineRule="auto"/>
              <w:jc w:val="left"/>
            </w:pPr>
          </w:p>
          <w:p w14:paraId="7465457F">
            <w:pPr>
              <w:pStyle w:val="6"/>
              <w:spacing w:line="246" w:lineRule="auto"/>
              <w:jc w:val="left"/>
            </w:pPr>
          </w:p>
          <w:p w14:paraId="4D078A96">
            <w:pPr>
              <w:pStyle w:val="6"/>
              <w:spacing w:line="246" w:lineRule="auto"/>
              <w:jc w:val="left"/>
            </w:pPr>
          </w:p>
          <w:p w14:paraId="21FAD445">
            <w:pPr>
              <w:pStyle w:val="6"/>
              <w:spacing w:line="246" w:lineRule="auto"/>
              <w:jc w:val="left"/>
            </w:pPr>
          </w:p>
          <w:p w14:paraId="1CE81EA3">
            <w:pPr>
              <w:spacing w:before="65" w:line="229" w:lineRule="auto"/>
              <w:ind w:left="367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5"/>
                <w:sz w:val="20"/>
                <w:szCs w:val="20"/>
              </w:rPr>
              <w:t>序号</w:t>
            </w:r>
          </w:p>
        </w:tc>
        <w:tc>
          <w:tcPr>
            <w:tcW w:w="1732" w:type="dxa"/>
            <w:shd w:val="clear" w:color="auto" w:fill="F2F2F2"/>
            <w:vAlign w:val="top"/>
          </w:tcPr>
          <w:p w14:paraId="7E95018D">
            <w:pPr>
              <w:pStyle w:val="6"/>
              <w:spacing w:line="316" w:lineRule="auto"/>
              <w:jc w:val="left"/>
            </w:pPr>
          </w:p>
          <w:p w14:paraId="4BE738B0">
            <w:pPr>
              <w:pStyle w:val="6"/>
              <w:spacing w:line="317" w:lineRule="auto"/>
              <w:jc w:val="left"/>
            </w:pPr>
          </w:p>
          <w:p w14:paraId="2D6B76E9">
            <w:pPr>
              <w:pStyle w:val="6"/>
              <w:spacing w:line="317" w:lineRule="auto"/>
              <w:jc w:val="left"/>
            </w:pPr>
          </w:p>
          <w:p w14:paraId="22D90C5D">
            <w:pPr>
              <w:spacing w:before="65" w:line="228" w:lineRule="auto"/>
              <w:ind w:left="379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3"/>
                <w:sz w:val="20"/>
                <w:szCs w:val="20"/>
              </w:rPr>
              <w:t>区域</w:t>
            </w:r>
            <w:r>
              <w:rPr>
                <w:rFonts w:ascii="宋体" w:hAnsi="宋体" w:eastAsia="宋体" w:cs="宋体"/>
                <w:spacing w:val="17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-3"/>
                <w:sz w:val="20"/>
                <w:szCs w:val="20"/>
              </w:rPr>
              <w:t>/</w:t>
            </w:r>
            <w:r>
              <w:rPr>
                <w:rFonts w:ascii="宋体" w:hAnsi="宋体" w:eastAsia="宋体" w:cs="宋体"/>
                <w:spacing w:val="13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-3"/>
                <w:sz w:val="20"/>
                <w:szCs w:val="20"/>
              </w:rPr>
              <w:t>赛</w:t>
            </w:r>
          </w:p>
          <w:p w14:paraId="75EB38BB">
            <w:pPr>
              <w:pStyle w:val="6"/>
              <w:spacing w:line="248" w:lineRule="auto"/>
              <w:jc w:val="left"/>
            </w:pPr>
          </w:p>
          <w:p w14:paraId="39AE70C2">
            <w:pPr>
              <w:spacing w:before="65" w:line="228" w:lineRule="auto"/>
              <w:ind w:left="367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5"/>
                <w:sz w:val="20"/>
                <w:szCs w:val="20"/>
              </w:rPr>
              <w:t>项类型</w:t>
            </w:r>
          </w:p>
        </w:tc>
        <w:tc>
          <w:tcPr>
            <w:tcW w:w="1669" w:type="dxa"/>
            <w:shd w:val="clear" w:color="auto" w:fill="F2F2F2"/>
            <w:vAlign w:val="top"/>
          </w:tcPr>
          <w:p w14:paraId="06004DE5">
            <w:pPr>
              <w:pStyle w:val="6"/>
              <w:spacing w:line="245" w:lineRule="auto"/>
              <w:jc w:val="left"/>
            </w:pPr>
          </w:p>
          <w:p w14:paraId="708146B4">
            <w:pPr>
              <w:pStyle w:val="6"/>
              <w:spacing w:line="246" w:lineRule="auto"/>
              <w:jc w:val="left"/>
            </w:pPr>
          </w:p>
          <w:p w14:paraId="5D19CCC4">
            <w:pPr>
              <w:pStyle w:val="6"/>
              <w:spacing w:line="246" w:lineRule="auto"/>
              <w:jc w:val="left"/>
            </w:pPr>
          </w:p>
          <w:p w14:paraId="7029EF34">
            <w:pPr>
              <w:pStyle w:val="6"/>
              <w:spacing w:line="246" w:lineRule="auto"/>
              <w:jc w:val="left"/>
            </w:pPr>
          </w:p>
          <w:p w14:paraId="676615B1">
            <w:pPr>
              <w:pStyle w:val="6"/>
              <w:spacing w:line="246" w:lineRule="auto"/>
              <w:jc w:val="left"/>
            </w:pPr>
          </w:p>
          <w:p w14:paraId="759863EB">
            <w:pPr>
              <w:spacing w:before="65" w:line="228" w:lineRule="auto"/>
              <w:ind w:left="369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6"/>
                <w:sz w:val="20"/>
                <w:szCs w:val="20"/>
              </w:rPr>
              <w:t>具体内容</w:t>
            </w:r>
          </w:p>
        </w:tc>
        <w:tc>
          <w:tcPr>
            <w:tcW w:w="1338" w:type="dxa"/>
            <w:shd w:val="clear" w:color="auto" w:fill="F2F2F2"/>
            <w:vAlign w:val="top"/>
          </w:tcPr>
          <w:p w14:paraId="4E70287B">
            <w:pPr>
              <w:pStyle w:val="6"/>
              <w:spacing w:line="316" w:lineRule="auto"/>
              <w:jc w:val="left"/>
            </w:pPr>
          </w:p>
          <w:p w14:paraId="4FD8E137">
            <w:pPr>
              <w:pStyle w:val="6"/>
              <w:spacing w:line="317" w:lineRule="auto"/>
              <w:jc w:val="left"/>
            </w:pPr>
          </w:p>
          <w:p w14:paraId="1D093641">
            <w:pPr>
              <w:pStyle w:val="6"/>
              <w:spacing w:line="317" w:lineRule="auto"/>
              <w:jc w:val="left"/>
            </w:pPr>
          </w:p>
          <w:p w14:paraId="13B26CFC">
            <w:pPr>
              <w:spacing w:before="65" w:line="228" w:lineRule="auto"/>
              <w:ind w:left="365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5"/>
                <w:sz w:val="20"/>
                <w:szCs w:val="20"/>
              </w:rPr>
              <w:t>场地</w:t>
            </w:r>
          </w:p>
          <w:p w14:paraId="098A83C5">
            <w:pPr>
              <w:pStyle w:val="6"/>
              <w:spacing w:line="247" w:lineRule="auto"/>
              <w:jc w:val="left"/>
            </w:pPr>
          </w:p>
          <w:p w14:paraId="03FFB354">
            <w:pPr>
              <w:spacing w:before="65" w:line="229" w:lineRule="auto"/>
              <w:ind w:left="366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4"/>
                <w:sz w:val="20"/>
                <w:szCs w:val="20"/>
              </w:rPr>
              <w:t>位置</w:t>
            </w:r>
          </w:p>
        </w:tc>
        <w:tc>
          <w:tcPr>
            <w:tcW w:w="3028" w:type="dxa"/>
            <w:shd w:val="clear" w:color="auto" w:fill="F2F2F2"/>
            <w:vAlign w:val="top"/>
          </w:tcPr>
          <w:p w14:paraId="0B1F3999">
            <w:pPr>
              <w:pStyle w:val="6"/>
              <w:spacing w:line="245" w:lineRule="auto"/>
              <w:jc w:val="left"/>
            </w:pPr>
          </w:p>
          <w:p w14:paraId="4A1CDB5B">
            <w:pPr>
              <w:pStyle w:val="6"/>
              <w:spacing w:line="246" w:lineRule="auto"/>
              <w:jc w:val="left"/>
            </w:pPr>
          </w:p>
          <w:p w14:paraId="5BF2590E">
            <w:pPr>
              <w:pStyle w:val="6"/>
              <w:spacing w:line="246" w:lineRule="auto"/>
              <w:jc w:val="left"/>
            </w:pPr>
          </w:p>
          <w:p w14:paraId="0F74D636">
            <w:pPr>
              <w:pStyle w:val="6"/>
              <w:spacing w:line="246" w:lineRule="auto"/>
              <w:jc w:val="left"/>
            </w:pPr>
          </w:p>
          <w:p w14:paraId="3D0D2B63">
            <w:pPr>
              <w:pStyle w:val="6"/>
              <w:spacing w:line="246" w:lineRule="auto"/>
              <w:jc w:val="left"/>
            </w:pPr>
          </w:p>
          <w:p w14:paraId="0BB492FB">
            <w:pPr>
              <w:spacing w:before="65" w:line="228" w:lineRule="auto"/>
              <w:ind w:left="366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8"/>
                <w:sz w:val="20"/>
                <w:szCs w:val="20"/>
              </w:rPr>
              <w:t>场地及设备要求</w:t>
            </w:r>
          </w:p>
        </w:tc>
      </w:tr>
      <w:tr w14:paraId="726101E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4" w:hRule="atLeast"/>
        </w:trPr>
        <w:tc>
          <w:tcPr>
            <w:tcW w:w="1269" w:type="dxa"/>
            <w:vAlign w:val="top"/>
          </w:tcPr>
          <w:p w14:paraId="1F4E5F70">
            <w:pPr>
              <w:pStyle w:val="6"/>
              <w:jc w:val="left"/>
            </w:pPr>
          </w:p>
          <w:p w14:paraId="15A2C7C0">
            <w:pPr>
              <w:pStyle w:val="6"/>
              <w:jc w:val="left"/>
            </w:pPr>
          </w:p>
          <w:p w14:paraId="2AD967A1">
            <w:pPr>
              <w:pStyle w:val="6"/>
              <w:jc w:val="left"/>
            </w:pPr>
          </w:p>
          <w:p w14:paraId="6A8D6C6F">
            <w:pPr>
              <w:pStyle w:val="6"/>
              <w:jc w:val="left"/>
            </w:pPr>
          </w:p>
          <w:p w14:paraId="4DA9F679">
            <w:pPr>
              <w:pStyle w:val="6"/>
              <w:jc w:val="left"/>
            </w:pPr>
          </w:p>
          <w:p w14:paraId="32572676">
            <w:pPr>
              <w:pStyle w:val="6"/>
              <w:jc w:val="left"/>
            </w:pPr>
          </w:p>
          <w:p w14:paraId="3D3B2037">
            <w:pPr>
              <w:pStyle w:val="6"/>
              <w:jc w:val="left"/>
            </w:pPr>
          </w:p>
          <w:p w14:paraId="36D416B1">
            <w:pPr>
              <w:pStyle w:val="6"/>
              <w:spacing w:line="241" w:lineRule="auto"/>
              <w:jc w:val="left"/>
            </w:pPr>
          </w:p>
          <w:p w14:paraId="76835E54">
            <w:pPr>
              <w:pStyle w:val="6"/>
              <w:spacing w:line="241" w:lineRule="auto"/>
              <w:jc w:val="left"/>
            </w:pPr>
          </w:p>
          <w:p w14:paraId="33EEF568">
            <w:pPr>
              <w:spacing w:before="65" w:line="270" w:lineRule="exact"/>
              <w:ind w:left="384" w:firstLine="200" w:firstLineChars="10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position w:val="1"/>
                <w:sz w:val="20"/>
                <w:szCs w:val="20"/>
              </w:rPr>
              <w:t>1</w:t>
            </w:r>
          </w:p>
        </w:tc>
        <w:tc>
          <w:tcPr>
            <w:tcW w:w="1732" w:type="dxa"/>
            <w:vAlign w:val="top"/>
          </w:tcPr>
          <w:p w14:paraId="5618BC4D">
            <w:pPr>
              <w:pStyle w:val="6"/>
              <w:jc w:val="left"/>
            </w:pPr>
          </w:p>
          <w:p w14:paraId="489C10C3">
            <w:pPr>
              <w:pStyle w:val="6"/>
              <w:jc w:val="left"/>
            </w:pPr>
          </w:p>
          <w:p w14:paraId="470726B1">
            <w:pPr>
              <w:pStyle w:val="6"/>
              <w:jc w:val="left"/>
            </w:pPr>
          </w:p>
          <w:p w14:paraId="2E920306">
            <w:pPr>
              <w:pStyle w:val="6"/>
              <w:jc w:val="left"/>
            </w:pPr>
          </w:p>
          <w:p w14:paraId="66862CC6">
            <w:pPr>
              <w:pStyle w:val="6"/>
              <w:jc w:val="left"/>
            </w:pPr>
          </w:p>
          <w:p w14:paraId="54181C66">
            <w:pPr>
              <w:pStyle w:val="6"/>
              <w:jc w:val="left"/>
            </w:pPr>
          </w:p>
          <w:p w14:paraId="5414F556">
            <w:pPr>
              <w:pStyle w:val="6"/>
              <w:jc w:val="left"/>
            </w:pPr>
          </w:p>
          <w:p w14:paraId="5234CF8C">
            <w:pPr>
              <w:pStyle w:val="6"/>
              <w:spacing w:line="241" w:lineRule="auto"/>
              <w:jc w:val="left"/>
            </w:pPr>
          </w:p>
          <w:p w14:paraId="0FCED9A2">
            <w:pPr>
              <w:pStyle w:val="6"/>
              <w:spacing w:line="241" w:lineRule="auto"/>
              <w:jc w:val="left"/>
            </w:pPr>
          </w:p>
          <w:p w14:paraId="5134BDB6">
            <w:pPr>
              <w:spacing w:before="65" w:line="228" w:lineRule="auto"/>
              <w:ind w:left="366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6"/>
                <w:sz w:val="20"/>
                <w:szCs w:val="20"/>
              </w:rPr>
              <w:t>竞赛区域</w:t>
            </w:r>
          </w:p>
        </w:tc>
        <w:tc>
          <w:tcPr>
            <w:tcW w:w="1669" w:type="dxa"/>
            <w:vAlign w:val="top"/>
          </w:tcPr>
          <w:p w14:paraId="68D3DE12">
            <w:pPr>
              <w:pStyle w:val="6"/>
              <w:spacing w:line="269" w:lineRule="auto"/>
              <w:jc w:val="left"/>
            </w:pPr>
          </w:p>
          <w:p w14:paraId="35444C64">
            <w:pPr>
              <w:pStyle w:val="6"/>
              <w:spacing w:line="269" w:lineRule="auto"/>
              <w:jc w:val="left"/>
            </w:pPr>
          </w:p>
          <w:p w14:paraId="09953ACD">
            <w:pPr>
              <w:pStyle w:val="6"/>
              <w:spacing w:line="269" w:lineRule="auto"/>
              <w:jc w:val="left"/>
            </w:pPr>
          </w:p>
          <w:p w14:paraId="64CF0935">
            <w:pPr>
              <w:pStyle w:val="6"/>
              <w:spacing w:line="269" w:lineRule="auto"/>
              <w:jc w:val="left"/>
            </w:pPr>
          </w:p>
          <w:p w14:paraId="12F71EC9">
            <w:pPr>
              <w:pStyle w:val="6"/>
              <w:spacing w:line="269" w:lineRule="auto"/>
              <w:jc w:val="left"/>
            </w:pPr>
          </w:p>
          <w:p w14:paraId="570396F0">
            <w:pPr>
              <w:pStyle w:val="6"/>
              <w:spacing w:line="269" w:lineRule="auto"/>
              <w:jc w:val="left"/>
            </w:pPr>
          </w:p>
          <w:p w14:paraId="53AA6B38">
            <w:pPr>
              <w:pStyle w:val="6"/>
              <w:spacing w:line="269" w:lineRule="auto"/>
              <w:jc w:val="left"/>
            </w:pPr>
          </w:p>
          <w:p w14:paraId="03884EF1">
            <w:pPr>
              <w:spacing w:before="65" w:line="228" w:lineRule="auto"/>
              <w:ind w:left="366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6"/>
                <w:sz w:val="20"/>
                <w:szCs w:val="20"/>
              </w:rPr>
              <w:t>现场竞赛</w:t>
            </w:r>
          </w:p>
          <w:p w14:paraId="3CA905B1">
            <w:pPr>
              <w:pStyle w:val="6"/>
              <w:spacing w:line="248" w:lineRule="auto"/>
              <w:jc w:val="left"/>
            </w:pPr>
          </w:p>
          <w:p w14:paraId="45DEB7C9">
            <w:pPr>
              <w:spacing w:before="65" w:line="229" w:lineRule="auto"/>
              <w:ind w:left="366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3"/>
                <w:sz w:val="20"/>
                <w:szCs w:val="20"/>
              </w:rPr>
              <w:t>展示</w:t>
            </w:r>
          </w:p>
        </w:tc>
        <w:tc>
          <w:tcPr>
            <w:tcW w:w="1338" w:type="dxa"/>
            <w:vAlign w:val="top"/>
          </w:tcPr>
          <w:p w14:paraId="5F496D08">
            <w:pPr>
              <w:pStyle w:val="6"/>
              <w:spacing w:line="246" w:lineRule="auto"/>
              <w:jc w:val="left"/>
            </w:pPr>
          </w:p>
          <w:p w14:paraId="4D1C7D56">
            <w:pPr>
              <w:pStyle w:val="6"/>
              <w:spacing w:line="247" w:lineRule="auto"/>
              <w:jc w:val="left"/>
            </w:pPr>
          </w:p>
          <w:p w14:paraId="53961C1F">
            <w:pPr>
              <w:spacing w:before="65" w:line="241" w:lineRule="auto"/>
              <w:ind w:left="366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4"/>
                <w:sz w:val="20"/>
                <w:szCs w:val="20"/>
              </w:rPr>
              <w:t>三亚</w:t>
            </w:r>
          </w:p>
          <w:p w14:paraId="136CD865">
            <w:pPr>
              <w:spacing w:before="298" w:line="228" w:lineRule="auto"/>
              <w:ind w:left="386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5"/>
                <w:sz w:val="20"/>
                <w:szCs w:val="20"/>
              </w:rPr>
              <w:t>中瑞</w:t>
            </w:r>
          </w:p>
          <w:p w14:paraId="1E7045EE">
            <w:pPr>
              <w:pStyle w:val="6"/>
              <w:spacing w:line="247" w:lineRule="auto"/>
              <w:jc w:val="left"/>
            </w:pPr>
          </w:p>
          <w:p w14:paraId="48DA1ADC">
            <w:pPr>
              <w:spacing w:before="65" w:line="231" w:lineRule="auto"/>
              <w:ind w:left="37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2"/>
                <w:sz w:val="20"/>
                <w:szCs w:val="20"/>
              </w:rPr>
              <w:t>酒店</w:t>
            </w:r>
          </w:p>
          <w:p w14:paraId="207BA251">
            <w:pPr>
              <w:pStyle w:val="6"/>
              <w:spacing w:line="242" w:lineRule="auto"/>
              <w:jc w:val="left"/>
            </w:pPr>
          </w:p>
          <w:p w14:paraId="5AA277A6">
            <w:pPr>
              <w:spacing w:before="65" w:line="228" w:lineRule="auto"/>
              <w:ind w:left="371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2"/>
                <w:sz w:val="20"/>
                <w:szCs w:val="20"/>
              </w:rPr>
              <w:t>管理</w:t>
            </w:r>
          </w:p>
          <w:p w14:paraId="6C87075C">
            <w:pPr>
              <w:pStyle w:val="6"/>
              <w:spacing w:line="246" w:lineRule="auto"/>
              <w:jc w:val="left"/>
            </w:pPr>
          </w:p>
          <w:p w14:paraId="1D2DAB31">
            <w:pPr>
              <w:spacing w:before="65" w:line="231" w:lineRule="auto"/>
              <w:ind w:left="367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4"/>
                <w:sz w:val="20"/>
                <w:szCs w:val="20"/>
              </w:rPr>
              <w:t>职业</w:t>
            </w:r>
          </w:p>
          <w:p w14:paraId="7C1C71AF">
            <w:pPr>
              <w:pStyle w:val="6"/>
              <w:spacing w:line="244" w:lineRule="auto"/>
              <w:jc w:val="left"/>
            </w:pPr>
          </w:p>
          <w:p w14:paraId="29316053">
            <w:pPr>
              <w:spacing w:before="65" w:line="228" w:lineRule="auto"/>
              <w:ind w:left="37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2"/>
                <w:sz w:val="20"/>
                <w:szCs w:val="20"/>
              </w:rPr>
              <w:t>学院</w:t>
            </w:r>
          </w:p>
          <w:p w14:paraId="72334ACA">
            <w:pPr>
              <w:pStyle w:val="6"/>
              <w:spacing w:line="245" w:lineRule="auto"/>
              <w:jc w:val="left"/>
            </w:pPr>
          </w:p>
          <w:p w14:paraId="67A984B4">
            <w:pPr>
              <w:spacing w:before="65" w:line="229" w:lineRule="auto"/>
              <w:ind w:left="372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2"/>
                <w:sz w:val="20"/>
                <w:szCs w:val="20"/>
              </w:rPr>
              <w:t>小礼</w:t>
            </w:r>
          </w:p>
        </w:tc>
        <w:tc>
          <w:tcPr>
            <w:tcW w:w="3028" w:type="dxa"/>
            <w:vAlign w:val="top"/>
          </w:tcPr>
          <w:p w14:paraId="68A321B7">
            <w:pPr>
              <w:pStyle w:val="6"/>
              <w:spacing w:line="245" w:lineRule="auto"/>
              <w:jc w:val="left"/>
            </w:pPr>
          </w:p>
          <w:p w14:paraId="46ABF0ED">
            <w:pPr>
              <w:pStyle w:val="6"/>
              <w:spacing w:line="246" w:lineRule="auto"/>
              <w:jc w:val="left"/>
            </w:pPr>
          </w:p>
          <w:p w14:paraId="4E176AFF">
            <w:pPr>
              <w:spacing w:before="65" w:line="517" w:lineRule="auto"/>
              <w:ind w:left="367" w:right="358" w:firstLine="15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4"/>
                <w:sz w:val="20"/>
                <w:szCs w:val="20"/>
              </w:rPr>
              <w:t>1.</w:t>
            </w:r>
            <w:r>
              <w:rPr>
                <w:rFonts w:ascii="宋体" w:hAnsi="宋体" w:eastAsia="宋体" w:cs="宋体"/>
                <w:spacing w:val="28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4"/>
                <w:sz w:val="20"/>
                <w:szCs w:val="20"/>
              </w:rPr>
              <w:t>单场比赛场地面积</w:t>
            </w:r>
            <w:r>
              <w:rPr>
                <w:rFonts w:ascii="宋体" w:hAnsi="宋体" w:eastAsia="宋体" w:cs="宋体"/>
                <w:spacing w:val="5"/>
                <w:sz w:val="20"/>
                <w:szCs w:val="20"/>
              </w:rPr>
              <w:t>不小于</w:t>
            </w:r>
            <w:r>
              <w:rPr>
                <w:rFonts w:ascii="宋体" w:hAnsi="宋体" w:eastAsia="宋体" w:cs="宋体"/>
                <w:spacing w:val="-37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5"/>
                <w:sz w:val="20"/>
                <w:szCs w:val="20"/>
              </w:rPr>
              <w:t>4m×6m，配备</w:t>
            </w:r>
            <w:r>
              <w:rPr>
                <w:rFonts w:ascii="宋体" w:hAnsi="宋体" w:eastAsia="宋体" w:cs="宋体"/>
                <w:spacing w:val="-37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5"/>
                <w:sz w:val="20"/>
                <w:szCs w:val="20"/>
              </w:rPr>
              <w:t>450</w:t>
            </w:r>
            <w:r>
              <w:rPr>
                <w:rFonts w:ascii="宋体" w:hAnsi="宋体" w:eastAsia="宋体" w:cs="宋体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6"/>
                <w:sz w:val="20"/>
                <w:szCs w:val="20"/>
              </w:rPr>
              <w:t>×486×790</w:t>
            </w:r>
            <w:r>
              <w:rPr>
                <w:rFonts w:ascii="宋体" w:hAnsi="宋体" w:eastAsia="宋体" w:cs="宋体"/>
                <w:sz w:val="20"/>
                <w:szCs w:val="20"/>
              </w:rPr>
              <w:t>mm</w:t>
            </w:r>
            <w:r>
              <w:rPr>
                <w:rFonts w:ascii="宋体" w:hAnsi="宋体" w:eastAsia="宋体" w:cs="宋体"/>
                <w:spacing w:val="-33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6"/>
                <w:sz w:val="20"/>
                <w:szCs w:val="20"/>
              </w:rPr>
              <w:t>钢木课桌</w:t>
            </w:r>
            <w:r>
              <w:rPr>
                <w:rFonts w:ascii="宋体" w:hAnsi="宋体" w:eastAsia="宋体" w:cs="宋体"/>
                <w:spacing w:val="8"/>
                <w:sz w:val="20"/>
                <w:szCs w:val="20"/>
              </w:rPr>
              <w:t>椅（按参赛选手人数配</w:t>
            </w:r>
          </w:p>
          <w:p w14:paraId="0C7DDC57">
            <w:pPr>
              <w:spacing w:line="229" w:lineRule="auto"/>
              <w:ind w:left="366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2"/>
                <w:sz w:val="20"/>
                <w:szCs w:val="20"/>
              </w:rPr>
              <w:t>置</w:t>
            </w:r>
            <w:r>
              <w:rPr>
                <w:rFonts w:ascii="宋体" w:hAnsi="宋体" w:eastAsia="宋体" w:cs="宋体"/>
                <w:sz w:val="20"/>
                <w:szCs w:val="20"/>
              </w:rPr>
              <w:t>）；</w:t>
            </w:r>
          </w:p>
          <w:p w14:paraId="6492FB5F">
            <w:pPr>
              <w:pStyle w:val="6"/>
              <w:spacing w:line="246" w:lineRule="auto"/>
              <w:jc w:val="left"/>
            </w:pPr>
          </w:p>
          <w:p w14:paraId="76FB1E01">
            <w:pPr>
              <w:spacing w:before="65" w:line="476" w:lineRule="auto"/>
              <w:ind w:left="368" w:right="407" w:firstLine="1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3"/>
                <w:sz w:val="20"/>
                <w:szCs w:val="20"/>
              </w:rPr>
              <w:t>2. 提供投影设备、</w:t>
            </w:r>
            <w:r>
              <w:rPr>
                <w:rFonts w:ascii="宋体" w:hAnsi="宋体" w:eastAsia="宋体" w:cs="宋体"/>
                <w:spacing w:val="-50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3"/>
                <w:sz w:val="20"/>
                <w:szCs w:val="20"/>
              </w:rPr>
              <w:t>白</w:t>
            </w:r>
            <w:r>
              <w:rPr>
                <w:rFonts w:ascii="宋体" w:hAnsi="宋体" w:eastAsia="宋体" w:cs="宋体"/>
                <w:spacing w:val="6"/>
                <w:sz w:val="20"/>
                <w:szCs w:val="20"/>
              </w:rPr>
              <w:t>板/黑板、A3</w:t>
            </w:r>
            <w:r>
              <w:rPr>
                <w:rFonts w:ascii="宋体" w:hAnsi="宋体" w:eastAsia="宋体" w:cs="宋体"/>
                <w:spacing w:val="-26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6"/>
                <w:sz w:val="20"/>
                <w:szCs w:val="20"/>
              </w:rPr>
              <w:t>纸、马克笔</w:t>
            </w:r>
          </w:p>
        </w:tc>
      </w:tr>
    </w:tbl>
    <w:p w14:paraId="7EFBC405">
      <w:pPr>
        <w:jc w:val="left"/>
        <w:rPr>
          <w:rFonts w:ascii="Arial"/>
          <w:sz w:val="21"/>
        </w:rPr>
      </w:pPr>
    </w:p>
    <w:p w14:paraId="00DD03CA">
      <w:pPr>
        <w:jc w:val="left"/>
        <w:rPr>
          <w:rFonts w:ascii="Arial" w:hAnsi="Arial" w:eastAsia="Arial" w:cs="Arial"/>
          <w:sz w:val="21"/>
          <w:szCs w:val="21"/>
        </w:rPr>
        <w:sectPr>
          <w:footerReference r:id="rId14" w:type="default"/>
          <w:pgSz w:w="11906" w:h="16839"/>
          <w:pgMar w:top="1431" w:right="1432" w:bottom="1156" w:left="1432" w:header="0" w:footer="994" w:gutter="0"/>
          <w:cols w:space="720" w:num="1"/>
        </w:sectPr>
      </w:pPr>
    </w:p>
    <w:p w14:paraId="2B3CB5B1">
      <w:pPr>
        <w:spacing w:line="91" w:lineRule="auto"/>
        <w:jc w:val="left"/>
        <w:rPr>
          <w:rFonts w:ascii="Arial"/>
          <w:sz w:val="2"/>
        </w:rPr>
      </w:pPr>
    </w:p>
    <w:tbl>
      <w:tblPr>
        <w:tblStyle w:val="5"/>
        <w:tblW w:w="9036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69"/>
        <w:gridCol w:w="1732"/>
        <w:gridCol w:w="1669"/>
        <w:gridCol w:w="1338"/>
        <w:gridCol w:w="3028"/>
      </w:tblGrid>
      <w:tr w14:paraId="228C83D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25" w:hRule="atLeast"/>
        </w:trPr>
        <w:tc>
          <w:tcPr>
            <w:tcW w:w="1269" w:type="dxa"/>
            <w:shd w:val="clear" w:color="auto" w:fill="F2F2F2"/>
            <w:vAlign w:val="top"/>
          </w:tcPr>
          <w:p w14:paraId="00CEB4F3">
            <w:pPr>
              <w:pStyle w:val="6"/>
              <w:spacing w:line="245" w:lineRule="auto"/>
              <w:jc w:val="left"/>
            </w:pPr>
          </w:p>
          <w:p w14:paraId="4A6841D6">
            <w:pPr>
              <w:pStyle w:val="6"/>
              <w:spacing w:line="246" w:lineRule="auto"/>
              <w:jc w:val="left"/>
            </w:pPr>
          </w:p>
          <w:p w14:paraId="0C6E2C7D">
            <w:pPr>
              <w:pStyle w:val="6"/>
              <w:spacing w:line="246" w:lineRule="auto"/>
              <w:jc w:val="left"/>
            </w:pPr>
          </w:p>
          <w:p w14:paraId="2E50D062">
            <w:pPr>
              <w:pStyle w:val="6"/>
              <w:spacing w:line="246" w:lineRule="auto"/>
              <w:jc w:val="left"/>
            </w:pPr>
          </w:p>
          <w:p w14:paraId="4E71FB29">
            <w:pPr>
              <w:pStyle w:val="6"/>
              <w:spacing w:line="246" w:lineRule="auto"/>
              <w:jc w:val="left"/>
            </w:pPr>
          </w:p>
          <w:p w14:paraId="3DCC1A1F">
            <w:pPr>
              <w:spacing w:before="65" w:line="229" w:lineRule="auto"/>
              <w:ind w:left="367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5"/>
                <w:sz w:val="20"/>
                <w:szCs w:val="20"/>
              </w:rPr>
              <w:t>序号</w:t>
            </w:r>
          </w:p>
        </w:tc>
        <w:tc>
          <w:tcPr>
            <w:tcW w:w="1732" w:type="dxa"/>
            <w:shd w:val="clear" w:color="auto" w:fill="F2F2F2"/>
            <w:vAlign w:val="top"/>
          </w:tcPr>
          <w:p w14:paraId="301F3FBF">
            <w:pPr>
              <w:pStyle w:val="6"/>
              <w:spacing w:line="316" w:lineRule="auto"/>
              <w:jc w:val="left"/>
            </w:pPr>
          </w:p>
          <w:p w14:paraId="08A754AA">
            <w:pPr>
              <w:pStyle w:val="6"/>
              <w:spacing w:line="317" w:lineRule="auto"/>
              <w:jc w:val="left"/>
            </w:pPr>
          </w:p>
          <w:p w14:paraId="3617C2A6">
            <w:pPr>
              <w:pStyle w:val="6"/>
              <w:spacing w:line="317" w:lineRule="auto"/>
              <w:jc w:val="left"/>
            </w:pPr>
          </w:p>
          <w:p w14:paraId="49E31A17">
            <w:pPr>
              <w:spacing w:before="65" w:line="228" w:lineRule="auto"/>
              <w:ind w:left="379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3"/>
                <w:sz w:val="20"/>
                <w:szCs w:val="20"/>
              </w:rPr>
              <w:t>区域</w:t>
            </w:r>
            <w:r>
              <w:rPr>
                <w:rFonts w:ascii="宋体" w:hAnsi="宋体" w:eastAsia="宋体" w:cs="宋体"/>
                <w:spacing w:val="17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-3"/>
                <w:sz w:val="20"/>
                <w:szCs w:val="20"/>
              </w:rPr>
              <w:t>/</w:t>
            </w:r>
            <w:r>
              <w:rPr>
                <w:rFonts w:ascii="宋体" w:hAnsi="宋体" w:eastAsia="宋体" w:cs="宋体"/>
                <w:spacing w:val="13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-3"/>
                <w:sz w:val="20"/>
                <w:szCs w:val="20"/>
              </w:rPr>
              <w:t>赛</w:t>
            </w:r>
          </w:p>
          <w:p w14:paraId="5A7E3FFC">
            <w:pPr>
              <w:pStyle w:val="6"/>
              <w:spacing w:line="248" w:lineRule="auto"/>
              <w:jc w:val="left"/>
            </w:pPr>
          </w:p>
          <w:p w14:paraId="31031B77">
            <w:pPr>
              <w:spacing w:before="65" w:line="228" w:lineRule="auto"/>
              <w:ind w:left="367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5"/>
                <w:sz w:val="20"/>
                <w:szCs w:val="20"/>
              </w:rPr>
              <w:t>项类型</w:t>
            </w:r>
          </w:p>
        </w:tc>
        <w:tc>
          <w:tcPr>
            <w:tcW w:w="1669" w:type="dxa"/>
            <w:shd w:val="clear" w:color="auto" w:fill="F2F2F2"/>
            <w:vAlign w:val="top"/>
          </w:tcPr>
          <w:p w14:paraId="10A7E30F">
            <w:pPr>
              <w:pStyle w:val="6"/>
              <w:spacing w:line="245" w:lineRule="auto"/>
              <w:jc w:val="left"/>
            </w:pPr>
          </w:p>
          <w:p w14:paraId="720A1FEF">
            <w:pPr>
              <w:pStyle w:val="6"/>
              <w:spacing w:line="246" w:lineRule="auto"/>
              <w:jc w:val="left"/>
            </w:pPr>
          </w:p>
          <w:p w14:paraId="00B23A1F">
            <w:pPr>
              <w:pStyle w:val="6"/>
              <w:spacing w:line="246" w:lineRule="auto"/>
              <w:jc w:val="left"/>
            </w:pPr>
          </w:p>
          <w:p w14:paraId="1A10503D">
            <w:pPr>
              <w:pStyle w:val="6"/>
              <w:spacing w:line="246" w:lineRule="auto"/>
              <w:jc w:val="left"/>
            </w:pPr>
          </w:p>
          <w:p w14:paraId="4E8C97B5">
            <w:pPr>
              <w:pStyle w:val="6"/>
              <w:spacing w:line="246" w:lineRule="auto"/>
              <w:jc w:val="left"/>
            </w:pPr>
          </w:p>
          <w:p w14:paraId="66BADB30">
            <w:pPr>
              <w:spacing w:before="65" w:line="228" w:lineRule="auto"/>
              <w:ind w:left="369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6"/>
                <w:sz w:val="20"/>
                <w:szCs w:val="20"/>
              </w:rPr>
              <w:t>具体内容</w:t>
            </w:r>
          </w:p>
        </w:tc>
        <w:tc>
          <w:tcPr>
            <w:tcW w:w="1338" w:type="dxa"/>
            <w:shd w:val="clear" w:color="auto" w:fill="F2F2F2"/>
            <w:vAlign w:val="top"/>
          </w:tcPr>
          <w:p w14:paraId="5B114200">
            <w:pPr>
              <w:pStyle w:val="6"/>
              <w:spacing w:line="316" w:lineRule="auto"/>
              <w:jc w:val="left"/>
            </w:pPr>
          </w:p>
          <w:p w14:paraId="7B61D8A8">
            <w:pPr>
              <w:pStyle w:val="6"/>
              <w:spacing w:line="317" w:lineRule="auto"/>
              <w:jc w:val="left"/>
            </w:pPr>
          </w:p>
          <w:p w14:paraId="6C4B2855">
            <w:pPr>
              <w:pStyle w:val="6"/>
              <w:spacing w:line="317" w:lineRule="auto"/>
              <w:jc w:val="left"/>
            </w:pPr>
          </w:p>
          <w:p w14:paraId="6B0697B5">
            <w:pPr>
              <w:spacing w:before="65" w:line="228" w:lineRule="auto"/>
              <w:ind w:left="365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5"/>
                <w:sz w:val="20"/>
                <w:szCs w:val="20"/>
              </w:rPr>
              <w:t>场地</w:t>
            </w:r>
          </w:p>
          <w:p w14:paraId="6D17640B">
            <w:pPr>
              <w:pStyle w:val="6"/>
              <w:spacing w:line="247" w:lineRule="auto"/>
              <w:jc w:val="left"/>
            </w:pPr>
          </w:p>
          <w:p w14:paraId="03F1E124">
            <w:pPr>
              <w:spacing w:before="65" w:line="229" w:lineRule="auto"/>
              <w:ind w:left="366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4"/>
                <w:sz w:val="20"/>
                <w:szCs w:val="20"/>
              </w:rPr>
              <w:t>位置</w:t>
            </w:r>
          </w:p>
        </w:tc>
        <w:tc>
          <w:tcPr>
            <w:tcW w:w="3028" w:type="dxa"/>
            <w:shd w:val="clear" w:color="auto" w:fill="F2F2F2"/>
            <w:vAlign w:val="top"/>
          </w:tcPr>
          <w:p w14:paraId="6C21BA54">
            <w:pPr>
              <w:pStyle w:val="6"/>
              <w:spacing w:line="245" w:lineRule="auto"/>
              <w:jc w:val="left"/>
            </w:pPr>
          </w:p>
          <w:p w14:paraId="738F0B19">
            <w:pPr>
              <w:pStyle w:val="6"/>
              <w:spacing w:line="246" w:lineRule="auto"/>
              <w:jc w:val="left"/>
            </w:pPr>
          </w:p>
          <w:p w14:paraId="7F214F69">
            <w:pPr>
              <w:pStyle w:val="6"/>
              <w:spacing w:line="246" w:lineRule="auto"/>
              <w:jc w:val="left"/>
            </w:pPr>
          </w:p>
          <w:p w14:paraId="103CE5D8">
            <w:pPr>
              <w:pStyle w:val="6"/>
              <w:spacing w:line="246" w:lineRule="auto"/>
              <w:jc w:val="left"/>
            </w:pPr>
          </w:p>
          <w:p w14:paraId="0B5008C6">
            <w:pPr>
              <w:pStyle w:val="6"/>
              <w:spacing w:line="246" w:lineRule="auto"/>
              <w:jc w:val="left"/>
            </w:pPr>
          </w:p>
          <w:p w14:paraId="79035512">
            <w:pPr>
              <w:spacing w:before="65" w:line="228" w:lineRule="auto"/>
              <w:ind w:left="366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8"/>
                <w:sz w:val="20"/>
                <w:szCs w:val="20"/>
              </w:rPr>
              <w:t>场地及设备要求</w:t>
            </w:r>
          </w:p>
        </w:tc>
      </w:tr>
      <w:tr w14:paraId="601BF5A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3" w:hRule="atLeast"/>
        </w:trPr>
        <w:tc>
          <w:tcPr>
            <w:tcW w:w="1269" w:type="dxa"/>
            <w:vAlign w:val="top"/>
          </w:tcPr>
          <w:p w14:paraId="5C19173D">
            <w:pPr>
              <w:pStyle w:val="6"/>
              <w:jc w:val="left"/>
            </w:pPr>
          </w:p>
        </w:tc>
        <w:tc>
          <w:tcPr>
            <w:tcW w:w="1732" w:type="dxa"/>
            <w:vAlign w:val="top"/>
          </w:tcPr>
          <w:p w14:paraId="1A1D1717">
            <w:pPr>
              <w:pStyle w:val="6"/>
              <w:jc w:val="left"/>
            </w:pPr>
          </w:p>
        </w:tc>
        <w:tc>
          <w:tcPr>
            <w:tcW w:w="1669" w:type="dxa"/>
            <w:vAlign w:val="top"/>
          </w:tcPr>
          <w:p w14:paraId="119AE3AC">
            <w:pPr>
              <w:pStyle w:val="6"/>
              <w:jc w:val="left"/>
            </w:pPr>
          </w:p>
        </w:tc>
        <w:tc>
          <w:tcPr>
            <w:tcW w:w="1338" w:type="dxa"/>
            <w:vAlign w:val="top"/>
          </w:tcPr>
          <w:p w14:paraId="19782F9A">
            <w:pPr>
              <w:pStyle w:val="6"/>
              <w:spacing w:line="246" w:lineRule="auto"/>
              <w:jc w:val="left"/>
            </w:pPr>
          </w:p>
          <w:p w14:paraId="7EF7CDCC">
            <w:pPr>
              <w:pStyle w:val="6"/>
              <w:spacing w:line="246" w:lineRule="auto"/>
              <w:jc w:val="left"/>
            </w:pPr>
          </w:p>
          <w:p w14:paraId="7EE8EA68">
            <w:pPr>
              <w:spacing w:before="65" w:line="234" w:lineRule="auto"/>
              <w:ind w:left="369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z w:val="20"/>
                <w:szCs w:val="20"/>
              </w:rPr>
              <w:t>堂</w:t>
            </w:r>
          </w:p>
        </w:tc>
        <w:tc>
          <w:tcPr>
            <w:tcW w:w="3028" w:type="dxa"/>
            <w:vAlign w:val="top"/>
          </w:tcPr>
          <w:p w14:paraId="4157644B">
            <w:pPr>
              <w:pStyle w:val="6"/>
              <w:spacing w:line="246" w:lineRule="auto"/>
              <w:jc w:val="left"/>
            </w:pPr>
          </w:p>
          <w:p w14:paraId="2B5BE36B">
            <w:pPr>
              <w:pStyle w:val="6"/>
              <w:spacing w:line="246" w:lineRule="auto"/>
              <w:jc w:val="left"/>
            </w:pPr>
          </w:p>
          <w:p w14:paraId="5ADF6D27">
            <w:pPr>
              <w:spacing w:before="65" w:line="517" w:lineRule="auto"/>
              <w:ind w:left="372" w:right="359" w:hanging="3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8"/>
                <w:sz w:val="20"/>
                <w:szCs w:val="20"/>
              </w:rPr>
              <w:t>等现场展示设备，提供稳定电力供应及供电应急</w:t>
            </w:r>
          </w:p>
          <w:p w14:paraId="0578A3FA">
            <w:pPr>
              <w:spacing w:line="516" w:lineRule="auto"/>
              <w:ind w:left="377" w:right="359" w:hanging="6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14"/>
                <w:sz w:val="20"/>
                <w:szCs w:val="20"/>
              </w:rPr>
              <w:t>设备，校园</w:t>
            </w:r>
            <w:r>
              <w:rPr>
                <w:rFonts w:ascii="宋体" w:hAnsi="宋体" w:eastAsia="宋体" w:cs="宋体"/>
                <w:sz w:val="20"/>
                <w:szCs w:val="20"/>
              </w:rPr>
              <w:t>Wi</w:t>
            </w:r>
            <w:r>
              <w:rPr>
                <w:rFonts w:ascii="宋体" w:hAnsi="宋体" w:eastAsia="宋体" w:cs="宋体"/>
                <w:spacing w:val="14"/>
                <w:sz w:val="20"/>
                <w:szCs w:val="20"/>
              </w:rPr>
              <w:t>-</w:t>
            </w:r>
            <w:r>
              <w:rPr>
                <w:rFonts w:ascii="宋体" w:hAnsi="宋体" w:eastAsia="宋体" w:cs="宋体"/>
                <w:sz w:val="20"/>
                <w:szCs w:val="20"/>
              </w:rPr>
              <w:t>Fi</w:t>
            </w:r>
            <w:r>
              <w:rPr>
                <w:rFonts w:ascii="宋体" w:hAnsi="宋体" w:eastAsia="宋体" w:cs="宋体"/>
                <w:spacing w:val="-35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14"/>
                <w:sz w:val="20"/>
                <w:szCs w:val="20"/>
              </w:rPr>
              <w:t>不限速</w:t>
            </w:r>
            <w:r>
              <w:rPr>
                <w:rFonts w:ascii="宋体" w:hAnsi="宋体" w:eastAsia="宋体" w:cs="宋体"/>
                <w:spacing w:val="7"/>
                <w:sz w:val="20"/>
                <w:szCs w:val="20"/>
              </w:rPr>
              <w:t>（赛场不提供饮用水</w:t>
            </w:r>
            <w:r>
              <w:rPr>
                <w:rFonts w:ascii="宋体" w:hAnsi="宋体" w:eastAsia="宋体" w:cs="宋体"/>
                <w:spacing w:val="3"/>
                <w:sz w:val="20"/>
                <w:szCs w:val="20"/>
              </w:rPr>
              <w:t>）；</w:t>
            </w:r>
          </w:p>
          <w:p w14:paraId="3532D962">
            <w:pPr>
              <w:spacing w:before="1" w:line="490" w:lineRule="auto"/>
              <w:ind w:left="367" w:right="565" w:firstLine="4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7"/>
                <w:sz w:val="20"/>
                <w:szCs w:val="20"/>
              </w:rPr>
              <w:t>3.特殊场地需求需由参</w:t>
            </w:r>
            <w:r>
              <w:rPr>
                <w:rFonts w:ascii="宋体" w:hAnsi="宋体" w:eastAsia="宋体" w:cs="宋体"/>
                <w:spacing w:val="8"/>
                <w:sz w:val="20"/>
                <w:szCs w:val="20"/>
              </w:rPr>
              <w:t>赛院校与承办院校提前</w:t>
            </w:r>
            <w:r>
              <w:rPr>
                <w:rFonts w:ascii="宋体" w:hAnsi="宋体" w:eastAsia="宋体" w:cs="宋体"/>
                <w:spacing w:val="7"/>
                <w:sz w:val="20"/>
                <w:szCs w:val="20"/>
              </w:rPr>
              <w:t>沟通协商确定。</w:t>
            </w:r>
          </w:p>
        </w:tc>
      </w:tr>
      <w:tr w14:paraId="3FB72C8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84" w:hRule="atLeast"/>
        </w:trPr>
        <w:tc>
          <w:tcPr>
            <w:tcW w:w="1269" w:type="dxa"/>
            <w:vAlign w:val="top"/>
          </w:tcPr>
          <w:p w14:paraId="53937059">
            <w:pPr>
              <w:pStyle w:val="6"/>
              <w:spacing w:line="267" w:lineRule="auto"/>
              <w:jc w:val="left"/>
            </w:pPr>
          </w:p>
          <w:p w14:paraId="65B5FB3F">
            <w:pPr>
              <w:pStyle w:val="6"/>
              <w:spacing w:line="267" w:lineRule="auto"/>
              <w:jc w:val="left"/>
            </w:pPr>
          </w:p>
          <w:p w14:paraId="5F371BC7">
            <w:pPr>
              <w:pStyle w:val="6"/>
              <w:spacing w:line="268" w:lineRule="auto"/>
              <w:jc w:val="left"/>
            </w:pPr>
          </w:p>
          <w:p w14:paraId="75693D36">
            <w:pPr>
              <w:pStyle w:val="6"/>
              <w:spacing w:line="268" w:lineRule="auto"/>
              <w:jc w:val="left"/>
            </w:pPr>
          </w:p>
          <w:p w14:paraId="267A0DDF">
            <w:pPr>
              <w:pStyle w:val="6"/>
              <w:spacing w:line="268" w:lineRule="auto"/>
              <w:jc w:val="left"/>
            </w:pPr>
          </w:p>
          <w:p w14:paraId="119B63F0">
            <w:pPr>
              <w:pStyle w:val="6"/>
              <w:spacing w:line="268" w:lineRule="auto"/>
              <w:jc w:val="left"/>
            </w:pPr>
          </w:p>
          <w:p w14:paraId="55B6C8C2">
            <w:pPr>
              <w:spacing w:before="65" w:line="270" w:lineRule="exact"/>
              <w:ind w:left="371" w:firstLine="200" w:firstLineChars="10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position w:val="1"/>
                <w:sz w:val="20"/>
                <w:szCs w:val="20"/>
              </w:rPr>
              <w:t>2</w:t>
            </w:r>
          </w:p>
        </w:tc>
        <w:tc>
          <w:tcPr>
            <w:tcW w:w="1732" w:type="dxa"/>
            <w:vAlign w:val="top"/>
          </w:tcPr>
          <w:p w14:paraId="5BA996D4">
            <w:pPr>
              <w:pStyle w:val="6"/>
              <w:spacing w:line="267" w:lineRule="auto"/>
              <w:jc w:val="left"/>
            </w:pPr>
          </w:p>
          <w:p w14:paraId="0BF2B7DF">
            <w:pPr>
              <w:pStyle w:val="6"/>
              <w:spacing w:line="268" w:lineRule="auto"/>
              <w:jc w:val="left"/>
            </w:pPr>
          </w:p>
          <w:p w14:paraId="1676A3BA">
            <w:pPr>
              <w:pStyle w:val="6"/>
              <w:spacing w:line="268" w:lineRule="auto"/>
              <w:jc w:val="left"/>
            </w:pPr>
          </w:p>
          <w:p w14:paraId="699C3ED6">
            <w:pPr>
              <w:pStyle w:val="6"/>
              <w:spacing w:line="268" w:lineRule="auto"/>
              <w:jc w:val="left"/>
            </w:pPr>
          </w:p>
          <w:p w14:paraId="78AB5E4D">
            <w:pPr>
              <w:pStyle w:val="6"/>
              <w:spacing w:line="268" w:lineRule="auto"/>
              <w:jc w:val="left"/>
            </w:pPr>
          </w:p>
          <w:p w14:paraId="19D2B042">
            <w:pPr>
              <w:pStyle w:val="6"/>
              <w:spacing w:line="268" w:lineRule="auto"/>
              <w:jc w:val="left"/>
            </w:pPr>
          </w:p>
          <w:p w14:paraId="2B5A1124">
            <w:pPr>
              <w:spacing w:before="65" w:line="228" w:lineRule="auto"/>
              <w:ind w:left="365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7"/>
                <w:sz w:val="20"/>
                <w:szCs w:val="20"/>
              </w:rPr>
              <w:t>裁判区域</w:t>
            </w:r>
          </w:p>
        </w:tc>
        <w:tc>
          <w:tcPr>
            <w:tcW w:w="1669" w:type="dxa"/>
            <w:vAlign w:val="top"/>
          </w:tcPr>
          <w:p w14:paraId="2A0EF5E8">
            <w:pPr>
              <w:pStyle w:val="6"/>
              <w:spacing w:line="262" w:lineRule="auto"/>
              <w:jc w:val="left"/>
            </w:pPr>
          </w:p>
          <w:p w14:paraId="147B6CA0">
            <w:pPr>
              <w:pStyle w:val="6"/>
              <w:spacing w:line="262" w:lineRule="auto"/>
              <w:jc w:val="left"/>
            </w:pPr>
          </w:p>
          <w:p w14:paraId="6C93C08D">
            <w:pPr>
              <w:pStyle w:val="6"/>
              <w:spacing w:line="263" w:lineRule="auto"/>
              <w:jc w:val="left"/>
            </w:pPr>
          </w:p>
          <w:p w14:paraId="16DAAF95">
            <w:pPr>
              <w:pStyle w:val="6"/>
              <w:spacing w:line="263" w:lineRule="auto"/>
              <w:jc w:val="left"/>
            </w:pPr>
          </w:p>
          <w:p w14:paraId="6D52F4EF">
            <w:pPr>
              <w:spacing w:before="65" w:line="519" w:lineRule="auto"/>
              <w:ind w:left="364" w:right="469" w:firstLine="1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7"/>
                <w:sz w:val="20"/>
                <w:szCs w:val="20"/>
              </w:rPr>
              <w:t>裁判工作及成绩统</w:t>
            </w:r>
            <w:r>
              <w:rPr>
                <w:rFonts w:ascii="宋体" w:hAnsi="宋体" w:eastAsia="宋体" w:cs="宋体"/>
                <w:spacing w:val="1"/>
                <w:sz w:val="20"/>
                <w:szCs w:val="20"/>
              </w:rPr>
              <w:t>计</w:t>
            </w:r>
          </w:p>
        </w:tc>
        <w:tc>
          <w:tcPr>
            <w:tcW w:w="1338" w:type="dxa"/>
            <w:vAlign w:val="top"/>
          </w:tcPr>
          <w:p w14:paraId="672449FB">
            <w:pPr>
              <w:pStyle w:val="6"/>
              <w:spacing w:line="247" w:lineRule="auto"/>
              <w:jc w:val="left"/>
            </w:pPr>
          </w:p>
          <w:p w14:paraId="2ED1FB4E">
            <w:pPr>
              <w:pStyle w:val="6"/>
              <w:spacing w:line="247" w:lineRule="auto"/>
              <w:jc w:val="left"/>
            </w:pPr>
          </w:p>
          <w:p w14:paraId="286706C5">
            <w:pPr>
              <w:spacing w:before="65" w:line="228" w:lineRule="auto"/>
              <w:ind w:left="367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4"/>
                <w:sz w:val="20"/>
                <w:szCs w:val="20"/>
              </w:rPr>
              <w:t>赛项</w:t>
            </w:r>
          </w:p>
          <w:p w14:paraId="6B79F49B">
            <w:pPr>
              <w:pStyle w:val="6"/>
              <w:spacing w:line="245" w:lineRule="auto"/>
              <w:jc w:val="left"/>
            </w:pPr>
          </w:p>
          <w:p w14:paraId="4FF02AB1">
            <w:pPr>
              <w:spacing w:before="65" w:line="228" w:lineRule="auto"/>
              <w:ind w:left="366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4"/>
                <w:sz w:val="20"/>
                <w:szCs w:val="20"/>
              </w:rPr>
              <w:t>执委</w:t>
            </w:r>
          </w:p>
          <w:p w14:paraId="74B071E1">
            <w:pPr>
              <w:pStyle w:val="6"/>
              <w:spacing w:line="245" w:lineRule="auto"/>
              <w:jc w:val="left"/>
            </w:pPr>
          </w:p>
          <w:p w14:paraId="38CC6B73">
            <w:pPr>
              <w:spacing w:before="65" w:line="227" w:lineRule="auto"/>
              <w:ind w:left="365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5"/>
                <w:sz w:val="20"/>
                <w:szCs w:val="20"/>
              </w:rPr>
              <w:t>会指</w:t>
            </w:r>
          </w:p>
          <w:p w14:paraId="3102C9A4">
            <w:pPr>
              <w:pStyle w:val="6"/>
              <w:spacing w:line="249" w:lineRule="auto"/>
              <w:jc w:val="left"/>
            </w:pPr>
          </w:p>
          <w:p w14:paraId="2B6FEFE3">
            <w:pPr>
              <w:spacing w:before="66" w:line="228" w:lineRule="auto"/>
              <w:ind w:left="371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2"/>
                <w:sz w:val="20"/>
                <w:szCs w:val="20"/>
              </w:rPr>
              <w:t>定区</w:t>
            </w:r>
          </w:p>
          <w:p w14:paraId="53DA1998">
            <w:pPr>
              <w:pStyle w:val="6"/>
              <w:spacing w:line="245" w:lineRule="auto"/>
              <w:jc w:val="left"/>
            </w:pPr>
          </w:p>
          <w:p w14:paraId="2ED01DC3">
            <w:pPr>
              <w:spacing w:before="65" w:line="228" w:lineRule="auto"/>
              <w:ind w:left="367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z w:val="20"/>
                <w:szCs w:val="20"/>
              </w:rPr>
              <w:t>域</w:t>
            </w:r>
          </w:p>
        </w:tc>
        <w:tc>
          <w:tcPr>
            <w:tcW w:w="3028" w:type="dxa"/>
            <w:vAlign w:val="top"/>
          </w:tcPr>
          <w:p w14:paraId="1D992D79">
            <w:pPr>
              <w:pStyle w:val="6"/>
              <w:spacing w:line="247" w:lineRule="auto"/>
              <w:jc w:val="left"/>
            </w:pPr>
          </w:p>
          <w:p w14:paraId="6E246638">
            <w:pPr>
              <w:pStyle w:val="6"/>
              <w:spacing w:line="248" w:lineRule="auto"/>
              <w:jc w:val="left"/>
            </w:pPr>
          </w:p>
          <w:p w14:paraId="48D16705">
            <w:pPr>
              <w:spacing w:before="65" w:line="516" w:lineRule="auto"/>
              <w:ind w:left="368" w:right="407" w:firstLine="14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5"/>
                <w:sz w:val="20"/>
                <w:szCs w:val="20"/>
              </w:rPr>
              <w:t>1.设置独立裁判席，</w:t>
            </w:r>
            <w:r>
              <w:rPr>
                <w:rFonts w:ascii="宋体" w:hAnsi="宋体" w:eastAsia="宋体" w:cs="宋体"/>
                <w:spacing w:val="4"/>
                <w:sz w:val="20"/>
                <w:szCs w:val="20"/>
              </w:rPr>
              <w:t>保障裁判工作不受干扰；</w:t>
            </w:r>
          </w:p>
          <w:p w14:paraId="47134E53">
            <w:pPr>
              <w:spacing w:before="3" w:line="489" w:lineRule="auto"/>
              <w:ind w:left="366" w:right="405" w:firstLine="3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3"/>
                <w:sz w:val="20"/>
                <w:szCs w:val="20"/>
              </w:rPr>
              <w:t>2.单独划分成绩统计区，</w:t>
            </w:r>
            <w:r>
              <w:rPr>
                <w:rFonts w:ascii="宋体" w:hAnsi="宋体" w:eastAsia="宋体" w:cs="宋体"/>
                <w:spacing w:val="9"/>
                <w:sz w:val="20"/>
                <w:szCs w:val="20"/>
              </w:rPr>
              <w:t>配备必要的统计工具与</w:t>
            </w:r>
            <w:r>
              <w:rPr>
                <w:rFonts w:ascii="宋体" w:hAnsi="宋体" w:eastAsia="宋体" w:cs="宋体"/>
                <w:spacing w:val="6"/>
                <w:sz w:val="20"/>
                <w:szCs w:val="20"/>
              </w:rPr>
              <w:t>存档设施。</w:t>
            </w:r>
          </w:p>
        </w:tc>
      </w:tr>
      <w:tr w14:paraId="6C5039A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96" w:hRule="atLeast"/>
        </w:trPr>
        <w:tc>
          <w:tcPr>
            <w:tcW w:w="1269" w:type="dxa"/>
            <w:vAlign w:val="top"/>
          </w:tcPr>
          <w:p w14:paraId="461A3584">
            <w:pPr>
              <w:pStyle w:val="6"/>
              <w:spacing w:line="268" w:lineRule="auto"/>
              <w:jc w:val="left"/>
            </w:pPr>
          </w:p>
          <w:p w14:paraId="690E9C6C">
            <w:pPr>
              <w:pStyle w:val="6"/>
              <w:spacing w:line="268" w:lineRule="auto"/>
              <w:jc w:val="left"/>
            </w:pPr>
          </w:p>
          <w:p w14:paraId="2FCB00E8">
            <w:pPr>
              <w:pStyle w:val="6"/>
              <w:spacing w:line="268" w:lineRule="auto"/>
              <w:jc w:val="left"/>
            </w:pPr>
          </w:p>
          <w:p w14:paraId="60E19278">
            <w:pPr>
              <w:pStyle w:val="6"/>
              <w:spacing w:line="268" w:lineRule="auto"/>
              <w:jc w:val="left"/>
            </w:pPr>
          </w:p>
          <w:p w14:paraId="0626E4C2">
            <w:pPr>
              <w:pStyle w:val="6"/>
              <w:spacing w:line="268" w:lineRule="auto"/>
              <w:jc w:val="left"/>
            </w:pPr>
          </w:p>
          <w:p w14:paraId="172CC436">
            <w:pPr>
              <w:pStyle w:val="6"/>
              <w:spacing w:line="268" w:lineRule="auto"/>
              <w:jc w:val="left"/>
            </w:pPr>
          </w:p>
          <w:p w14:paraId="39955E3D">
            <w:pPr>
              <w:spacing w:before="65" w:line="268" w:lineRule="exact"/>
              <w:ind w:left="372" w:firstLine="200" w:firstLineChars="10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position w:val="1"/>
                <w:sz w:val="20"/>
                <w:szCs w:val="20"/>
              </w:rPr>
              <w:t>3</w:t>
            </w:r>
          </w:p>
        </w:tc>
        <w:tc>
          <w:tcPr>
            <w:tcW w:w="1732" w:type="dxa"/>
            <w:vAlign w:val="top"/>
          </w:tcPr>
          <w:p w14:paraId="52AD3308">
            <w:pPr>
              <w:pStyle w:val="6"/>
              <w:spacing w:line="265" w:lineRule="auto"/>
              <w:jc w:val="left"/>
            </w:pPr>
          </w:p>
          <w:p w14:paraId="329F3811">
            <w:pPr>
              <w:pStyle w:val="6"/>
              <w:spacing w:line="265" w:lineRule="auto"/>
              <w:jc w:val="left"/>
            </w:pPr>
          </w:p>
          <w:p w14:paraId="37B8119E">
            <w:pPr>
              <w:pStyle w:val="6"/>
              <w:spacing w:line="266" w:lineRule="auto"/>
              <w:jc w:val="left"/>
            </w:pPr>
          </w:p>
          <w:p w14:paraId="20D64614">
            <w:pPr>
              <w:pStyle w:val="6"/>
              <w:spacing w:line="266" w:lineRule="auto"/>
              <w:jc w:val="left"/>
            </w:pPr>
          </w:p>
          <w:p w14:paraId="3A16E16D">
            <w:pPr>
              <w:pStyle w:val="6"/>
              <w:spacing w:line="266" w:lineRule="auto"/>
              <w:jc w:val="left"/>
            </w:pPr>
          </w:p>
          <w:p w14:paraId="17A7F008">
            <w:pPr>
              <w:spacing w:before="65" w:line="228" w:lineRule="auto"/>
              <w:ind w:left="367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6"/>
                <w:sz w:val="20"/>
                <w:szCs w:val="20"/>
              </w:rPr>
              <w:t>功能保障</w:t>
            </w:r>
          </w:p>
          <w:p w14:paraId="1658D7D0">
            <w:pPr>
              <w:pStyle w:val="6"/>
              <w:spacing w:line="248" w:lineRule="auto"/>
              <w:jc w:val="left"/>
            </w:pPr>
          </w:p>
          <w:p w14:paraId="6FF90881">
            <w:pPr>
              <w:spacing w:before="65" w:line="228" w:lineRule="auto"/>
              <w:ind w:left="379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3"/>
                <w:sz w:val="20"/>
                <w:szCs w:val="20"/>
              </w:rPr>
              <w:t>区域</w:t>
            </w:r>
          </w:p>
        </w:tc>
        <w:tc>
          <w:tcPr>
            <w:tcW w:w="1669" w:type="dxa"/>
            <w:vAlign w:val="top"/>
          </w:tcPr>
          <w:p w14:paraId="329C7F82">
            <w:pPr>
              <w:pStyle w:val="6"/>
              <w:spacing w:line="265" w:lineRule="auto"/>
              <w:jc w:val="left"/>
            </w:pPr>
          </w:p>
          <w:p w14:paraId="1E870F58">
            <w:pPr>
              <w:pStyle w:val="6"/>
              <w:spacing w:line="265" w:lineRule="auto"/>
              <w:jc w:val="left"/>
            </w:pPr>
          </w:p>
          <w:p w14:paraId="380A5BFB">
            <w:pPr>
              <w:pStyle w:val="6"/>
              <w:spacing w:line="266" w:lineRule="auto"/>
              <w:jc w:val="left"/>
            </w:pPr>
          </w:p>
          <w:p w14:paraId="66655059">
            <w:pPr>
              <w:pStyle w:val="6"/>
              <w:spacing w:line="266" w:lineRule="auto"/>
              <w:jc w:val="left"/>
            </w:pPr>
          </w:p>
          <w:p w14:paraId="571839FC">
            <w:pPr>
              <w:pStyle w:val="6"/>
              <w:spacing w:line="266" w:lineRule="auto"/>
              <w:jc w:val="left"/>
            </w:pPr>
          </w:p>
          <w:p w14:paraId="4B2422F6">
            <w:pPr>
              <w:spacing w:before="65" w:line="228" w:lineRule="auto"/>
              <w:ind w:left="367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6"/>
                <w:sz w:val="20"/>
                <w:szCs w:val="20"/>
              </w:rPr>
              <w:t>综合服务</w:t>
            </w:r>
          </w:p>
          <w:p w14:paraId="476A03CA">
            <w:pPr>
              <w:pStyle w:val="6"/>
              <w:spacing w:line="248" w:lineRule="auto"/>
              <w:jc w:val="left"/>
            </w:pPr>
          </w:p>
          <w:p w14:paraId="63C16571">
            <w:pPr>
              <w:spacing w:before="65" w:line="228" w:lineRule="auto"/>
              <w:ind w:left="365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4"/>
                <w:sz w:val="20"/>
                <w:szCs w:val="20"/>
              </w:rPr>
              <w:t>保障</w:t>
            </w:r>
          </w:p>
        </w:tc>
        <w:tc>
          <w:tcPr>
            <w:tcW w:w="1338" w:type="dxa"/>
            <w:vAlign w:val="top"/>
          </w:tcPr>
          <w:p w14:paraId="0EAE3F8D">
            <w:pPr>
              <w:pStyle w:val="6"/>
              <w:spacing w:line="246" w:lineRule="auto"/>
              <w:jc w:val="left"/>
            </w:pPr>
          </w:p>
          <w:p w14:paraId="225822DC">
            <w:pPr>
              <w:pStyle w:val="6"/>
              <w:spacing w:line="247" w:lineRule="auto"/>
              <w:jc w:val="left"/>
            </w:pPr>
          </w:p>
          <w:p w14:paraId="31FE9C6D">
            <w:pPr>
              <w:spacing w:before="65" w:line="228" w:lineRule="auto"/>
              <w:ind w:left="367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4"/>
                <w:sz w:val="20"/>
                <w:szCs w:val="20"/>
              </w:rPr>
              <w:t>赛项</w:t>
            </w:r>
          </w:p>
          <w:p w14:paraId="352057AD">
            <w:pPr>
              <w:pStyle w:val="6"/>
              <w:spacing w:line="248" w:lineRule="auto"/>
              <w:jc w:val="left"/>
            </w:pPr>
          </w:p>
          <w:p w14:paraId="38944231">
            <w:pPr>
              <w:spacing w:before="65" w:line="228" w:lineRule="auto"/>
              <w:ind w:left="366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4"/>
                <w:sz w:val="20"/>
                <w:szCs w:val="20"/>
              </w:rPr>
              <w:t>执委</w:t>
            </w:r>
          </w:p>
          <w:p w14:paraId="623ECE46">
            <w:pPr>
              <w:pStyle w:val="6"/>
              <w:spacing w:line="246" w:lineRule="auto"/>
              <w:jc w:val="left"/>
            </w:pPr>
          </w:p>
          <w:p w14:paraId="2BF64DD5">
            <w:pPr>
              <w:spacing w:before="65" w:line="227" w:lineRule="auto"/>
              <w:ind w:left="365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5"/>
                <w:sz w:val="20"/>
                <w:szCs w:val="20"/>
              </w:rPr>
              <w:t>会指</w:t>
            </w:r>
          </w:p>
          <w:p w14:paraId="2DD11430">
            <w:pPr>
              <w:pStyle w:val="6"/>
              <w:spacing w:line="247" w:lineRule="auto"/>
              <w:jc w:val="left"/>
            </w:pPr>
          </w:p>
          <w:p w14:paraId="2333815D">
            <w:pPr>
              <w:spacing w:before="65" w:line="228" w:lineRule="auto"/>
              <w:ind w:left="371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2"/>
                <w:sz w:val="20"/>
                <w:szCs w:val="20"/>
              </w:rPr>
              <w:t>定区</w:t>
            </w:r>
          </w:p>
          <w:p w14:paraId="61E8D9BE">
            <w:pPr>
              <w:pStyle w:val="6"/>
              <w:spacing w:line="248" w:lineRule="auto"/>
              <w:jc w:val="left"/>
            </w:pPr>
          </w:p>
          <w:p w14:paraId="0880EFD9">
            <w:pPr>
              <w:spacing w:before="65" w:line="228" w:lineRule="auto"/>
              <w:ind w:left="367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z w:val="20"/>
                <w:szCs w:val="20"/>
              </w:rPr>
              <w:t>域</w:t>
            </w:r>
          </w:p>
        </w:tc>
        <w:tc>
          <w:tcPr>
            <w:tcW w:w="3028" w:type="dxa"/>
            <w:vAlign w:val="top"/>
          </w:tcPr>
          <w:p w14:paraId="7D3F54FE">
            <w:pPr>
              <w:pStyle w:val="6"/>
              <w:spacing w:line="247" w:lineRule="auto"/>
              <w:jc w:val="left"/>
            </w:pPr>
          </w:p>
          <w:p w14:paraId="3551EA95">
            <w:pPr>
              <w:pStyle w:val="6"/>
              <w:spacing w:line="247" w:lineRule="auto"/>
              <w:jc w:val="left"/>
            </w:pPr>
          </w:p>
          <w:p w14:paraId="67F21571">
            <w:pPr>
              <w:spacing w:before="65" w:line="517" w:lineRule="auto"/>
              <w:ind w:left="370" w:right="389" w:firstLine="12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4"/>
                <w:sz w:val="20"/>
                <w:szCs w:val="20"/>
              </w:rPr>
              <w:t>1.休息区：为参赛选手、工作人员提供休憩空间；</w:t>
            </w:r>
          </w:p>
          <w:p w14:paraId="6410B3B6">
            <w:pPr>
              <w:spacing w:line="517" w:lineRule="auto"/>
              <w:ind w:left="375" w:right="361" w:hanging="5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7"/>
                <w:sz w:val="20"/>
                <w:szCs w:val="20"/>
              </w:rPr>
              <w:t>2.服务保障区：提供赛事咨询、物资补给等服务；</w:t>
            </w:r>
          </w:p>
          <w:p w14:paraId="23152449">
            <w:pPr>
              <w:spacing w:line="227" w:lineRule="auto"/>
              <w:ind w:left="371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7"/>
                <w:sz w:val="20"/>
                <w:szCs w:val="20"/>
              </w:rPr>
              <w:t>3.竞赛应急处置办公室：</w:t>
            </w:r>
          </w:p>
        </w:tc>
      </w:tr>
    </w:tbl>
    <w:p w14:paraId="2DE6D324">
      <w:pPr>
        <w:jc w:val="left"/>
        <w:rPr>
          <w:rFonts w:ascii="Arial"/>
          <w:sz w:val="21"/>
        </w:rPr>
      </w:pPr>
    </w:p>
    <w:p w14:paraId="1DEDE8EB">
      <w:pPr>
        <w:jc w:val="left"/>
        <w:rPr>
          <w:rFonts w:ascii="Arial" w:hAnsi="Arial" w:eastAsia="Arial" w:cs="Arial"/>
          <w:sz w:val="21"/>
          <w:szCs w:val="21"/>
        </w:rPr>
        <w:sectPr>
          <w:footerReference r:id="rId15" w:type="default"/>
          <w:pgSz w:w="11906" w:h="16839"/>
          <w:pgMar w:top="1431" w:right="1432" w:bottom="1156" w:left="1432" w:header="0" w:footer="994" w:gutter="0"/>
          <w:cols w:space="720" w:num="1"/>
        </w:sectPr>
      </w:pPr>
    </w:p>
    <w:p w14:paraId="02B2A4CB">
      <w:pPr>
        <w:spacing w:line="91" w:lineRule="auto"/>
        <w:jc w:val="left"/>
        <w:rPr>
          <w:rFonts w:ascii="Arial"/>
          <w:sz w:val="2"/>
        </w:rPr>
      </w:pPr>
    </w:p>
    <w:tbl>
      <w:tblPr>
        <w:tblStyle w:val="5"/>
        <w:tblW w:w="9036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69"/>
        <w:gridCol w:w="1732"/>
        <w:gridCol w:w="1669"/>
        <w:gridCol w:w="1338"/>
        <w:gridCol w:w="3028"/>
      </w:tblGrid>
      <w:tr w14:paraId="305FBB3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22" w:hRule="atLeast"/>
        </w:trPr>
        <w:tc>
          <w:tcPr>
            <w:tcW w:w="1269" w:type="dxa"/>
            <w:shd w:val="clear" w:color="auto" w:fill="F2F2F2"/>
            <w:vAlign w:val="top"/>
          </w:tcPr>
          <w:p w14:paraId="7131D3AD">
            <w:pPr>
              <w:pStyle w:val="6"/>
              <w:spacing w:line="245" w:lineRule="auto"/>
              <w:jc w:val="left"/>
            </w:pPr>
          </w:p>
          <w:p w14:paraId="3CE6036E">
            <w:pPr>
              <w:pStyle w:val="6"/>
              <w:spacing w:line="246" w:lineRule="auto"/>
              <w:jc w:val="left"/>
            </w:pPr>
          </w:p>
          <w:p w14:paraId="271D338F">
            <w:pPr>
              <w:pStyle w:val="6"/>
              <w:spacing w:line="246" w:lineRule="auto"/>
              <w:jc w:val="left"/>
            </w:pPr>
          </w:p>
          <w:p w14:paraId="5A516E8A">
            <w:pPr>
              <w:pStyle w:val="6"/>
              <w:spacing w:line="246" w:lineRule="auto"/>
              <w:jc w:val="left"/>
            </w:pPr>
          </w:p>
          <w:p w14:paraId="74F4AA51">
            <w:pPr>
              <w:pStyle w:val="6"/>
              <w:spacing w:line="246" w:lineRule="auto"/>
              <w:jc w:val="left"/>
            </w:pPr>
          </w:p>
          <w:p w14:paraId="175028E8">
            <w:pPr>
              <w:spacing w:before="65" w:line="229" w:lineRule="auto"/>
              <w:ind w:left="367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5"/>
                <w:sz w:val="20"/>
                <w:szCs w:val="20"/>
              </w:rPr>
              <w:t>序号</w:t>
            </w:r>
          </w:p>
        </w:tc>
        <w:tc>
          <w:tcPr>
            <w:tcW w:w="1732" w:type="dxa"/>
            <w:shd w:val="clear" w:color="auto" w:fill="F2F2F2"/>
            <w:vAlign w:val="top"/>
          </w:tcPr>
          <w:p w14:paraId="6149CF2E">
            <w:pPr>
              <w:pStyle w:val="6"/>
              <w:spacing w:line="316" w:lineRule="auto"/>
              <w:jc w:val="left"/>
            </w:pPr>
          </w:p>
          <w:p w14:paraId="0AE0E614">
            <w:pPr>
              <w:pStyle w:val="6"/>
              <w:spacing w:line="317" w:lineRule="auto"/>
              <w:jc w:val="left"/>
            </w:pPr>
          </w:p>
          <w:p w14:paraId="3BD0CD0A">
            <w:pPr>
              <w:pStyle w:val="6"/>
              <w:spacing w:line="317" w:lineRule="auto"/>
              <w:jc w:val="left"/>
            </w:pPr>
          </w:p>
          <w:p w14:paraId="5577B38E">
            <w:pPr>
              <w:spacing w:before="65" w:line="228" w:lineRule="auto"/>
              <w:ind w:left="379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3"/>
                <w:sz w:val="20"/>
                <w:szCs w:val="20"/>
              </w:rPr>
              <w:t>区域</w:t>
            </w:r>
            <w:r>
              <w:rPr>
                <w:rFonts w:ascii="宋体" w:hAnsi="宋体" w:eastAsia="宋体" w:cs="宋体"/>
                <w:spacing w:val="17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-3"/>
                <w:sz w:val="20"/>
                <w:szCs w:val="20"/>
              </w:rPr>
              <w:t>/</w:t>
            </w:r>
            <w:r>
              <w:rPr>
                <w:rFonts w:ascii="宋体" w:hAnsi="宋体" w:eastAsia="宋体" w:cs="宋体"/>
                <w:spacing w:val="13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-3"/>
                <w:sz w:val="20"/>
                <w:szCs w:val="20"/>
              </w:rPr>
              <w:t>赛</w:t>
            </w:r>
          </w:p>
          <w:p w14:paraId="75E853BB">
            <w:pPr>
              <w:pStyle w:val="6"/>
              <w:spacing w:line="248" w:lineRule="auto"/>
              <w:jc w:val="left"/>
            </w:pPr>
          </w:p>
          <w:p w14:paraId="6D5263BA">
            <w:pPr>
              <w:spacing w:before="65" w:line="228" w:lineRule="auto"/>
              <w:ind w:left="367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5"/>
                <w:sz w:val="20"/>
                <w:szCs w:val="20"/>
              </w:rPr>
              <w:t>项类型</w:t>
            </w:r>
          </w:p>
        </w:tc>
        <w:tc>
          <w:tcPr>
            <w:tcW w:w="1669" w:type="dxa"/>
            <w:shd w:val="clear" w:color="auto" w:fill="F2F2F2"/>
            <w:vAlign w:val="top"/>
          </w:tcPr>
          <w:p w14:paraId="3F01F4E5">
            <w:pPr>
              <w:pStyle w:val="6"/>
              <w:spacing w:line="245" w:lineRule="auto"/>
              <w:jc w:val="left"/>
            </w:pPr>
          </w:p>
          <w:p w14:paraId="7866ADCA">
            <w:pPr>
              <w:pStyle w:val="6"/>
              <w:spacing w:line="246" w:lineRule="auto"/>
              <w:jc w:val="left"/>
            </w:pPr>
          </w:p>
          <w:p w14:paraId="759072E2">
            <w:pPr>
              <w:pStyle w:val="6"/>
              <w:spacing w:line="246" w:lineRule="auto"/>
              <w:jc w:val="left"/>
            </w:pPr>
          </w:p>
          <w:p w14:paraId="77EB7240">
            <w:pPr>
              <w:pStyle w:val="6"/>
              <w:spacing w:line="246" w:lineRule="auto"/>
              <w:jc w:val="left"/>
            </w:pPr>
          </w:p>
          <w:p w14:paraId="3A6EBC79">
            <w:pPr>
              <w:pStyle w:val="6"/>
              <w:spacing w:line="246" w:lineRule="auto"/>
              <w:jc w:val="left"/>
            </w:pPr>
          </w:p>
          <w:p w14:paraId="0FAAEF7D">
            <w:pPr>
              <w:spacing w:before="65" w:line="228" w:lineRule="auto"/>
              <w:ind w:left="369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6"/>
                <w:sz w:val="20"/>
                <w:szCs w:val="20"/>
              </w:rPr>
              <w:t>具体内容</w:t>
            </w:r>
          </w:p>
        </w:tc>
        <w:tc>
          <w:tcPr>
            <w:tcW w:w="1338" w:type="dxa"/>
            <w:shd w:val="clear" w:color="auto" w:fill="F2F2F2"/>
            <w:vAlign w:val="top"/>
          </w:tcPr>
          <w:p w14:paraId="698FD074">
            <w:pPr>
              <w:pStyle w:val="6"/>
              <w:spacing w:line="316" w:lineRule="auto"/>
              <w:jc w:val="left"/>
            </w:pPr>
          </w:p>
          <w:p w14:paraId="49390439">
            <w:pPr>
              <w:pStyle w:val="6"/>
              <w:spacing w:line="317" w:lineRule="auto"/>
              <w:jc w:val="left"/>
            </w:pPr>
          </w:p>
          <w:p w14:paraId="5277243D">
            <w:pPr>
              <w:pStyle w:val="6"/>
              <w:spacing w:line="317" w:lineRule="auto"/>
              <w:jc w:val="left"/>
            </w:pPr>
          </w:p>
          <w:p w14:paraId="0E4B2663">
            <w:pPr>
              <w:spacing w:before="65" w:line="228" w:lineRule="auto"/>
              <w:ind w:left="365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5"/>
                <w:sz w:val="20"/>
                <w:szCs w:val="20"/>
              </w:rPr>
              <w:t>场地</w:t>
            </w:r>
          </w:p>
          <w:p w14:paraId="0C61FCFC">
            <w:pPr>
              <w:pStyle w:val="6"/>
              <w:spacing w:line="247" w:lineRule="auto"/>
              <w:jc w:val="left"/>
            </w:pPr>
          </w:p>
          <w:p w14:paraId="1BC13FFD">
            <w:pPr>
              <w:spacing w:before="65" w:line="229" w:lineRule="auto"/>
              <w:ind w:left="366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4"/>
                <w:sz w:val="20"/>
                <w:szCs w:val="20"/>
              </w:rPr>
              <w:t>位置</w:t>
            </w:r>
          </w:p>
        </w:tc>
        <w:tc>
          <w:tcPr>
            <w:tcW w:w="3028" w:type="dxa"/>
            <w:shd w:val="clear" w:color="auto" w:fill="F2F2F2"/>
            <w:vAlign w:val="top"/>
          </w:tcPr>
          <w:p w14:paraId="407F5805">
            <w:pPr>
              <w:pStyle w:val="6"/>
              <w:spacing w:line="245" w:lineRule="auto"/>
              <w:jc w:val="left"/>
            </w:pPr>
          </w:p>
          <w:p w14:paraId="7EA90081">
            <w:pPr>
              <w:pStyle w:val="6"/>
              <w:spacing w:line="246" w:lineRule="auto"/>
              <w:jc w:val="left"/>
            </w:pPr>
          </w:p>
          <w:p w14:paraId="69DE61E2">
            <w:pPr>
              <w:pStyle w:val="6"/>
              <w:spacing w:line="246" w:lineRule="auto"/>
              <w:jc w:val="left"/>
            </w:pPr>
          </w:p>
          <w:p w14:paraId="12A74CED">
            <w:pPr>
              <w:pStyle w:val="6"/>
              <w:spacing w:line="246" w:lineRule="auto"/>
              <w:jc w:val="left"/>
            </w:pPr>
          </w:p>
          <w:p w14:paraId="545B5FE5">
            <w:pPr>
              <w:pStyle w:val="6"/>
              <w:spacing w:line="246" w:lineRule="auto"/>
              <w:jc w:val="left"/>
            </w:pPr>
          </w:p>
          <w:p w14:paraId="67E18B8D">
            <w:pPr>
              <w:spacing w:before="65" w:line="228" w:lineRule="auto"/>
              <w:ind w:left="366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8"/>
                <w:sz w:val="20"/>
                <w:szCs w:val="20"/>
              </w:rPr>
              <w:t>场地及设备要求</w:t>
            </w:r>
          </w:p>
        </w:tc>
      </w:tr>
      <w:tr w14:paraId="77DA4DB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08" w:hRule="atLeast"/>
        </w:trPr>
        <w:tc>
          <w:tcPr>
            <w:tcW w:w="1269" w:type="dxa"/>
            <w:vAlign w:val="top"/>
          </w:tcPr>
          <w:p w14:paraId="3FB95B23">
            <w:pPr>
              <w:pStyle w:val="6"/>
              <w:jc w:val="left"/>
            </w:pPr>
          </w:p>
        </w:tc>
        <w:tc>
          <w:tcPr>
            <w:tcW w:w="1732" w:type="dxa"/>
            <w:vAlign w:val="top"/>
          </w:tcPr>
          <w:p w14:paraId="62C64F14">
            <w:pPr>
              <w:pStyle w:val="6"/>
              <w:jc w:val="left"/>
            </w:pPr>
          </w:p>
        </w:tc>
        <w:tc>
          <w:tcPr>
            <w:tcW w:w="1669" w:type="dxa"/>
            <w:vAlign w:val="top"/>
          </w:tcPr>
          <w:p w14:paraId="713B056B">
            <w:pPr>
              <w:pStyle w:val="6"/>
              <w:jc w:val="left"/>
            </w:pPr>
          </w:p>
        </w:tc>
        <w:tc>
          <w:tcPr>
            <w:tcW w:w="1338" w:type="dxa"/>
            <w:vAlign w:val="top"/>
          </w:tcPr>
          <w:p w14:paraId="5F197EE4">
            <w:pPr>
              <w:pStyle w:val="6"/>
              <w:jc w:val="left"/>
            </w:pPr>
          </w:p>
        </w:tc>
        <w:tc>
          <w:tcPr>
            <w:tcW w:w="3028" w:type="dxa"/>
            <w:vAlign w:val="top"/>
          </w:tcPr>
          <w:p w14:paraId="50487409">
            <w:pPr>
              <w:pStyle w:val="6"/>
              <w:spacing w:line="247" w:lineRule="auto"/>
              <w:jc w:val="left"/>
            </w:pPr>
          </w:p>
          <w:p w14:paraId="199D1D07">
            <w:pPr>
              <w:pStyle w:val="6"/>
              <w:spacing w:line="247" w:lineRule="auto"/>
              <w:jc w:val="left"/>
            </w:pPr>
          </w:p>
          <w:p w14:paraId="6D2A1032">
            <w:pPr>
              <w:spacing w:before="65" w:line="478" w:lineRule="auto"/>
              <w:ind w:left="368" w:right="361" w:firstLine="3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8"/>
                <w:sz w:val="20"/>
                <w:szCs w:val="20"/>
              </w:rPr>
              <w:t>处理赛事突发情况，保障</w:t>
            </w:r>
            <w:r>
              <w:rPr>
                <w:rFonts w:ascii="宋体" w:hAnsi="宋体" w:eastAsia="宋体" w:cs="宋体"/>
                <w:spacing w:val="6"/>
                <w:sz w:val="20"/>
                <w:szCs w:val="20"/>
              </w:rPr>
              <w:t>赛事顺利推进。</w:t>
            </w:r>
          </w:p>
        </w:tc>
      </w:tr>
    </w:tbl>
    <w:p w14:paraId="63A81A6F">
      <w:pPr>
        <w:spacing w:line="324" w:lineRule="auto"/>
        <w:jc w:val="left"/>
        <w:rPr>
          <w:rFonts w:ascii="Arial"/>
          <w:sz w:val="21"/>
        </w:rPr>
      </w:pPr>
    </w:p>
    <w:p w14:paraId="299A513D">
      <w:pPr>
        <w:spacing w:line="324" w:lineRule="auto"/>
        <w:jc w:val="left"/>
        <w:rPr>
          <w:rFonts w:ascii="Arial"/>
          <w:sz w:val="21"/>
        </w:rPr>
      </w:pPr>
    </w:p>
    <w:p w14:paraId="76DF98CE">
      <w:pPr>
        <w:spacing w:before="101" w:line="227" w:lineRule="auto"/>
        <w:ind w:left="385"/>
        <w:jc w:val="left"/>
        <w:outlineLvl w:val="0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b/>
          <w:bCs/>
          <w:spacing w:val="4"/>
          <w:sz w:val="31"/>
          <w:szCs w:val="31"/>
        </w:rPr>
        <w:t>九、成绩评定</w:t>
      </w:r>
    </w:p>
    <w:p w14:paraId="5398AA60">
      <w:pPr>
        <w:spacing w:before="179" w:line="229" w:lineRule="auto"/>
        <w:ind w:left="1041"/>
        <w:jc w:val="left"/>
        <w:outlineLvl w:val="3"/>
        <w:rPr>
          <w:rFonts w:ascii="楷体" w:hAnsi="楷体" w:eastAsia="楷体" w:cs="楷体"/>
          <w:sz w:val="31"/>
          <w:szCs w:val="31"/>
        </w:rPr>
      </w:pPr>
      <w:r>
        <w:rPr>
          <w:rFonts w:ascii="楷体" w:hAnsi="楷体" w:eastAsia="楷体" w:cs="楷体"/>
          <w:b/>
          <w:bCs/>
          <w:spacing w:val="4"/>
          <w:sz w:val="31"/>
          <w:szCs w:val="31"/>
        </w:rPr>
        <w:t>（一）评分标准制订原则</w:t>
      </w:r>
    </w:p>
    <w:p w14:paraId="5BF9E82A">
      <w:pPr>
        <w:pStyle w:val="2"/>
        <w:spacing w:before="163" w:line="434" w:lineRule="exact"/>
        <w:ind w:left="1044"/>
        <w:jc w:val="left"/>
      </w:pPr>
      <w:r>
        <w:rPr>
          <w:rFonts w:ascii="Arial" w:hAnsi="Arial" w:eastAsia="Arial" w:cs="Arial"/>
          <w:spacing w:val="9"/>
          <w:position w:val="2"/>
        </w:rPr>
        <w:t>1.</w:t>
      </w:r>
      <w:r>
        <w:rPr>
          <w:spacing w:val="9"/>
          <w:position w:val="2"/>
        </w:rPr>
        <w:t>体现研学旅行管理与服务专业核心能力</w:t>
      </w:r>
    </w:p>
    <w:p w14:paraId="1426F21B">
      <w:pPr>
        <w:pStyle w:val="2"/>
        <w:spacing w:before="124" w:line="435" w:lineRule="exact"/>
        <w:ind w:left="1022"/>
        <w:jc w:val="left"/>
      </w:pPr>
      <w:r>
        <w:rPr>
          <w:rFonts w:ascii="Arial" w:hAnsi="Arial" w:eastAsia="Arial" w:cs="Arial"/>
          <w:spacing w:val="11"/>
          <w:position w:val="2"/>
        </w:rPr>
        <w:t>2.</w:t>
      </w:r>
      <w:r>
        <w:rPr>
          <w:spacing w:val="11"/>
          <w:position w:val="2"/>
        </w:rPr>
        <w:t>体现研学旅行服务技能人才培养规格</w:t>
      </w:r>
    </w:p>
    <w:p w14:paraId="3B65318C">
      <w:pPr>
        <w:pStyle w:val="2"/>
        <w:spacing w:before="126" w:line="435" w:lineRule="exact"/>
        <w:ind w:left="1021"/>
        <w:jc w:val="left"/>
      </w:pPr>
      <w:r>
        <w:rPr>
          <w:rFonts w:ascii="Arial" w:hAnsi="Arial" w:eastAsia="Arial" w:cs="Arial"/>
          <w:spacing w:val="11"/>
          <w:position w:val="2"/>
        </w:rPr>
        <w:t>3.</w:t>
      </w:r>
      <w:r>
        <w:rPr>
          <w:spacing w:val="11"/>
          <w:position w:val="2"/>
        </w:rPr>
        <w:t>体现研学旅游指导师职业综合素养</w:t>
      </w:r>
    </w:p>
    <w:p w14:paraId="03A7F998">
      <w:pPr>
        <w:spacing w:before="136" w:line="229" w:lineRule="auto"/>
        <w:ind w:left="1041"/>
        <w:jc w:val="left"/>
        <w:outlineLvl w:val="3"/>
        <w:rPr>
          <w:rFonts w:ascii="楷体" w:hAnsi="楷体" w:eastAsia="楷体" w:cs="楷体"/>
          <w:sz w:val="31"/>
          <w:szCs w:val="31"/>
        </w:rPr>
      </w:pPr>
      <w:r>
        <w:rPr>
          <w:rFonts w:ascii="楷体" w:hAnsi="楷体" w:eastAsia="楷体" w:cs="楷体"/>
          <w:b/>
          <w:bCs/>
          <w:spacing w:val="2"/>
          <w:sz w:val="31"/>
          <w:szCs w:val="31"/>
        </w:rPr>
        <w:t>（二）评分方法</w:t>
      </w:r>
    </w:p>
    <w:p w14:paraId="75FEDC20">
      <w:pPr>
        <w:pStyle w:val="2"/>
        <w:spacing w:before="163" w:line="332" w:lineRule="auto"/>
        <w:ind w:left="387" w:right="277" w:firstLine="657"/>
        <w:jc w:val="left"/>
      </w:pPr>
      <w:r>
        <w:rPr>
          <w:rFonts w:ascii="Arial" w:hAnsi="Arial" w:eastAsia="Arial" w:cs="Arial"/>
          <w:spacing w:val="9"/>
        </w:rPr>
        <w:t>1.</w:t>
      </w:r>
      <w:r>
        <w:rPr>
          <w:spacing w:val="9"/>
        </w:rPr>
        <w:t>赛前组织裁判培训，统一各比赛项目的评分细则。现</w:t>
      </w:r>
      <w:r>
        <w:t>场比赛期间，各裁判根据评分标准独立打分，不得相互讨论，</w:t>
      </w:r>
      <w:r>
        <w:rPr>
          <w:spacing w:val="6"/>
        </w:rPr>
        <w:t>不得干扰其他裁判打分。</w:t>
      </w:r>
    </w:p>
    <w:p w14:paraId="44A2855A">
      <w:pPr>
        <w:pStyle w:val="2"/>
        <w:spacing w:before="6" w:line="332" w:lineRule="auto"/>
        <w:ind w:left="381" w:right="365" w:firstLine="640"/>
        <w:jc w:val="left"/>
      </w:pPr>
      <w:r>
        <w:rPr>
          <w:rFonts w:ascii="Arial" w:hAnsi="Arial" w:eastAsia="Arial" w:cs="Arial"/>
        </w:rPr>
        <w:t>2.</w:t>
      </w:r>
      <w:r>
        <w:t>分值设置：</w:t>
      </w:r>
      <w:r>
        <w:rPr>
          <w:spacing w:val="-78"/>
        </w:rPr>
        <w:t xml:space="preserve"> </w:t>
      </w:r>
      <w:r>
        <w:t>比赛总分</w:t>
      </w:r>
      <w:r>
        <w:rPr>
          <w:spacing w:val="-34"/>
        </w:rPr>
        <w:t xml:space="preserve"> </w:t>
      </w:r>
      <w:r>
        <w:rPr>
          <w:rFonts w:ascii="Arial" w:hAnsi="Arial" w:eastAsia="Arial" w:cs="Arial"/>
        </w:rPr>
        <w:t xml:space="preserve">100 </w:t>
      </w:r>
      <w:r>
        <w:t>分，其中“</w:t>
      </w:r>
      <w:r>
        <w:rPr>
          <w:spacing w:val="-115"/>
        </w:rPr>
        <w:t xml:space="preserve"> </w:t>
      </w:r>
      <w:r>
        <w:t>两案一册</w:t>
      </w:r>
      <w:r>
        <w:rPr>
          <w:spacing w:val="-113"/>
        </w:rPr>
        <w:t xml:space="preserve"> </w:t>
      </w:r>
      <w:r>
        <w:t>”讲解</w:t>
      </w:r>
      <w:r>
        <w:rPr>
          <w:rFonts w:ascii="Arial" w:hAnsi="Arial" w:eastAsia="Arial" w:cs="Arial"/>
          <w:spacing w:val="2"/>
        </w:rPr>
        <w:t xml:space="preserve">40 </w:t>
      </w:r>
      <w:r>
        <w:rPr>
          <w:spacing w:val="2"/>
        </w:rPr>
        <w:t>分、单元模拟教学</w:t>
      </w:r>
      <w:r>
        <w:rPr>
          <w:spacing w:val="-57"/>
        </w:rPr>
        <w:t xml:space="preserve"> </w:t>
      </w:r>
      <w:r>
        <w:rPr>
          <w:rFonts w:ascii="Arial" w:hAnsi="Arial" w:eastAsia="Arial" w:cs="Arial"/>
          <w:spacing w:val="2"/>
        </w:rPr>
        <w:t xml:space="preserve">40 </w:t>
      </w:r>
      <w:r>
        <w:rPr>
          <w:spacing w:val="2"/>
        </w:rPr>
        <w:t>分、复杂情境</w:t>
      </w:r>
      <w:r>
        <w:rPr>
          <w:spacing w:val="1"/>
        </w:rPr>
        <w:t>处置与答辩</w:t>
      </w:r>
      <w:r>
        <w:rPr>
          <w:spacing w:val="-55"/>
        </w:rPr>
        <w:t xml:space="preserve"> </w:t>
      </w:r>
      <w:r>
        <w:rPr>
          <w:rFonts w:ascii="Arial" w:hAnsi="Arial" w:eastAsia="Arial" w:cs="Arial"/>
          <w:spacing w:val="1"/>
        </w:rPr>
        <w:t xml:space="preserve">20 </w:t>
      </w:r>
      <w:r>
        <w:rPr>
          <w:spacing w:val="1"/>
        </w:rPr>
        <w:t>分。</w:t>
      </w:r>
    </w:p>
    <w:p w14:paraId="6F0AE703">
      <w:pPr>
        <w:pStyle w:val="2"/>
        <w:spacing w:before="9" w:line="332" w:lineRule="auto"/>
        <w:ind w:left="396" w:right="365" w:firstLine="624"/>
        <w:jc w:val="left"/>
      </w:pPr>
      <w:r>
        <w:rPr>
          <w:rFonts w:ascii="Arial" w:hAnsi="Arial" w:eastAsia="Arial" w:cs="Arial"/>
          <w:spacing w:val="10"/>
        </w:rPr>
        <w:t>3.</w:t>
      </w:r>
      <w:r>
        <w:rPr>
          <w:spacing w:val="10"/>
        </w:rPr>
        <w:t>计分办法：各裁判依据评分要素的观测点独立评分，</w:t>
      </w:r>
      <w:r>
        <w:rPr>
          <w:spacing w:val="8"/>
        </w:rPr>
        <w:t>去掉一个最高分和一个最低分，其余裁判评分的算术平均值</w:t>
      </w:r>
      <w:r>
        <w:rPr>
          <w:spacing w:val="5"/>
        </w:rPr>
        <w:t>即为该参赛选手成绩。</w:t>
      </w:r>
    </w:p>
    <w:p w14:paraId="02F75CCB">
      <w:pPr>
        <w:pStyle w:val="2"/>
        <w:spacing w:before="5" w:line="321" w:lineRule="auto"/>
        <w:ind w:left="385" w:right="367" w:firstLine="634"/>
        <w:jc w:val="left"/>
      </w:pPr>
      <w:r>
        <w:rPr>
          <w:rFonts w:ascii="Arial" w:hAnsi="Arial" w:eastAsia="Arial" w:cs="Arial"/>
          <w:spacing w:val="10"/>
        </w:rPr>
        <w:t>4.</w:t>
      </w:r>
      <w:r>
        <w:rPr>
          <w:spacing w:val="10"/>
        </w:rPr>
        <w:t>成绩核定与公布：最终成绩经裁判长审核签字、赛项</w:t>
      </w:r>
      <w:r>
        <w:rPr>
          <w:spacing w:val="8"/>
        </w:rPr>
        <w:t>执委会核定后，统一向各参赛学校公布。</w:t>
      </w:r>
    </w:p>
    <w:p w14:paraId="7C116DA9">
      <w:pPr>
        <w:spacing w:line="321" w:lineRule="auto"/>
        <w:jc w:val="left"/>
        <w:sectPr>
          <w:footerReference r:id="rId16" w:type="default"/>
          <w:pgSz w:w="11906" w:h="16839"/>
          <w:pgMar w:top="1431" w:right="1432" w:bottom="1156" w:left="1432" w:header="0" w:footer="994" w:gutter="0"/>
          <w:cols w:space="720" w:num="1"/>
        </w:sectPr>
      </w:pPr>
    </w:p>
    <w:p w14:paraId="2DAEC323">
      <w:pPr>
        <w:spacing w:before="203" w:line="241" w:lineRule="auto"/>
        <w:ind w:left="688"/>
        <w:jc w:val="left"/>
        <w:outlineLvl w:val="3"/>
        <w:rPr>
          <w:rFonts w:ascii="楷体" w:hAnsi="楷体" w:eastAsia="楷体" w:cs="楷体"/>
          <w:sz w:val="31"/>
          <w:szCs w:val="31"/>
        </w:rPr>
      </w:pPr>
      <w:r>
        <w:rPr>
          <w:rFonts w:ascii="楷体" w:hAnsi="楷体" w:eastAsia="楷体" w:cs="楷体"/>
          <w:b/>
          <w:bCs/>
          <w:spacing w:val="2"/>
          <w:sz w:val="31"/>
          <w:szCs w:val="31"/>
        </w:rPr>
        <w:t>（三）奖项设置</w:t>
      </w:r>
    </w:p>
    <w:p w14:paraId="56DBEDCD">
      <w:pPr>
        <w:pStyle w:val="2"/>
        <w:spacing w:before="141" w:line="322" w:lineRule="auto"/>
        <w:ind w:left="36" w:right="174" w:firstLine="654"/>
        <w:jc w:val="left"/>
      </w:pPr>
      <w:r>
        <w:rPr>
          <w:rFonts w:ascii="Arial" w:hAnsi="Arial" w:eastAsia="Arial" w:cs="Arial"/>
          <w:spacing w:val="-14"/>
        </w:rPr>
        <w:t>1.</w:t>
      </w:r>
      <w:r>
        <w:rPr>
          <w:rFonts w:ascii="Arial" w:hAnsi="Arial" w:eastAsia="Arial" w:cs="Arial"/>
          <w:spacing w:val="-31"/>
        </w:rPr>
        <w:t xml:space="preserve"> </w:t>
      </w:r>
      <w:r>
        <w:rPr>
          <w:spacing w:val="-14"/>
        </w:rPr>
        <w:t>以实际参赛选手总数的</w:t>
      </w:r>
      <w:r>
        <w:rPr>
          <w:spacing w:val="-34"/>
        </w:rPr>
        <w:t xml:space="preserve"> </w:t>
      </w:r>
      <w:r>
        <w:rPr>
          <w:rFonts w:ascii="Arial" w:hAnsi="Arial" w:eastAsia="Arial" w:cs="Arial"/>
          <w:spacing w:val="-14"/>
        </w:rPr>
        <w:t>10%</w:t>
      </w:r>
      <w:r>
        <w:rPr>
          <w:rFonts w:ascii="Arial" w:hAnsi="Arial" w:eastAsia="Arial" w:cs="Arial"/>
          <w:spacing w:val="-42"/>
        </w:rPr>
        <w:t xml:space="preserve"> </w:t>
      </w:r>
      <w:r>
        <w:rPr>
          <w:spacing w:val="-14"/>
        </w:rPr>
        <w:t>、</w:t>
      </w:r>
      <w:r>
        <w:rPr>
          <w:rFonts w:ascii="Arial" w:hAnsi="Arial" w:eastAsia="Arial" w:cs="Arial"/>
          <w:spacing w:val="-14"/>
        </w:rPr>
        <w:t>20%</w:t>
      </w:r>
      <w:r>
        <w:rPr>
          <w:rFonts w:ascii="Arial" w:hAnsi="Arial" w:eastAsia="Arial" w:cs="Arial"/>
          <w:spacing w:val="-42"/>
        </w:rPr>
        <w:t xml:space="preserve"> </w:t>
      </w:r>
      <w:r>
        <w:rPr>
          <w:spacing w:val="-14"/>
        </w:rPr>
        <w:t>、</w:t>
      </w:r>
      <w:r>
        <w:rPr>
          <w:rFonts w:ascii="Arial" w:hAnsi="Arial" w:eastAsia="Arial" w:cs="Arial"/>
          <w:spacing w:val="-14"/>
        </w:rPr>
        <w:t>30%</w:t>
      </w:r>
      <w:r>
        <w:rPr>
          <w:spacing w:val="-14"/>
        </w:rPr>
        <w:t>（小数点后四</w:t>
      </w:r>
      <w:r>
        <w:rPr>
          <w:spacing w:val="7"/>
        </w:rPr>
        <w:t>舍五入）分别设置一、二、三等奖。</w:t>
      </w:r>
    </w:p>
    <w:p w14:paraId="342232FD">
      <w:pPr>
        <w:pStyle w:val="2"/>
        <w:spacing w:before="44" w:line="329" w:lineRule="auto"/>
        <w:ind w:left="29" w:right="14" w:firstLine="639"/>
        <w:jc w:val="left"/>
      </w:pPr>
      <w:r>
        <w:rPr>
          <w:rFonts w:ascii="Arial" w:hAnsi="Arial" w:eastAsia="Arial" w:cs="Arial"/>
          <w:spacing w:val="10"/>
        </w:rPr>
        <w:t>2.</w:t>
      </w:r>
      <w:r>
        <w:rPr>
          <w:spacing w:val="10"/>
        </w:rPr>
        <w:t>本赛项为有对应职业（工种）的技能类竞赛项目，按</w:t>
      </w:r>
      <w:r>
        <w:t>相应职业（工种）技能标准设金、银、铜牌和优胜奖：其中，</w:t>
      </w:r>
      <w:r>
        <w:rPr>
          <w:spacing w:val="3"/>
        </w:rPr>
        <w:t>排名第</w:t>
      </w:r>
      <w:r>
        <w:rPr>
          <w:spacing w:val="-35"/>
        </w:rPr>
        <w:t xml:space="preserve"> </w:t>
      </w:r>
      <w:r>
        <w:rPr>
          <w:rFonts w:ascii="Arial" w:hAnsi="Arial" w:eastAsia="Arial" w:cs="Arial"/>
          <w:spacing w:val="3"/>
        </w:rPr>
        <w:t>1</w:t>
      </w:r>
      <w:r>
        <w:rPr>
          <w:rFonts w:ascii="Arial" w:hAnsi="Arial" w:eastAsia="Arial" w:cs="Arial"/>
          <w:spacing w:val="-40"/>
        </w:rPr>
        <w:t xml:space="preserve"> </w:t>
      </w:r>
      <w:r>
        <w:rPr>
          <w:spacing w:val="3"/>
        </w:rPr>
        <w:t>、</w:t>
      </w:r>
      <w:r>
        <w:rPr>
          <w:rFonts w:ascii="Arial" w:hAnsi="Arial" w:eastAsia="Arial" w:cs="Arial"/>
          <w:spacing w:val="3"/>
        </w:rPr>
        <w:t>2</w:t>
      </w:r>
      <w:r>
        <w:rPr>
          <w:rFonts w:ascii="Arial" w:hAnsi="Arial" w:eastAsia="Arial" w:cs="Arial"/>
          <w:spacing w:val="-39"/>
        </w:rPr>
        <w:t xml:space="preserve"> </w:t>
      </w:r>
      <w:r>
        <w:rPr>
          <w:spacing w:val="3"/>
        </w:rPr>
        <w:t>、</w:t>
      </w:r>
      <w:r>
        <w:rPr>
          <w:rFonts w:ascii="Arial" w:hAnsi="Arial" w:eastAsia="Arial" w:cs="Arial"/>
          <w:spacing w:val="3"/>
        </w:rPr>
        <w:t xml:space="preserve">3 </w:t>
      </w:r>
      <w:r>
        <w:rPr>
          <w:spacing w:val="3"/>
        </w:rPr>
        <w:t>名且成绩合格的选手对应颁发金</w:t>
      </w:r>
      <w:r>
        <w:rPr>
          <w:spacing w:val="2"/>
        </w:rPr>
        <w:t>牌、银牌、</w:t>
      </w:r>
      <w:r>
        <w:rPr>
          <w:spacing w:val="4"/>
        </w:rPr>
        <w:t>铜牌，排名在前</w:t>
      </w:r>
      <w:r>
        <w:rPr>
          <w:spacing w:val="-52"/>
        </w:rPr>
        <w:t xml:space="preserve"> </w:t>
      </w:r>
      <w:r>
        <w:rPr>
          <w:rFonts w:ascii="Arial" w:hAnsi="Arial" w:eastAsia="Arial" w:cs="Arial"/>
          <w:spacing w:val="4"/>
        </w:rPr>
        <w:t xml:space="preserve">3 </w:t>
      </w:r>
      <w:r>
        <w:rPr>
          <w:spacing w:val="4"/>
        </w:rPr>
        <w:t>名以外但位于该赛项参赛总人数</w:t>
      </w:r>
      <w:r>
        <w:rPr>
          <w:spacing w:val="-32"/>
        </w:rPr>
        <w:t xml:space="preserve"> </w:t>
      </w:r>
      <w:r>
        <w:rPr>
          <w:rFonts w:ascii="Arial" w:hAnsi="Arial" w:eastAsia="Arial" w:cs="Arial"/>
          <w:spacing w:val="4"/>
        </w:rPr>
        <w:t>1/2</w:t>
      </w:r>
      <w:r>
        <w:rPr>
          <w:rFonts w:ascii="Arial" w:hAnsi="Arial" w:eastAsia="Arial" w:cs="Arial"/>
          <w:spacing w:val="46"/>
        </w:rPr>
        <w:t xml:space="preserve"> </w:t>
      </w:r>
      <w:r>
        <w:rPr>
          <w:spacing w:val="4"/>
        </w:rPr>
        <w:t>以上</w:t>
      </w:r>
      <w:r>
        <w:rPr>
          <w:spacing w:val="7"/>
        </w:rPr>
        <w:t>且成绩合格的选手颁发优胜奖。</w:t>
      </w:r>
    </w:p>
    <w:p w14:paraId="5778A6CE">
      <w:pPr>
        <w:pStyle w:val="2"/>
        <w:spacing w:before="32" w:line="437" w:lineRule="exact"/>
        <w:ind w:left="667"/>
        <w:jc w:val="left"/>
      </w:pPr>
      <w:r>
        <w:rPr>
          <w:rFonts w:ascii="Arial" w:hAnsi="Arial" w:eastAsia="Arial" w:cs="Arial"/>
          <w:spacing w:val="10"/>
          <w:position w:val="2"/>
        </w:rPr>
        <w:t>3.</w:t>
      </w:r>
      <w:r>
        <w:rPr>
          <w:spacing w:val="10"/>
          <w:position w:val="2"/>
        </w:rPr>
        <w:t>对获奖选手的指导老师颁发荣誉证书。</w:t>
      </w:r>
    </w:p>
    <w:p w14:paraId="21F98E0F">
      <w:pPr>
        <w:pStyle w:val="2"/>
        <w:spacing w:before="124" w:line="330" w:lineRule="auto"/>
        <w:ind w:left="40" w:right="102" w:firstLine="625"/>
        <w:jc w:val="left"/>
      </w:pPr>
      <w:r>
        <w:rPr>
          <w:rFonts w:ascii="Arial" w:hAnsi="Arial" w:eastAsia="Arial" w:cs="Arial"/>
          <w:spacing w:val="10"/>
        </w:rPr>
        <w:t>4.</w:t>
      </w:r>
      <w:r>
        <w:rPr>
          <w:spacing w:val="10"/>
        </w:rPr>
        <w:t>颁发职业技能等级证书：对优胜奖以上获奖选手，颁</w:t>
      </w:r>
      <w:r>
        <w:rPr>
          <w:spacing w:val="8"/>
        </w:rPr>
        <w:t>发本赛项对应职业（工种）研学旅游指导师（</w:t>
      </w:r>
      <w:r>
        <w:rPr>
          <w:rFonts w:ascii="Arial" w:hAnsi="Arial" w:eastAsia="Arial" w:cs="Arial"/>
          <w:spacing w:val="8"/>
        </w:rPr>
        <w:t>4-13-04-04</w:t>
      </w:r>
      <w:r>
        <w:rPr>
          <w:spacing w:val="8"/>
        </w:rPr>
        <w:t>）的三级职业技能等级证书，已获得三级职业技能等级证书的</w:t>
      </w:r>
      <w:r>
        <w:rPr>
          <w:spacing w:val="2"/>
        </w:rPr>
        <w:t>不再晋升。</w:t>
      </w:r>
    </w:p>
    <w:p w14:paraId="058AD03E">
      <w:pPr>
        <w:pStyle w:val="2"/>
        <w:spacing w:before="20" w:line="332" w:lineRule="auto"/>
        <w:ind w:left="39" w:right="334" w:firstLine="632"/>
        <w:jc w:val="left"/>
      </w:pPr>
      <w:r>
        <w:rPr>
          <w:rFonts w:ascii="Arial" w:hAnsi="Arial" w:eastAsia="Arial" w:cs="Arial"/>
          <w:spacing w:val="6"/>
        </w:rPr>
        <w:t>5.</w:t>
      </w:r>
      <w:r>
        <w:rPr>
          <w:spacing w:val="6"/>
        </w:rPr>
        <w:t>本赛项竞赛成绩按大赛组委会有关规定，作为</w:t>
      </w:r>
      <w:r>
        <w:rPr>
          <w:spacing w:val="-41"/>
        </w:rPr>
        <w:t xml:space="preserve"> </w:t>
      </w:r>
      <w:r>
        <w:rPr>
          <w:rFonts w:ascii="Arial" w:hAnsi="Arial" w:eastAsia="Arial" w:cs="Arial"/>
          <w:spacing w:val="6"/>
        </w:rPr>
        <w:t>2027</w:t>
      </w:r>
      <w:r>
        <w:rPr>
          <w:spacing w:val="9"/>
        </w:rPr>
        <w:t>年世界职业院校技能大赛及相关全国性技能比</w:t>
      </w:r>
      <w:r>
        <w:rPr>
          <w:spacing w:val="8"/>
        </w:rPr>
        <w:t>赛参赛选手</w:t>
      </w:r>
      <w:r>
        <w:rPr>
          <w:spacing w:val="5"/>
        </w:rPr>
        <w:t>的择优推荐依据。</w:t>
      </w:r>
    </w:p>
    <w:p w14:paraId="1125DF1B">
      <w:pPr>
        <w:spacing w:before="22" w:line="227" w:lineRule="auto"/>
        <w:ind w:left="27"/>
        <w:jc w:val="left"/>
        <w:outlineLvl w:val="0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b/>
          <w:bCs/>
          <w:spacing w:val="4"/>
          <w:sz w:val="31"/>
          <w:szCs w:val="31"/>
        </w:rPr>
        <w:t>十、赛项安全</w:t>
      </w:r>
    </w:p>
    <w:p w14:paraId="19A024B2">
      <w:pPr>
        <w:pStyle w:val="2"/>
        <w:spacing w:before="180" w:line="333" w:lineRule="auto"/>
        <w:ind w:left="31" w:firstLine="639"/>
        <w:jc w:val="left"/>
      </w:pPr>
      <w:r>
        <w:rPr>
          <w:spacing w:val="8"/>
        </w:rPr>
        <w:t>赛事安全是技能竞赛一切工作顺利开展的先决条件，是</w:t>
      </w:r>
      <w:r>
        <w:rPr>
          <w:spacing w:val="9"/>
        </w:rPr>
        <w:t>赛事筹备和运行工作必须考虑的核心问题。赛项</w:t>
      </w:r>
      <w:r>
        <w:rPr>
          <w:spacing w:val="8"/>
        </w:rPr>
        <w:t>执委会采取</w:t>
      </w:r>
      <w:r>
        <w:rPr>
          <w:spacing w:val="1"/>
        </w:rPr>
        <w:t>切实有效措施，保证大赛期间参赛选手、指导教师</w:t>
      </w:r>
      <w:r>
        <w:t>、裁判员、</w:t>
      </w:r>
      <w:r>
        <w:rPr>
          <w:spacing w:val="6"/>
        </w:rPr>
        <w:t>工作人员的人身安全。</w:t>
      </w:r>
    </w:p>
    <w:p w14:paraId="0681D994">
      <w:pPr>
        <w:spacing w:before="3" w:line="232" w:lineRule="auto"/>
        <w:ind w:left="688"/>
        <w:jc w:val="left"/>
        <w:outlineLvl w:val="3"/>
        <w:rPr>
          <w:rFonts w:ascii="楷体" w:hAnsi="楷体" w:eastAsia="楷体" w:cs="楷体"/>
          <w:sz w:val="31"/>
          <w:szCs w:val="31"/>
        </w:rPr>
      </w:pPr>
      <w:r>
        <w:rPr>
          <w:rFonts w:ascii="楷体" w:hAnsi="楷体" w:eastAsia="楷体" w:cs="楷体"/>
          <w:b/>
          <w:bCs/>
          <w:spacing w:val="2"/>
          <w:sz w:val="31"/>
          <w:szCs w:val="31"/>
        </w:rPr>
        <w:t>（一）比赛环境</w:t>
      </w:r>
    </w:p>
    <w:p w14:paraId="4B1879CC">
      <w:pPr>
        <w:pStyle w:val="2"/>
        <w:spacing w:before="156" w:line="321" w:lineRule="auto"/>
        <w:ind w:left="32" w:right="102" w:firstLine="658"/>
        <w:jc w:val="left"/>
      </w:pPr>
      <w:r>
        <w:rPr>
          <w:rFonts w:ascii="Arial" w:hAnsi="Arial" w:eastAsia="Arial" w:cs="Arial"/>
          <w:spacing w:val="9"/>
        </w:rPr>
        <w:t>1.</w:t>
      </w:r>
      <w:r>
        <w:rPr>
          <w:spacing w:val="9"/>
        </w:rPr>
        <w:t>赛项执委会须在赛前组织专人对比赛现场、食宿场所和交通保障进行考察，并对安全工作提出明确</w:t>
      </w:r>
      <w:r>
        <w:rPr>
          <w:spacing w:val="8"/>
        </w:rPr>
        <w:t>要求。赛场的</w:t>
      </w:r>
    </w:p>
    <w:p w14:paraId="259D698C">
      <w:pPr>
        <w:spacing w:line="321" w:lineRule="auto"/>
        <w:jc w:val="left"/>
        <w:sectPr>
          <w:footerReference r:id="rId17" w:type="default"/>
          <w:pgSz w:w="11906" w:h="16839"/>
          <w:pgMar w:top="1431" w:right="1694" w:bottom="1156" w:left="1785" w:header="0" w:footer="994" w:gutter="0"/>
          <w:cols w:space="720" w:num="1"/>
        </w:sectPr>
      </w:pPr>
    </w:p>
    <w:p w14:paraId="1CEA4D19">
      <w:pPr>
        <w:pStyle w:val="2"/>
        <w:spacing w:before="203" w:line="331" w:lineRule="auto"/>
        <w:ind w:left="29" w:right="11" w:firstLine="6"/>
        <w:jc w:val="left"/>
      </w:pPr>
      <w:r>
        <w:rPr>
          <w:spacing w:val="8"/>
        </w:rPr>
        <w:t>布置，赛场内的器材、设备，应符合国家有关安全规定。如</w:t>
      </w:r>
      <w:r>
        <w:rPr>
          <w:spacing w:val="9"/>
        </w:rPr>
        <w:t>有必要，也可进行赛场仿真模拟测试，以发现可能出现</w:t>
      </w:r>
      <w:r>
        <w:rPr>
          <w:spacing w:val="8"/>
        </w:rPr>
        <w:t>的问</w:t>
      </w:r>
      <w:r>
        <w:rPr>
          <w:spacing w:val="-5"/>
        </w:rPr>
        <w:t>题。</w:t>
      </w:r>
    </w:p>
    <w:p w14:paraId="37C76B40">
      <w:pPr>
        <w:pStyle w:val="2"/>
        <w:spacing w:before="2" w:line="333" w:lineRule="auto"/>
        <w:ind w:left="31" w:right="11" w:firstLine="637"/>
        <w:jc w:val="left"/>
      </w:pPr>
      <w:r>
        <w:rPr>
          <w:rFonts w:ascii="Arial" w:hAnsi="Arial" w:eastAsia="Arial" w:cs="Arial"/>
          <w:spacing w:val="10"/>
        </w:rPr>
        <w:t>2.</w:t>
      </w:r>
      <w:r>
        <w:rPr>
          <w:spacing w:val="10"/>
        </w:rPr>
        <w:t>赛场周围要设立警戒线，防止无关人员进入扰乱赛场</w:t>
      </w:r>
      <w:r>
        <w:rPr>
          <w:spacing w:val="9"/>
        </w:rPr>
        <w:t>秩序或发生意外事件。比赛现场内应参照相关职</w:t>
      </w:r>
      <w:r>
        <w:rPr>
          <w:spacing w:val="8"/>
        </w:rPr>
        <w:t>业岗位的要</w:t>
      </w:r>
      <w:r>
        <w:rPr>
          <w:spacing w:val="9"/>
        </w:rPr>
        <w:t>求为选手提供必要的劳动保护。在具有危险性的</w:t>
      </w:r>
      <w:r>
        <w:rPr>
          <w:spacing w:val="8"/>
        </w:rPr>
        <w:t>操作环节，</w:t>
      </w:r>
      <w:r>
        <w:rPr>
          <w:spacing w:val="7"/>
        </w:rPr>
        <w:t>裁判员要严防选手出现错误操作。</w:t>
      </w:r>
    </w:p>
    <w:p w14:paraId="1CF9D6A0">
      <w:pPr>
        <w:pStyle w:val="2"/>
        <w:spacing w:before="2" w:line="331" w:lineRule="auto"/>
        <w:ind w:left="32" w:right="11" w:firstLine="634"/>
        <w:jc w:val="left"/>
      </w:pPr>
      <w:r>
        <w:rPr>
          <w:rFonts w:ascii="Arial" w:hAnsi="Arial" w:eastAsia="Arial" w:cs="Arial"/>
          <w:spacing w:val="10"/>
        </w:rPr>
        <w:t>3.</w:t>
      </w:r>
      <w:r>
        <w:rPr>
          <w:spacing w:val="10"/>
        </w:rPr>
        <w:t>赛项执委会应提供保证应急预案实施的条件。对于比</w:t>
      </w:r>
      <w:r>
        <w:rPr>
          <w:spacing w:val="9"/>
        </w:rPr>
        <w:t>赛内容涉及可能有坠物、大用电量、易发生火</w:t>
      </w:r>
      <w:r>
        <w:rPr>
          <w:spacing w:val="8"/>
        </w:rPr>
        <w:t>灾的情况，必须明确制度和预案，并配备急救人员与设施。</w:t>
      </w:r>
    </w:p>
    <w:p w14:paraId="6E86C526">
      <w:pPr>
        <w:pStyle w:val="2"/>
        <w:spacing w:before="12" w:line="333" w:lineRule="auto"/>
        <w:ind w:left="34" w:right="11" w:firstLine="632"/>
        <w:jc w:val="left"/>
      </w:pPr>
      <w:r>
        <w:rPr>
          <w:rFonts w:ascii="Arial" w:hAnsi="Arial" w:eastAsia="Arial" w:cs="Arial"/>
          <w:spacing w:val="10"/>
        </w:rPr>
        <w:t>4.</w:t>
      </w:r>
      <w:r>
        <w:rPr>
          <w:spacing w:val="10"/>
        </w:rPr>
        <w:t>赛场环境中存在人员密集、车流人流交错的区域，除</w:t>
      </w:r>
      <w:r>
        <w:rPr>
          <w:spacing w:val="9"/>
        </w:rPr>
        <w:t>了设置齐全的指示标志外，须增加引导人员</w:t>
      </w:r>
      <w:r>
        <w:rPr>
          <w:spacing w:val="8"/>
        </w:rPr>
        <w:t>，并开辟备用通</w:t>
      </w:r>
      <w:r>
        <w:rPr>
          <w:spacing w:val="-7"/>
        </w:rPr>
        <w:t>道。</w:t>
      </w:r>
    </w:p>
    <w:p w14:paraId="3A8B1D66">
      <w:pPr>
        <w:pStyle w:val="2"/>
        <w:spacing w:before="1" w:line="322" w:lineRule="auto"/>
        <w:ind w:left="37" w:right="11" w:firstLine="633"/>
        <w:jc w:val="left"/>
      </w:pPr>
      <w:r>
        <w:rPr>
          <w:rFonts w:ascii="Arial" w:hAnsi="Arial" w:eastAsia="Arial" w:cs="Arial"/>
          <w:spacing w:val="10"/>
        </w:rPr>
        <w:t>5.</w:t>
      </w:r>
      <w:r>
        <w:rPr>
          <w:spacing w:val="10"/>
        </w:rPr>
        <w:t>大赛期间，赛项执委会须在赛场管理的关键岗位增加</w:t>
      </w:r>
      <w:r>
        <w:rPr>
          <w:spacing w:val="6"/>
        </w:rPr>
        <w:t>力量，建立安全管理日志。</w:t>
      </w:r>
    </w:p>
    <w:p w14:paraId="3BAD825E">
      <w:pPr>
        <w:spacing w:before="51" w:line="230" w:lineRule="auto"/>
        <w:ind w:left="688"/>
        <w:jc w:val="left"/>
        <w:outlineLvl w:val="3"/>
        <w:rPr>
          <w:rFonts w:ascii="楷体" w:hAnsi="楷体" w:eastAsia="楷体" w:cs="楷体"/>
          <w:sz w:val="31"/>
          <w:szCs w:val="31"/>
        </w:rPr>
      </w:pPr>
      <w:r>
        <w:rPr>
          <w:rFonts w:ascii="楷体" w:hAnsi="楷体" w:eastAsia="楷体" w:cs="楷体"/>
          <w:b/>
          <w:bCs/>
          <w:spacing w:val="2"/>
          <w:sz w:val="31"/>
          <w:szCs w:val="31"/>
        </w:rPr>
        <w:t>（二）生活条件</w:t>
      </w:r>
    </w:p>
    <w:p w14:paraId="339E55FD">
      <w:pPr>
        <w:pStyle w:val="2"/>
        <w:spacing w:before="160" w:line="321" w:lineRule="auto"/>
        <w:ind w:left="29" w:right="323" w:firstLine="662"/>
        <w:jc w:val="left"/>
      </w:pPr>
      <w:r>
        <w:rPr>
          <w:rFonts w:ascii="Arial" w:hAnsi="Arial" w:eastAsia="Arial" w:cs="Arial"/>
          <w:spacing w:val="7"/>
        </w:rPr>
        <w:t>1.</w:t>
      </w:r>
      <w:r>
        <w:rPr>
          <w:rFonts w:ascii="Arial" w:hAnsi="Arial" w:eastAsia="Arial" w:cs="Arial"/>
          <w:spacing w:val="-15"/>
        </w:rPr>
        <w:t xml:space="preserve"> </w:t>
      </w:r>
      <w:r>
        <w:rPr>
          <w:spacing w:val="7"/>
        </w:rPr>
        <w:t>比赛期间参赛队人员的食宿可委托承办学校统一安</w:t>
      </w:r>
      <w:r>
        <w:rPr>
          <w:spacing w:val="8"/>
        </w:rPr>
        <w:t>排，也可自行安排，费用自理，按规定回单位报销。</w:t>
      </w:r>
    </w:p>
    <w:p w14:paraId="4E7F5CFE">
      <w:pPr>
        <w:pStyle w:val="2"/>
        <w:spacing w:before="45" w:line="332" w:lineRule="auto"/>
        <w:ind w:left="31" w:right="11" w:firstLine="637"/>
        <w:jc w:val="left"/>
      </w:pPr>
      <w:r>
        <w:rPr>
          <w:rFonts w:ascii="Arial" w:hAnsi="Arial" w:eastAsia="Arial" w:cs="Arial"/>
          <w:spacing w:val="10"/>
        </w:rPr>
        <w:t>2.</w:t>
      </w:r>
      <w:r>
        <w:rPr>
          <w:spacing w:val="10"/>
        </w:rPr>
        <w:t>本赛项的安全管理，除了可以采取必要的安全隔离措</w:t>
      </w:r>
      <w:r>
        <w:rPr>
          <w:spacing w:val="9"/>
        </w:rPr>
        <w:t>施外，应严格遵守国家相关法律法规，保护个人</w:t>
      </w:r>
      <w:r>
        <w:rPr>
          <w:spacing w:val="8"/>
        </w:rPr>
        <w:t>隐私和人身</w:t>
      </w:r>
      <w:r>
        <w:rPr>
          <w:spacing w:val="-1"/>
        </w:rPr>
        <w:t>自由。</w:t>
      </w:r>
    </w:p>
    <w:p w14:paraId="5DB736AF">
      <w:pPr>
        <w:pStyle w:val="2"/>
        <w:spacing w:before="5" w:line="321" w:lineRule="auto"/>
        <w:ind w:left="62" w:right="323" w:firstLine="604"/>
        <w:jc w:val="left"/>
      </w:pPr>
      <w:r>
        <w:rPr>
          <w:rFonts w:ascii="Arial" w:hAnsi="Arial" w:eastAsia="Arial" w:cs="Arial"/>
          <w:spacing w:val="11"/>
        </w:rPr>
        <w:t>3.</w:t>
      </w:r>
      <w:r>
        <w:rPr>
          <w:spacing w:val="11"/>
        </w:rPr>
        <w:t>各参赛院校必须为参赛选手和工作人员购买比赛期</w:t>
      </w:r>
      <w:r>
        <w:rPr>
          <w:spacing w:val="7"/>
        </w:rPr>
        <w:t>间的意外伤害保险和医疗保险，费用由参赛院校承担。</w:t>
      </w:r>
    </w:p>
    <w:p w14:paraId="65733249">
      <w:pPr>
        <w:spacing w:line="321" w:lineRule="auto"/>
        <w:jc w:val="left"/>
        <w:sectPr>
          <w:footerReference r:id="rId18" w:type="default"/>
          <w:pgSz w:w="11906" w:h="16839"/>
          <w:pgMar w:top="1431" w:right="1785" w:bottom="1156" w:left="1785" w:header="0" w:footer="994" w:gutter="0"/>
          <w:cols w:space="720" w:num="1"/>
        </w:sectPr>
      </w:pPr>
    </w:p>
    <w:p w14:paraId="50D01108">
      <w:pPr>
        <w:spacing w:before="203" w:line="230" w:lineRule="auto"/>
        <w:ind w:left="688"/>
        <w:jc w:val="left"/>
        <w:outlineLvl w:val="3"/>
        <w:rPr>
          <w:rFonts w:ascii="楷体" w:hAnsi="楷体" w:eastAsia="楷体" w:cs="楷体"/>
          <w:sz w:val="31"/>
          <w:szCs w:val="31"/>
        </w:rPr>
      </w:pPr>
      <w:r>
        <w:rPr>
          <w:rFonts w:ascii="楷体" w:hAnsi="楷体" w:eastAsia="楷体" w:cs="楷体"/>
          <w:b/>
          <w:bCs/>
          <w:spacing w:val="2"/>
          <w:sz w:val="31"/>
          <w:szCs w:val="31"/>
        </w:rPr>
        <w:t>（三）组队责任</w:t>
      </w:r>
    </w:p>
    <w:p w14:paraId="494CDA5D">
      <w:pPr>
        <w:pStyle w:val="2"/>
        <w:spacing w:before="175" w:line="333" w:lineRule="auto"/>
        <w:ind w:left="36" w:right="11" w:firstLine="635"/>
        <w:jc w:val="left"/>
      </w:pPr>
      <w:r>
        <w:rPr>
          <w:spacing w:val="8"/>
        </w:rPr>
        <w:t>各学校代表队组成后，须制定相关管理制度，并对所有选手、指导教师进行安全教育。此外，各参赛学校须加强对参与比赛人员的安全管理，实现与赛场安全管理的对接。</w:t>
      </w:r>
    </w:p>
    <w:p w14:paraId="42C4BE59">
      <w:pPr>
        <w:spacing w:line="226" w:lineRule="auto"/>
        <w:ind w:left="27"/>
        <w:jc w:val="left"/>
        <w:outlineLvl w:val="0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spacing w:val="7"/>
          <w:sz w:val="31"/>
          <w:szCs w:val="31"/>
        </w:rPr>
        <w:t>十一、竞赛须知</w:t>
      </w:r>
    </w:p>
    <w:p w14:paraId="3EE87212">
      <w:pPr>
        <w:spacing w:before="179" w:line="232" w:lineRule="auto"/>
        <w:ind w:left="688"/>
        <w:jc w:val="left"/>
        <w:outlineLvl w:val="3"/>
        <w:rPr>
          <w:rFonts w:ascii="楷体" w:hAnsi="楷体" w:eastAsia="楷体" w:cs="楷体"/>
          <w:sz w:val="31"/>
          <w:szCs w:val="31"/>
        </w:rPr>
      </w:pPr>
      <w:r>
        <w:rPr>
          <w:rFonts w:ascii="楷体" w:hAnsi="楷体" w:eastAsia="楷体" w:cs="楷体"/>
          <w:b/>
          <w:bCs/>
          <w:spacing w:val="2"/>
          <w:sz w:val="31"/>
          <w:szCs w:val="31"/>
        </w:rPr>
        <w:t>（一）参赛队须知</w:t>
      </w:r>
    </w:p>
    <w:p w14:paraId="01D32DE1">
      <w:pPr>
        <w:pStyle w:val="2"/>
        <w:spacing w:before="157" w:line="321" w:lineRule="auto"/>
        <w:ind w:left="37" w:right="11" w:firstLine="653"/>
        <w:jc w:val="left"/>
      </w:pPr>
      <w:r>
        <w:rPr>
          <w:rFonts w:ascii="Arial" w:hAnsi="Arial" w:eastAsia="Arial" w:cs="Arial"/>
          <w:spacing w:val="9"/>
        </w:rPr>
        <w:t>1.</w:t>
      </w:r>
      <w:r>
        <w:rPr>
          <w:spacing w:val="9"/>
        </w:rPr>
        <w:t>熟悉竞赛规程，负责做好本参赛队大赛期间的管理工</w:t>
      </w:r>
      <w:r>
        <w:rPr>
          <w:spacing w:val="-9"/>
        </w:rPr>
        <w:t>作。</w:t>
      </w:r>
    </w:p>
    <w:p w14:paraId="54C19435">
      <w:pPr>
        <w:pStyle w:val="2"/>
        <w:spacing w:before="42" w:line="435" w:lineRule="exact"/>
        <w:ind w:right="13" w:firstLine="660" w:firstLineChars="200"/>
        <w:jc w:val="left"/>
      </w:pPr>
      <w:r>
        <w:rPr>
          <w:rFonts w:ascii="Arial" w:hAnsi="Arial" w:eastAsia="Arial" w:cs="Arial"/>
          <w:spacing w:val="10"/>
          <w:position w:val="2"/>
        </w:rPr>
        <w:t>2.</w:t>
      </w:r>
      <w:r>
        <w:rPr>
          <w:spacing w:val="10"/>
          <w:position w:val="2"/>
        </w:rPr>
        <w:t>贯彻执行大赛各项规定，竞赛期间不私自接触裁判。</w:t>
      </w:r>
    </w:p>
    <w:p w14:paraId="70502D02">
      <w:pPr>
        <w:pStyle w:val="2"/>
        <w:spacing w:before="127" w:line="321" w:lineRule="auto"/>
        <w:ind w:left="34" w:right="74" w:firstLine="633"/>
        <w:jc w:val="left"/>
      </w:pPr>
      <w:r>
        <w:rPr>
          <w:rFonts w:ascii="Arial" w:hAnsi="Arial" w:eastAsia="Arial" w:cs="Arial"/>
          <w:spacing w:val="8"/>
        </w:rPr>
        <w:t>3.</w:t>
      </w:r>
      <w:r>
        <w:rPr>
          <w:spacing w:val="8"/>
        </w:rPr>
        <w:t>准时参加赛前领队会议，并认真传达落实会议精神，确保参赛选手准时参加各项比赛及活动。</w:t>
      </w:r>
    </w:p>
    <w:p w14:paraId="12BC2E98">
      <w:pPr>
        <w:pStyle w:val="2"/>
        <w:spacing w:before="43" w:line="332" w:lineRule="auto"/>
        <w:ind w:left="34" w:right="13" w:firstLine="632"/>
        <w:jc w:val="left"/>
      </w:pPr>
      <w:r>
        <w:rPr>
          <w:rFonts w:ascii="Arial" w:hAnsi="Arial" w:eastAsia="Arial" w:cs="Arial"/>
          <w:spacing w:val="10"/>
        </w:rPr>
        <w:t>4.</w:t>
      </w:r>
      <w:r>
        <w:rPr>
          <w:spacing w:val="10"/>
        </w:rPr>
        <w:t>领队在比赛时需密切留意参赛选手的比赛时间，安排</w:t>
      </w:r>
      <w:r>
        <w:rPr>
          <w:spacing w:val="8"/>
        </w:rPr>
        <w:t>充足人员进行调度，避免出现因迟到而被取消比赛资格的现</w:t>
      </w:r>
      <w:r>
        <w:rPr>
          <w:spacing w:val="-7"/>
        </w:rPr>
        <w:t>象。</w:t>
      </w:r>
    </w:p>
    <w:p w14:paraId="7C7FA207">
      <w:pPr>
        <w:pStyle w:val="2"/>
        <w:spacing w:before="5" w:line="330" w:lineRule="auto"/>
        <w:ind w:left="34" w:right="13" w:firstLine="637"/>
        <w:jc w:val="left"/>
      </w:pPr>
      <w:r>
        <w:rPr>
          <w:rFonts w:ascii="Arial" w:hAnsi="Arial" w:eastAsia="Arial" w:cs="Arial"/>
          <w:spacing w:val="10"/>
        </w:rPr>
        <w:t>5.</w:t>
      </w:r>
      <w:r>
        <w:rPr>
          <w:spacing w:val="10"/>
        </w:rPr>
        <w:t>对不符合竞赛规定的设备、软件、工具，有失公正的</w:t>
      </w:r>
      <w:r>
        <w:rPr>
          <w:spacing w:val="8"/>
        </w:rPr>
        <w:t>评判、奖励以及工作人员的违规行为等，均可按本规程第十</w:t>
      </w:r>
      <w:r>
        <w:rPr>
          <w:spacing w:val="4"/>
        </w:rPr>
        <w:t>二部分提出申诉。</w:t>
      </w:r>
      <w:r>
        <w:rPr>
          <w:spacing w:val="-85"/>
        </w:rPr>
        <w:t xml:space="preserve"> </w:t>
      </w:r>
      <w:r>
        <w:rPr>
          <w:spacing w:val="4"/>
        </w:rPr>
        <w:t>申诉须在比赛结束后</w:t>
      </w:r>
      <w:r>
        <w:rPr>
          <w:spacing w:val="-57"/>
        </w:rPr>
        <w:t xml:space="preserve"> </w:t>
      </w:r>
      <w:r>
        <w:rPr>
          <w:rFonts w:ascii="Arial" w:hAnsi="Arial" w:eastAsia="Arial" w:cs="Arial"/>
          <w:spacing w:val="4"/>
        </w:rPr>
        <w:t xml:space="preserve">2 </w:t>
      </w:r>
      <w:r>
        <w:rPr>
          <w:spacing w:val="4"/>
        </w:rPr>
        <w:t>小时内由领队向赛</w:t>
      </w:r>
      <w:r>
        <w:rPr>
          <w:spacing w:val="7"/>
        </w:rPr>
        <w:t>项执委会书面提出，否则不予受理。</w:t>
      </w:r>
    </w:p>
    <w:p w14:paraId="60F0A84B">
      <w:pPr>
        <w:spacing w:before="38" w:line="229" w:lineRule="auto"/>
        <w:ind w:left="688"/>
        <w:jc w:val="left"/>
        <w:outlineLvl w:val="3"/>
        <w:rPr>
          <w:rFonts w:ascii="楷体" w:hAnsi="楷体" w:eastAsia="楷体" w:cs="楷体"/>
          <w:sz w:val="31"/>
          <w:szCs w:val="31"/>
        </w:rPr>
      </w:pPr>
      <w:r>
        <w:rPr>
          <w:rFonts w:ascii="楷体" w:hAnsi="楷体" w:eastAsia="楷体" w:cs="楷体"/>
          <w:b/>
          <w:bCs/>
          <w:spacing w:val="3"/>
          <w:sz w:val="31"/>
          <w:szCs w:val="31"/>
        </w:rPr>
        <w:t>（二）指导教师须知</w:t>
      </w:r>
    </w:p>
    <w:p w14:paraId="76F05B18">
      <w:pPr>
        <w:pStyle w:val="2"/>
        <w:spacing w:before="162" w:line="437" w:lineRule="exact"/>
        <w:ind w:firstLine="656" w:firstLineChars="200"/>
        <w:jc w:val="left"/>
      </w:pPr>
      <w:bookmarkStart w:id="0" w:name="_GoBack"/>
      <w:bookmarkEnd w:id="0"/>
      <w:r>
        <w:rPr>
          <w:rFonts w:ascii="Arial" w:hAnsi="Arial" w:eastAsia="Arial" w:cs="Arial"/>
          <w:spacing w:val="9"/>
          <w:position w:val="2"/>
        </w:rPr>
        <w:t>1.</w:t>
      </w:r>
      <w:r>
        <w:rPr>
          <w:spacing w:val="9"/>
          <w:position w:val="2"/>
        </w:rPr>
        <w:t>熟悉竞赛规程，指导选手做好各项参赛准备。</w:t>
      </w:r>
    </w:p>
    <w:p w14:paraId="320AB16C">
      <w:pPr>
        <w:pStyle w:val="2"/>
        <w:spacing w:before="121" w:line="322" w:lineRule="auto"/>
        <w:ind w:left="34" w:right="11" w:firstLine="634"/>
        <w:jc w:val="left"/>
      </w:pPr>
      <w:r>
        <w:rPr>
          <w:rFonts w:ascii="Arial" w:hAnsi="Arial" w:eastAsia="Arial" w:cs="Arial"/>
          <w:spacing w:val="8"/>
        </w:rPr>
        <w:t>2.</w:t>
      </w:r>
      <w:r>
        <w:rPr>
          <w:rFonts w:ascii="Arial" w:hAnsi="Arial" w:eastAsia="Arial" w:cs="Arial"/>
          <w:spacing w:val="-22"/>
        </w:rPr>
        <w:t xml:space="preserve"> </w:t>
      </w:r>
      <w:r>
        <w:rPr>
          <w:spacing w:val="8"/>
        </w:rPr>
        <w:t>比赛过程中，指导教师不得操作任何工具和设备，不得现场书写、传递任何资料给参赛选手。</w:t>
      </w:r>
    </w:p>
    <w:p w14:paraId="0BFB2C1C">
      <w:pPr>
        <w:pStyle w:val="2"/>
        <w:spacing w:before="40" w:line="435" w:lineRule="exact"/>
        <w:ind w:right="13" w:firstLine="660" w:firstLineChars="200"/>
        <w:jc w:val="left"/>
      </w:pPr>
      <w:r>
        <w:rPr>
          <w:rFonts w:ascii="Arial" w:hAnsi="Arial" w:eastAsia="Arial" w:cs="Arial"/>
          <w:spacing w:val="10"/>
          <w:position w:val="2"/>
        </w:rPr>
        <w:t>3.</w:t>
      </w:r>
      <w:r>
        <w:rPr>
          <w:spacing w:val="10"/>
          <w:position w:val="2"/>
        </w:rPr>
        <w:t>贯彻执行大赛各项规定，竞赛期间不私自接触裁判。</w:t>
      </w:r>
    </w:p>
    <w:p w14:paraId="673B6C27">
      <w:pPr>
        <w:spacing w:line="435" w:lineRule="exact"/>
        <w:jc w:val="left"/>
        <w:sectPr>
          <w:footerReference r:id="rId19" w:type="default"/>
          <w:pgSz w:w="11906" w:h="16839"/>
          <w:pgMar w:top="1431" w:right="1785" w:bottom="1156" w:left="1785" w:header="0" w:footer="994" w:gutter="0"/>
          <w:cols w:space="720" w:num="1"/>
        </w:sectPr>
      </w:pPr>
    </w:p>
    <w:p w14:paraId="3FA391A2">
      <w:pPr>
        <w:spacing w:before="203" w:line="231" w:lineRule="auto"/>
        <w:ind w:left="688"/>
        <w:jc w:val="left"/>
        <w:outlineLvl w:val="3"/>
        <w:rPr>
          <w:rFonts w:ascii="楷体" w:hAnsi="楷体" w:eastAsia="楷体" w:cs="楷体"/>
          <w:sz w:val="31"/>
          <w:szCs w:val="31"/>
        </w:rPr>
      </w:pPr>
      <w:r>
        <w:rPr>
          <w:rFonts w:ascii="楷体" w:hAnsi="楷体" w:eastAsia="楷体" w:cs="楷体"/>
          <w:b/>
          <w:bCs/>
          <w:spacing w:val="3"/>
          <w:sz w:val="31"/>
          <w:szCs w:val="31"/>
        </w:rPr>
        <w:t>（三）参赛选手须知</w:t>
      </w:r>
    </w:p>
    <w:p w14:paraId="0BE0A212">
      <w:pPr>
        <w:pStyle w:val="2"/>
        <w:spacing w:before="159" w:line="437" w:lineRule="exact"/>
        <w:ind w:left="691"/>
        <w:jc w:val="left"/>
        <w:outlineLvl w:val="1"/>
      </w:pPr>
      <w:r>
        <w:rPr>
          <w:rFonts w:ascii="Arial" w:hAnsi="Arial" w:eastAsia="Arial" w:cs="Arial"/>
          <w:b/>
          <w:bCs/>
          <w:spacing w:val="1"/>
          <w:position w:val="2"/>
        </w:rPr>
        <w:t>1.</w:t>
      </w:r>
      <w:r>
        <w:rPr>
          <w:rFonts w:ascii="Arial" w:hAnsi="Arial" w:eastAsia="Arial" w:cs="Arial"/>
          <w:b/>
          <w:bCs/>
          <w:spacing w:val="-50"/>
          <w:position w:val="2"/>
        </w:rPr>
        <w:t xml:space="preserve"> </w:t>
      </w:r>
      <w:r>
        <w:rPr>
          <w:b/>
          <w:bCs/>
          <w:spacing w:val="1"/>
          <w:position w:val="2"/>
        </w:rPr>
        <w:t>总要求：</w:t>
      </w:r>
    </w:p>
    <w:p w14:paraId="5F24815F">
      <w:pPr>
        <w:pStyle w:val="2"/>
        <w:spacing w:before="121" w:line="323" w:lineRule="auto"/>
        <w:ind w:left="39" w:right="265" w:firstLine="636"/>
        <w:jc w:val="left"/>
      </w:pPr>
      <w:r>
        <w:rPr>
          <w:spacing w:val="8"/>
        </w:rPr>
        <w:t>（</w:t>
      </w:r>
      <w:r>
        <w:rPr>
          <w:rFonts w:ascii="Arial" w:hAnsi="Arial" w:eastAsia="Arial" w:cs="Arial"/>
          <w:spacing w:val="8"/>
        </w:rPr>
        <w:t>1</w:t>
      </w:r>
      <w:r>
        <w:rPr>
          <w:spacing w:val="8"/>
        </w:rPr>
        <w:t>）严格遵守赛项执委会制定的各项竞赛规则</w:t>
      </w:r>
      <w:r>
        <w:rPr>
          <w:spacing w:val="7"/>
        </w:rPr>
        <w:t>和技术</w:t>
      </w:r>
      <w:r>
        <w:rPr>
          <w:spacing w:val="-4"/>
        </w:rPr>
        <w:t>要求。</w:t>
      </w:r>
    </w:p>
    <w:p w14:paraId="16C79C7C">
      <w:pPr>
        <w:pStyle w:val="2"/>
        <w:spacing w:before="36" w:line="437" w:lineRule="exact"/>
        <w:ind w:left="675"/>
        <w:jc w:val="left"/>
      </w:pPr>
      <w:r>
        <w:rPr>
          <w:spacing w:val="7"/>
          <w:position w:val="2"/>
        </w:rPr>
        <w:t>（</w:t>
      </w:r>
      <w:r>
        <w:rPr>
          <w:rFonts w:ascii="Arial" w:hAnsi="Arial" w:eastAsia="Arial" w:cs="Arial"/>
          <w:spacing w:val="7"/>
          <w:position w:val="2"/>
        </w:rPr>
        <w:t>2</w:t>
      </w:r>
      <w:r>
        <w:rPr>
          <w:spacing w:val="7"/>
          <w:position w:val="2"/>
        </w:rPr>
        <w:t>）坚决服从赛项执委会和裁判员的指挥、管理。</w:t>
      </w:r>
    </w:p>
    <w:p w14:paraId="3A41BD18">
      <w:pPr>
        <w:pStyle w:val="2"/>
        <w:spacing w:before="121" w:line="323" w:lineRule="auto"/>
        <w:ind w:left="31" w:right="265" w:firstLine="643"/>
        <w:jc w:val="left"/>
      </w:pPr>
      <w:r>
        <w:rPr>
          <w:spacing w:val="4"/>
        </w:rPr>
        <w:t>（</w:t>
      </w:r>
      <w:r>
        <w:rPr>
          <w:rFonts w:ascii="Arial" w:hAnsi="Arial" w:eastAsia="Arial" w:cs="Arial"/>
          <w:spacing w:val="4"/>
        </w:rPr>
        <w:t>3</w:t>
      </w:r>
      <w:r>
        <w:rPr>
          <w:spacing w:val="4"/>
        </w:rPr>
        <w:t>）尊重裁判和赛场工作人员，</w:t>
      </w:r>
      <w:r>
        <w:rPr>
          <w:spacing w:val="-62"/>
        </w:rPr>
        <w:t xml:space="preserve"> </w:t>
      </w:r>
      <w:r>
        <w:rPr>
          <w:spacing w:val="4"/>
        </w:rPr>
        <w:t>自觉遵守赛场纪律和</w:t>
      </w:r>
      <w:r>
        <w:rPr>
          <w:spacing w:val="6"/>
        </w:rPr>
        <w:t>秩序，文明参赛。</w:t>
      </w:r>
    </w:p>
    <w:p w14:paraId="5615E14E">
      <w:pPr>
        <w:pStyle w:val="2"/>
        <w:spacing w:before="37" w:line="435" w:lineRule="exact"/>
        <w:ind w:left="668"/>
        <w:jc w:val="left"/>
        <w:outlineLvl w:val="1"/>
      </w:pPr>
      <w:r>
        <w:rPr>
          <w:rFonts w:ascii="Arial" w:hAnsi="Arial" w:eastAsia="Arial" w:cs="Arial"/>
          <w:b/>
          <w:bCs/>
          <w:spacing w:val="12"/>
          <w:position w:val="2"/>
        </w:rPr>
        <w:t>2.</w:t>
      </w:r>
      <w:r>
        <w:rPr>
          <w:b/>
          <w:bCs/>
          <w:spacing w:val="12"/>
          <w:position w:val="2"/>
        </w:rPr>
        <w:t>准备阶段</w:t>
      </w:r>
    </w:p>
    <w:p w14:paraId="6D4A923E">
      <w:pPr>
        <w:pStyle w:val="2"/>
        <w:spacing w:before="123" w:line="322" w:lineRule="auto"/>
        <w:ind w:left="35" w:right="265" w:firstLine="640"/>
        <w:jc w:val="left"/>
      </w:pPr>
      <w:r>
        <w:rPr>
          <w:spacing w:val="8"/>
        </w:rPr>
        <w:t>（</w:t>
      </w:r>
      <w:r>
        <w:rPr>
          <w:rFonts w:ascii="Arial" w:hAnsi="Arial" w:eastAsia="Arial" w:cs="Arial"/>
          <w:spacing w:val="8"/>
        </w:rPr>
        <w:t>1</w:t>
      </w:r>
      <w:r>
        <w:rPr>
          <w:spacing w:val="8"/>
        </w:rPr>
        <w:t>）参赛队领队负责本参赛队的参赛组织以及</w:t>
      </w:r>
      <w:r>
        <w:rPr>
          <w:spacing w:val="7"/>
        </w:rPr>
        <w:t>大赛联</w:t>
      </w:r>
      <w:r>
        <w:rPr>
          <w:spacing w:val="1"/>
        </w:rPr>
        <w:t>络工作。</w:t>
      </w:r>
    </w:p>
    <w:p w14:paraId="6D778388">
      <w:pPr>
        <w:pStyle w:val="2"/>
        <w:spacing w:before="39" w:line="322" w:lineRule="auto"/>
        <w:ind w:left="42" w:right="265" w:firstLine="632"/>
        <w:jc w:val="left"/>
      </w:pPr>
      <w:r>
        <w:rPr>
          <w:spacing w:val="8"/>
        </w:rPr>
        <w:t>（</w:t>
      </w:r>
      <w:r>
        <w:rPr>
          <w:rFonts w:ascii="Arial" w:hAnsi="Arial" w:eastAsia="Arial" w:cs="Arial"/>
          <w:spacing w:val="8"/>
        </w:rPr>
        <w:t>2</w:t>
      </w:r>
      <w:r>
        <w:rPr>
          <w:spacing w:val="8"/>
        </w:rPr>
        <w:t>）参赛选手须认真填写报名表各项内容，提</w:t>
      </w:r>
      <w:r>
        <w:rPr>
          <w:spacing w:val="7"/>
        </w:rPr>
        <w:t>供个人</w:t>
      </w:r>
      <w:r>
        <w:rPr>
          <w:spacing w:val="4"/>
        </w:rPr>
        <w:t>真实身份证明。</w:t>
      </w:r>
    </w:p>
    <w:p w14:paraId="54D86928">
      <w:pPr>
        <w:pStyle w:val="2"/>
        <w:spacing w:before="40" w:line="331" w:lineRule="auto"/>
        <w:ind w:left="31" w:firstLine="643"/>
        <w:jc w:val="left"/>
      </w:pPr>
      <w:r>
        <w:rPr>
          <w:spacing w:val="8"/>
        </w:rPr>
        <w:t>（</w:t>
      </w:r>
      <w:r>
        <w:rPr>
          <w:rFonts w:ascii="Arial" w:hAnsi="Arial" w:eastAsia="Arial" w:cs="Arial"/>
          <w:spacing w:val="8"/>
        </w:rPr>
        <w:t>3</w:t>
      </w:r>
      <w:r>
        <w:rPr>
          <w:spacing w:val="8"/>
        </w:rPr>
        <w:t>）参赛队按照大赛赛程安排和具体时间前往</w:t>
      </w:r>
      <w:r>
        <w:rPr>
          <w:spacing w:val="7"/>
        </w:rPr>
        <w:t>指定地</w:t>
      </w:r>
      <w:r>
        <w:rPr>
          <w:spacing w:val="9"/>
        </w:rPr>
        <w:t>点，各参赛选手凭自行打印的彩色参赛证、有效</w:t>
      </w:r>
      <w:r>
        <w:rPr>
          <w:spacing w:val="8"/>
        </w:rPr>
        <w:t>身份证件及</w:t>
      </w:r>
      <w:r>
        <w:rPr>
          <w:spacing w:val="1"/>
        </w:rPr>
        <w:t>职业资格（职业技能等级）类证明材料参加比赛及相关活动。</w:t>
      </w:r>
    </w:p>
    <w:p w14:paraId="3BE86A61">
      <w:pPr>
        <w:pStyle w:val="2"/>
        <w:spacing w:before="12" w:line="331" w:lineRule="auto"/>
        <w:ind w:left="31" w:right="111" w:firstLine="643"/>
        <w:jc w:val="left"/>
      </w:pPr>
      <w:r>
        <w:rPr>
          <w:spacing w:val="8"/>
        </w:rPr>
        <w:t>（</w:t>
      </w:r>
      <w:r>
        <w:rPr>
          <w:rFonts w:ascii="Arial" w:hAnsi="Arial" w:eastAsia="Arial" w:cs="Arial"/>
          <w:spacing w:val="8"/>
        </w:rPr>
        <w:t>4</w:t>
      </w:r>
      <w:r>
        <w:rPr>
          <w:spacing w:val="8"/>
        </w:rPr>
        <w:t>）参赛选手须在赛前规定时间内完成选题申</w:t>
      </w:r>
      <w:r>
        <w:rPr>
          <w:spacing w:val="7"/>
        </w:rPr>
        <w:t>报，经</w:t>
      </w:r>
      <w:r>
        <w:rPr>
          <w:spacing w:val="5"/>
        </w:rPr>
        <w:t>组委会审核通过后，基于申报选题完成“</w:t>
      </w:r>
      <w:r>
        <w:rPr>
          <w:spacing w:val="-101"/>
        </w:rPr>
        <w:t xml:space="preserve"> </w:t>
      </w:r>
      <w:r>
        <w:rPr>
          <w:spacing w:val="5"/>
        </w:rPr>
        <w:t>两案一册</w:t>
      </w:r>
      <w:r>
        <w:rPr>
          <w:spacing w:val="-110"/>
        </w:rPr>
        <w:t xml:space="preserve"> </w:t>
      </w:r>
      <w:r>
        <w:rPr>
          <w:spacing w:val="5"/>
        </w:rPr>
        <w:t>”及展示</w:t>
      </w:r>
      <w:r>
        <w:rPr>
          <w:spacing w:val="4"/>
        </w:rPr>
        <w:t>材料的准备。</w:t>
      </w:r>
    </w:p>
    <w:p w14:paraId="4D3DD586">
      <w:pPr>
        <w:pStyle w:val="2"/>
        <w:spacing w:before="15" w:line="331" w:lineRule="auto"/>
        <w:ind w:left="32" w:right="113" w:firstLine="642"/>
        <w:jc w:val="left"/>
      </w:pPr>
      <w:r>
        <w:rPr>
          <w:spacing w:val="8"/>
        </w:rPr>
        <w:t>（</w:t>
      </w:r>
      <w:r>
        <w:rPr>
          <w:rFonts w:ascii="Arial" w:hAnsi="Arial" w:eastAsia="Arial" w:cs="Arial"/>
          <w:spacing w:val="8"/>
        </w:rPr>
        <w:t>5</w:t>
      </w:r>
      <w:r>
        <w:rPr>
          <w:spacing w:val="8"/>
        </w:rPr>
        <w:t>）参赛选手现场展示前须检录。检录时应出</w:t>
      </w:r>
      <w:r>
        <w:rPr>
          <w:spacing w:val="7"/>
        </w:rPr>
        <w:t>示本人</w:t>
      </w:r>
      <w:r>
        <w:rPr>
          <w:spacing w:val="8"/>
        </w:rPr>
        <w:t>身份证及参赛证，检录合格后方可参赛。凡未按时检录或检</w:t>
      </w:r>
      <w:r>
        <w:rPr>
          <w:spacing w:val="7"/>
        </w:rPr>
        <w:t>录不合格者取消参赛资格。</w:t>
      </w:r>
    </w:p>
    <w:p w14:paraId="7C5361A0">
      <w:pPr>
        <w:pStyle w:val="2"/>
        <w:spacing w:before="11" w:line="438" w:lineRule="exact"/>
        <w:ind w:left="675"/>
        <w:jc w:val="left"/>
      </w:pPr>
      <w:r>
        <w:rPr>
          <w:spacing w:val="7"/>
          <w:position w:val="2"/>
        </w:rPr>
        <w:t>（</w:t>
      </w:r>
      <w:r>
        <w:rPr>
          <w:rFonts w:ascii="Arial" w:hAnsi="Arial" w:eastAsia="Arial" w:cs="Arial"/>
          <w:spacing w:val="7"/>
          <w:position w:val="2"/>
        </w:rPr>
        <w:t>6</w:t>
      </w:r>
      <w:r>
        <w:rPr>
          <w:spacing w:val="7"/>
          <w:position w:val="2"/>
        </w:rPr>
        <w:t>）参赛选手仪表规范、着装整洁、举止大方得体，</w:t>
      </w:r>
    </w:p>
    <w:p w14:paraId="3AD16C75">
      <w:pPr>
        <w:pStyle w:val="2"/>
        <w:spacing w:before="133" w:line="226" w:lineRule="auto"/>
        <w:ind w:left="40"/>
        <w:jc w:val="left"/>
      </w:pPr>
      <w:r>
        <w:rPr>
          <w:spacing w:val="8"/>
        </w:rPr>
        <w:t>符合职业岗位形象要求。不得身穿明显带有学校标识等能够</w:t>
      </w:r>
    </w:p>
    <w:p w14:paraId="2293DB0F">
      <w:pPr>
        <w:spacing w:line="226" w:lineRule="auto"/>
        <w:jc w:val="left"/>
        <w:sectPr>
          <w:footerReference r:id="rId20" w:type="default"/>
          <w:pgSz w:w="11906" w:h="16839"/>
          <w:pgMar w:top="1431" w:right="1685" w:bottom="1156" w:left="1785" w:header="0" w:footer="994" w:gutter="0"/>
          <w:cols w:space="720" w:num="1"/>
        </w:sectPr>
      </w:pPr>
    </w:p>
    <w:p w14:paraId="388AF94D">
      <w:pPr>
        <w:pStyle w:val="2"/>
        <w:spacing w:before="204" w:line="329" w:lineRule="auto"/>
        <w:ind w:left="37" w:right="102" w:hanging="5"/>
        <w:jc w:val="left"/>
      </w:pPr>
      <w:r>
        <w:rPr>
          <w:spacing w:val="9"/>
        </w:rPr>
        <w:t>透露选手信息的服装或佩带相关标识，一经发</w:t>
      </w:r>
      <w:r>
        <w:rPr>
          <w:spacing w:val="8"/>
        </w:rPr>
        <w:t>现，取消比赛</w:t>
      </w:r>
      <w:r>
        <w:rPr>
          <w:spacing w:val="-3"/>
        </w:rPr>
        <w:t>成绩。</w:t>
      </w:r>
    </w:p>
    <w:p w14:paraId="25B05C02">
      <w:pPr>
        <w:pStyle w:val="2"/>
        <w:spacing w:before="3" w:line="322" w:lineRule="auto"/>
        <w:ind w:left="32" w:right="256" w:firstLine="642"/>
        <w:jc w:val="left"/>
      </w:pPr>
      <w:r>
        <w:rPr>
          <w:spacing w:val="8"/>
        </w:rPr>
        <w:t>（</w:t>
      </w:r>
      <w:r>
        <w:rPr>
          <w:rFonts w:ascii="Arial" w:hAnsi="Arial" w:eastAsia="Arial" w:cs="Arial"/>
          <w:spacing w:val="8"/>
        </w:rPr>
        <w:t>7</w:t>
      </w:r>
      <w:r>
        <w:rPr>
          <w:spacing w:val="8"/>
        </w:rPr>
        <w:t>）参赛选手应自觉遵守赛场纪律，服从裁判</w:t>
      </w:r>
      <w:r>
        <w:rPr>
          <w:spacing w:val="7"/>
        </w:rPr>
        <w:t>、听从</w:t>
      </w:r>
      <w:r>
        <w:rPr>
          <w:spacing w:val="-1"/>
        </w:rPr>
        <w:t>指挥。</w:t>
      </w:r>
    </w:p>
    <w:p w14:paraId="3C6DBD1D">
      <w:pPr>
        <w:pStyle w:val="2"/>
        <w:spacing w:before="36" w:line="436" w:lineRule="exact"/>
        <w:ind w:left="667"/>
        <w:jc w:val="left"/>
        <w:outlineLvl w:val="1"/>
      </w:pPr>
      <w:r>
        <w:rPr>
          <w:rFonts w:ascii="Arial" w:hAnsi="Arial" w:eastAsia="Arial" w:cs="Arial"/>
          <w:b/>
          <w:bCs/>
          <w:spacing w:val="3"/>
          <w:position w:val="2"/>
        </w:rPr>
        <w:t>3.</w:t>
      </w:r>
      <w:r>
        <w:rPr>
          <w:rFonts w:ascii="Arial" w:hAnsi="Arial" w:eastAsia="Arial" w:cs="Arial"/>
          <w:b/>
          <w:bCs/>
          <w:spacing w:val="-27"/>
          <w:position w:val="2"/>
        </w:rPr>
        <w:t xml:space="preserve"> </w:t>
      </w:r>
      <w:r>
        <w:rPr>
          <w:b/>
          <w:bCs/>
          <w:spacing w:val="3"/>
          <w:position w:val="2"/>
        </w:rPr>
        <w:t>比赛阶段</w:t>
      </w:r>
    </w:p>
    <w:p w14:paraId="75152B79">
      <w:pPr>
        <w:pStyle w:val="2"/>
        <w:spacing w:before="135" w:line="330" w:lineRule="auto"/>
        <w:ind w:left="45" w:right="102" w:firstLine="631"/>
        <w:jc w:val="left"/>
      </w:pPr>
      <w:r>
        <w:rPr>
          <w:spacing w:val="6"/>
        </w:rPr>
        <w:t>参赛选手应遵守本规程第六部分“竞赛规则</w:t>
      </w:r>
      <w:r>
        <w:rPr>
          <w:spacing w:val="-94"/>
        </w:rPr>
        <w:t xml:space="preserve"> </w:t>
      </w:r>
      <w:r>
        <w:rPr>
          <w:spacing w:val="6"/>
        </w:rPr>
        <w:t>”及赛项执委会的各项现场管理要求。</w:t>
      </w:r>
    </w:p>
    <w:p w14:paraId="34A9DBCD">
      <w:pPr>
        <w:pStyle w:val="2"/>
        <w:spacing w:line="433" w:lineRule="exact"/>
        <w:ind w:left="666"/>
        <w:jc w:val="left"/>
        <w:outlineLvl w:val="1"/>
      </w:pPr>
      <w:r>
        <w:rPr>
          <w:rFonts w:ascii="Arial" w:hAnsi="Arial" w:eastAsia="Arial" w:cs="Arial"/>
          <w:b/>
          <w:bCs/>
          <w:spacing w:val="13"/>
          <w:position w:val="2"/>
        </w:rPr>
        <w:t>4.</w:t>
      </w:r>
      <w:r>
        <w:rPr>
          <w:b/>
          <w:bCs/>
          <w:spacing w:val="13"/>
          <w:position w:val="2"/>
        </w:rPr>
        <w:t>结束阶段</w:t>
      </w:r>
    </w:p>
    <w:p w14:paraId="4868EA7B">
      <w:pPr>
        <w:pStyle w:val="2"/>
        <w:spacing w:before="126" w:line="437" w:lineRule="exact"/>
        <w:ind w:left="675"/>
        <w:jc w:val="left"/>
      </w:pPr>
      <w:r>
        <w:rPr>
          <w:spacing w:val="7"/>
          <w:position w:val="2"/>
        </w:rPr>
        <w:t>（</w:t>
      </w:r>
      <w:r>
        <w:rPr>
          <w:rFonts w:ascii="Arial" w:hAnsi="Arial" w:eastAsia="Arial" w:cs="Arial"/>
          <w:spacing w:val="7"/>
          <w:position w:val="2"/>
        </w:rPr>
        <w:t>1</w:t>
      </w:r>
      <w:r>
        <w:rPr>
          <w:spacing w:val="7"/>
          <w:position w:val="2"/>
        </w:rPr>
        <w:t>）参赛选手完成各项目后即可离开比赛现场。</w:t>
      </w:r>
    </w:p>
    <w:p w14:paraId="2B0CF94B">
      <w:pPr>
        <w:pStyle w:val="2"/>
        <w:spacing w:before="123" w:line="331" w:lineRule="auto"/>
        <w:ind w:left="34" w:right="102" w:firstLine="641"/>
        <w:jc w:val="left"/>
      </w:pPr>
      <w:r>
        <w:rPr>
          <w:spacing w:val="8"/>
        </w:rPr>
        <w:t>（</w:t>
      </w:r>
      <w:r>
        <w:rPr>
          <w:rFonts w:ascii="Arial" w:hAnsi="Arial" w:eastAsia="Arial" w:cs="Arial"/>
          <w:spacing w:val="8"/>
        </w:rPr>
        <w:t>2</w:t>
      </w:r>
      <w:r>
        <w:rPr>
          <w:spacing w:val="8"/>
        </w:rPr>
        <w:t>）参赛选手在竞赛期间未经赛项执委会批准</w:t>
      </w:r>
      <w:r>
        <w:rPr>
          <w:spacing w:val="7"/>
        </w:rPr>
        <w:t>，不得</w:t>
      </w:r>
      <w:r>
        <w:rPr>
          <w:spacing w:val="9"/>
        </w:rPr>
        <w:t>接受其他单位和个人进行的与竞赛内容相关</w:t>
      </w:r>
      <w:r>
        <w:rPr>
          <w:spacing w:val="8"/>
        </w:rPr>
        <w:t>的采访，不得私</w:t>
      </w:r>
      <w:r>
        <w:rPr>
          <w:spacing w:val="7"/>
        </w:rPr>
        <w:t>自公开竞赛的相关情况和资料。</w:t>
      </w:r>
    </w:p>
    <w:p w14:paraId="381C4168">
      <w:pPr>
        <w:pStyle w:val="2"/>
        <w:spacing w:before="14" w:line="432" w:lineRule="exact"/>
        <w:ind w:left="675"/>
        <w:jc w:val="left"/>
      </w:pPr>
      <w:r>
        <w:rPr>
          <w:spacing w:val="7"/>
          <w:position w:val="2"/>
        </w:rPr>
        <w:t>（</w:t>
      </w:r>
      <w:r>
        <w:rPr>
          <w:rFonts w:ascii="Arial" w:hAnsi="Arial" w:eastAsia="Arial" w:cs="Arial"/>
          <w:spacing w:val="7"/>
          <w:position w:val="2"/>
        </w:rPr>
        <w:t>3</w:t>
      </w:r>
      <w:r>
        <w:rPr>
          <w:spacing w:val="7"/>
          <w:position w:val="2"/>
        </w:rPr>
        <w:t>）参赛选手在竞赛过程中须主动配合裁判的工作，</w:t>
      </w:r>
    </w:p>
    <w:p w14:paraId="38FC85C3">
      <w:pPr>
        <w:pStyle w:val="2"/>
        <w:spacing w:before="139" w:line="326" w:lineRule="auto"/>
        <w:ind w:left="33" w:right="105" w:hanging="2"/>
        <w:jc w:val="left"/>
      </w:pPr>
      <w:r>
        <w:rPr>
          <w:spacing w:val="9"/>
        </w:rPr>
        <w:t>服从裁判安排；若对竞赛的裁决有异议，须</w:t>
      </w:r>
      <w:r>
        <w:rPr>
          <w:spacing w:val="8"/>
        </w:rPr>
        <w:t>由参赛队领队按</w:t>
      </w:r>
      <w:r>
        <w:rPr>
          <w:spacing w:val="10"/>
        </w:rPr>
        <w:t>本规程第十二部分在比赛结束后</w:t>
      </w:r>
      <w:r>
        <w:rPr>
          <w:rFonts w:ascii="Arial" w:hAnsi="Arial" w:eastAsia="Arial" w:cs="Arial"/>
          <w:spacing w:val="10"/>
        </w:rPr>
        <w:t xml:space="preserve">2 </w:t>
      </w:r>
      <w:r>
        <w:rPr>
          <w:spacing w:val="10"/>
        </w:rPr>
        <w:t>小时内向赛项执委会提出</w:t>
      </w:r>
      <w:r>
        <w:rPr>
          <w:spacing w:val="3"/>
        </w:rPr>
        <w:t>书面申诉。</w:t>
      </w:r>
    </w:p>
    <w:p w14:paraId="4C483790">
      <w:pPr>
        <w:spacing w:before="37" w:line="229" w:lineRule="auto"/>
        <w:ind w:left="688"/>
        <w:jc w:val="left"/>
        <w:outlineLvl w:val="3"/>
        <w:rPr>
          <w:rFonts w:ascii="楷体" w:hAnsi="楷体" w:eastAsia="楷体" w:cs="楷体"/>
          <w:sz w:val="31"/>
          <w:szCs w:val="31"/>
        </w:rPr>
      </w:pPr>
      <w:r>
        <w:rPr>
          <w:rFonts w:ascii="楷体" w:hAnsi="楷体" w:eastAsia="楷体" w:cs="楷体"/>
          <w:b/>
          <w:bCs/>
          <w:spacing w:val="3"/>
          <w:sz w:val="31"/>
          <w:szCs w:val="31"/>
        </w:rPr>
        <w:t>（四）工作人员须知</w:t>
      </w:r>
    </w:p>
    <w:p w14:paraId="79B3CD73">
      <w:pPr>
        <w:pStyle w:val="2"/>
        <w:spacing w:before="163" w:line="322" w:lineRule="auto"/>
        <w:ind w:left="35" w:firstLine="655"/>
        <w:jc w:val="left"/>
      </w:pPr>
      <w:r>
        <w:rPr>
          <w:rFonts w:ascii="Arial" w:hAnsi="Arial" w:eastAsia="Arial" w:cs="Arial"/>
          <w:spacing w:val="1"/>
        </w:rPr>
        <w:t>1.</w:t>
      </w:r>
      <w:r>
        <w:rPr>
          <w:spacing w:val="1"/>
        </w:rPr>
        <w:t>树立服务观念，一切为选手着想，以高度负责的精神、</w:t>
      </w:r>
      <w:r>
        <w:rPr>
          <w:spacing w:val="8"/>
        </w:rPr>
        <w:t>严肃认真的态度和严谨细致的作风，积极完成本职任务。</w:t>
      </w:r>
    </w:p>
    <w:p w14:paraId="00FEAE6A">
      <w:pPr>
        <w:pStyle w:val="2"/>
        <w:spacing w:before="40" w:line="435" w:lineRule="exact"/>
        <w:ind w:left="668"/>
        <w:jc w:val="left"/>
      </w:pPr>
      <w:r>
        <w:rPr>
          <w:rFonts w:ascii="Arial" w:hAnsi="Arial" w:eastAsia="Arial" w:cs="Arial"/>
          <w:spacing w:val="10"/>
          <w:position w:val="2"/>
        </w:rPr>
        <w:t>2.</w:t>
      </w:r>
      <w:r>
        <w:rPr>
          <w:spacing w:val="10"/>
          <w:position w:val="2"/>
        </w:rPr>
        <w:t>注意文明礼貌，保持良好形象，熟悉大赛指南。</w:t>
      </w:r>
    </w:p>
    <w:p w14:paraId="609B6E06">
      <w:pPr>
        <w:pStyle w:val="2"/>
        <w:spacing w:before="125" w:line="323" w:lineRule="auto"/>
        <w:ind w:left="36" w:right="102" w:firstLine="631"/>
        <w:jc w:val="left"/>
      </w:pPr>
      <w:r>
        <w:rPr>
          <w:rFonts w:ascii="Arial" w:hAnsi="Arial" w:eastAsia="Arial" w:cs="Arial"/>
          <w:spacing w:val="10"/>
        </w:rPr>
        <w:t>3.</w:t>
      </w:r>
      <w:r>
        <w:rPr>
          <w:spacing w:val="10"/>
        </w:rPr>
        <w:t>严守大赛秘密，不得擅自对外披露竞赛内容、评分细</w:t>
      </w:r>
      <w:r>
        <w:rPr>
          <w:spacing w:val="2"/>
        </w:rPr>
        <w:t>则及成绩。</w:t>
      </w:r>
    </w:p>
    <w:p w14:paraId="657A2B0F">
      <w:pPr>
        <w:pStyle w:val="2"/>
        <w:spacing w:before="34" w:line="321" w:lineRule="auto"/>
        <w:ind w:left="35" w:right="102" w:firstLine="631"/>
        <w:jc w:val="left"/>
      </w:pPr>
      <w:r>
        <w:rPr>
          <w:rFonts w:ascii="Arial" w:hAnsi="Arial" w:eastAsia="Arial" w:cs="Arial"/>
          <w:spacing w:val="7"/>
        </w:rPr>
        <w:t>4.</w:t>
      </w:r>
      <w:r>
        <w:rPr>
          <w:spacing w:val="7"/>
        </w:rPr>
        <w:t>于赛前</w:t>
      </w:r>
      <w:r>
        <w:rPr>
          <w:spacing w:val="-19"/>
        </w:rPr>
        <w:t xml:space="preserve"> </w:t>
      </w:r>
      <w:r>
        <w:rPr>
          <w:rFonts w:ascii="Arial" w:hAnsi="Arial" w:eastAsia="Arial" w:cs="Arial"/>
          <w:spacing w:val="7"/>
        </w:rPr>
        <w:t xml:space="preserve">1 </w:t>
      </w:r>
      <w:r>
        <w:rPr>
          <w:spacing w:val="7"/>
        </w:rPr>
        <w:t>小时到达赛场，严守工作岗位，不迟到，不</w:t>
      </w:r>
      <w:r>
        <w:rPr>
          <w:spacing w:val="8"/>
        </w:rPr>
        <w:t>早退，不无故离岗，特殊情况需向对应分管领导请假。</w:t>
      </w:r>
    </w:p>
    <w:p w14:paraId="13CE457C">
      <w:pPr>
        <w:spacing w:line="321" w:lineRule="auto"/>
        <w:jc w:val="left"/>
        <w:sectPr>
          <w:footerReference r:id="rId21" w:type="default"/>
          <w:pgSz w:w="11906" w:h="16839"/>
          <w:pgMar w:top="1431" w:right="1694" w:bottom="1156" w:left="1785" w:header="0" w:footer="994" w:gutter="0"/>
          <w:cols w:space="720" w:num="1"/>
        </w:sectPr>
      </w:pPr>
    </w:p>
    <w:p w14:paraId="08740225">
      <w:pPr>
        <w:pStyle w:val="2"/>
        <w:spacing w:before="189" w:line="321" w:lineRule="auto"/>
        <w:ind w:left="34" w:right="74" w:firstLine="637"/>
        <w:jc w:val="left"/>
      </w:pPr>
      <w:r>
        <w:rPr>
          <w:rFonts w:ascii="Arial" w:hAnsi="Arial" w:eastAsia="Arial" w:cs="Arial"/>
          <w:spacing w:val="8"/>
        </w:rPr>
        <w:t>5.</w:t>
      </w:r>
      <w:r>
        <w:rPr>
          <w:spacing w:val="8"/>
        </w:rPr>
        <w:t>熟悉竞赛规程，严格按照工作程序和有关规定办</w:t>
      </w:r>
      <w:r>
        <w:rPr>
          <w:spacing w:val="7"/>
        </w:rPr>
        <w:t>事，</w:t>
      </w:r>
      <w:r>
        <w:rPr>
          <w:spacing w:val="8"/>
        </w:rPr>
        <w:t>快速准确完成设备复位工作，保证比赛顺利进行。</w:t>
      </w:r>
    </w:p>
    <w:p w14:paraId="2F57AD90">
      <w:pPr>
        <w:pStyle w:val="2"/>
        <w:spacing w:before="42" w:line="322" w:lineRule="auto"/>
        <w:ind w:left="31" w:right="11" w:firstLine="635"/>
        <w:jc w:val="left"/>
      </w:pPr>
      <w:r>
        <w:rPr>
          <w:rFonts w:ascii="Arial" w:hAnsi="Arial" w:eastAsia="Arial" w:cs="Arial"/>
          <w:spacing w:val="10"/>
        </w:rPr>
        <w:t>6.</w:t>
      </w:r>
      <w:r>
        <w:rPr>
          <w:spacing w:val="10"/>
        </w:rPr>
        <w:t>如遇突发事件，按照安全工作预案，组织指挥人员疏</w:t>
      </w:r>
      <w:r>
        <w:rPr>
          <w:spacing w:val="6"/>
        </w:rPr>
        <w:t>散，确保人员安全。</w:t>
      </w:r>
    </w:p>
    <w:p w14:paraId="7F9A12D7">
      <w:pPr>
        <w:pStyle w:val="2"/>
        <w:spacing w:before="37" w:line="321" w:lineRule="auto"/>
        <w:ind w:left="35" w:right="74" w:firstLine="632"/>
        <w:jc w:val="left"/>
      </w:pPr>
      <w:r>
        <w:rPr>
          <w:rFonts w:ascii="Arial" w:hAnsi="Arial" w:eastAsia="Arial" w:cs="Arial"/>
          <w:spacing w:val="8"/>
        </w:rPr>
        <w:t>7.</w:t>
      </w:r>
      <w:r>
        <w:rPr>
          <w:spacing w:val="8"/>
        </w:rPr>
        <w:t>服从统一领导，严格遵守竞赛纪律，加强协作配合，</w:t>
      </w:r>
      <w:r>
        <w:rPr>
          <w:spacing w:val="5"/>
        </w:rPr>
        <w:t>提高工作效率。</w:t>
      </w:r>
    </w:p>
    <w:p w14:paraId="6DA63047">
      <w:pPr>
        <w:pStyle w:val="2"/>
        <w:spacing w:before="44" w:line="433" w:lineRule="exact"/>
        <w:ind w:left="666"/>
        <w:jc w:val="left"/>
      </w:pPr>
      <w:r>
        <w:rPr>
          <w:rFonts w:ascii="Arial" w:hAnsi="Arial" w:eastAsia="Arial" w:cs="Arial"/>
          <w:spacing w:val="10"/>
          <w:position w:val="2"/>
        </w:rPr>
        <w:t>8.</w:t>
      </w:r>
      <w:r>
        <w:rPr>
          <w:spacing w:val="10"/>
          <w:position w:val="2"/>
        </w:rPr>
        <w:t>负责各自赛区的工作人员不得随意进入其他赛区。</w:t>
      </w:r>
    </w:p>
    <w:p w14:paraId="2EFF9346">
      <w:pPr>
        <w:spacing w:before="137" w:line="226" w:lineRule="auto"/>
        <w:ind w:left="27"/>
        <w:jc w:val="left"/>
        <w:outlineLvl w:val="0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spacing w:val="7"/>
          <w:sz w:val="31"/>
          <w:szCs w:val="31"/>
        </w:rPr>
        <w:t>十二、申诉与仲裁</w:t>
      </w:r>
    </w:p>
    <w:p w14:paraId="0C0E6D92">
      <w:pPr>
        <w:pStyle w:val="2"/>
        <w:spacing w:before="181" w:line="225" w:lineRule="auto"/>
        <w:ind w:left="672"/>
        <w:jc w:val="left"/>
      </w:pPr>
      <w:r>
        <w:rPr>
          <w:spacing w:val="9"/>
        </w:rPr>
        <w:t>本赛项在比赛过程中若出现有失公正或有关人</w:t>
      </w:r>
      <w:r>
        <w:rPr>
          <w:spacing w:val="8"/>
        </w:rPr>
        <w:t>员违规</w:t>
      </w:r>
    </w:p>
    <w:p w14:paraId="0BD62EC4">
      <w:pPr>
        <w:pStyle w:val="2"/>
        <w:spacing w:before="176" w:line="333" w:lineRule="auto"/>
        <w:ind w:left="32" w:right="11" w:firstLine="11"/>
        <w:jc w:val="left"/>
      </w:pPr>
      <w:r>
        <w:rPr>
          <w:spacing w:val="6"/>
        </w:rPr>
        <w:t>等现象，参赛队领队可在比赛结束后</w:t>
      </w:r>
      <w:r>
        <w:rPr>
          <w:spacing w:val="-49"/>
        </w:rPr>
        <w:t xml:space="preserve"> </w:t>
      </w:r>
      <w:r>
        <w:rPr>
          <w:rFonts w:ascii="Arial" w:hAnsi="Arial" w:eastAsia="Arial" w:cs="Arial"/>
          <w:spacing w:val="6"/>
        </w:rPr>
        <w:t xml:space="preserve">2 </w:t>
      </w:r>
      <w:r>
        <w:rPr>
          <w:spacing w:val="6"/>
        </w:rPr>
        <w:t>小时内以书面形式向</w:t>
      </w:r>
      <w:r>
        <w:rPr>
          <w:spacing w:val="8"/>
        </w:rPr>
        <w:t>赛项执委会提出申诉。书面申诉应对申诉事件的现象、发生</w:t>
      </w:r>
      <w:r>
        <w:rPr>
          <w:spacing w:val="6"/>
        </w:rPr>
        <w:t>时间、涉及人员、</w:t>
      </w:r>
      <w:r>
        <w:rPr>
          <w:spacing w:val="-81"/>
        </w:rPr>
        <w:t xml:space="preserve"> </w:t>
      </w:r>
      <w:r>
        <w:rPr>
          <w:spacing w:val="6"/>
        </w:rPr>
        <w:t>申诉依据等进行充分、实事求是地叙</w:t>
      </w:r>
      <w:r>
        <w:rPr>
          <w:spacing w:val="5"/>
        </w:rPr>
        <w:t>述，</w:t>
      </w:r>
      <w:r>
        <w:rPr>
          <w:spacing w:val="9"/>
        </w:rPr>
        <w:t>并由领队亲笔签名；非书面申诉不予受理。赛</w:t>
      </w:r>
      <w:r>
        <w:rPr>
          <w:spacing w:val="8"/>
        </w:rPr>
        <w:t>项执委会在接</w:t>
      </w:r>
      <w:r>
        <w:rPr>
          <w:spacing w:val="6"/>
        </w:rPr>
        <w:t>到申诉后的</w:t>
      </w:r>
      <w:r>
        <w:rPr>
          <w:spacing w:val="-40"/>
        </w:rPr>
        <w:t xml:space="preserve"> </w:t>
      </w:r>
      <w:r>
        <w:rPr>
          <w:rFonts w:ascii="Arial" w:hAnsi="Arial" w:eastAsia="Arial" w:cs="Arial"/>
          <w:spacing w:val="6"/>
        </w:rPr>
        <w:t xml:space="preserve">2 </w:t>
      </w:r>
      <w:r>
        <w:rPr>
          <w:spacing w:val="6"/>
        </w:rPr>
        <w:t>小时内组织复议，并及时反馈复议结果。参赛</w:t>
      </w:r>
      <w:r>
        <w:rPr>
          <w:spacing w:val="9"/>
        </w:rPr>
        <w:t>队对复议结果仍有异议的，可向大赛监督仲裁</w:t>
      </w:r>
      <w:r>
        <w:rPr>
          <w:spacing w:val="8"/>
        </w:rPr>
        <w:t>组（高职组监督仲裁小组）提出仲裁，仲裁结论为最终结论。</w:t>
      </w:r>
    </w:p>
    <w:p w14:paraId="2414F23B">
      <w:pPr>
        <w:spacing w:before="13" w:line="226" w:lineRule="auto"/>
        <w:ind w:left="27"/>
        <w:jc w:val="left"/>
        <w:outlineLvl w:val="0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spacing w:val="7"/>
          <w:sz w:val="31"/>
          <w:szCs w:val="31"/>
        </w:rPr>
        <w:t>十三、竞赛观摩</w:t>
      </w:r>
    </w:p>
    <w:p w14:paraId="0C918568">
      <w:pPr>
        <w:pStyle w:val="2"/>
        <w:spacing w:before="179" w:line="228" w:lineRule="auto"/>
        <w:ind w:left="672"/>
        <w:jc w:val="left"/>
      </w:pPr>
      <w:r>
        <w:rPr>
          <w:spacing w:val="8"/>
        </w:rPr>
        <w:t>本赛项不设置观摩区，全程不开放观摩。</w:t>
      </w:r>
    </w:p>
    <w:sectPr>
      <w:footerReference r:id="rId22" w:type="default"/>
      <w:pgSz w:w="11906" w:h="16839"/>
      <w:pgMar w:top="1431" w:right="1785" w:bottom="1156" w:left="1785" w:header="0" w:footer="994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2BD06C5">
    <w:pPr>
      <w:spacing w:line="176" w:lineRule="auto"/>
      <w:ind w:left="4494"/>
      <w:rPr>
        <w:rFonts w:ascii="Times New Roman" w:hAnsi="Times New Roman" w:eastAsia="Times New Roman" w:cs="Times New Roman"/>
        <w:sz w:val="18"/>
        <w:szCs w:val="18"/>
      </w:rPr>
    </w:pPr>
    <w:r>
      <w:rPr>
        <w:rFonts w:ascii="Times New Roman" w:hAnsi="Times New Roman" w:eastAsia="Times New Roman" w:cs="Times New Roman"/>
        <w:sz w:val="18"/>
        <w:szCs w:val="18"/>
      </w:rPr>
      <w:t>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2D61A76">
    <w:pPr>
      <w:spacing w:line="176" w:lineRule="auto"/>
      <w:ind w:left="4126"/>
      <w:rPr>
        <w:rFonts w:ascii="Times New Roman" w:hAnsi="Times New Roman" w:eastAsia="Times New Roman" w:cs="Times New Roman"/>
        <w:sz w:val="18"/>
        <w:szCs w:val="18"/>
      </w:rPr>
    </w:pPr>
    <w:r>
      <w:rPr>
        <w:rFonts w:ascii="Times New Roman" w:hAnsi="Times New Roman" w:eastAsia="Times New Roman" w:cs="Times New Roman"/>
        <w:sz w:val="18"/>
        <w:szCs w:val="18"/>
      </w:rPr>
      <w:t>2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155A9E4">
    <w:pPr>
      <w:spacing w:line="176" w:lineRule="auto"/>
      <w:ind w:left="4480"/>
      <w:rPr>
        <w:rFonts w:ascii="Times New Roman" w:hAnsi="Times New Roman" w:eastAsia="Times New Roman" w:cs="Times New Roman"/>
        <w:sz w:val="18"/>
        <w:szCs w:val="18"/>
      </w:rPr>
    </w:pPr>
    <w:r>
      <w:rPr>
        <w:rFonts w:ascii="Times New Roman" w:hAnsi="Times New Roman" w:eastAsia="Times New Roman" w:cs="Times New Roman"/>
        <w:sz w:val="18"/>
        <w:szCs w:val="18"/>
      </w:rPr>
      <w:t>3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FF96A88">
    <w:pPr>
      <w:spacing w:line="176" w:lineRule="auto"/>
      <w:ind w:left="4476"/>
      <w:rPr>
        <w:rFonts w:ascii="Times New Roman" w:hAnsi="Times New Roman" w:eastAsia="Times New Roman" w:cs="Times New Roman"/>
        <w:sz w:val="18"/>
        <w:szCs w:val="18"/>
      </w:rPr>
    </w:pPr>
    <w:r>
      <w:rPr>
        <w:rFonts w:ascii="Times New Roman" w:hAnsi="Times New Roman" w:eastAsia="Times New Roman" w:cs="Times New Roman"/>
        <w:sz w:val="18"/>
        <w:szCs w:val="18"/>
      </w:rPr>
      <w:t>4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029643D">
    <w:pPr>
      <w:spacing w:line="173" w:lineRule="auto"/>
      <w:ind w:left="4485"/>
      <w:rPr>
        <w:rFonts w:ascii="Times New Roman" w:hAnsi="Times New Roman" w:eastAsia="Times New Roman" w:cs="Times New Roman"/>
        <w:sz w:val="18"/>
        <w:szCs w:val="18"/>
      </w:rPr>
    </w:pPr>
    <w:r>
      <w:rPr>
        <w:rFonts w:ascii="Times New Roman" w:hAnsi="Times New Roman" w:eastAsia="Times New Roman" w:cs="Times New Roman"/>
        <w:sz w:val="18"/>
        <w:szCs w:val="18"/>
      </w:rPr>
      <w:t>5</w: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5DEA449">
    <w:pPr>
      <w:spacing w:line="176" w:lineRule="auto"/>
      <w:ind w:left="4484"/>
      <w:rPr>
        <w:rFonts w:ascii="Times New Roman" w:hAnsi="Times New Roman" w:eastAsia="Times New Roman" w:cs="Times New Roman"/>
        <w:sz w:val="18"/>
        <w:szCs w:val="18"/>
      </w:rPr>
    </w:pPr>
    <w:r>
      <w:rPr>
        <w:rFonts w:ascii="Times New Roman" w:hAnsi="Times New Roman" w:eastAsia="Times New Roman" w:cs="Times New Roman"/>
        <w:sz w:val="18"/>
        <w:szCs w:val="18"/>
      </w:rPr>
      <w:t>6</w: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7714D84">
    <w:pPr>
      <w:spacing w:line="173" w:lineRule="auto"/>
      <w:ind w:left="4483"/>
      <w:rPr>
        <w:rFonts w:ascii="Times New Roman" w:hAnsi="Times New Roman" w:eastAsia="Times New Roman" w:cs="Times New Roman"/>
        <w:sz w:val="18"/>
        <w:szCs w:val="18"/>
      </w:rPr>
    </w:pPr>
    <w:r>
      <w:rPr>
        <w:rFonts w:ascii="Times New Roman" w:hAnsi="Times New Roman" w:eastAsia="Times New Roman" w:cs="Times New Roman"/>
        <w:sz w:val="18"/>
        <w:szCs w:val="18"/>
      </w:rPr>
      <w:t>7</w:t>
    </w: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7137DB6">
    <w:pPr>
      <w:spacing w:line="176" w:lineRule="auto"/>
      <w:ind w:left="4133"/>
      <w:rPr>
        <w:rFonts w:ascii="Times New Roman" w:hAnsi="Times New Roman" w:eastAsia="Times New Roman" w:cs="Times New Roman"/>
        <w:sz w:val="18"/>
        <w:szCs w:val="18"/>
      </w:rPr>
    </w:pPr>
    <w:r>
      <w:rPr>
        <w:rFonts w:ascii="Times New Roman" w:hAnsi="Times New Roman" w:eastAsia="Times New Roman" w:cs="Times New Roman"/>
        <w:sz w:val="18"/>
        <w:szCs w:val="18"/>
      </w:rPr>
      <w:t>8</w:t>
    </w: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59C0EFB">
    <w:pPr>
      <w:spacing w:line="176" w:lineRule="auto"/>
      <w:ind w:left="4130"/>
      <w:rPr>
        <w:rFonts w:ascii="Times New Roman" w:hAnsi="Times New Roman" w:eastAsia="Times New Roman" w:cs="Times New Roman"/>
        <w:sz w:val="18"/>
        <w:szCs w:val="18"/>
      </w:rPr>
    </w:pPr>
    <w:r>
      <w:rPr>
        <w:rFonts w:ascii="Times New Roman" w:hAnsi="Times New Roman" w:eastAsia="Times New Roman" w:cs="Times New Roman"/>
        <w:sz w:val="18"/>
        <w:szCs w:val="18"/>
      </w:rPr>
      <w:t>9</w:t>
    </w: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9123A9A">
    <w:pPr>
      <w:spacing w:line="176" w:lineRule="auto"/>
      <w:ind w:left="4452"/>
      <w:rPr>
        <w:rFonts w:ascii="Times New Roman" w:hAnsi="Times New Roman" w:eastAsia="Times New Roman" w:cs="Times New Roman"/>
        <w:sz w:val="18"/>
        <w:szCs w:val="18"/>
      </w:rPr>
    </w:pPr>
    <w:r>
      <w:rPr>
        <w:rFonts w:ascii="Times New Roman" w:hAnsi="Times New Roman" w:eastAsia="Times New Roman" w:cs="Times New Roman"/>
        <w:spacing w:val="10"/>
        <w:sz w:val="18"/>
        <w:szCs w:val="18"/>
      </w:rPr>
      <w:t>l0</w:t>
    </w:r>
  </w:p>
</w:ftr>
</file>

<file path=word/footer1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E93F313">
    <w:pPr>
      <w:spacing w:line="176" w:lineRule="auto"/>
      <w:ind w:left="4452"/>
      <w:rPr>
        <w:rFonts w:ascii="Times New Roman" w:hAnsi="Times New Roman" w:eastAsia="Times New Roman" w:cs="Times New Roman"/>
        <w:sz w:val="18"/>
        <w:szCs w:val="18"/>
      </w:rPr>
    </w:pPr>
    <w:r>
      <w:rPr>
        <w:rFonts w:ascii="Times New Roman" w:hAnsi="Times New Roman" w:eastAsia="Times New Roman" w:cs="Times New Roman"/>
        <w:spacing w:val="-10"/>
        <w:sz w:val="18"/>
        <w:szCs w:val="18"/>
      </w:rPr>
      <w:t>11</w:t>
    </w:r>
  </w:p>
</w:ftr>
</file>

<file path=word/footer1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7C4E7E1">
    <w:pPr>
      <w:spacing w:line="176" w:lineRule="auto"/>
      <w:ind w:left="4452"/>
      <w:rPr>
        <w:rFonts w:ascii="Times New Roman" w:hAnsi="Times New Roman" w:eastAsia="Times New Roman" w:cs="Times New Roman"/>
        <w:sz w:val="18"/>
        <w:szCs w:val="18"/>
      </w:rPr>
    </w:pPr>
    <w:r>
      <w:rPr>
        <w:rFonts w:ascii="Times New Roman" w:hAnsi="Times New Roman" w:eastAsia="Times New Roman" w:cs="Times New Roman"/>
        <w:spacing w:val="-10"/>
        <w:sz w:val="18"/>
        <w:szCs w:val="18"/>
      </w:rPr>
      <w:t>12</w:t>
    </w:r>
  </w:p>
</w:ftr>
</file>

<file path=word/footer1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A41BD75">
    <w:pPr>
      <w:spacing w:line="176" w:lineRule="auto"/>
      <w:ind w:left="4098"/>
      <w:rPr>
        <w:rFonts w:ascii="Times New Roman" w:hAnsi="Times New Roman" w:eastAsia="Times New Roman" w:cs="Times New Roman"/>
        <w:sz w:val="18"/>
        <w:szCs w:val="18"/>
      </w:rPr>
    </w:pPr>
    <w:r>
      <w:rPr>
        <w:rFonts w:ascii="Times New Roman" w:hAnsi="Times New Roman" w:eastAsia="Times New Roman" w:cs="Times New Roman"/>
        <w:spacing w:val="-10"/>
        <w:sz w:val="18"/>
        <w:szCs w:val="18"/>
      </w:rPr>
      <w:t>13</w:t>
    </w:r>
  </w:p>
</w:ftr>
</file>

<file path=word/footer1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2C274DE">
    <w:pPr>
      <w:spacing w:line="176" w:lineRule="auto"/>
      <w:ind w:left="4098"/>
      <w:rPr>
        <w:rFonts w:ascii="Times New Roman" w:hAnsi="Times New Roman" w:eastAsia="Times New Roman" w:cs="Times New Roman"/>
        <w:sz w:val="18"/>
        <w:szCs w:val="18"/>
      </w:rPr>
    </w:pPr>
    <w:r>
      <w:rPr>
        <w:rFonts w:ascii="Times New Roman" w:hAnsi="Times New Roman" w:eastAsia="Times New Roman" w:cs="Times New Roman"/>
        <w:spacing w:val="10"/>
        <w:sz w:val="18"/>
        <w:szCs w:val="18"/>
      </w:rPr>
      <w:t>l4</w:t>
    </w:r>
  </w:p>
</w:ftr>
</file>

<file path=word/footer1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E1FCF41">
    <w:pPr>
      <w:spacing w:line="176" w:lineRule="auto"/>
      <w:ind w:left="4098"/>
      <w:rPr>
        <w:rFonts w:ascii="Times New Roman" w:hAnsi="Times New Roman" w:eastAsia="Times New Roman" w:cs="Times New Roman"/>
        <w:sz w:val="18"/>
        <w:szCs w:val="18"/>
      </w:rPr>
    </w:pPr>
    <w:r>
      <w:rPr>
        <w:rFonts w:ascii="Times New Roman" w:hAnsi="Times New Roman" w:eastAsia="Times New Roman" w:cs="Times New Roman"/>
        <w:spacing w:val="-10"/>
        <w:sz w:val="18"/>
        <w:szCs w:val="18"/>
      </w:rPr>
      <w:t>15</w:t>
    </w:r>
  </w:p>
</w:ftr>
</file>

<file path=word/footer1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1186F72">
    <w:pPr>
      <w:spacing w:line="176" w:lineRule="auto"/>
      <w:ind w:left="4098"/>
      <w:rPr>
        <w:rFonts w:ascii="Times New Roman" w:hAnsi="Times New Roman" w:eastAsia="Times New Roman" w:cs="Times New Roman"/>
        <w:sz w:val="18"/>
        <w:szCs w:val="18"/>
      </w:rPr>
    </w:pPr>
    <w:r>
      <w:rPr>
        <w:rFonts w:ascii="Times New Roman" w:hAnsi="Times New Roman" w:eastAsia="Times New Roman" w:cs="Times New Roman"/>
        <w:spacing w:val="-10"/>
        <w:sz w:val="18"/>
        <w:szCs w:val="18"/>
      </w:rPr>
      <w:t>16</w:t>
    </w:r>
  </w:p>
</w:ftr>
</file>

<file path=word/footer1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A6F1C71">
    <w:pPr>
      <w:spacing w:line="176" w:lineRule="auto"/>
      <w:ind w:left="4098"/>
      <w:rPr>
        <w:rFonts w:ascii="Times New Roman" w:hAnsi="Times New Roman" w:eastAsia="Times New Roman" w:cs="Times New Roman"/>
        <w:sz w:val="18"/>
        <w:szCs w:val="18"/>
      </w:rPr>
    </w:pPr>
    <w:r>
      <w:rPr>
        <w:rFonts w:ascii="Times New Roman" w:hAnsi="Times New Roman" w:eastAsia="Times New Roman" w:cs="Times New Roman"/>
        <w:spacing w:val="-10"/>
        <w:sz w:val="18"/>
        <w:szCs w:val="18"/>
      </w:rPr>
      <w:t>17</w:t>
    </w:r>
  </w:p>
</w:ftr>
</file>

<file path=word/footer1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FB2F9EB">
    <w:pPr>
      <w:spacing w:line="176" w:lineRule="auto"/>
      <w:ind w:left="4098"/>
      <w:rPr>
        <w:rFonts w:ascii="Times New Roman" w:hAnsi="Times New Roman" w:eastAsia="Times New Roman" w:cs="Times New Roman"/>
        <w:sz w:val="18"/>
        <w:szCs w:val="18"/>
      </w:rPr>
    </w:pPr>
    <w:r>
      <w:rPr>
        <w:rFonts w:ascii="Times New Roman" w:hAnsi="Times New Roman" w:eastAsia="Times New Roman" w:cs="Times New Roman"/>
        <w:spacing w:val="10"/>
        <w:sz w:val="18"/>
        <w:szCs w:val="18"/>
      </w:rPr>
      <w:t>l8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75AC6DC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仿宋" w:hAnsi="仿宋" w:eastAsia="仿宋" w:cs="仿宋"/>
      <w:sz w:val="31"/>
      <w:szCs w:val="31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6">
    <w:name w:val="Table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5.xml"/><Relationship Id="rId8" Type="http://schemas.openxmlformats.org/officeDocument/2006/relationships/footer" Target="footer4.xml"/><Relationship Id="rId7" Type="http://schemas.openxmlformats.org/officeDocument/2006/relationships/footer" Target="footer3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4" Type="http://schemas.openxmlformats.org/officeDocument/2006/relationships/fontTable" Target="fontTable.xml"/><Relationship Id="rId23" Type="http://schemas.openxmlformats.org/officeDocument/2006/relationships/theme" Target="theme/theme1.xml"/><Relationship Id="rId22" Type="http://schemas.openxmlformats.org/officeDocument/2006/relationships/footer" Target="footer18.xml"/><Relationship Id="rId21" Type="http://schemas.openxmlformats.org/officeDocument/2006/relationships/footer" Target="footer17.xml"/><Relationship Id="rId20" Type="http://schemas.openxmlformats.org/officeDocument/2006/relationships/footer" Target="footer16.xml"/><Relationship Id="rId2" Type="http://schemas.openxmlformats.org/officeDocument/2006/relationships/settings" Target="settings.xml"/><Relationship Id="rId19" Type="http://schemas.openxmlformats.org/officeDocument/2006/relationships/footer" Target="footer15.xml"/><Relationship Id="rId18" Type="http://schemas.openxmlformats.org/officeDocument/2006/relationships/footer" Target="footer14.xml"/><Relationship Id="rId17" Type="http://schemas.openxmlformats.org/officeDocument/2006/relationships/footer" Target="footer13.xml"/><Relationship Id="rId16" Type="http://schemas.openxmlformats.org/officeDocument/2006/relationships/footer" Target="footer12.xml"/><Relationship Id="rId15" Type="http://schemas.openxmlformats.org/officeDocument/2006/relationships/footer" Target="footer11.xml"/><Relationship Id="rId14" Type="http://schemas.openxmlformats.org/officeDocument/2006/relationships/footer" Target="footer10.xml"/><Relationship Id="rId13" Type="http://schemas.openxmlformats.org/officeDocument/2006/relationships/footer" Target="footer9.xml"/><Relationship Id="rId12" Type="http://schemas.openxmlformats.org/officeDocument/2006/relationships/footer" Target="footer8.xml"/><Relationship Id="rId11" Type="http://schemas.openxmlformats.org/officeDocument/2006/relationships/footer" Target="footer7.xml"/><Relationship Id="rId10" Type="http://schemas.openxmlformats.org/officeDocument/2006/relationships/footer" Target="footer6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19</Pages>
  <Words>4164</Words>
  <Characters>4513</Characters>
  <TotalTime>13</TotalTime>
  <ScaleCrop>false</ScaleCrop>
  <LinksUpToDate>false</LinksUpToDate>
  <CharactersWithSpaces>4711</CharactersWithSpaces>
  <Application>WPS Office_12.1.0.28505_F1E327BC-269C-435d-A152-05C5408002CA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2026-10-22T14:34:00Z</dcterms:created>
  <dc:creator>晋琦 张</dc:creator>
  <cp:lastModifiedBy>WPS_1493629092</cp:lastModifiedBy>
  <dcterms:modified xsi:type="dcterms:W3CDTF">2026-10-24T08:51:04Z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wqlLaW5nc29mdCBQREYgdG8gV1BTIDEyMA</vt:lpwstr>
  </property>
  <property fmtid="{D5CDD505-2E9C-101B-9397-08002B2CF9AE}" pid="3" name="Created">
    <vt:filetime>2026-10-22T19:31:39Z</vt:filetime>
  </property>
  <property fmtid="{D5CDD505-2E9C-101B-9397-08002B2CF9AE}" pid="4" name="KSOTemplateDocerSaveRecord">
    <vt:lpwstr>eyJoZGlkIjoiNDRiYTcxZTdkMDJhNzIzZTk3MmQxMmQxNGI4MTA2NTAiLCJ1c2VySWQiOiIyNzc4MTQ1ODkifQ==</vt:lpwstr>
  </property>
  <property fmtid="{D5CDD505-2E9C-101B-9397-08002B2CF9AE}" pid="5" name="KSOProductBuildVer">
    <vt:lpwstr>2052-12.1.0.28505</vt:lpwstr>
  </property>
  <property fmtid="{D5CDD505-2E9C-101B-9397-08002B2CF9AE}" pid="6" name="ICV">
    <vt:lpwstr>168B8D4590174BF68F0EF74EE3B341A9_13</vt:lpwstr>
  </property>
</Properties>
</file>