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5F5696">
      <w:pPr>
        <w:keepNext w:val="0"/>
        <w:keepLines w:val="0"/>
        <w:pageBreakBefore w:val="0"/>
        <w:widowControl/>
        <w:kinsoku/>
        <w:wordWrap/>
        <w:overflowPunct/>
        <w:topLinePunct w:val="0"/>
        <w:autoSpaceDE/>
        <w:autoSpaceDN/>
        <w:bidi w:val="0"/>
        <w:adjustRightInd/>
        <w:snapToGrid/>
        <w:spacing w:after="0" w:line="324" w:lineRule="auto"/>
        <w:ind w:left="0" w:leftChars="0" w:firstLine="0"/>
        <w:jc w:val="center"/>
        <w:textAlignment w:val="auto"/>
        <w:rPr>
          <w:rFonts w:hint="eastAsia" w:eastAsia="微软雅黑"/>
          <w:color w:val="auto"/>
          <w:sz w:val="44"/>
          <w:szCs w:val="44"/>
          <w:lang w:eastAsia="zh-CN"/>
        </w:rPr>
      </w:pPr>
      <w:r>
        <w:rPr>
          <w:rFonts w:hint="eastAsia" w:ascii="微软雅黑" w:hAnsi="微软雅黑" w:eastAsia="微软雅黑" w:cs="微软雅黑"/>
          <w:color w:val="auto"/>
          <w:sz w:val="44"/>
          <w:szCs w:val="44"/>
          <w:lang w:eastAsia="zh-CN"/>
        </w:rPr>
        <w:t>2026</w:t>
      </w:r>
      <w:r>
        <w:rPr>
          <w:rFonts w:hint="eastAsia" w:ascii="微软雅黑" w:hAnsi="微软雅黑" w:eastAsia="微软雅黑" w:cs="微软雅黑"/>
          <w:color w:val="auto"/>
          <w:sz w:val="44"/>
          <w:szCs w:val="44"/>
        </w:rPr>
        <w:t>年海南省职业</w:t>
      </w:r>
      <w:r>
        <w:rPr>
          <w:rFonts w:ascii="微软雅黑" w:hAnsi="微软雅黑" w:eastAsia="微软雅黑" w:cs="微软雅黑"/>
          <w:color w:val="auto"/>
          <w:sz w:val="44"/>
          <w:szCs w:val="44"/>
        </w:rPr>
        <w:t>院校技能大赛</w:t>
      </w:r>
      <w:r>
        <w:rPr>
          <w:rFonts w:hint="eastAsia" w:ascii="微软雅黑" w:hAnsi="微软雅黑" w:eastAsia="微软雅黑" w:cs="微软雅黑"/>
          <w:color w:val="auto"/>
          <w:sz w:val="44"/>
          <w:szCs w:val="44"/>
        </w:rPr>
        <w:t>（高职组）视觉艺术设计</w:t>
      </w:r>
      <w:r>
        <w:rPr>
          <w:rFonts w:ascii="微软雅黑" w:hAnsi="微软雅黑" w:eastAsia="微软雅黑" w:cs="微软雅黑"/>
          <w:color w:val="auto"/>
          <w:sz w:val="44"/>
          <w:szCs w:val="44"/>
        </w:rPr>
        <w:t>赛项规程</w:t>
      </w:r>
    </w:p>
    <w:p w14:paraId="66E33504">
      <w:pPr>
        <w:pStyle w:val="2"/>
        <w:keepNext w:val="0"/>
        <w:keepLines w:val="0"/>
        <w:pageBreakBefore w:val="0"/>
        <w:widowControl/>
        <w:kinsoku/>
        <w:wordWrap/>
        <w:overflowPunct/>
        <w:topLinePunct w:val="0"/>
        <w:autoSpaceDE/>
        <w:autoSpaceDN/>
        <w:bidi w:val="0"/>
        <w:adjustRightInd/>
        <w:snapToGrid/>
        <w:ind w:left="0" w:leftChars="0"/>
        <w:textAlignment w:val="auto"/>
        <w:rPr>
          <w:rFonts w:hint="eastAsia"/>
          <w:color w:val="auto"/>
        </w:rPr>
      </w:pPr>
    </w:p>
    <w:p w14:paraId="5F3CE90E">
      <w:pPr>
        <w:keepNext w:val="0"/>
        <w:keepLines w:val="0"/>
        <w:pageBreakBefore w:val="0"/>
        <w:widowControl/>
        <w:numPr>
          <w:ilvl w:val="0"/>
          <w:numId w:val="1"/>
        </w:numPr>
        <w:kinsoku/>
        <w:wordWrap/>
        <w:overflowPunct/>
        <w:topLinePunct w:val="0"/>
        <w:autoSpaceDE/>
        <w:autoSpaceDN/>
        <w:bidi w:val="0"/>
        <w:adjustRightInd/>
        <w:snapToGrid/>
        <w:spacing w:after="312" w:line="259" w:lineRule="auto"/>
        <w:ind w:left="0" w:leftChars="0" w:hanging="10"/>
        <w:textAlignment w:val="auto"/>
        <w:rPr>
          <w:rFonts w:hint="eastAsia" w:ascii="黑体" w:hAnsi="黑体" w:eastAsia="黑体" w:cs="黑体"/>
          <w:color w:val="auto"/>
          <w:sz w:val="32"/>
        </w:rPr>
      </w:pPr>
      <w:r>
        <w:rPr>
          <w:rFonts w:ascii="黑体" w:hAnsi="黑体" w:eastAsia="黑体" w:cs="黑体"/>
          <w:color w:val="auto"/>
          <w:sz w:val="32"/>
        </w:rPr>
        <w:t>赛项名称</w:t>
      </w:r>
    </w:p>
    <w:p w14:paraId="7BDF9DDC">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color w:val="auto"/>
        </w:rPr>
      </w:pPr>
      <w:r>
        <w:rPr>
          <w:color w:val="auto"/>
        </w:rPr>
        <w:t>赛项名称：</w:t>
      </w:r>
      <w:r>
        <w:rPr>
          <w:rFonts w:hint="eastAsia"/>
          <w:color w:val="auto"/>
        </w:rPr>
        <w:t>视觉艺术设计</w:t>
      </w:r>
    </w:p>
    <w:p w14:paraId="60AD2DEB">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color w:val="auto"/>
        </w:rPr>
      </w:pPr>
      <w:r>
        <w:rPr>
          <w:color w:val="auto"/>
        </w:rPr>
        <w:t>英文名称：</w:t>
      </w:r>
      <w:r>
        <w:rPr>
          <w:rFonts w:hint="eastAsia"/>
          <w:color w:val="auto"/>
        </w:rPr>
        <w:t>Visual Art Design</w:t>
      </w:r>
    </w:p>
    <w:p w14:paraId="1C97BAA5">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color w:val="auto"/>
        </w:rPr>
      </w:pPr>
      <w:r>
        <w:rPr>
          <w:color w:val="auto"/>
        </w:rPr>
        <w:t>赛项组别：</w:t>
      </w:r>
      <w:r>
        <w:rPr>
          <w:rFonts w:hint="eastAsia"/>
          <w:color w:val="auto"/>
        </w:rPr>
        <w:t>高等职业教育</w:t>
      </w:r>
    </w:p>
    <w:p w14:paraId="73319DAA">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color w:val="auto"/>
        </w:rPr>
      </w:pPr>
      <w:r>
        <w:rPr>
          <w:color w:val="auto"/>
        </w:rPr>
        <w:t>赛项</w:t>
      </w:r>
      <w:r>
        <w:rPr>
          <w:rFonts w:hint="eastAsia"/>
          <w:color w:val="auto"/>
        </w:rPr>
        <w:t>归属产业</w:t>
      </w:r>
      <w:r>
        <w:rPr>
          <w:color w:val="auto"/>
        </w:rPr>
        <w:t>：创意设计产业</w:t>
      </w:r>
    </w:p>
    <w:p w14:paraId="4339F76F">
      <w:pPr>
        <w:keepNext w:val="0"/>
        <w:keepLines w:val="0"/>
        <w:pageBreakBefore w:val="0"/>
        <w:widowControl/>
        <w:kinsoku/>
        <w:wordWrap/>
        <w:overflowPunct/>
        <w:topLinePunct w:val="0"/>
        <w:autoSpaceDE/>
        <w:autoSpaceDN/>
        <w:bidi w:val="0"/>
        <w:adjustRightInd/>
        <w:snapToGrid/>
        <w:spacing w:after="312" w:line="259" w:lineRule="auto"/>
        <w:ind w:left="0" w:leftChars="0" w:hanging="10"/>
        <w:textAlignment w:val="auto"/>
        <w:rPr>
          <w:rFonts w:hint="eastAsia" w:eastAsia="黑体"/>
          <w:color w:val="auto"/>
          <w:lang w:eastAsia="zh-CN"/>
        </w:rPr>
      </w:pPr>
      <w:r>
        <w:rPr>
          <w:rFonts w:ascii="黑体" w:hAnsi="黑体" w:eastAsia="黑体" w:cs="黑体"/>
          <w:color w:val="auto"/>
          <w:sz w:val="32"/>
        </w:rPr>
        <w:t>二、竞赛目标</w:t>
      </w:r>
    </w:p>
    <w:p w14:paraId="3F373862">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本赛项服务国家发展战略，对接创意设计产业以及文化强国建设现代化产业，促进视觉艺术设计相关专业在人才培养过程中，职普融通、产教融合、科教融汇，将专业设计人才培养与经济社会发展紧密结合，产教协同育人，通过以赛促学、以赛促教、以赛促建、以赛促改，以赛促融，引领专业建设工作的开展和教学改革的深化，实现视觉艺术设计人才的全面发展，使培养质量显著提升。</w:t>
      </w:r>
    </w:p>
    <w:p w14:paraId="653A61FC">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竞赛试题和评价标准源于企业真实设计项目，评价标准融入行企标准，赛题侧重文化强国建设的具体内容，突出乡村振兴、文化传承与创新、品牌推广等设计项目，注重整体化创新的创意能力培养，检验参赛选手基于设计创意、表现出的从构思、表现到制作的综合职业素养，通过企业真题真做，产教深入融合协同育人，提升参赛选手的就业能力。</w:t>
      </w:r>
    </w:p>
    <w:p w14:paraId="72357CB7">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通过赛项的开展，加强区域间、院校间的交流，整体推动高职视觉艺术设计相关专业的均衡发展，促进人才培养工作良性发展。</w:t>
      </w:r>
    </w:p>
    <w:p w14:paraId="60D4C6FA">
      <w:pPr>
        <w:keepNext w:val="0"/>
        <w:keepLines w:val="0"/>
        <w:pageBreakBefore w:val="0"/>
        <w:widowControl/>
        <w:kinsoku/>
        <w:wordWrap/>
        <w:overflowPunct/>
        <w:topLinePunct w:val="0"/>
        <w:autoSpaceDE/>
        <w:autoSpaceDN/>
        <w:bidi w:val="0"/>
        <w:adjustRightInd/>
        <w:snapToGrid/>
        <w:spacing w:after="312" w:line="259" w:lineRule="auto"/>
        <w:ind w:left="0" w:leftChars="0" w:hanging="10"/>
        <w:textAlignment w:val="auto"/>
        <w:rPr>
          <w:rFonts w:hint="eastAsia" w:eastAsia="黑体"/>
          <w:color w:val="auto"/>
          <w:lang w:eastAsia="zh-CN"/>
        </w:rPr>
      </w:pPr>
      <w:r>
        <w:rPr>
          <w:rFonts w:ascii="黑体" w:hAnsi="黑体" w:eastAsia="黑体" w:cs="黑体"/>
          <w:color w:val="auto"/>
          <w:sz w:val="32"/>
        </w:rPr>
        <w:t>三、竞赛内容</w:t>
      </w:r>
    </w:p>
    <w:p w14:paraId="2566209A">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color w:val="auto"/>
        </w:rPr>
      </w:pPr>
      <w:r>
        <w:rPr>
          <w:rFonts w:hint="eastAsia" w:ascii="楷体" w:hAnsi="楷体" w:eastAsia="楷体" w:cs="楷体"/>
          <w:color w:val="auto"/>
        </w:rPr>
        <w:t>（</w:t>
      </w:r>
      <w:r>
        <w:rPr>
          <w:rFonts w:hint="eastAsia" w:ascii="楷体" w:hAnsi="楷体" w:eastAsia="楷体" w:cs="楷体"/>
          <w:color w:val="auto"/>
          <w:lang w:val="en-US" w:eastAsia="zh-CN"/>
        </w:rPr>
        <w:t>一</w:t>
      </w:r>
      <w:r>
        <w:rPr>
          <w:rFonts w:hint="eastAsia" w:ascii="楷体" w:hAnsi="楷体" w:eastAsia="楷体" w:cs="楷体"/>
          <w:color w:val="auto"/>
        </w:rPr>
        <w:t>）</w:t>
      </w:r>
      <w:r>
        <w:rPr>
          <w:rFonts w:ascii="楷体" w:hAnsi="楷体" w:eastAsia="楷体" w:cs="楷体"/>
          <w:color w:val="auto"/>
        </w:rPr>
        <w:t>赛项考查的技术技能和涵盖的职业典型工作任务</w:t>
      </w:r>
    </w:p>
    <w:p w14:paraId="7338448B">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1.赛项考查的技术技能：设计创意、图形设计、图像处理、标志设计、版面设计、文案撰写、品牌形象视觉设计、宣传册设计、广告设计、包装设计、新媒体视觉设计、界面设计。</w:t>
      </w:r>
    </w:p>
    <w:p w14:paraId="02F75AA2">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2.职业典型工作任务：标志设计、图形图像处理、版面设计、品牌识别系统设计、书籍设计、广告文案撰写、广告设计、包装设计、新媒体视觉设计、界面设计。</w:t>
      </w:r>
    </w:p>
    <w:p w14:paraId="76A390D3">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rPr>
      </w:pPr>
      <w:r>
        <w:rPr>
          <w:rFonts w:hint="eastAsia" w:ascii="楷体" w:hAnsi="楷体" w:eastAsia="楷体" w:cs="楷体"/>
          <w:color w:val="auto"/>
        </w:rPr>
        <w:t>（</w:t>
      </w:r>
      <w:r>
        <w:rPr>
          <w:rFonts w:hint="eastAsia" w:ascii="楷体" w:hAnsi="楷体" w:eastAsia="楷体" w:cs="楷体"/>
          <w:color w:val="auto"/>
          <w:lang w:val="en-US" w:eastAsia="zh-CN"/>
        </w:rPr>
        <w:t>二</w:t>
      </w:r>
      <w:r>
        <w:rPr>
          <w:rFonts w:hint="eastAsia" w:ascii="楷体" w:hAnsi="楷体" w:eastAsia="楷体" w:cs="楷体"/>
          <w:color w:val="auto"/>
        </w:rPr>
        <w:t>）</w:t>
      </w:r>
      <w:r>
        <w:rPr>
          <w:rFonts w:ascii="楷体" w:hAnsi="楷体" w:eastAsia="楷体" w:cs="楷体"/>
          <w:color w:val="auto"/>
        </w:rPr>
        <w:t>专业核心能力与职业综合能力</w:t>
      </w:r>
    </w:p>
    <w:p w14:paraId="4B041DC1">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信息设计：合理分析目标市场，形成辅助品牌建设的整体创意规划；设计风格突出、内涵丰富，易识、易记、易做的形象标识；选用并设计适用的标准字和辅助字体；合理规划色彩系统；设计开发应用图形或形象。</w:t>
      </w:r>
    </w:p>
    <w:p w14:paraId="592DA68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2.广告设计：针对目标市场，分析确定主题并进行合理创意；创新设计与主题匹配、符合制作要求的平面、立体或多媒体形象；结合项目设计符合制作要求的不同类型的广告。</w:t>
      </w:r>
    </w:p>
    <w:p w14:paraId="714B7EB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3.编辑设计：针对目标市场，在考虑成本的基础上，进行整体创意构思；合理设计书籍结构；设计书籍封面；对文字信息进行层次化处理；对复杂信息进行创意图表设计；完成纸质成书制作；整体设计信息的数字化呈现形式。</w:t>
      </w:r>
    </w:p>
    <w:p w14:paraId="779BE9EC">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4.包装设计：分析确定设计项目产品的营销策略，整体创意形成包装风格；针对绿色环保、设计开发符合成本要求的包装结构；创新设计符合包装风格的图形；开发系列包装的整体化视觉形式；正确设置出血、折线、裁切标记、色表和对版标记。</w:t>
      </w:r>
    </w:p>
    <w:p w14:paraId="58648E61">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ascii="楷体" w:hAnsi="楷体" w:eastAsia="楷体" w:cs="楷体"/>
          <w:color w:val="auto"/>
        </w:rPr>
      </w:pPr>
      <w:r>
        <w:rPr>
          <w:rFonts w:hint="eastAsia" w:ascii="楷体" w:hAnsi="楷体" w:eastAsia="楷体" w:cs="楷体"/>
          <w:color w:val="auto"/>
        </w:rPr>
        <w:t>（</w:t>
      </w:r>
      <w:r>
        <w:rPr>
          <w:rFonts w:hint="eastAsia" w:ascii="楷体" w:hAnsi="楷体" w:eastAsia="楷体" w:cs="楷体"/>
          <w:color w:val="auto"/>
          <w:lang w:val="en-US" w:eastAsia="zh-CN"/>
        </w:rPr>
        <w:t>三</w:t>
      </w:r>
      <w:r>
        <w:rPr>
          <w:rFonts w:hint="eastAsia" w:ascii="楷体" w:hAnsi="楷体" w:eastAsia="楷体" w:cs="楷体"/>
          <w:color w:val="auto"/>
        </w:rPr>
        <w:t>）</w:t>
      </w:r>
      <w:r>
        <w:rPr>
          <w:rFonts w:ascii="楷体" w:hAnsi="楷体" w:eastAsia="楷体" w:cs="楷体"/>
          <w:color w:val="auto"/>
        </w:rPr>
        <w:t>赛项创新、创意的范围与方向</w:t>
      </w:r>
    </w:p>
    <w:p w14:paraId="597D5254">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本赛项以设计项目为载体，突出针对项目的整体设计规划并实施创新设计，杜绝抄袭，比赛现场开发适用的设计元素，突出视觉识别性及文化性，用现场设计的元素进行限定性的深入应用开发设计。</w:t>
      </w:r>
    </w:p>
    <w:p w14:paraId="31555EE5">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rPr>
        <w:t>（四）</w:t>
      </w:r>
      <w:r>
        <w:rPr>
          <w:rFonts w:ascii="楷体" w:hAnsi="楷体" w:eastAsia="楷体" w:cs="楷体"/>
          <w:color w:val="auto"/>
        </w:rPr>
        <w:t>赛项内容结构与成绩比例</w:t>
      </w:r>
    </w:p>
    <w:p w14:paraId="1EAF3A87">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color w:val="auto"/>
          <w:lang w:eastAsia="zh-CN"/>
        </w:rPr>
      </w:pPr>
      <w:r>
        <w:rPr>
          <w:rFonts w:hint="eastAsia" w:ascii="Times New Roman" w:hAnsi="Times New Roman" w:cs="Times New Roman"/>
          <w:color w:val="auto"/>
          <w:sz w:val="28"/>
          <w:lang w:val="en-US" w:eastAsia="zh-CN"/>
        </w:rPr>
        <w:t>赛项内容与具体设计项目匹配，设置为基础模块和应用设计模块。基础模块是必做部分，应用设计模块设置三个模块，依据项目的不同，三个中完成两个模块。</w:t>
      </w:r>
    </w:p>
    <w:p w14:paraId="5A40211F">
      <w:pPr>
        <w:keepNext w:val="0"/>
        <w:keepLines w:val="0"/>
        <w:pageBreakBefore w:val="0"/>
        <w:widowControl/>
        <w:kinsoku/>
        <w:wordWrap/>
        <w:overflowPunct/>
        <w:topLinePunct w:val="0"/>
        <w:autoSpaceDE/>
        <w:autoSpaceDN/>
        <w:bidi w:val="0"/>
        <w:adjustRightInd/>
        <w:snapToGrid/>
        <w:spacing w:after="0" w:line="259" w:lineRule="auto"/>
        <w:ind w:left="0" w:leftChars="0" w:right="430" w:hanging="10"/>
        <w:jc w:val="center"/>
        <w:textAlignment w:val="auto"/>
        <w:rPr>
          <w:rFonts w:hint="eastAsia" w:eastAsia="仿宋"/>
          <w:color w:val="auto"/>
          <w:lang w:eastAsia="zh-CN"/>
        </w:rPr>
      </w:pPr>
      <w:r>
        <w:rPr>
          <w:color w:val="auto"/>
        </w:rPr>
        <w:t>表</w:t>
      </w:r>
      <w:r>
        <w:rPr>
          <w:rFonts w:ascii="Times New Roman" w:hAnsi="Times New Roman" w:eastAsia="Times New Roman" w:cs="Times New Roman"/>
          <w:b/>
          <w:color w:val="auto"/>
        </w:rPr>
        <w:t>1</w:t>
      </w:r>
      <w:r>
        <w:rPr>
          <w:rFonts w:hint="eastAsia" w:ascii="Times New Roman" w:hAnsi="Times New Roman" w:eastAsia="宋体" w:cs="Times New Roman"/>
          <w:b/>
          <w:color w:val="auto"/>
          <w:lang w:val="en-US" w:eastAsia="zh-CN"/>
        </w:rPr>
        <w:t xml:space="preserve">  </w:t>
      </w:r>
      <w:r>
        <w:rPr>
          <w:color w:val="auto"/>
        </w:rPr>
        <w:t>赛项内容结构与成绩比例</w:t>
      </w:r>
    </w:p>
    <w:tbl>
      <w:tblPr>
        <w:tblStyle w:val="8"/>
        <w:tblW w:w="8683" w:type="dxa"/>
        <w:tblInd w:w="-122" w:type="dxa"/>
        <w:tblLayout w:type="autofit"/>
        <w:tblCellMar>
          <w:top w:w="151" w:type="dxa"/>
          <w:left w:w="113" w:type="dxa"/>
          <w:bottom w:w="0" w:type="dxa"/>
          <w:right w:w="0" w:type="dxa"/>
        </w:tblCellMar>
      </w:tblPr>
      <w:tblGrid>
        <w:gridCol w:w="1046"/>
        <w:gridCol w:w="1297"/>
        <w:gridCol w:w="3950"/>
        <w:gridCol w:w="1020"/>
        <w:gridCol w:w="654"/>
        <w:gridCol w:w="716"/>
      </w:tblGrid>
      <w:tr w14:paraId="03297CBE">
        <w:tblPrEx>
          <w:tblCellMar>
            <w:top w:w="151" w:type="dxa"/>
            <w:left w:w="113" w:type="dxa"/>
            <w:bottom w:w="0" w:type="dxa"/>
            <w:right w:w="0" w:type="dxa"/>
          </w:tblCellMar>
        </w:tblPrEx>
        <w:trPr>
          <w:trHeight w:val="90" w:hRule="atLeast"/>
        </w:trPr>
        <w:tc>
          <w:tcPr>
            <w:tcW w:w="2343" w:type="dxa"/>
            <w:gridSpan w:val="2"/>
            <w:tcBorders>
              <w:top w:val="single" w:color="000000" w:sz="4" w:space="0"/>
              <w:left w:val="single" w:color="000000" w:sz="4" w:space="0"/>
              <w:bottom w:val="single" w:color="000000" w:sz="4" w:space="0"/>
              <w:right w:val="single" w:color="000000" w:sz="4" w:space="0"/>
            </w:tcBorders>
            <w:vAlign w:val="center"/>
          </w:tcPr>
          <w:p w14:paraId="05FA3EC1">
            <w:pPr>
              <w:keepNext w:val="0"/>
              <w:keepLines w:val="0"/>
              <w:pageBreakBefore w:val="0"/>
              <w:widowControl/>
              <w:kinsoku/>
              <w:wordWrap/>
              <w:overflowPunct/>
              <w:topLinePunct w:val="0"/>
              <w:autoSpaceDE/>
              <w:autoSpaceDN/>
              <w:bidi w:val="0"/>
              <w:adjustRightInd/>
              <w:snapToGrid/>
              <w:spacing w:after="0" w:line="259" w:lineRule="auto"/>
              <w:ind w:left="0" w:leftChars="0" w:right="116" w:firstLine="0"/>
              <w:jc w:val="center"/>
              <w:textAlignment w:val="auto"/>
              <w:rPr>
                <w:rFonts w:hint="eastAsia" w:eastAsia="仿宋"/>
                <w:color w:val="auto"/>
                <w:lang w:eastAsia="zh-CN"/>
              </w:rPr>
            </w:pPr>
            <w:r>
              <w:rPr>
                <w:color w:val="auto"/>
                <w:sz w:val="24"/>
              </w:rPr>
              <w:t>模块</w:t>
            </w:r>
          </w:p>
        </w:tc>
        <w:tc>
          <w:tcPr>
            <w:tcW w:w="3950" w:type="dxa"/>
            <w:tcBorders>
              <w:top w:val="single" w:color="000000" w:sz="4" w:space="0"/>
              <w:left w:val="single" w:color="000000" w:sz="4" w:space="0"/>
              <w:bottom w:val="single" w:color="000000" w:sz="4" w:space="0"/>
              <w:right w:val="single" w:color="000000" w:sz="4" w:space="0"/>
            </w:tcBorders>
            <w:vAlign w:val="center"/>
          </w:tcPr>
          <w:p w14:paraId="21A97AA8">
            <w:pPr>
              <w:keepNext w:val="0"/>
              <w:keepLines w:val="0"/>
              <w:pageBreakBefore w:val="0"/>
              <w:widowControl/>
              <w:kinsoku/>
              <w:wordWrap/>
              <w:overflowPunct/>
              <w:topLinePunct w:val="0"/>
              <w:autoSpaceDE/>
              <w:autoSpaceDN/>
              <w:bidi w:val="0"/>
              <w:adjustRightInd/>
              <w:snapToGrid/>
              <w:spacing w:after="0" w:line="259" w:lineRule="auto"/>
              <w:ind w:left="0" w:leftChars="0" w:right="116" w:firstLine="0"/>
              <w:jc w:val="center"/>
              <w:textAlignment w:val="auto"/>
              <w:rPr>
                <w:rFonts w:hint="eastAsia" w:eastAsia="仿宋"/>
                <w:color w:val="auto"/>
                <w:lang w:eastAsia="zh-CN"/>
              </w:rPr>
            </w:pPr>
            <w:r>
              <w:rPr>
                <w:color w:val="auto"/>
                <w:sz w:val="24"/>
              </w:rPr>
              <w:t>主要内容</w:t>
            </w:r>
          </w:p>
        </w:tc>
        <w:tc>
          <w:tcPr>
            <w:tcW w:w="1674" w:type="dxa"/>
            <w:gridSpan w:val="2"/>
            <w:tcBorders>
              <w:top w:val="single" w:color="000000" w:sz="4" w:space="0"/>
              <w:left w:val="single" w:color="000000" w:sz="4" w:space="0"/>
              <w:bottom w:val="single" w:color="000000" w:sz="4" w:space="0"/>
              <w:right w:val="single" w:color="000000" w:sz="4" w:space="0"/>
            </w:tcBorders>
            <w:vAlign w:val="center"/>
          </w:tcPr>
          <w:p w14:paraId="11124864">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color w:val="auto"/>
                <w:sz w:val="24"/>
              </w:rPr>
            </w:pPr>
            <w:r>
              <w:rPr>
                <w:color w:val="auto"/>
                <w:sz w:val="24"/>
              </w:rPr>
              <w:t>比赛时长</w:t>
            </w:r>
          </w:p>
          <w:p w14:paraId="150C4925">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（分钟）</w:t>
            </w:r>
          </w:p>
        </w:tc>
        <w:tc>
          <w:tcPr>
            <w:tcW w:w="716" w:type="dxa"/>
            <w:tcBorders>
              <w:top w:val="single" w:color="000000" w:sz="4" w:space="0"/>
              <w:left w:val="single" w:color="000000" w:sz="4" w:space="0"/>
              <w:bottom w:val="single" w:color="000000" w:sz="4" w:space="0"/>
              <w:right w:val="single" w:color="000000" w:sz="4" w:space="0"/>
            </w:tcBorders>
            <w:vAlign w:val="center"/>
          </w:tcPr>
          <w:p w14:paraId="3B669405">
            <w:pPr>
              <w:keepNext w:val="0"/>
              <w:keepLines w:val="0"/>
              <w:pageBreakBefore w:val="0"/>
              <w:widowControl/>
              <w:kinsoku/>
              <w:wordWrap/>
              <w:overflowPunct/>
              <w:topLinePunct w:val="0"/>
              <w:autoSpaceDE/>
              <w:autoSpaceDN/>
              <w:bidi w:val="0"/>
              <w:adjustRightInd/>
              <w:snapToGrid/>
              <w:spacing w:after="0" w:line="259" w:lineRule="auto"/>
              <w:ind w:left="0" w:leftChars="0" w:right="53" w:firstLine="0"/>
              <w:jc w:val="center"/>
              <w:textAlignment w:val="auto"/>
              <w:rPr>
                <w:rFonts w:hint="eastAsia" w:eastAsia="仿宋"/>
                <w:color w:val="auto"/>
                <w:lang w:eastAsia="zh-CN"/>
              </w:rPr>
            </w:pPr>
            <w:r>
              <w:rPr>
                <w:color w:val="auto"/>
                <w:sz w:val="24"/>
              </w:rPr>
              <w:t>分值</w:t>
            </w:r>
          </w:p>
        </w:tc>
      </w:tr>
      <w:tr w14:paraId="3590BA01">
        <w:tblPrEx>
          <w:tblCellMar>
            <w:top w:w="151" w:type="dxa"/>
            <w:left w:w="113" w:type="dxa"/>
            <w:bottom w:w="0" w:type="dxa"/>
            <w:right w:w="0" w:type="dxa"/>
          </w:tblCellMar>
        </w:tblPrEx>
        <w:trPr>
          <w:trHeight w:val="1015"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2824A798">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模块一</w:t>
            </w:r>
          </w:p>
        </w:tc>
        <w:tc>
          <w:tcPr>
            <w:tcW w:w="1297" w:type="dxa"/>
            <w:tcBorders>
              <w:top w:val="single" w:color="000000" w:sz="4" w:space="0"/>
              <w:left w:val="single" w:color="000000" w:sz="4" w:space="0"/>
              <w:bottom w:val="single" w:color="000000" w:sz="4" w:space="0"/>
              <w:right w:val="single" w:color="000000" w:sz="4" w:space="0"/>
            </w:tcBorders>
            <w:vAlign w:val="center"/>
          </w:tcPr>
          <w:p w14:paraId="7D6DFC39">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信息设计</w:t>
            </w:r>
          </w:p>
        </w:tc>
        <w:tc>
          <w:tcPr>
            <w:tcW w:w="3950" w:type="dxa"/>
            <w:tcBorders>
              <w:top w:val="single" w:color="000000" w:sz="4" w:space="0"/>
              <w:left w:val="single" w:color="000000" w:sz="4" w:space="0"/>
              <w:bottom w:val="single" w:color="000000" w:sz="4" w:space="0"/>
              <w:right w:val="single" w:color="000000" w:sz="4" w:space="0"/>
            </w:tcBorders>
            <w:vAlign w:val="center"/>
          </w:tcPr>
          <w:p w14:paraId="1E54B847">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both"/>
              <w:textAlignment w:val="auto"/>
              <w:rPr>
                <w:rFonts w:hint="eastAsia" w:eastAsia="仿宋"/>
                <w:color w:val="auto"/>
                <w:lang w:eastAsia="zh-CN"/>
              </w:rPr>
            </w:pPr>
            <w:r>
              <w:rPr>
                <w:color w:val="auto"/>
                <w:sz w:val="24"/>
              </w:rPr>
              <w:t>标志设计、标准字设计、标准色设计，标志与标准字的组合、辅助图形或形象设计</w:t>
            </w:r>
          </w:p>
        </w:tc>
        <w:tc>
          <w:tcPr>
            <w:tcW w:w="1674" w:type="dxa"/>
            <w:gridSpan w:val="2"/>
            <w:tcBorders>
              <w:top w:val="single" w:color="000000" w:sz="4" w:space="0"/>
              <w:left w:val="single" w:color="000000" w:sz="4" w:space="0"/>
              <w:bottom w:val="single" w:color="000000" w:sz="4" w:space="0"/>
              <w:right w:val="single" w:color="000000" w:sz="4" w:space="0"/>
            </w:tcBorders>
            <w:vAlign w:val="center"/>
          </w:tcPr>
          <w:p w14:paraId="75ACDAE2">
            <w:pPr>
              <w:keepNext w:val="0"/>
              <w:keepLines w:val="0"/>
              <w:pageBreakBefore w:val="0"/>
              <w:widowControl/>
              <w:kinsoku/>
              <w:wordWrap/>
              <w:overflowPunct/>
              <w:topLinePunct w:val="0"/>
              <w:autoSpaceDE/>
              <w:autoSpaceDN/>
              <w:bidi w:val="0"/>
              <w:adjustRightInd/>
              <w:snapToGrid/>
              <w:spacing w:after="0" w:line="259" w:lineRule="auto"/>
              <w:ind w:left="0" w:leftChars="0" w:right="117" w:firstLine="0"/>
              <w:jc w:val="center"/>
              <w:textAlignment w:val="auto"/>
              <w:rPr>
                <w:rFonts w:hint="eastAsia" w:eastAsia="宋体"/>
                <w:color w:val="auto"/>
                <w:lang w:eastAsia="zh-CN"/>
              </w:rPr>
            </w:pPr>
            <w:r>
              <w:rPr>
                <w:rFonts w:ascii="Times New Roman" w:hAnsi="Times New Roman" w:eastAsia="Times New Roman" w:cs="Times New Roman"/>
                <w:color w:val="auto"/>
                <w:sz w:val="24"/>
              </w:rPr>
              <w:t>90</w:t>
            </w:r>
          </w:p>
        </w:tc>
        <w:tc>
          <w:tcPr>
            <w:tcW w:w="716" w:type="dxa"/>
            <w:tcBorders>
              <w:top w:val="single" w:color="000000" w:sz="4" w:space="0"/>
              <w:left w:val="single" w:color="000000" w:sz="4" w:space="0"/>
              <w:bottom w:val="single" w:color="000000" w:sz="4" w:space="0"/>
              <w:right w:val="single" w:color="000000" w:sz="4" w:space="0"/>
            </w:tcBorders>
            <w:vAlign w:val="center"/>
          </w:tcPr>
          <w:p w14:paraId="06092F98">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宋体"/>
                <w:color w:val="auto"/>
                <w:lang w:eastAsia="zh-CN"/>
              </w:rPr>
            </w:pPr>
            <w:r>
              <w:rPr>
                <w:rFonts w:ascii="Times New Roman" w:hAnsi="Times New Roman" w:eastAsia="Times New Roman" w:cs="Times New Roman"/>
                <w:color w:val="auto"/>
                <w:sz w:val="24"/>
              </w:rPr>
              <w:t>30</w:t>
            </w:r>
          </w:p>
        </w:tc>
      </w:tr>
      <w:tr w14:paraId="77CD8CA8">
        <w:tblPrEx>
          <w:tblCellMar>
            <w:top w:w="151" w:type="dxa"/>
            <w:left w:w="113" w:type="dxa"/>
            <w:bottom w:w="0" w:type="dxa"/>
            <w:right w:w="0" w:type="dxa"/>
          </w:tblCellMar>
        </w:tblPrEx>
        <w:trPr>
          <w:trHeight w:val="1044"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774869D7">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模块二</w:t>
            </w:r>
          </w:p>
        </w:tc>
        <w:tc>
          <w:tcPr>
            <w:tcW w:w="1297" w:type="dxa"/>
            <w:tcBorders>
              <w:top w:val="single" w:color="000000" w:sz="4" w:space="0"/>
              <w:left w:val="single" w:color="000000" w:sz="4" w:space="0"/>
              <w:bottom w:val="single" w:color="000000" w:sz="4" w:space="0"/>
              <w:right w:val="single" w:color="000000" w:sz="4" w:space="0"/>
            </w:tcBorders>
            <w:vAlign w:val="center"/>
          </w:tcPr>
          <w:p w14:paraId="1B875FAF">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广告设计</w:t>
            </w:r>
          </w:p>
        </w:tc>
        <w:tc>
          <w:tcPr>
            <w:tcW w:w="3950" w:type="dxa"/>
            <w:tcBorders>
              <w:top w:val="single" w:color="000000" w:sz="4" w:space="0"/>
              <w:left w:val="single" w:color="000000" w:sz="4" w:space="0"/>
              <w:bottom w:val="single" w:color="000000" w:sz="4" w:space="0"/>
              <w:right w:val="single" w:color="000000" w:sz="4" w:space="0"/>
            </w:tcBorders>
            <w:vAlign w:val="center"/>
          </w:tcPr>
          <w:p w14:paraId="1D6ACB8A">
            <w:pPr>
              <w:keepNext w:val="0"/>
              <w:keepLines w:val="0"/>
              <w:pageBreakBefore w:val="0"/>
              <w:widowControl/>
              <w:kinsoku/>
              <w:wordWrap/>
              <w:overflowPunct/>
              <w:topLinePunct w:val="0"/>
              <w:autoSpaceDE/>
              <w:autoSpaceDN/>
              <w:bidi w:val="0"/>
              <w:adjustRightInd/>
              <w:snapToGrid/>
              <w:spacing w:after="131" w:line="259" w:lineRule="auto"/>
              <w:ind w:left="0" w:leftChars="0" w:firstLine="0"/>
              <w:jc w:val="both"/>
              <w:textAlignment w:val="auto"/>
              <w:rPr>
                <w:rFonts w:hint="eastAsia" w:eastAsia="仿宋"/>
                <w:color w:val="auto"/>
                <w:lang w:eastAsia="zh-CN"/>
              </w:rPr>
            </w:pPr>
            <w:r>
              <w:rPr>
                <w:color w:val="auto"/>
                <w:sz w:val="24"/>
              </w:rPr>
              <w:t>公益招贴设计、商业海报设计、活动海报设计、主视觉动态海报设计、广告文案撰写、导视系统设计、作品招贴设计</w:t>
            </w:r>
          </w:p>
        </w:tc>
        <w:tc>
          <w:tcPr>
            <w:tcW w:w="1020" w:type="dxa"/>
            <w:vMerge w:val="restart"/>
            <w:tcBorders>
              <w:top w:val="single" w:color="000000" w:sz="4" w:space="0"/>
              <w:left w:val="single" w:color="000000" w:sz="4" w:space="0"/>
              <w:bottom w:val="single" w:color="000000" w:sz="4" w:space="0"/>
              <w:right w:val="single" w:color="000000" w:sz="4" w:space="0"/>
            </w:tcBorders>
            <w:vAlign w:val="center"/>
          </w:tcPr>
          <w:p w14:paraId="0E72A1EB">
            <w:pPr>
              <w:keepNext w:val="0"/>
              <w:keepLines w:val="0"/>
              <w:pageBreakBefore w:val="0"/>
              <w:widowControl/>
              <w:kinsoku/>
              <w:wordWrap/>
              <w:overflowPunct/>
              <w:topLinePunct w:val="0"/>
              <w:autoSpaceDE/>
              <w:autoSpaceDN/>
              <w:bidi w:val="0"/>
              <w:adjustRightInd/>
              <w:snapToGrid/>
              <w:spacing w:after="0" w:line="259" w:lineRule="auto"/>
              <w:ind w:left="0" w:leftChars="0" w:right="92" w:firstLine="0"/>
              <w:jc w:val="center"/>
              <w:textAlignment w:val="auto"/>
              <w:rPr>
                <w:rFonts w:hint="eastAsia" w:eastAsia="仿宋"/>
                <w:color w:val="auto"/>
                <w:lang w:eastAsia="zh-CN"/>
              </w:rPr>
            </w:pPr>
            <w:r>
              <w:rPr>
                <w:color w:val="auto"/>
                <w:sz w:val="24"/>
              </w:rPr>
              <w:t>三选二</w:t>
            </w:r>
          </w:p>
        </w:tc>
        <w:tc>
          <w:tcPr>
            <w:tcW w:w="654" w:type="dxa"/>
            <w:vMerge w:val="restart"/>
            <w:tcBorders>
              <w:top w:val="single" w:color="000000" w:sz="4" w:space="0"/>
              <w:left w:val="single" w:color="000000" w:sz="4" w:space="0"/>
              <w:bottom w:val="single" w:color="000000" w:sz="4" w:space="0"/>
              <w:right w:val="single" w:color="000000" w:sz="4" w:space="0"/>
            </w:tcBorders>
            <w:vAlign w:val="center"/>
          </w:tcPr>
          <w:p w14:paraId="14209C4A">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宋体"/>
                <w:color w:val="auto"/>
                <w:lang w:eastAsia="zh-CN"/>
              </w:rPr>
            </w:pPr>
            <w:r>
              <w:rPr>
                <w:rFonts w:ascii="Times New Roman" w:hAnsi="Times New Roman" w:eastAsia="Times New Roman" w:cs="Times New Roman"/>
                <w:color w:val="auto"/>
                <w:sz w:val="24"/>
              </w:rPr>
              <w:t>210</w:t>
            </w:r>
          </w:p>
        </w:tc>
        <w:tc>
          <w:tcPr>
            <w:tcW w:w="716" w:type="dxa"/>
            <w:vMerge w:val="restart"/>
            <w:tcBorders>
              <w:top w:val="single" w:color="000000" w:sz="4" w:space="0"/>
              <w:left w:val="single" w:color="000000" w:sz="4" w:space="0"/>
              <w:bottom w:val="single" w:color="000000" w:sz="4" w:space="0"/>
              <w:right w:val="single" w:color="000000" w:sz="4" w:space="0"/>
            </w:tcBorders>
            <w:vAlign w:val="center"/>
          </w:tcPr>
          <w:p w14:paraId="4A58CCBF">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宋体"/>
                <w:color w:val="auto"/>
                <w:lang w:eastAsia="zh-CN"/>
              </w:rPr>
            </w:pPr>
            <w:r>
              <w:rPr>
                <w:rFonts w:ascii="Times New Roman" w:hAnsi="Times New Roman" w:eastAsia="Times New Roman" w:cs="Times New Roman"/>
                <w:color w:val="auto"/>
                <w:sz w:val="24"/>
              </w:rPr>
              <w:t>70</w:t>
            </w:r>
          </w:p>
        </w:tc>
      </w:tr>
      <w:tr w14:paraId="7365FF92">
        <w:tblPrEx>
          <w:tblCellMar>
            <w:top w:w="151" w:type="dxa"/>
            <w:left w:w="113" w:type="dxa"/>
            <w:bottom w:w="0" w:type="dxa"/>
            <w:right w:w="0" w:type="dxa"/>
          </w:tblCellMar>
        </w:tblPrEx>
        <w:trPr>
          <w:trHeight w:val="727"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37BF3ACC">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模块三</w:t>
            </w:r>
          </w:p>
        </w:tc>
        <w:tc>
          <w:tcPr>
            <w:tcW w:w="1297" w:type="dxa"/>
            <w:tcBorders>
              <w:top w:val="single" w:color="000000" w:sz="4" w:space="0"/>
              <w:left w:val="single" w:color="000000" w:sz="4" w:space="0"/>
              <w:bottom w:val="single" w:color="000000" w:sz="4" w:space="0"/>
              <w:right w:val="single" w:color="000000" w:sz="4" w:space="0"/>
            </w:tcBorders>
            <w:vAlign w:val="center"/>
          </w:tcPr>
          <w:p w14:paraId="5287EC26">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编辑设计</w:t>
            </w:r>
          </w:p>
        </w:tc>
        <w:tc>
          <w:tcPr>
            <w:tcW w:w="3950" w:type="dxa"/>
            <w:tcBorders>
              <w:top w:val="single" w:color="000000" w:sz="4" w:space="0"/>
              <w:left w:val="single" w:color="000000" w:sz="4" w:space="0"/>
              <w:bottom w:val="single" w:color="000000" w:sz="4" w:space="0"/>
              <w:right w:val="single" w:color="000000" w:sz="4" w:space="0"/>
            </w:tcBorders>
            <w:vAlign w:val="center"/>
          </w:tcPr>
          <w:p w14:paraId="34C20EF7">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both"/>
              <w:textAlignment w:val="auto"/>
              <w:rPr>
                <w:rFonts w:hint="eastAsia" w:eastAsia="仿宋"/>
                <w:color w:val="auto"/>
                <w:lang w:eastAsia="zh-CN"/>
              </w:rPr>
            </w:pPr>
            <w:r>
              <w:rPr>
                <w:color w:val="auto"/>
                <w:sz w:val="24"/>
              </w:rPr>
              <w:t>封面设计、内页设计、信息图表设计、网页界面系统设计、插图设计</w:t>
            </w:r>
          </w:p>
        </w:tc>
        <w:tc>
          <w:tcPr>
            <w:tcW w:w="1020" w:type="dxa"/>
            <w:vMerge w:val="continue"/>
            <w:tcBorders>
              <w:top w:val="nil"/>
              <w:left w:val="single" w:color="000000" w:sz="4" w:space="0"/>
              <w:bottom w:val="nil"/>
              <w:right w:val="single" w:color="000000" w:sz="4" w:space="0"/>
            </w:tcBorders>
            <w:vAlign w:val="center"/>
          </w:tcPr>
          <w:p w14:paraId="666A119D">
            <w:pPr>
              <w:keepNext w:val="0"/>
              <w:keepLines w:val="0"/>
              <w:pageBreakBefore w:val="0"/>
              <w:widowControl/>
              <w:kinsoku/>
              <w:wordWrap/>
              <w:overflowPunct/>
              <w:topLinePunct w:val="0"/>
              <w:autoSpaceDE/>
              <w:autoSpaceDN/>
              <w:bidi w:val="0"/>
              <w:adjustRightInd/>
              <w:snapToGrid/>
              <w:spacing w:after="160" w:line="259" w:lineRule="auto"/>
              <w:ind w:left="0" w:leftChars="0" w:firstLine="0"/>
              <w:jc w:val="center"/>
              <w:textAlignment w:val="auto"/>
              <w:rPr>
                <w:rFonts w:hint="eastAsia"/>
                <w:color w:val="auto"/>
              </w:rPr>
            </w:pPr>
          </w:p>
        </w:tc>
        <w:tc>
          <w:tcPr>
            <w:tcW w:w="654" w:type="dxa"/>
            <w:vMerge w:val="continue"/>
            <w:tcBorders>
              <w:top w:val="nil"/>
              <w:left w:val="single" w:color="000000" w:sz="4" w:space="0"/>
              <w:bottom w:val="nil"/>
              <w:right w:val="single" w:color="000000" w:sz="4" w:space="0"/>
            </w:tcBorders>
            <w:vAlign w:val="center"/>
          </w:tcPr>
          <w:p w14:paraId="49ED0066">
            <w:pPr>
              <w:keepNext w:val="0"/>
              <w:keepLines w:val="0"/>
              <w:pageBreakBefore w:val="0"/>
              <w:widowControl/>
              <w:kinsoku/>
              <w:wordWrap/>
              <w:overflowPunct/>
              <w:topLinePunct w:val="0"/>
              <w:autoSpaceDE/>
              <w:autoSpaceDN/>
              <w:bidi w:val="0"/>
              <w:adjustRightInd/>
              <w:snapToGrid/>
              <w:spacing w:after="160" w:line="259" w:lineRule="auto"/>
              <w:ind w:left="0" w:leftChars="0" w:firstLine="0"/>
              <w:jc w:val="center"/>
              <w:textAlignment w:val="auto"/>
              <w:rPr>
                <w:rFonts w:hint="eastAsia"/>
                <w:color w:val="auto"/>
              </w:rPr>
            </w:pPr>
          </w:p>
        </w:tc>
        <w:tc>
          <w:tcPr>
            <w:tcW w:w="716" w:type="dxa"/>
            <w:vMerge w:val="continue"/>
            <w:tcBorders>
              <w:top w:val="nil"/>
              <w:left w:val="single" w:color="000000" w:sz="4" w:space="0"/>
              <w:bottom w:val="nil"/>
              <w:right w:val="single" w:color="000000" w:sz="4" w:space="0"/>
            </w:tcBorders>
            <w:vAlign w:val="center"/>
          </w:tcPr>
          <w:p w14:paraId="60FCE072">
            <w:pPr>
              <w:keepNext w:val="0"/>
              <w:keepLines w:val="0"/>
              <w:pageBreakBefore w:val="0"/>
              <w:widowControl/>
              <w:kinsoku/>
              <w:wordWrap/>
              <w:overflowPunct/>
              <w:topLinePunct w:val="0"/>
              <w:autoSpaceDE/>
              <w:autoSpaceDN/>
              <w:bidi w:val="0"/>
              <w:adjustRightInd/>
              <w:snapToGrid/>
              <w:spacing w:after="160" w:line="259" w:lineRule="auto"/>
              <w:ind w:left="0" w:leftChars="0" w:firstLine="0"/>
              <w:jc w:val="center"/>
              <w:textAlignment w:val="auto"/>
              <w:rPr>
                <w:rFonts w:hint="eastAsia"/>
                <w:color w:val="auto"/>
              </w:rPr>
            </w:pPr>
          </w:p>
        </w:tc>
      </w:tr>
      <w:tr w14:paraId="18FFC8CA">
        <w:tblPrEx>
          <w:tblCellMar>
            <w:top w:w="151" w:type="dxa"/>
            <w:left w:w="113" w:type="dxa"/>
            <w:bottom w:w="0" w:type="dxa"/>
            <w:right w:w="0" w:type="dxa"/>
          </w:tblCellMar>
        </w:tblPrEx>
        <w:trPr>
          <w:trHeight w:val="246"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2C0F6B89">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模块四</w:t>
            </w:r>
          </w:p>
        </w:tc>
        <w:tc>
          <w:tcPr>
            <w:tcW w:w="1297" w:type="dxa"/>
            <w:tcBorders>
              <w:top w:val="single" w:color="000000" w:sz="4" w:space="0"/>
              <w:left w:val="single" w:color="000000" w:sz="4" w:space="0"/>
              <w:bottom w:val="single" w:color="000000" w:sz="4" w:space="0"/>
              <w:right w:val="single" w:color="000000" w:sz="4" w:space="0"/>
            </w:tcBorders>
            <w:vAlign w:val="center"/>
          </w:tcPr>
          <w:p w14:paraId="62BD300D">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包装设计</w:t>
            </w:r>
          </w:p>
        </w:tc>
        <w:tc>
          <w:tcPr>
            <w:tcW w:w="3950" w:type="dxa"/>
            <w:tcBorders>
              <w:top w:val="single" w:color="000000" w:sz="4" w:space="0"/>
              <w:left w:val="single" w:color="000000" w:sz="4" w:space="0"/>
              <w:bottom w:val="single" w:color="000000" w:sz="4" w:space="0"/>
              <w:right w:val="single" w:color="000000" w:sz="4" w:space="0"/>
            </w:tcBorders>
            <w:vAlign w:val="center"/>
          </w:tcPr>
          <w:p w14:paraId="50C36A93">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both"/>
              <w:textAlignment w:val="auto"/>
              <w:rPr>
                <w:rFonts w:hint="eastAsia" w:eastAsia="仿宋"/>
                <w:color w:val="auto"/>
                <w:lang w:eastAsia="zh-CN"/>
              </w:rPr>
            </w:pPr>
            <w:r>
              <w:rPr>
                <w:color w:val="auto"/>
                <w:sz w:val="24"/>
              </w:rPr>
              <w:t>绿色包装结构设计、不同类型包装外观设计、包装造型设计、产品装潢设计</w:t>
            </w:r>
          </w:p>
        </w:tc>
        <w:tc>
          <w:tcPr>
            <w:tcW w:w="1020" w:type="dxa"/>
            <w:vMerge w:val="continue"/>
            <w:tcBorders>
              <w:top w:val="nil"/>
              <w:left w:val="single" w:color="000000" w:sz="4" w:space="0"/>
              <w:bottom w:val="single" w:color="000000" w:sz="4" w:space="0"/>
              <w:right w:val="single" w:color="000000" w:sz="4" w:space="0"/>
            </w:tcBorders>
            <w:vAlign w:val="center"/>
          </w:tcPr>
          <w:p w14:paraId="5388DEF6">
            <w:pPr>
              <w:keepNext w:val="0"/>
              <w:keepLines w:val="0"/>
              <w:pageBreakBefore w:val="0"/>
              <w:widowControl/>
              <w:kinsoku/>
              <w:wordWrap/>
              <w:overflowPunct/>
              <w:topLinePunct w:val="0"/>
              <w:autoSpaceDE/>
              <w:autoSpaceDN/>
              <w:bidi w:val="0"/>
              <w:adjustRightInd/>
              <w:snapToGrid/>
              <w:spacing w:after="160" w:line="259" w:lineRule="auto"/>
              <w:ind w:left="0" w:leftChars="0" w:firstLine="0"/>
              <w:jc w:val="center"/>
              <w:textAlignment w:val="auto"/>
              <w:rPr>
                <w:rFonts w:hint="eastAsia"/>
                <w:color w:val="auto"/>
              </w:rPr>
            </w:pPr>
          </w:p>
        </w:tc>
        <w:tc>
          <w:tcPr>
            <w:tcW w:w="654" w:type="dxa"/>
            <w:vMerge w:val="continue"/>
            <w:tcBorders>
              <w:top w:val="nil"/>
              <w:left w:val="single" w:color="000000" w:sz="4" w:space="0"/>
              <w:bottom w:val="single" w:color="000000" w:sz="4" w:space="0"/>
              <w:right w:val="single" w:color="000000" w:sz="4" w:space="0"/>
            </w:tcBorders>
            <w:vAlign w:val="center"/>
          </w:tcPr>
          <w:p w14:paraId="2D74CDB2">
            <w:pPr>
              <w:keepNext w:val="0"/>
              <w:keepLines w:val="0"/>
              <w:pageBreakBefore w:val="0"/>
              <w:widowControl/>
              <w:kinsoku/>
              <w:wordWrap/>
              <w:overflowPunct/>
              <w:topLinePunct w:val="0"/>
              <w:autoSpaceDE/>
              <w:autoSpaceDN/>
              <w:bidi w:val="0"/>
              <w:adjustRightInd/>
              <w:snapToGrid/>
              <w:spacing w:after="160" w:line="259" w:lineRule="auto"/>
              <w:ind w:left="0" w:leftChars="0" w:firstLine="0"/>
              <w:jc w:val="center"/>
              <w:textAlignment w:val="auto"/>
              <w:rPr>
                <w:rFonts w:hint="eastAsia"/>
                <w:color w:val="auto"/>
              </w:rPr>
            </w:pPr>
          </w:p>
        </w:tc>
        <w:tc>
          <w:tcPr>
            <w:tcW w:w="716" w:type="dxa"/>
            <w:vMerge w:val="continue"/>
            <w:tcBorders>
              <w:top w:val="nil"/>
              <w:left w:val="single" w:color="000000" w:sz="4" w:space="0"/>
              <w:bottom w:val="single" w:color="000000" w:sz="4" w:space="0"/>
              <w:right w:val="single" w:color="000000" w:sz="4" w:space="0"/>
            </w:tcBorders>
            <w:vAlign w:val="center"/>
          </w:tcPr>
          <w:p w14:paraId="0B08B349">
            <w:pPr>
              <w:keepNext w:val="0"/>
              <w:keepLines w:val="0"/>
              <w:pageBreakBefore w:val="0"/>
              <w:widowControl/>
              <w:kinsoku/>
              <w:wordWrap/>
              <w:overflowPunct/>
              <w:topLinePunct w:val="0"/>
              <w:autoSpaceDE/>
              <w:autoSpaceDN/>
              <w:bidi w:val="0"/>
              <w:adjustRightInd/>
              <w:snapToGrid/>
              <w:spacing w:after="160" w:line="259" w:lineRule="auto"/>
              <w:ind w:left="0" w:leftChars="0" w:firstLine="0"/>
              <w:jc w:val="center"/>
              <w:textAlignment w:val="auto"/>
              <w:rPr>
                <w:rFonts w:hint="eastAsia"/>
                <w:color w:val="auto"/>
              </w:rPr>
            </w:pPr>
          </w:p>
        </w:tc>
      </w:tr>
      <w:tr w14:paraId="661DB22E">
        <w:tblPrEx>
          <w:tblCellMar>
            <w:top w:w="151" w:type="dxa"/>
            <w:left w:w="113" w:type="dxa"/>
            <w:bottom w:w="0" w:type="dxa"/>
            <w:right w:w="0" w:type="dxa"/>
          </w:tblCellMar>
        </w:tblPrEx>
        <w:trPr>
          <w:trHeight w:val="530" w:hRule="atLeast"/>
        </w:trPr>
        <w:tc>
          <w:tcPr>
            <w:tcW w:w="6293" w:type="dxa"/>
            <w:gridSpan w:val="3"/>
            <w:tcBorders>
              <w:top w:val="single" w:color="000000" w:sz="4" w:space="0"/>
              <w:left w:val="single" w:color="000000" w:sz="4" w:space="0"/>
              <w:bottom w:val="single" w:color="000000" w:sz="4" w:space="0"/>
              <w:right w:val="single" w:color="000000" w:sz="4" w:space="0"/>
            </w:tcBorders>
            <w:vAlign w:val="center"/>
          </w:tcPr>
          <w:p w14:paraId="4C3FFE9A">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合计</w:t>
            </w:r>
          </w:p>
        </w:tc>
        <w:tc>
          <w:tcPr>
            <w:tcW w:w="1674" w:type="dxa"/>
            <w:gridSpan w:val="2"/>
            <w:tcBorders>
              <w:top w:val="single" w:color="000000" w:sz="4" w:space="0"/>
              <w:left w:val="single" w:color="000000" w:sz="4" w:space="0"/>
              <w:bottom w:val="single" w:color="000000" w:sz="4" w:space="0"/>
              <w:right w:val="single" w:color="000000" w:sz="4" w:space="0"/>
            </w:tcBorders>
            <w:vAlign w:val="center"/>
          </w:tcPr>
          <w:p w14:paraId="4624B90E">
            <w:pPr>
              <w:keepNext w:val="0"/>
              <w:keepLines w:val="0"/>
              <w:pageBreakBefore w:val="0"/>
              <w:widowControl/>
              <w:kinsoku/>
              <w:wordWrap/>
              <w:overflowPunct/>
              <w:topLinePunct w:val="0"/>
              <w:autoSpaceDE/>
              <w:autoSpaceDN/>
              <w:bidi w:val="0"/>
              <w:adjustRightInd/>
              <w:snapToGrid/>
              <w:spacing w:after="0" w:line="259" w:lineRule="auto"/>
              <w:ind w:left="0" w:leftChars="0" w:right="117" w:firstLine="0"/>
              <w:jc w:val="center"/>
              <w:textAlignment w:val="auto"/>
              <w:rPr>
                <w:rFonts w:hint="eastAsia" w:eastAsia="宋体"/>
                <w:color w:val="auto"/>
                <w:lang w:eastAsia="zh-CN"/>
              </w:rPr>
            </w:pPr>
            <w:r>
              <w:rPr>
                <w:rFonts w:ascii="Times New Roman" w:hAnsi="Times New Roman" w:eastAsia="Times New Roman" w:cs="Times New Roman"/>
                <w:color w:val="auto"/>
                <w:sz w:val="24"/>
              </w:rPr>
              <w:t>300</w:t>
            </w:r>
          </w:p>
        </w:tc>
        <w:tc>
          <w:tcPr>
            <w:tcW w:w="716" w:type="dxa"/>
            <w:tcBorders>
              <w:top w:val="single" w:color="000000" w:sz="4" w:space="0"/>
              <w:left w:val="single" w:color="000000" w:sz="4" w:space="0"/>
              <w:bottom w:val="single" w:color="000000" w:sz="4" w:space="0"/>
              <w:right w:val="single" w:color="000000" w:sz="4" w:space="0"/>
            </w:tcBorders>
            <w:vAlign w:val="center"/>
          </w:tcPr>
          <w:p w14:paraId="161DE929">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宋体"/>
                <w:color w:val="auto"/>
                <w:lang w:eastAsia="zh-CN"/>
              </w:rPr>
            </w:pPr>
            <w:r>
              <w:rPr>
                <w:rFonts w:ascii="Times New Roman" w:hAnsi="Times New Roman" w:eastAsia="Times New Roman" w:cs="Times New Roman"/>
                <w:color w:val="auto"/>
                <w:sz w:val="24"/>
              </w:rPr>
              <w:t>100</w:t>
            </w:r>
          </w:p>
        </w:tc>
      </w:tr>
    </w:tbl>
    <w:p w14:paraId="77CEACCF">
      <w:pPr>
        <w:keepNext w:val="0"/>
        <w:keepLines w:val="0"/>
        <w:pageBreakBefore w:val="0"/>
        <w:widowControl/>
        <w:numPr>
          <w:ilvl w:val="0"/>
          <w:numId w:val="0"/>
        </w:numPr>
        <w:kinsoku/>
        <w:wordWrap/>
        <w:overflowPunct/>
        <w:topLinePunct w:val="0"/>
        <w:autoSpaceDE/>
        <w:autoSpaceDN/>
        <w:bidi w:val="0"/>
        <w:adjustRightInd/>
        <w:snapToGrid/>
        <w:spacing w:after="0" w:line="259" w:lineRule="auto"/>
        <w:ind w:left="0" w:leftChars="0"/>
        <w:textAlignment w:val="auto"/>
        <w:rPr>
          <w:rFonts w:hint="eastAsia"/>
          <w:color w:val="auto"/>
        </w:rPr>
      </w:pPr>
    </w:p>
    <w:p w14:paraId="1AEF47BE">
      <w:pPr>
        <w:keepNext w:val="0"/>
        <w:keepLines w:val="0"/>
        <w:pageBreakBefore w:val="0"/>
        <w:widowControl/>
        <w:kinsoku/>
        <w:wordWrap/>
        <w:overflowPunct/>
        <w:topLinePunct w:val="0"/>
        <w:autoSpaceDE/>
        <w:autoSpaceDN/>
        <w:bidi w:val="0"/>
        <w:adjustRightInd/>
        <w:snapToGrid/>
        <w:spacing w:after="312" w:line="259" w:lineRule="auto"/>
        <w:ind w:left="0" w:leftChars="0" w:hanging="10"/>
        <w:textAlignment w:val="auto"/>
        <w:rPr>
          <w:rFonts w:hint="eastAsia" w:ascii="黑体" w:hAnsi="黑体" w:eastAsia="黑体" w:cs="黑体"/>
          <w:color w:val="auto"/>
          <w:sz w:val="32"/>
        </w:rPr>
      </w:pPr>
      <w:r>
        <w:rPr>
          <w:rFonts w:hint="eastAsia" w:ascii="黑体" w:hAnsi="黑体" w:eastAsia="黑体" w:cs="黑体"/>
          <w:color w:val="auto"/>
          <w:sz w:val="32"/>
          <w:lang w:val="en-US" w:eastAsia="zh-CN"/>
        </w:rPr>
        <w:t>四、</w:t>
      </w:r>
      <w:r>
        <w:rPr>
          <w:rFonts w:ascii="黑体" w:hAnsi="黑体" w:eastAsia="黑体" w:cs="黑体"/>
          <w:color w:val="auto"/>
          <w:sz w:val="32"/>
        </w:rPr>
        <w:t>竞赛方式</w:t>
      </w:r>
    </w:p>
    <w:p w14:paraId="3F60A631">
      <w:pPr>
        <w:keepNext w:val="0"/>
        <w:keepLines w:val="0"/>
        <w:pageBreakBefore w:val="0"/>
        <w:widowControl/>
        <w:kinsoku/>
        <w:wordWrap/>
        <w:overflowPunct/>
        <w:topLinePunct w:val="0"/>
        <w:autoSpaceDE/>
        <w:autoSpaceDN/>
        <w:bidi w:val="0"/>
        <w:adjustRightInd/>
        <w:snapToGrid/>
        <w:spacing w:after="32"/>
        <w:ind w:right="1"/>
        <w:textAlignment w:val="auto"/>
        <w:rPr>
          <w:rFonts w:hint="eastAsia" w:ascii="楷体" w:hAnsi="楷体" w:eastAsia="楷体" w:cs="楷体"/>
          <w:color w:val="auto"/>
          <w:lang w:eastAsia="zh-CN"/>
        </w:rPr>
      </w:pPr>
      <w:bookmarkStart w:id="0" w:name="OLE_LINK1"/>
      <w:r>
        <w:rPr>
          <w:rFonts w:hint="eastAsia" w:ascii="楷体" w:hAnsi="楷体" w:eastAsia="楷体" w:cs="楷体"/>
          <w:color w:val="auto"/>
          <w:lang w:eastAsia="zh-CN"/>
        </w:rPr>
        <w:t>（</w:t>
      </w:r>
      <w:r>
        <w:rPr>
          <w:rFonts w:hint="eastAsia" w:ascii="楷体" w:hAnsi="楷体" w:eastAsia="楷体" w:cs="楷体"/>
          <w:color w:val="auto"/>
          <w:lang w:val="en-US" w:eastAsia="zh-CN"/>
        </w:rPr>
        <w:t>一</w:t>
      </w:r>
      <w:r>
        <w:rPr>
          <w:rFonts w:hint="eastAsia" w:ascii="楷体" w:hAnsi="楷体" w:eastAsia="楷体" w:cs="楷体"/>
          <w:color w:val="auto"/>
          <w:lang w:eastAsia="zh-CN"/>
        </w:rPr>
        <w:t>）</w:t>
      </w:r>
      <w:bookmarkEnd w:id="0"/>
      <w:r>
        <w:rPr>
          <w:rFonts w:hint="eastAsia" w:ascii="楷体" w:hAnsi="楷体" w:eastAsia="楷体" w:cs="楷体"/>
          <w:color w:val="auto"/>
          <w:lang w:eastAsia="zh-CN"/>
        </w:rPr>
        <w:t>竞赛形式</w:t>
      </w:r>
    </w:p>
    <w:p w14:paraId="2AAD7B07">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线下比赛。</w:t>
      </w:r>
    </w:p>
    <w:p w14:paraId="3A39C442">
      <w:pPr>
        <w:keepNext w:val="0"/>
        <w:keepLines w:val="0"/>
        <w:pageBreakBefore w:val="0"/>
        <w:widowControl/>
        <w:numPr>
          <w:ilvl w:val="0"/>
          <w:numId w:val="0"/>
        </w:numPr>
        <w:kinsoku/>
        <w:wordWrap/>
        <w:overflowPunct/>
        <w:topLinePunct w:val="0"/>
        <w:autoSpaceDE/>
        <w:autoSpaceDN/>
        <w:bidi w:val="0"/>
        <w:adjustRightInd/>
        <w:snapToGrid/>
        <w:spacing w:after="32"/>
        <w:ind w:leftChars="0" w:right="1" w:righ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二</w:t>
      </w:r>
      <w:r>
        <w:rPr>
          <w:rFonts w:hint="eastAsia" w:ascii="楷体" w:hAnsi="楷体" w:eastAsia="楷体" w:cs="楷体"/>
          <w:color w:val="auto"/>
          <w:lang w:eastAsia="zh-CN"/>
        </w:rPr>
        <w:t>）组队方式</w:t>
      </w:r>
    </w:p>
    <w:p w14:paraId="2361B9B5">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个人赛。（每个学校参赛人数以正式比赛报名通知为准），每名参赛选手配1名指导教师。</w:t>
      </w:r>
    </w:p>
    <w:p w14:paraId="3729AC8D">
      <w:pPr>
        <w:keepNext w:val="0"/>
        <w:keepLines w:val="0"/>
        <w:pageBreakBefore w:val="0"/>
        <w:widowControl/>
        <w:numPr>
          <w:ilvl w:val="0"/>
          <w:numId w:val="0"/>
        </w:numPr>
        <w:kinsoku/>
        <w:wordWrap/>
        <w:overflowPunct/>
        <w:topLinePunct w:val="0"/>
        <w:autoSpaceDE/>
        <w:autoSpaceDN/>
        <w:bidi w:val="0"/>
        <w:adjustRightInd/>
        <w:snapToGrid/>
        <w:spacing w:after="32"/>
        <w:ind w:leftChars="0" w:right="1" w:righ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三</w:t>
      </w:r>
      <w:r>
        <w:rPr>
          <w:rFonts w:hint="eastAsia" w:ascii="楷体" w:hAnsi="楷体" w:eastAsia="楷体" w:cs="楷体"/>
          <w:color w:val="auto"/>
          <w:lang w:eastAsia="zh-CN"/>
        </w:rPr>
        <w:t>）报名资格</w:t>
      </w:r>
    </w:p>
    <w:p w14:paraId="535AA0FC">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全日制普通高等职业院校专科在校生、三年制高职在校生（以报名时的学籍信息为准）。</w:t>
      </w:r>
      <w:r>
        <w:rPr>
          <w:rFonts w:hint="eastAsia" w:ascii="Times New Roman" w:hAnsi="Times New Roman" w:cs="Times New Roman"/>
          <w:color w:val="auto"/>
          <w:sz w:val="28"/>
          <w:lang w:val="en-US" w:eastAsia="zh-CN"/>
        </w:rPr>
        <w:br w:type="page"/>
      </w:r>
    </w:p>
    <w:p w14:paraId="22C4B16C">
      <w:pPr>
        <w:keepNext w:val="0"/>
        <w:keepLines w:val="0"/>
        <w:pageBreakBefore w:val="0"/>
        <w:widowControl/>
        <w:kinsoku/>
        <w:wordWrap/>
        <w:overflowPunct/>
        <w:topLinePunct w:val="0"/>
        <w:autoSpaceDE/>
        <w:autoSpaceDN/>
        <w:bidi w:val="0"/>
        <w:adjustRightInd/>
        <w:snapToGrid/>
        <w:spacing w:after="312" w:line="259" w:lineRule="auto"/>
        <w:ind w:left="0" w:leftChars="0" w:hanging="10"/>
        <w:textAlignment w:val="auto"/>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t>五、竞赛流程</w:t>
      </w:r>
    </w:p>
    <w:p w14:paraId="53C43F75">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rPr>
      </w:pPr>
      <w:r>
        <w:rPr>
          <w:rFonts w:hint="eastAsia" w:ascii="楷体" w:hAnsi="楷体" w:eastAsia="楷体" w:cs="楷体"/>
          <w:color w:val="auto"/>
          <w:lang w:eastAsia="zh-CN"/>
        </w:rPr>
        <w:t>（</w:t>
      </w:r>
      <w:r>
        <w:rPr>
          <w:rFonts w:hint="eastAsia" w:ascii="楷体" w:hAnsi="楷体" w:eastAsia="楷体" w:cs="楷体"/>
          <w:color w:val="auto"/>
          <w:lang w:val="en-US" w:eastAsia="zh-CN"/>
        </w:rPr>
        <w:t>一</w:t>
      </w:r>
      <w:r>
        <w:rPr>
          <w:rFonts w:hint="eastAsia" w:ascii="楷体" w:hAnsi="楷体" w:eastAsia="楷体" w:cs="楷体"/>
          <w:color w:val="auto"/>
          <w:lang w:eastAsia="zh-CN"/>
        </w:rPr>
        <w:t>）</w:t>
      </w:r>
      <w:r>
        <w:rPr>
          <w:rFonts w:hint="eastAsia" w:ascii="楷体" w:hAnsi="楷体" w:eastAsia="楷体" w:cs="楷体"/>
          <w:color w:val="auto"/>
        </w:rPr>
        <w:t>参赛流程</w:t>
      </w:r>
    </w:p>
    <w:p w14:paraId="3CDEC294">
      <w:pPr>
        <w:keepNext w:val="0"/>
        <w:keepLines w:val="0"/>
        <w:pageBreakBefore w:val="0"/>
        <w:widowControl/>
        <w:tabs>
          <w:tab w:val="center" w:pos="4239"/>
        </w:tabs>
        <w:kinsoku/>
        <w:wordWrap/>
        <w:overflowPunct/>
        <w:topLinePunct w:val="0"/>
        <w:autoSpaceDE/>
        <w:autoSpaceDN/>
        <w:bidi w:val="0"/>
        <w:adjustRightInd/>
        <w:snapToGrid/>
        <w:spacing w:after="0" w:line="259" w:lineRule="auto"/>
        <w:ind w:left="0" w:leftChars="0" w:firstLine="0"/>
        <w:textAlignment w:val="auto"/>
        <w:rPr>
          <w:rFonts w:hint="eastAsia" w:eastAsia="仿宋"/>
          <w:color w:val="auto"/>
          <w:lang w:eastAsia="zh-CN"/>
        </w:rPr>
      </w:pPr>
      <w:r>
        <w:rPr>
          <w:color w:val="auto"/>
          <w:sz w:val="37"/>
          <w:vertAlign w:val="superscript"/>
        </w:rPr>
        <w:tab/>
      </w:r>
      <w:r>
        <w:rPr>
          <w:color w:val="auto"/>
          <w:sz w:val="24"/>
        </w:rPr>
        <w:t>开始</w:t>
      </w:r>
    </w:p>
    <w:p w14:paraId="0196D892">
      <w:pPr>
        <w:keepNext w:val="0"/>
        <w:keepLines w:val="0"/>
        <w:pageBreakBefore w:val="0"/>
        <w:widowControl/>
        <w:kinsoku/>
        <w:wordWrap/>
        <w:overflowPunct/>
        <w:topLinePunct w:val="0"/>
        <w:autoSpaceDE/>
        <w:autoSpaceDN/>
        <w:bidi w:val="0"/>
        <w:adjustRightInd/>
        <w:snapToGrid/>
        <w:spacing w:after="0" w:line="260" w:lineRule="auto"/>
        <w:ind w:left="0" w:leftChars="0" w:firstLine="0"/>
        <w:textAlignment w:val="auto"/>
        <w:rPr>
          <w:rFonts w:ascii="Calibri" w:hAnsi="Calibri" w:eastAsia="Calibri" w:cs="Calibri"/>
          <w:color w:val="auto"/>
          <w:sz w:val="22"/>
        </w:rPr>
      </w:pPr>
      <w:r>
        <w:rPr>
          <w:rFonts w:ascii="Calibri" w:hAnsi="Calibri" w:eastAsia="Calibri" w:cs="Calibri"/>
          <w:color w:val="auto"/>
          <w:sz w:val="22"/>
        </w:rPr>
        <mc:AlternateContent>
          <mc:Choice Requires="wpg">
            <w:drawing>
              <wp:inline distT="0" distB="0" distL="0" distR="0">
                <wp:extent cx="4328795" cy="6541770"/>
                <wp:effectExtent l="0" t="0" r="15875" b="0"/>
                <wp:docPr id="3" name="Group 21831"/>
                <wp:cNvGraphicFramePr/>
                <a:graphic xmlns:a="http://schemas.openxmlformats.org/drawingml/2006/main">
                  <a:graphicData uri="http://schemas.microsoft.com/office/word/2010/wordprocessingGroup">
                    <wpg:wgp>
                      <wpg:cNvGrpSpPr/>
                      <wpg:grpSpPr>
                        <a:xfrm>
                          <a:off x="0" y="0"/>
                          <a:ext cx="4328490" cy="6541739"/>
                          <a:chOff x="0" y="0"/>
                          <a:chExt cx="4328490" cy="6541739"/>
                        </a:xfrm>
                      </wpg:grpSpPr>
                      <wps:wsp>
                        <wps:cNvPr id="939" name="Rectangle 939"/>
                        <wps:cNvSpPr/>
                        <wps:spPr>
                          <a:xfrm>
                            <a:off x="0" y="99155"/>
                            <a:ext cx="101346" cy="202692"/>
                          </a:xfrm>
                          <a:prstGeom prst="rect">
                            <a:avLst/>
                          </a:prstGeom>
                          <a:ln>
                            <a:noFill/>
                          </a:ln>
                        </wps:spPr>
                        <wps:txbx>
                          <w:txbxContent>
                            <w:p w14:paraId="039E0048">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0" name="Rectangle 940"/>
                        <wps:cNvSpPr/>
                        <wps:spPr>
                          <a:xfrm>
                            <a:off x="0" y="297275"/>
                            <a:ext cx="101346" cy="202692"/>
                          </a:xfrm>
                          <a:prstGeom prst="rect">
                            <a:avLst/>
                          </a:prstGeom>
                          <a:ln>
                            <a:noFill/>
                          </a:ln>
                        </wps:spPr>
                        <wps:txbx>
                          <w:txbxContent>
                            <w:p w14:paraId="5F1D0784">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1" name="Rectangle 941"/>
                        <wps:cNvSpPr/>
                        <wps:spPr>
                          <a:xfrm>
                            <a:off x="0" y="495395"/>
                            <a:ext cx="101346" cy="202692"/>
                          </a:xfrm>
                          <a:prstGeom prst="rect">
                            <a:avLst/>
                          </a:prstGeom>
                          <a:ln>
                            <a:noFill/>
                          </a:ln>
                        </wps:spPr>
                        <wps:txbx>
                          <w:txbxContent>
                            <w:p w14:paraId="34CB2536">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2" name="Rectangle 942"/>
                        <wps:cNvSpPr/>
                        <wps:spPr>
                          <a:xfrm>
                            <a:off x="0" y="693515"/>
                            <a:ext cx="101346" cy="202692"/>
                          </a:xfrm>
                          <a:prstGeom prst="rect">
                            <a:avLst/>
                          </a:prstGeom>
                          <a:ln>
                            <a:noFill/>
                          </a:ln>
                        </wps:spPr>
                        <wps:txbx>
                          <w:txbxContent>
                            <w:p w14:paraId="7F827F94">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3" name="Rectangle 943"/>
                        <wps:cNvSpPr/>
                        <wps:spPr>
                          <a:xfrm>
                            <a:off x="0" y="891635"/>
                            <a:ext cx="101346" cy="202692"/>
                          </a:xfrm>
                          <a:prstGeom prst="rect">
                            <a:avLst/>
                          </a:prstGeom>
                          <a:ln>
                            <a:noFill/>
                          </a:ln>
                        </wps:spPr>
                        <wps:txbx>
                          <w:txbxContent>
                            <w:p w14:paraId="53A891A3">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4" name="Rectangle 944"/>
                        <wps:cNvSpPr/>
                        <wps:spPr>
                          <a:xfrm>
                            <a:off x="0" y="1090136"/>
                            <a:ext cx="101346" cy="202692"/>
                          </a:xfrm>
                          <a:prstGeom prst="rect">
                            <a:avLst/>
                          </a:prstGeom>
                          <a:ln>
                            <a:noFill/>
                          </a:ln>
                        </wps:spPr>
                        <wps:txbx>
                          <w:txbxContent>
                            <w:p w14:paraId="0EEC84F0">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5" name="Rectangle 945"/>
                        <wps:cNvSpPr/>
                        <wps:spPr>
                          <a:xfrm>
                            <a:off x="0" y="1288256"/>
                            <a:ext cx="101346" cy="202692"/>
                          </a:xfrm>
                          <a:prstGeom prst="rect">
                            <a:avLst/>
                          </a:prstGeom>
                          <a:ln>
                            <a:noFill/>
                          </a:ln>
                        </wps:spPr>
                        <wps:txbx>
                          <w:txbxContent>
                            <w:p w14:paraId="0C7BE98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6" name="Rectangle 946"/>
                        <wps:cNvSpPr/>
                        <wps:spPr>
                          <a:xfrm>
                            <a:off x="0" y="1486376"/>
                            <a:ext cx="101346" cy="202692"/>
                          </a:xfrm>
                          <a:prstGeom prst="rect">
                            <a:avLst/>
                          </a:prstGeom>
                          <a:ln>
                            <a:noFill/>
                          </a:ln>
                        </wps:spPr>
                        <wps:txbx>
                          <w:txbxContent>
                            <w:p w14:paraId="5167D0C8">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7" name="Rectangle 947"/>
                        <wps:cNvSpPr/>
                        <wps:spPr>
                          <a:xfrm>
                            <a:off x="0" y="1684496"/>
                            <a:ext cx="101346" cy="202692"/>
                          </a:xfrm>
                          <a:prstGeom prst="rect">
                            <a:avLst/>
                          </a:prstGeom>
                          <a:ln>
                            <a:noFill/>
                          </a:ln>
                        </wps:spPr>
                        <wps:txbx>
                          <w:txbxContent>
                            <w:p w14:paraId="3815CB33">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8" name="Rectangle 948"/>
                        <wps:cNvSpPr/>
                        <wps:spPr>
                          <a:xfrm>
                            <a:off x="0" y="1882615"/>
                            <a:ext cx="101346" cy="202693"/>
                          </a:xfrm>
                          <a:prstGeom prst="rect">
                            <a:avLst/>
                          </a:prstGeom>
                          <a:ln>
                            <a:noFill/>
                          </a:ln>
                        </wps:spPr>
                        <wps:txbx>
                          <w:txbxContent>
                            <w:p w14:paraId="1781C3BD">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9" name="Rectangle 949"/>
                        <wps:cNvSpPr/>
                        <wps:spPr>
                          <a:xfrm>
                            <a:off x="0" y="2080736"/>
                            <a:ext cx="101346" cy="202692"/>
                          </a:xfrm>
                          <a:prstGeom prst="rect">
                            <a:avLst/>
                          </a:prstGeom>
                          <a:ln>
                            <a:noFill/>
                          </a:ln>
                        </wps:spPr>
                        <wps:txbx>
                          <w:txbxContent>
                            <w:p w14:paraId="4D602F52">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0" name="Rectangle 950"/>
                        <wps:cNvSpPr/>
                        <wps:spPr>
                          <a:xfrm>
                            <a:off x="2636850" y="2278856"/>
                            <a:ext cx="101346" cy="202692"/>
                          </a:xfrm>
                          <a:prstGeom prst="rect">
                            <a:avLst/>
                          </a:prstGeom>
                          <a:ln>
                            <a:noFill/>
                          </a:ln>
                        </wps:spPr>
                        <wps:txbx>
                          <w:txbxContent>
                            <w:p w14:paraId="35603DDC">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1" name="Rectangle 951"/>
                        <wps:cNvSpPr/>
                        <wps:spPr>
                          <a:xfrm>
                            <a:off x="2636850" y="2476976"/>
                            <a:ext cx="101346" cy="202692"/>
                          </a:xfrm>
                          <a:prstGeom prst="rect">
                            <a:avLst/>
                          </a:prstGeom>
                          <a:ln>
                            <a:noFill/>
                          </a:ln>
                        </wps:spPr>
                        <wps:txbx>
                          <w:txbxContent>
                            <w:p w14:paraId="14A78776">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2" name="Rectangle 952"/>
                        <wps:cNvSpPr/>
                        <wps:spPr>
                          <a:xfrm>
                            <a:off x="2636850" y="2675096"/>
                            <a:ext cx="101346" cy="202692"/>
                          </a:xfrm>
                          <a:prstGeom prst="rect">
                            <a:avLst/>
                          </a:prstGeom>
                          <a:ln>
                            <a:noFill/>
                          </a:ln>
                        </wps:spPr>
                        <wps:txbx>
                          <w:txbxContent>
                            <w:p w14:paraId="13EC8B74">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3" name="Rectangle 953"/>
                        <wps:cNvSpPr/>
                        <wps:spPr>
                          <a:xfrm>
                            <a:off x="2636850" y="2873216"/>
                            <a:ext cx="101346" cy="202692"/>
                          </a:xfrm>
                          <a:prstGeom prst="rect">
                            <a:avLst/>
                          </a:prstGeom>
                          <a:ln>
                            <a:noFill/>
                          </a:ln>
                        </wps:spPr>
                        <wps:txbx>
                          <w:txbxContent>
                            <w:p w14:paraId="1F6D0A47">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4" name="Rectangle 954"/>
                        <wps:cNvSpPr/>
                        <wps:spPr>
                          <a:xfrm>
                            <a:off x="2636850" y="3071336"/>
                            <a:ext cx="101346" cy="202692"/>
                          </a:xfrm>
                          <a:prstGeom prst="rect">
                            <a:avLst/>
                          </a:prstGeom>
                          <a:ln>
                            <a:noFill/>
                          </a:ln>
                        </wps:spPr>
                        <wps:txbx>
                          <w:txbxContent>
                            <w:p w14:paraId="484EFE89">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5" name="Rectangle 955"/>
                        <wps:cNvSpPr/>
                        <wps:spPr>
                          <a:xfrm>
                            <a:off x="2636850" y="3269710"/>
                            <a:ext cx="101346" cy="202692"/>
                          </a:xfrm>
                          <a:prstGeom prst="rect">
                            <a:avLst/>
                          </a:prstGeom>
                          <a:ln>
                            <a:noFill/>
                          </a:ln>
                        </wps:spPr>
                        <wps:txbx>
                          <w:txbxContent>
                            <w:p w14:paraId="62448DC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6" name="Rectangle 956"/>
                        <wps:cNvSpPr/>
                        <wps:spPr>
                          <a:xfrm>
                            <a:off x="2636850" y="3467830"/>
                            <a:ext cx="101346" cy="202692"/>
                          </a:xfrm>
                          <a:prstGeom prst="rect">
                            <a:avLst/>
                          </a:prstGeom>
                          <a:ln>
                            <a:noFill/>
                          </a:ln>
                        </wps:spPr>
                        <wps:txbx>
                          <w:txbxContent>
                            <w:p w14:paraId="2A49E9C8">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7" name="Rectangle 957"/>
                        <wps:cNvSpPr/>
                        <wps:spPr>
                          <a:xfrm>
                            <a:off x="2636850" y="3665950"/>
                            <a:ext cx="101346" cy="202692"/>
                          </a:xfrm>
                          <a:prstGeom prst="rect">
                            <a:avLst/>
                          </a:prstGeom>
                          <a:ln>
                            <a:noFill/>
                          </a:ln>
                        </wps:spPr>
                        <wps:txbx>
                          <w:txbxContent>
                            <w:p w14:paraId="07908DDA">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8" name="Rectangle 958"/>
                        <wps:cNvSpPr/>
                        <wps:spPr>
                          <a:xfrm>
                            <a:off x="2636850" y="3864070"/>
                            <a:ext cx="101346" cy="202692"/>
                          </a:xfrm>
                          <a:prstGeom prst="rect">
                            <a:avLst/>
                          </a:prstGeom>
                          <a:ln>
                            <a:noFill/>
                          </a:ln>
                        </wps:spPr>
                        <wps:txbx>
                          <w:txbxContent>
                            <w:p w14:paraId="1488843A">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9" name="Rectangle 959"/>
                        <wps:cNvSpPr/>
                        <wps:spPr>
                          <a:xfrm>
                            <a:off x="2636850" y="4062190"/>
                            <a:ext cx="101346" cy="202692"/>
                          </a:xfrm>
                          <a:prstGeom prst="rect">
                            <a:avLst/>
                          </a:prstGeom>
                          <a:ln>
                            <a:noFill/>
                          </a:ln>
                        </wps:spPr>
                        <wps:txbx>
                          <w:txbxContent>
                            <w:p w14:paraId="0EF03AA4">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0" name="Rectangle 960"/>
                        <wps:cNvSpPr/>
                        <wps:spPr>
                          <a:xfrm>
                            <a:off x="2636850" y="4260310"/>
                            <a:ext cx="101346" cy="202692"/>
                          </a:xfrm>
                          <a:prstGeom prst="rect">
                            <a:avLst/>
                          </a:prstGeom>
                          <a:ln>
                            <a:noFill/>
                          </a:ln>
                        </wps:spPr>
                        <wps:txbx>
                          <w:txbxContent>
                            <w:p w14:paraId="62BFCBFD">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1" name="Rectangle 961"/>
                        <wps:cNvSpPr/>
                        <wps:spPr>
                          <a:xfrm>
                            <a:off x="2636850" y="4458430"/>
                            <a:ext cx="101346" cy="202692"/>
                          </a:xfrm>
                          <a:prstGeom prst="rect">
                            <a:avLst/>
                          </a:prstGeom>
                          <a:ln>
                            <a:noFill/>
                          </a:ln>
                        </wps:spPr>
                        <wps:txbx>
                          <w:txbxContent>
                            <w:p w14:paraId="35266C3B">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2" name="Rectangle 962"/>
                        <wps:cNvSpPr/>
                        <wps:spPr>
                          <a:xfrm>
                            <a:off x="2636850" y="4656550"/>
                            <a:ext cx="101346" cy="202692"/>
                          </a:xfrm>
                          <a:prstGeom prst="rect">
                            <a:avLst/>
                          </a:prstGeom>
                          <a:ln>
                            <a:noFill/>
                          </a:ln>
                        </wps:spPr>
                        <wps:txbx>
                          <w:txbxContent>
                            <w:p w14:paraId="65951F54">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3" name="Rectangle 963"/>
                        <wps:cNvSpPr/>
                        <wps:spPr>
                          <a:xfrm>
                            <a:off x="0" y="4854671"/>
                            <a:ext cx="101346" cy="202692"/>
                          </a:xfrm>
                          <a:prstGeom prst="rect">
                            <a:avLst/>
                          </a:prstGeom>
                          <a:ln>
                            <a:noFill/>
                          </a:ln>
                        </wps:spPr>
                        <wps:txbx>
                          <w:txbxContent>
                            <w:p w14:paraId="4F26E2A5">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4" name="Rectangle 964"/>
                        <wps:cNvSpPr/>
                        <wps:spPr>
                          <a:xfrm>
                            <a:off x="0" y="5052790"/>
                            <a:ext cx="101346" cy="202692"/>
                          </a:xfrm>
                          <a:prstGeom prst="rect">
                            <a:avLst/>
                          </a:prstGeom>
                          <a:ln>
                            <a:noFill/>
                          </a:ln>
                        </wps:spPr>
                        <wps:txbx>
                          <w:txbxContent>
                            <w:p w14:paraId="426ECC29">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5" name="Rectangle 965"/>
                        <wps:cNvSpPr/>
                        <wps:spPr>
                          <a:xfrm>
                            <a:off x="0" y="5250910"/>
                            <a:ext cx="101346" cy="202692"/>
                          </a:xfrm>
                          <a:prstGeom prst="rect">
                            <a:avLst/>
                          </a:prstGeom>
                          <a:ln>
                            <a:noFill/>
                          </a:ln>
                        </wps:spPr>
                        <wps:txbx>
                          <w:txbxContent>
                            <w:p w14:paraId="1932511C">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76" name="Shape 976"/>
                        <wps:cNvSpPr/>
                        <wps:spPr>
                          <a:xfrm>
                            <a:off x="1370025" y="1939925"/>
                            <a:ext cx="2642870" cy="252095"/>
                          </a:xfrm>
                          <a:custGeom>
                            <a:avLst/>
                            <a:gdLst/>
                            <a:ahLst/>
                            <a:cxnLst/>
                            <a:rect l="0" t="0" r="0" b="0"/>
                            <a:pathLst>
                              <a:path w="2642870" h="252095">
                                <a:moveTo>
                                  <a:pt x="31496" y="0"/>
                                </a:moveTo>
                                <a:cubicBezTo>
                                  <a:pt x="14097" y="0"/>
                                  <a:pt x="0" y="14097"/>
                                  <a:pt x="0" y="31496"/>
                                </a:cubicBezTo>
                                <a:lnTo>
                                  <a:pt x="0" y="220599"/>
                                </a:lnTo>
                                <a:cubicBezTo>
                                  <a:pt x="0" y="237997"/>
                                  <a:pt x="14097" y="252095"/>
                                  <a:pt x="31496" y="252095"/>
                                </a:cubicBezTo>
                                <a:lnTo>
                                  <a:pt x="2611374" y="252095"/>
                                </a:lnTo>
                                <a:cubicBezTo>
                                  <a:pt x="2628773" y="252095"/>
                                  <a:pt x="2642870" y="237997"/>
                                  <a:pt x="2642870" y="220599"/>
                                </a:cubicBezTo>
                                <a:lnTo>
                                  <a:pt x="2642870" y="31496"/>
                                </a:lnTo>
                                <a:cubicBezTo>
                                  <a:pt x="2642870" y="14097"/>
                                  <a:pt x="2628773" y="0"/>
                                  <a:pt x="2611374"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77" name="Rectangle 977"/>
                        <wps:cNvSpPr/>
                        <wps:spPr>
                          <a:xfrm>
                            <a:off x="1793114" y="1969761"/>
                            <a:ext cx="1956297" cy="202564"/>
                          </a:xfrm>
                          <a:prstGeom prst="rect">
                            <a:avLst/>
                          </a:prstGeom>
                          <a:ln>
                            <a:noFill/>
                          </a:ln>
                        </wps:spPr>
                        <wps:txbx>
                          <w:txbxContent>
                            <w:p w14:paraId="51611A53">
                              <w:pPr>
                                <w:spacing w:after="160" w:line="259" w:lineRule="auto"/>
                                <w:ind w:left="0" w:firstLine="0"/>
                                <w:rPr>
                                  <w:rFonts w:hint="default" w:eastAsia="仿宋"/>
                                  <w:lang w:val="en-US" w:eastAsia="zh-CN"/>
                                </w:rPr>
                              </w:pPr>
                              <w:r>
                                <w:rPr>
                                  <w:sz w:val="24"/>
                                </w:rPr>
                                <w:t>模块一、二竞赛（</w:t>
                              </w:r>
                              <w:r>
                                <w:rPr>
                                  <w:rFonts w:hint="eastAsia"/>
                                  <w:sz w:val="24"/>
                                  <w:lang w:val="en-US" w:eastAsia="zh-CN"/>
                                </w:rPr>
                                <w:t>180分钟）</w:t>
                              </w:r>
                            </w:p>
                          </w:txbxContent>
                        </wps:txbx>
                        <wps:bodyPr horzOverflow="overflow" vert="horz" lIns="0" tIns="0" rIns="0" bIns="0" rtlCol="0">
                          <a:noAutofit/>
                        </wps:bodyPr>
                      </wps:wsp>
                      <wps:wsp>
                        <wps:cNvPr id="982" name="Shape 982"/>
                        <wps:cNvSpPr/>
                        <wps:spPr>
                          <a:xfrm>
                            <a:off x="1053795" y="826135"/>
                            <a:ext cx="3274695" cy="252095"/>
                          </a:xfrm>
                          <a:custGeom>
                            <a:avLst/>
                            <a:gdLst/>
                            <a:ahLst/>
                            <a:cxnLst/>
                            <a:rect l="0" t="0" r="0" b="0"/>
                            <a:pathLst>
                              <a:path w="3274695" h="252095">
                                <a:moveTo>
                                  <a:pt x="31496" y="0"/>
                                </a:moveTo>
                                <a:cubicBezTo>
                                  <a:pt x="14097" y="0"/>
                                  <a:pt x="0" y="14097"/>
                                  <a:pt x="0" y="31496"/>
                                </a:cubicBezTo>
                                <a:lnTo>
                                  <a:pt x="0" y="220599"/>
                                </a:lnTo>
                                <a:cubicBezTo>
                                  <a:pt x="0" y="237998"/>
                                  <a:pt x="14097" y="252095"/>
                                  <a:pt x="31496" y="252095"/>
                                </a:cubicBezTo>
                                <a:lnTo>
                                  <a:pt x="3243199" y="252095"/>
                                </a:lnTo>
                                <a:cubicBezTo>
                                  <a:pt x="3260598" y="252095"/>
                                  <a:pt x="3274695" y="237998"/>
                                  <a:pt x="3274695" y="220599"/>
                                </a:cubicBezTo>
                                <a:lnTo>
                                  <a:pt x="3274695" y="31496"/>
                                </a:lnTo>
                                <a:cubicBezTo>
                                  <a:pt x="3274695" y="14097"/>
                                  <a:pt x="3260598" y="0"/>
                                  <a:pt x="324319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83" name="Rectangle 983"/>
                        <wps:cNvSpPr/>
                        <wps:spPr>
                          <a:xfrm>
                            <a:off x="1243922" y="873121"/>
                            <a:ext cx="2932963" cy="202564"/>
                          </a:xfrm>
                          <a:prstGeom prst="rect">
                            <a:avLst/>
                          </a:prstGeom>
                          <a:ln>
                            <a:noFill/>
                          </a:ln>
                        </wps:spPr>
                        <wps:txbx>
                          <w:txbxContent>
                            <w:p w14:paraId="78AAD071">
                              <w:pPr>
                                <w:spacing w:after="160" w:line="259" w:lineRule="auto"/>
                                <w:ind w:left="0" w:firstLine="0"/>
                                <w:jc w:val="center"/>
                                <w:rPr>
                                  <w:rFonts w:hint="eastAsia"/>
                                </w:rPr>
                              </w:pPr>
                              <w:r>
                                <w:rPr>
                                  <w:sz w:val="24"/>
                                </w:rPr>
                                <w:t>选手抽签确定赛位号（加密裁判二次加密）</w:t>
                              </w:r>
                            </w:p>
                          </w:txbxContent>
                        </wps:txbx>
                        <wps:bodyPr horzOverflow="overflow" vert="horz" lIns="0" tIns="0" rIns="0" bIns="0" rtlCol="0">
                          <a:noAutofit/>
                        </wps:bodyPr>
                      </wps:wsp>
                      <wps:wsp>
                        <wps:cNvPr id="988" name="Shape 988"/>
                        <wps:cNvSpPr/>
                        <wps:spPr>
                          <a:xfrm>
                            <a:off x="2007565" y="1391920"/>
                            <a:ext cx="1367155" cy="252095"/>
                          </a:xfrm>
                          <a:custGeom>
                            <a:avLst/>
                            <a:gdLst/>
                            <a:ahLst/>
                            <a:cxnLst/>
                            <a:rect l="0" t="0" r="0" b="0"/>
                            <a:pathLst>
                              <a:path w="1367155" h="252095">
                                <a:moveTo>
                                  <a:pt x="31496" y="0"/>
                                </a:moveTo>
                                <a:cubicBezTo>
                                  <a:pt x="14097" y="0"/>
                                  <a:pt x="0" y="14097"/>
                                  <a:pt x="0" y="31496"/>
                                </a:cubicBezTo>
                                <a:lnTo>
                                  <a:pt x="0" y="220599"/>
                                </a:lnTo>
                                <a:cubicBezTo>
                                  <a:pt x="0" y="237998"/>
                                  <a:pt x="14097" y="252095"/>
                                  <a:pt x="31496" y="252095"/>
                                </a:cubicBezTo>
                                <a:lnTo>
                                  <a:pt x="1335659" y="252095"/>
                                </a:lnTo>
                                <a:cubicBezTo>
                                  <a:pt x="1353058" y="252095"/>
                                  <a:pt x="1367155" y="237998"/>
                                  <a:pt x="1367155" y="220599"/>
                                </a:cubicBezTo>
                                <a:lnTo>
                                  <a:pt x="1367155" y="31496"/>
                                </a:lnTo>
                                <a:cubicBezTo>
                                  <a:pt x="1367155" y="14097"/>
                                  <a:pt x="1353058" y="0"/>
                                  <a:pt x="13356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89" name="Rectangle 989"/>
                        <wps:cNvSpPr/>
                        <wps:spPr>
                          <a:xfrm>
                            <a:off x="1990068" y="1416678"/>
                            <a:ext cx="1348090" cy="202564"/>
                          </a:xfrm>
                          <a:prstGeom prst="rect">
                            <a:avLst/>
                          </a:prstGeom>
                          <a:ln>
                            <a:noFill/>
                          </a:ln>
                        </wps:spPr>
                        <wps:txbx>
                          <w:txbxContent>
                            <w:p w14:paraId="39BB3CBA">
                              <w:pPr>
                                <w:spacing w:after="160" w:line="259" w:lineRule="auto"/>
                                <w:ind w:left="0" w:firstLine="0"/>
                                <w:jc w:val="center"/>
                                <w:rPr>
                                  <w:rFonts w:hint="eastAsia"/>
                                </w:rPr>
                              </w:pPr>
                              <w:r>
                                <w:rPr>
                                  <w:sz w:val="24"/>
                                </w:rPr>
                                <w:t>有序进入赛场</w:t>
                              </w:r>
                            </w:p>
                          </w:txbxContent>
                        </wps:txbx>
                        <wps:bodyPr horzOverflow="overflow" vert="horz" lIns="0" tIns="0" rIns="0" bIns="0" rtlCol="0">
                          <a:noAutofit/>
                        </wps:bodyPr>
                      </wps:wsp>
                      <wps:wsp>
                        <wps:cNvPr id="991" name="Shape 991"/>
                        <wps:cNvSpPr/>
                        <wps:spPr>
                          <a:xfrm>
                            <a:off x="2653360" y="58102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2" name="Shape 992"/>
                        <wps:cNvSpPr/>
                        <wps:spPr>
                          <a:xfrm>
                            <a:off x="2653360" y="111950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3" name="Shape 993"/>
                        <wps:cNvSpPr/>
                        <wps:spPr>
                          <a:xfrm>
                            <a:off x="2653360" y="168973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5" name="Shape 995"/>
                        <wps:cNvSpPr/>
                        <wps:spPr>
                          <a:xfrm>
                            <a:off x="1597355" y="4120515"/>
                            <a:ext cx="2187575" cy="252095"/>
                          </a:xfrm>
                          <a:custGeom>
                            <a:avLst/>
                            <a:gdLst/>
                            <a:ahLst/>
                            <a:cxnLst/>
                            <a:rect l="0" t="0" r="0" b="0"/>
                            <a:pathLst>
                              <a:path w="2187575" h="252095">
                                <a:moveTo>
                                  <a:pt x="31496" y="0"/>
                                </a:moveTo>
                                <a:cubicBezTo>
                                  <a:pt x="14097" y="0"/>
                                  <a:pt x="0" y="14097"/>
                                  <a:pt x="0" y="31496"/>
                                </a:cubicBezTo>
                                <a:lnTo>
                                  <a:pt x="0" y="220599"/>
                                </a:lnTo>
                                <a:cubicBezTo>
                                  <a:pt x="0" y="237998"/>
                                  <a:pt x="14097" y="252095"/>
                                  <a:pt x="31496" y="252095"/>
                                </a:cubicBezTo>
                                <a:lnTo>
                                  <a:pt x="2156079" y="252095"/>
                                </a:lnTo>
                                <a:cubicBezTo>
                                  <a:pt x="2173478" y="252095"/>
                                  <a:pt x="2187575" y="237998"/>
                                  <a:pt x="2187575" y="220599"/>
                                </a:cubicBezTo>
                                <a:lnTo>
                                  <a:pt x="2187575" y="31496"/>
                                </a:lnTo>
                                <a:cubicBezTo>
                                  <a:pt x="2187575" y="14097"/>
                                  <a:pt x="2173478" y="0"/>
                                  <a:pt x="215607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96" name="Rectangle 996"/>
                        <wps:cNvSpPr/>
                        <wps:spPr>
                          <a:xfrm>
                            <a:off x="1851744" y="4139546"/>
                            <a:ext cx="1682192" cy="202564"/>
                          </a:xfrm>
                          <a:prstGeom prst="rect">
                            <a:avLst/>
                          </a:prstGeom>
                          <a:ln>
                            <a:noFill/>
                          </a:ln>
                        </wps:spPr>
                        <wps:txbx>
                          <w:txbxContent>
                            <w:p w14:paraId="300745C7">
                              <w:pPr>
                                <w:spacing w:after="160" w:line="259" w:lineRule="auto"/>
                                <w:ind w:left="0" w:firstLine="0"/>
                                <w:rPr>
                                  <w:rFonts w:hint="eastAsia"/>
                                </w:rPr>
                              </w:pPr>
                              <w:r>
                                <w:rPr>
                                  <w:sz w:val="24"/>
                                </w:rPr>
                                <w:t>提交模块三（选手离场）</w:t>
                              </w:r>
                            </w:p>
                          </w:txbxContent>
                        </wps:txbx>
                        <wps:bodyPr horzOverflow="overflow" vert="horz" lIns="0" tIns="0" rIns="0" bIns="0" rtlCol="0">
                          <a:noAutofit/>
                        </wps:bodyPr>
                      </wps:wsp>
                      <wps:wsp>
                        <wps:cNvPr id="999" name="Shape 999"/>
                        <wps:cNvSpPr/>
                        <wps:spPr>
                          <a:xfrm>
                            <a:off x="1610690" y="3574415"/>
                            <a:ext cx="2160905" cy="252095"/>
                          </a:xfrm>
                          <a:custGeom>
                            <a:avLst/>
                            <a:gdLst/>
                            <a:ahLst/>
                            <a:cxnLst/>
                            <a:rect l="0" t="0" r="0" b="0"/>
                            <a:pathLst>
                              <a:path w="2160905" h="252095">
                                <a:moveTo>
                                  <a:pt x="31496" y="0"/>
                                </a:moveTo>
                                <a:cubicBezTo>
                                  <a:pt x="14097" y="0"/>
                                  <a:pt x="0" y="14097"/>
                                  <a:pt x="0" y="31496"/>
                                </a:cubicBezTo>
                                <a:lnTo>
                                  <a:pt x="0" y="220599"/>
                                </a:lnTo>
                                <a:cubicBezTo>
                                  <a:pt x="0" y="237998"/>
                                  <a:pt x="14097" y="252095"/>
                                  <a:pt x="31496" y="252095"/>
                                </a:cubicBezTo>
                                <a:lnTo>
                                  <a:pt x="2129409" y="252095"/>
                                </a:lnTo>
                                <a:cubicBezTo>
                                  <a:pt x="2146808" y="252095"/>
                                  <a:pt x="2160905" y="237998"/>
                                  <a:pt x="2160905" y="220599"/>
                                </a:cubicBezTo>
                                <a:lnTo>
                                  <a:pt x="2160905" y="31496"/>
                                </a:lnTo>
                                <a:cubicBezTo>
                                  <a:pt x="2160905" y="14097"/>
                                  <a:pt x="2146808" y="0"/>
                                  <a:pt x="212940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00" name="Rectangle 1000"/>
                        <wps:cNvSpPr/>
                        <wps:spPr>
                          <a:xfrm>
                            <a:off x="1870160" y="3600433"/>
                            <a:ext cx="1777446" cy="202564"/>
                          </a:xfrm>
                          <a:prstGeom prst="rect">
                            <a:avLst/>
                          </a:prstGeom>
                          <a:ln>
                            <a:noFill/>
                          </a:ln>
                        </wps:spPr>
                        <wps:txbx>
                          <w:txbxContent>
                            <w:p w14:paraId="25667152">
                              <w:pPr>
                                <w:spacing w:after="160" w:line="259" w:lineRule="auto"/>
                                <w:ind w:left="0" w:firstLine="0"/>
                                <w:rPr>
                                  <w:rFonts w:hint="default" w:eastAsia="仿宋"/>
                                  <w:lang w:val="en-US" w:eastAsia="zh-CN"/>
                                </w:rPr>
                              </w:pPr>
                              <w:r>
                                <w:rPr>
                                  <w:sz w:val="24"/>
                                </w:rPr>
                                <w:t>模块三竞赛（</w:t>
                              </w:r>
                              <w:r>
                                <w:rPr>
                                  <w:rFonts w:hint="eastAsia"/>
                                  <w:sz w:val="24"/>
                                  <w:lang w:val="en-US" w:eastAsia="zh-CN"/>
                                </w:rPr>
                                <w:t>120分钟）</w:t>
                              </w:r>
                            </w:p>
                          </w:txbxContent>
                        </wps:txbx>
                        <wps:bodyPr horzOverflow="overflow" vert="horz" lIns="0" tIns="0" rIns="0" bIns="0" rtlCol="0">
                          <a:noAutofit/>
                        </wps:bodyPr>
                      </wps:wsp>
                      <wps:wsp>
                        <wps:cNvPr id="1005" name="Shape 1005"/>
                        <wps:cNvSpPr/>
                        <wps:spPr>
                          <a:xfrm>
                            <a:off x="1570050" y="4662805"/>
                            <a:ext cx="2242820" cy="252095"/>
                          </a:xfrm>
                          <a:custGeom>
                            <a:avLst/>
                            <a:gdLst/>
                            <a:ahLst/>
                            <a:cxnLst/>
                            <a:rect l="0" t="0" r="0" b="0"/>
                            <a:pathLst>
                              <a:path w="2242820" h="252095">
                                <a:moveTo>
                                  <a:pt x="31496" y="0"/>
                                </a:moveTo>
                                <a:cubicBezTo>
                                  <a:pt x="14097" y="0"/>
                                  <a:pt x="0" y="14097"/>
                                  <a:pt x="0" y="31496"/>
                                </a:cubicBezTo>
                                <a:lnTo>
                                  <a:pt x="0" y="220599"/>
                                </a:lnTo>
                                <a:cubicBezTo>
                                  <a:pt x="0" y="237998"/>
                                  <a:pt x="14097" y="252095"/>
                                  <a:pt x="31496" y="252095"/>
                                </a:cubicBezTo>
                                <a:lnTo>
                                  <a:pt x="2211324" y="252095"/>
                                </a:lnTo>
                                <a:cubicBezTo>
                                  <a:pt x="2228723" y="252095"/>
                                  <a:pt x="2242820" y="237998"/>
                                  <a:pt x="2242820" y="220599"/>
                                </a:cubicBezTo>
                                <a:lnTo>
                                  <a:pt x="2242820" y="31496"/>
                                </a:lnTo>
                                <a:cubicBezTo>
                                  <a:pt x="2242820" y="14097"/>
                                  <a:pt x="2228723" y="0"/>
                                  <a:pt x="2211324"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06" name="Rectangle 1006"/>
                        <wps:cNvSpPr/>
                        <wps:spPr>
                          <a:xfrm>
                            <a:off x="1847934" y="4683103"/>
                            <a:ext cx="1844124" cy="202564"/>
                          </a:xfrm>
                          <a:prstGeom prst="rect">
                            <a:avLst/>
                          </a:prstGeom>
                          <a:ln>
                            <a:noFill/>
                          </a:ln>
                        </wps:spPr>
                        <wps:txbx>
                          <w:txbxContent>
                            <w:p w14:paraId="18FD0A88">
                              <w:pPr>
                                <w:spacing w:after="160" w:line="259" w:lineRule="auto"/>
                                <w:ind w:left="0" w:firstLine="0"/>
                                <w:jc w:val="center"/>
                                <w:rPr>
                                  <w:rFonts w:hint="eastAsia"/>
                                </w:rPr>
                              </w:pPr>
                              <w:r>
                                <w:rPr>
                                  <w:sz w:val="24"/>
                                </w:rPr>
                                <w:t>模块三加密</w:t>
                              </w:r>
                            </w:p>
                          </w:txbxContent>
                        </wps:txbx>
                        <wps:bodyPr horzOverflow="overflow" vert="horz" lIns="0" tIns="0" rIns="0" bIns="0" rtlCol="0">
                          <a:noAutofit/>
                        </wps:bodyPr>
                      </wps:wsp>
                      <wps:wsp>
                        <wps:cNvPr id="1009" name="Shape 1009"/>
                        <wps:cNvSpPr/>
                        <wps:spPr>
                          <a:xfrm>
                            <a:off x="1312875" y="5213349"/>
                            <a:ext cx="2756535" cy="252095"/>
                          </a:xfrm>
                          <a:custGeom>
                            <a:avLst/>
                            <a:gdLst/>
                            <a:ahLst/>
                            <a:cxnLst/>
                            <a:rect l="0" t="0" r="0" b="0"/>
                            <a:pathLst>
                              <a:path w="2756535" h="252095">
                                <a:moveTo>
                                  <a:pt x="31496" y="0"/>
                                </a:moveTo>
                                <a:cubicBezTo>
                                  <a:pt x="14097" y="0"/>
                                  <a:pt x="0" y="14098"/>
                                  <a:pt x="0" y="31497"/>
                                </a:cubicBezTo>
                                <a:lnTo>
                                  <a:pt x="0" y="220599"/>
                                </a:lnTo>
                                <a:cubicBezTo>
                                  <a:pt x="0" y="237999"/>
                                  <a:pt x="14097" y="252095"/>
                                  <a:pt x="31496" y="252095"/>
                                </a:cubicBezTo>
                                <a:lnTo>
                                  <a:pt x="2725039" y="252095"/>
                                </a:lnTo>
                                <a:cubicBezTo>
                                  <a:pt x="2742438" y="252095"/>
                                  <a:pt x="2756535" y="237999"/>
                                  <a:pt x="2756535" y="220599"/>
                                </a:cubicBezTo>
                                <a:lnTo>
                                  <a:pt x="2756535" y="31497"/>
                                </a:lnTo>
                                <a:cubicBezTo>
                                  <a:pt x="2756535" y="14098"/>
                                  <a:pt x="2742438" y="0"/>
                                  <a:pt x="272503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10" name="Rectangle 1010"/>
                        <wps:cNvSpPr/>
                        <wps:spPr>
                          <a:xfrm>
                            <a:off x="1508194" y="5226661"/>
                            <a:ext cx="2307695" cy="202564"/>
                          </a:xfrm>
                          <a:prstGeom prst="rect">
                            <a:avLst/>
                          </a:prstGeom>
                          <a:ln>
                            <a:noFill/>
                          </a:ln>
                        </wps:spPr>
                        <wps:txbx>
                          <w:txbxContent>
                            <w:p w14:paraId="4442B776">
                              <w:pPr>
                                <w:spacing w:after="160" w:line="259" w:lineRule="auto"/>
                                <w:ind w:left="0" w:firstLine="0"/>
                                <w:rPr>
                                  <w:rFonts w:hint="eastAsia"/>
                                </w:rPr>
                              </w:pPr>
                              <w:r>
                                <w:rPr>
                                  <w:sz w:val="24"/>
                                </w:rPr>
                                <w:t>模块一二三评分、核分、计算总分</w:t>
                              </w:r>
                            </w:p>
                          </w:txbxContent>
                        </wps:txbx>
                        <wps:bodyPr horzOverflow="overflow" vert="horz" lIns="0" tIns="0" rIns="0" bIns="0" rtlCol="0">
                          <a:noAutofit/>
                        </wps:bodyPr>
                      </wps:wsp>
                      <wps:wsp>
                        <wps:cNvPr id="1016" name="Rectangle 1016"/>
                        <wps:cNvSpPr/>
                        <wps:spPr>
                          <a:xfrm>
                            <a:off x="2281530" y="6339175"/>
                            <a:ext cx="892800" cy="202564"/>
                          </a:xfrm>
                          <a:prstGeom prst="rect">
                            <a:avLst/>
                          </a:prstGeom>
                          <a:ln>
                            <a:noFill/>
                          </a:ln>
                        </wps:spPr>
                        <wps:txbx>
                          <w:txbxContent>
                            <w:p w14:paraId="180694F4">
                              <w:pPr>
                                <w:spacing w:after="160" w:line="259" w:lineRule="auto"/>
                                <w:ind w:left="0" w:firstLine="0"/>
                                <w:jc w:val="center"/>
                                <w:rPr>
                                  <w:rFonts w:hint="default"/>
                                  <w:lang w:val="en-US"/>
                                </w:rPr>
                              </w:pPr>
                              <w:r>
                                <w:rPr>
                                  <w:rFonts w:hint="eastAsia"/>
                                  <w:sz w:val="24"/>
                                  <w:lang w:val="en-US" w:eastAsia="zh-CN"/>
                                </w:rPr>
                                <w:t>结束</w:t>
                              </w:r>
                            </w:p>
                          </w:txbxContent>
                        </wps:txbx>
                        <wps:bodyPr horzOverflow="overflow" vert="horz" lIns="0" tIns="0" rIns="0" bIns="0" rtlCol="0">
                          <a:noAutofit/>
                        </wps:bodyPr>
                      </wps:wsp>
                      <wps:wsp>
                        <wps:cNvPr id="1020" name="Shape 1020"/>
                        <wps:cNvSpPr/>
                        <wps:spPr>
                          <a:xfrm>
                            <a:off x="1857070" y="5751195"/>
                            <a:ext cx="1668145" cy="252095"/>
                          </a:xfrm>
                          <a:custGeom>
                            <a:avLst/>
                            <a:gdLst/>
                            <a:ahLst/>
                            <a:cxnLst/>
                            <a:rect l="0" t="0" r="0" b="0"/>
                            <a:pathLst>
                              <a:path w="1668145" h="252095">
                                <a:moveTo>
                                  <a:pt x="31496" y="0"/>
                                </a:moveTo>
                                <a:cubicBezTo>
                                  <a:pt x="14097" y="0"/>
                                  <a:pt x="0" y="14097"/>
                                  <a:pt x="0" y="31496"/>
                                </a:cubicBezTo>
                                <a:lnTo>
                                  <a:pt x="0" y="220599"/>
                                </a:lnTo>
                                <a:cubicBezTo>
                                  <a:pt x="0" y="237998"/>
                                  <a:pt x="14097" y="252095"/>
                                  <a:pt x="31496" y="252095"/>
                                </a:cubicBezTo>
                                <a:lnTo>
                                  <a:pt x="1636649" y="252095"/>
                                </a:lnTo>
                                <a:cubicBezTo>
                                  <a:pt x="1654048" y="252095"/>
                                  <a:pt x="1668145" y="237998"/>
                                  <a:pt x="1668145" y="220599"/>
                                </a:cubicBezTo>
                                <a:lnTo>
                                  <a:pt x="1668145" y="31496"/>
                                </a:lnTo>
                                <a:cubicBezTo>
                                  <a:pt x="1668145" y="14097"/>
                                  <a:pt x="1654048" y="0"/>
                                  <a:pt x="163664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21" name="Rectangle 1021"/>
                        <wps:cNvSpPr/>
                        <wps:spPr>
                          <a:xfrm>
                            <a:off x="2158341" y="5800063"/>
                            <a:ext cx="1153782" cy="202564"/>
                          </a:xfrm>
                          <a:prstGeom prst="rect">
                            <a:avLst/>
                          </a:prstGeom>
                          <a:ln>
                            <a:noFill/>
                          </a:ln>
                        </wps:spPr>
                        <wps:txbx>
                          <w:txbxContent>
                            <w:p w14:paraId="09B5CFDA">
                              <w:pPr>
                                <w:spacing w:after="160" w:line="259" w:lineRule="auto"/>
                                <w:ind w:left="0" w:firstLine="0"/>
                                <w:rPr>
                                  <w:rFonts w:hint="eastAsia"/>
                                </w:rPr>
                              </w:pPr>
                              <w:r>
                                <w:rPr>
                                  <w:sz w:val="24"/>
                                </w:rPr>
                                <w:t>解密、公布成绩</w:t>
                              </w:r>
                            </w:p>
                          </w:txbxContent>
                        </wps:txbx>
                        <wps:bodyPr horzOverflow="overflow" vert="horz" lIns="0" tIns="0" rIns="0" bIns="0" rtlCol="0">
                          <a:noAutofit/>
                        </wps:bodyPr>
                      </wps:wsp>
                      <wps:wsp>
                        <wps:cNvPr id="1022" name="Rectangle 1022"/>
                        <wps:cNvSpPr/>
                        <wps:spPr>
                          <a:xfrm>
                            <a:off x="3225368" y="5795112"/>
                            <a:ext cx="50673" cy="224380"/>
                          </a:xfrm>
                          <a:prstGeom prst="rect">
                            <a:avLst/>
                          </a:prstGeom>
                          <a:ln>
                            <a:noFill/>
                          </a:ln>
                        </wps:spPr>
                        <wps:txbx>
                          <w:txbxContent>
                            <w:p w14:paraId="3849EA56">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23" name="Shape 1023"/>
                        <wps:cNvSpPr/>
                        <wps:spPr>
                          <a:xfrm>
                            <a:off x="2653360" y="386842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4" name="Shape 1024"/>
                        <wps:cNvSpPr/>
                        <wps:spPr>
                          <a:xfrm>
                            <a:off x="2653360" y="441706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5" name="Shape 1025"/>
                        <wps:cNvSpPr/>
                        <wps:spPr>
                          <a:xfrm>
                            <a:off x="2653360" y="549783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6" name="Shape 1026"/>
                        <wps:cNvSpPr/>
                        <wps:spPr>
                          <a:xfrm>
                            <a:off x="2653360" y="603631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8" name="Shape 1028"/>
                        <wps:cNvSpPr/>
                        <wps:spPr>
                          <a:xfrm>
                            <a:off x="1345895" y="2475230"/>
                            <a:ext cx="2690495" cy="252095"/>
                          </a:xfrm>
                          <a:custGeom>
                            <a:avLst/>
                            <a:gdLst/>
                            <a:ahLst/>
                            <a:cxnLst/>
                            <a:rect l="0" t="0" r="0" b="0"/>
                            <a:pathLst>
                              <a:path w="2690495" h="252095">
                                <a:moveTo>
                                  <a:pt x="31496" y="0"/>
                                </a:moveTo>
                                <a:cubicBezTo>
                                  <a:pt x="14097" y="0"/>
                                  <a:pt x="0" y="14097"/>
                                  <a:pt x="0" y="31496"/>
                                </a:cubicBezTo>
                                <a:lnTo>
                                  <a:pt x="0" y="220599"/>
                                </a:lnTo>
                                <a:cubicBezTo>
                                  <a:pt x="0" y="237998"/>
                                  <a:pt x="14097" y="252095"/>
                                  <a:pt x="31496" y="252095"/>
                                </a:cubicBezTo>
                                <a:lnTo>
                                  <a:pt x="2658999" y="252095"/>
                                </a:lnTo>
                                <a:cubicBezTo>
                                  <a:pt x="2676398" y="252095"/>
                                  <a:pt x="2690495" y="237998"/>
                                  <a:pt x="2690495" y="220599"/>
                                </a:cubicBezTo>
                                <a:lnTo>
                                  <a:pt x="2690495" y="31496"/>
                                </a:lnTo>
                                <a:cubicBezTo>
                                  <a:pt x="2690495" y="14097"/>
                                  <a:pt x="2676398" y="0"/>
                                  <a:pt x="265899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29" name="Rectangle 1029"/>
                        <wps:cNvSpPr/>
                        <wps:spPr>
                          <a:xfrm>
                            <a:off x="1599452" y="2499983"/>
                            <a:ext cx="2197580" cy="202564"/>
                          </a:xfrm>
                          <a:prstGeom prst="rect">
                            <a:avLst/>
                          </a:prstGeom>
                          <a:ln>
                            <a:noFill/>
                          </a:ln>
                        </wps:spPr>
                        <wps:txbx>
                          <w:txbxContent>
                            <w:p w14:paraId="044D49A2">
                              <w:pPr>
                                <w:spacing w:after="160" w:line="259" w:lineRule="auto"/>
                                <w:ind w:left="0" w:firstLine="0"/>
                                <w:rPr>
                                  <w:rFonts w:hint="eastAsia"/>
                                </w:rPr>
                              </w:pPr>
                              <w:r>
                                <w:rPr>
                                  <w:sz w:val="24"/>
                                </w:rPr>
                                <w:t>提交模块一、二（选手不离场）</w:t>
                              </w:r>
                            </w:p>
                          </w:txbxContent>
                        </wps:txbx>
                        <wps:bodyPr horzOverflow="overflow" vert="horz" lIns="0" tIns="0" rIns="0" bIns="0" rtlCol="0">
                          <a:noAutofit/>
                        </wps:bodyPr>
                      </wps:wsp>
                      <wps:wsp>
                        <wps:cNvPr id="1031" name="Shape 1031"/>
                        <wps:cNvSpPr/>
                        <wps:spPr>
                          <a:xfrm>
                            <a:off x="2653360" y="4959349"/>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2" name="Shape 1032"/>
                        <wps:cNvSpPr/>
                        <wps:spPr>
                          <a:xfrm>
                            <a:off x="2653360" y="223329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4" name="Shape 1034"/>
                        <wps:cNvSpPr/>
                        <wps:spPr>
                          <a:xfrm>
                            <a:off x="1721815" y="3021330"/>
                            <a:ext cx="1938655" cy="252095"/>
                          </a:xfrm>
                          <a:custGeom>
                            <a:avLst/>
                            <a:gdLst/>
                            <a:ahLst/>
                            <a:cxnLst/>
                            <a:rect l="0" t="0" r="0" b="0"/>
                            <a:pathLst>
                              <a:path w="1938655" h="252095">
                                <a:moveTo>
                                  <a:pt x="31496" y="0"/>
                                </a:moveTo>
                                <a:cubicBezTo>
                                  <a:pt x="14097" y="0"/>
                                  <a:pt x="0" y="14097"/>
                                  <a:pt x="0" y="31496"/>
                                </a:cubicBezTo>
                                <a:lnTo>
                                  <a:pt x="0" y="220599"/>
                                </a:lnTo>
                                <a:cubicBezTo>
                                  <a:pt x="0" y="237998"/>
                                  <a:pt x="14097" y="252095"/>
                                  <a:pt x="31496" y="252095"/>
                                </a:cubicBezTo>
                                <a:lnTo>
                                  <a:pt x="1907159" y="252095"/>
                                </a:lnTo>
                                <a:cubicBezTo>
                                  <a:pt x="1924558" y="252095"/>
                                  <a:pt x="1938655" y="237998"/>
                                  <a:pt x="1938655" y="220599"/>
                                </a:cubicBezTo>
                                <a:lnTo>
                                  <a:pt x="1938655" y="31496"/>
                                </a:lnTo>
                                <a:cubicBezTo>
                                  <a:pt x="1938655" y="14097"/>
                                  <a:pt x="1924558" y="0"/>
                                  <a:pt x="19071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35" name="Rectangle 1035"/>
                        <wps:cNvSpPr/>
                        <wps:spPr>
                          <a:xfrm>
                            <a:off x="1883496" y="3057511"/>
                            <a:ext cx="1678381" cy="202564"/>
                          </a:xfrm>
                          <a:prstGeom prst="rect">
                            <a:avLst/>
                          </a:prstGeom>
                          <a:ln>
                            <a:noFill/>
                          </a:ln>
                        </wps:spPr>
                        <wps:txbx>
                          <w:txbxContent>
                            <w:p w14:paraId="782CDB54">
                              <w:pPr>
                                <w:spacing w:after="160" w:line="259" w:lineRule="auto"/>
                                <w:ind w:left="0" w:firstLine="0"/>
                                <w:jc w:val="center"/>
                                <w:rPr>
                                  <w:rFonts w:hint="eastAsia"/>
                                </w:rPr>
                              </w:pPr>
                              <w:r>
                                <w:rPr>
                                  <w:sz w:val="24"/>
                                </w:rPr>
                                <w:t>作品加密</w:t>
                              </w:r>
                            </w:p>
                          </w:txbxContent>
                        </wps:txbx>
                        <wps:bodyPr horzOverflow="overflow" vert="horz" lIns="0" tIns="0" rIns="0" bIns="0" rtlCol="0">
                          <a:noAutofit/>
                        </wps:bodyPr>
                      </wps:wsp>
                      <wps:wsp>
                        <wps:cNvPr id="1037" name="Shape 1037"/>
                        <wps:cNvSpPr/>
                        <wps:spPr>
                          <a:xfrm>
                            <a:off x="2653360" y="277304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8" name="Shape 1038"/>
                        <wps:cNvSpPr/>
                        <wps:spPr>
                          <a:xfrm>
                            <a:off x="2653360" y="332867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47" name="Shape 1047"/>
                        <wps:cNvSpPr/>
                        <wps:spPr>
                          <a:xfrm>
                            <a:off x="1505915" y="273685"/>
                            <a:ext cx="2370455" cy="252095"/>
                          </a:xfrm>
                          <a:custGeom>
                            <a:avLst/>
                            <a:gdLst/>
                            <a:ahLst/>
                            <a:cxnLst/>
                            <a:rect l="0" t="0" r="0" b="0"/>
                            <a:pathLst>
                              <a:path w="2370455" h="252095">
                                <a:moveTo>
                                  <a:pt x="31496" y="0"/>
                                </a:moveTo>
                                <a:cubicBezTo>
                                  <a:pt x="14097" y="0"/>
                                  <a:pt x="0" y="14097"/>
                                  <a:pt x="0" y="31496"/>
                                </a:cubicBezTo>
                                <a:lnTo>
                                  <a:pt x="0" y="220599"/>
                                </a:lnTo>
                                <a:cubicBezTo>
                                  <a:pt x="0" y="237998"/>
                                  <a:pt x="14097" y="252095"/>
                                  <a:pt x="31496" y="252095"/>
                                </a:cubicBezTo>
                                <a:lnTo>
                                  <a:pt x="2338959" y="252095"/>
                                </a:lnTo>
                                <a:cubicBezTo>
                                  <a:pt x="2356358" y="252095"/>
                                  <a:pt x="2370455" y="237998"/>
                                  <a:pt x="2370455" y="220599"/>
                                </a:cubicBezTo>
                                <a:lnTo>
                                  <a:pt x="2370455" y="31496"/>
                                </a:lnTo>
                                <a:cubicBezTo>
                                  <a:pt x="2370455" y="14097"/>
                                  <a:pt x="2356358" y="0"/>
                                  <a:pt x="23389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48" name="Rectangle 1048"/>
                        <wps:cNvSpPr/>
                        <wps:spPr>
                          <a:xfrm>
                            <a:off x="1718189" y="299084"/>
                            <a:ext cx="1954392" cy="202564"/>
                          </a:xfrm>
                          <a:prstGeom prst="rect">
                            <a:avLst/>
                          </a:prstGeom>
                          <a:ln>
                            <a:noFill/>
                          </a:ln>
                        </wps:spPr>
                        <wps:txbx>
                          <w:txbxContent>
                            <w:p w14:paraId="7E703741">
                              <w:pPr>
                                <w:spacing w:after="160" w:line="259" w:lineRule="auto"/>
                                <w:ind w:left="0" w:firstLine="0"/>
                                <w:jc w:val="center"/>
                                <w:rPr>
                                  <w:rFonts w:hint="eastAsia"/>
                                </w:rPr>
                              </w:pPr>
                              <w:r>
                                <w:rPr>
                                  <w:sz w:val="24"/>
                                </w:rPr>
                                <w:t>检录（加密裁判一次加密）</w:t>
                              </w:r>
                            </w:p>
                          </w:txbxContent>
                        </wps:txbx>
                        <wps:bodyPr horzOverflow="overflow" vert="horz" lIns="0" tIns="0" rIns="0" bIns="0" rtlCol="0">
                          <a:noAutofit/>
                        </wps:bodyPr>
                      </wps:wsp>
                      <wps:wsp>
                        <wps:cNvPr id="1052" name="Shape 1052"/>
                        <wps:cNvSpPr/>
                        <wps:spPr>
                          <a:xfrm>
                            <a:off x="2653360" y="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1831" o:spid="_x0000_s1026" o:spt="203" style="height:515.1pt;width:340.85pt;" coordsize="4328490,6541739" o:gfxdata="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">
                <o:lock v:ext="edit" aspectratio="f"/>
                <v:rect id="Rectangle 939" o:spid="_x0000_s1026" o:spt="1" style="position:absolute;left:0;top:99155;height:202692;width:101346;" filled="f" stroked="f" coordsize="21600,21600" o:gfxdata="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dc9y&#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039E0048">
                        <w:pPr>
                          <w:spacing w:after="160" w:line="259" w:lineRule="auto"/>
                          <w:ind w:left="0" w:firstLine="0"/>
                          <w:rPr>
                            <w:rFonts w:hint="eastAsia"/>
                          </w:rPr>
                        </w:pPr>
                        <w:r>
                          <w:rPr>
                            <w:sz w:val="24"/>
                          </w:rPr>
                          <w:t xml:space="preserve"> </w:t>
                        </w:r>
                      </w:p>
                    </w:txbxContent>
                  </v:textbox>
                </v:rect>
                <v:rect id="Rectangle 940" o:spid="_x0000_s1026" o:spt="1" style="position:absolute;left:0;top:297275;height:202692;width:101346;" filled="f" stroked="f" coordsize="21600,21600" o:gfxdata="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SRWS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5F1D0784">
                        <w:pPr>
                          <w:spacing w:after="160" w:line="259" w:lineRule="auto"/>
                          <w:ind w:left="0" w:firstLine="0"/>
                          <w:rPr>
                            <w:rFonts w:hint="eastAsia"/>
                          </w:rPr>
                        </w:pPr>
                        <w:r>
                          <w:rPr>
                            <w:sz w:val="24"/>
                          </w:rPr>
                          <w:t xml:space="preserve"> </w:t>
                        </w:r>
                      </w:p>
                    </w:txbxContent>
                  </v:textbox>
                </v:rect>
                <v:rect id="Rectangle 941" o:spid="_x0000_s1026" o:spt="1" style="position:absolute;left:0;top:495395;height:202692;width:101346;" filled="f" stroked="f" coordsize="21600,21600" o:gfxdata="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bAJ&#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4CB2536">
                        <w:pPr>
                          <w:spacing w:after="160" w:line="259" w:lineRule="auto"/>
                          <w:ind w:left="0" w:firstLine="0"/>
                          <w:rPr>
                            <w:rFonts w:hint="eastAsia"/>
                          </w:rPr>
                        </w:pPr>
                        <w:r>
                          <w:rPr>
                            <w:sz w:val="24"/>
                          </w:rPr>
                          <w:t xml:space="preserve"> </w:t>
                        </w:r>
                      </w:p>
                    </w:txbxContent>
                  </v:textbox>
                </v:rect>
                <v:rect id="Rectangle 942" o:spid="_x0000_s1026" o:spt="1" style="position:absolute;left:0;top:693515;height:202692;width:101346;" filled="f" stroked="f" coordsize="21600,21600" o:gfxdata="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1y5+&#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7F827F94">
                        <w:pPr>
                          <w:spacing w:after="160" w:line="259" w:lineRule="auto"/>
                          <w:ind w:left="0" w:firstLine="0"/>
                          <w:rPr>
                            <w:rFonts w:hint="eastAsia"/>
                          </w:rPr>
                        </w:pPr>
                        <w:r>
                          <w:rPr>
                            <w:sz w:val="24"/>
                          </w:rPr>
                          <w:t xml:space="preserve"> </w:t>
                        </w:r>
                      </w:p>
                    </w:txbxContent>
                  </v:textbox>
                </v:rect>
                <v:rect id="Rectangle 943" o:spid="_x0000_s1026" o:spt="1" style="position:absolute;left:0;top:891635;height:202692;width:101346;" filled="f" stroked="f" coordsize="21600,21600" o:gfxdata="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JuL&#10;5cEAAADcAAAADwAAAAAAAAABACAAAAAiAAAAZHJzL2Rvd25yZXYueG1sUEsBAhQAFAAAAAgAh07i&#10;QDMvBZ47AAAAOQAAABAAAAAAAAAAAQAgAAAAEAEAAGRycy9zaGFwZXhtbC54bWxQSwUGAAAAAAYA&#10;BgBbAQAAugMAAAAA&#10;">
                  <v:fill on="f" focussize="0,0"/>
                  <v:stroke on="f"/>
                  <v:imagedata o:title=""/>
                  <o:lock v:ext="edit" aspectratio="f"/>
                  <v:textbox inset="0mm,0mm,0mm,0mm" style="layout-flow:vertical-ideographic;">
                    <w:txbxContent>
                      <w:p w14:paraId="53A891A3">
                        <w:pPr>
                          <w:spacing w:after="160" w:line="259" w:lineRule="auto"/>
                          <w:ind w:left="0" w:firstLine="0"/>
                          <w:rPr>
                            <w:rFonts w:hint="eastAsia"/>
                          </w:rPr>
                        </w:pPr>
                        <w:r>
                          <w:rPr>
                            <w:sz w:val="24"/>
                          </w:rPr>
                          <w:t xml:space="preserve"> </w:t>
                        </w:r>
                      </w:p>
                    </w:txbxContent>
                  </v:textbox>
                </v:rect>
                <v:rect id="Rectangle 944" o:spid="_x0000_s1026" o:spt="1" style="position:absolute;left:0;top:1090136;height:202692;width:101346;" filled="f" stroked="f" coordsize="21600,21600" o:gfxdata="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chOR&#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0EEC84F0">
                        <w:pPr>
                          <w:spacing w:after="160" w:line="259" w:lineRule="auto"/>
                          <w:ind w:left="0" w:firstLine="0"/>
                          <w:rPr>
                            <w:rFonts w:hint="eastAsia"/>
                          </w:rPr>
                        </w:pPr>
                        <w:r>
                          <w:rPr>
                            <w:sz w:val="24"/>
                          </w:rPr>
                          <w:t xml:space="preserve"> </w:t>
                        </w:r>
                      </w:p>
                    </w:txbxContent>
                  </v:textbox>
                </v:rect>
                <v:rect id="Rectangle 945" o:spid="_x0000_s1026" o:spt="1" style="position:absolute;left:0;top:1288256;height:202692;width:101346;" filled="f" stroked="f" coordsize="21600,21600" o:gfxdata="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PrYK&#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0C7BE98F">
                        <w:pPr>
                          <w:spacing w:after="160" w:line="259" w:lineRule="auto"/>
                          <w:ind w:left="0" w:firstLine="0"/>
                          <w:rPr>
                            <w:rFonts w:hint="eastAsia"/>
                          </w:rPr>
                        </w:pPr>
                        <w:r>
                          <w:rPr>
                            <w:sz w:val="24"/>
                          </w:rPr>
                          <w:t xml:space="preserve"> </w:t>
                        </w:r>
                      </w:p>
                    </w:txbxContent>
                  </v:textbox>
                </v:rect>
                <v:rect id="Rectangle 946" o:spid="_x0000_s1026" o:spt="1" style="position:absolute;left:0;top:1486376;height:202692;width:101346;" filled="f" stroked="f" coordsize="21600,21600" o:gfxdata="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7Ch9&#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5167D0C8">
                        <w:pPr>
                          <w:spacing w:after="160" w:line="259" w:lineRule="auto"/>
                          <w:ind w:left="0" w:firstLine="0"/>
                          <w:rPr>
                            <w:rFonts w:hint="eastAsia"/>
                          </w:rPr>
                        </w:pPr>
                        <w:r>
                          <w:rPr>
                            <w:sz w:val="24"/>
                          </w:rPr>
                          <w:t xml:space="preserve"> </w:t>
                        </w:r>
                      </w:p>
                    </w:txbxContent>
                  </v:textbox>
                </v:rect>
                <v:rect id="Rectangle 947" o:spid="_x0000_s1026" o:spt="1" style="position:absolute;left:0;top:1684496;height:202692;width:101346;" filled="f" stroked="f" coordsize="21600,21600" o:gfxdata="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6CN&#10;5sEAAADcAAAADwAAAAAAAAABACAAAAAiAAAAZHJzL2Rvd25yZXYueG1sUEsBAhQAFAAAAAgAh07i&#10;QDMvBZ47AAAAOQAAABAAAAAAAAAAAQAgAAAAEAEAAGRycy9zaGFwZXhtbC54bWxQSwUGAAAAAAYA&#10;BgBbAQAAugMAAAAA&#10;">
                  <v:fill on="f" focussize="0,0"/>
                  <v:stroke on="f"/>
                  <v:imagedata o:title=""/>
                  <o:lock v:ext="edit" aspectratio="f"/>
                  <v:textbox inset="0mm,0mm,0mm,0mm" style="layout-flow:vertical-ideographic;">
                    <w:txbxContent>
                      <w:p w14:paraId="3815CB33">
                        <w:pPr>
                          <w:spacing w:after="160" w:line="259" w:lineRule="auto"/>
                          <w:ind w:left="0" w:firstLine="0"/>
                          <w:rPr>
                            <w:rFonts w:hint="eastAsia"/>
                          </w:rPr>
                        </w:pPr>
                        <w:r>
                          <w:rPr>
                            <w:sz w:val="24"/>
                          </w:rPr>
                          <w:t xml:space="preserve"> </w:t>
                        </w:r>
                      </w:p>
                    </w:txbxContent>
                  </v:textbox>
                </v:rect>
                <v:rect id="Rectangle 948" o:spid="_x0000_s1026" o:spt="1" style="position:absolute;left:0;top:1882615;height:202693;width:101346;" filled="f" stroked="f" coordsize="21600,21600" o:gfxdata="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PxmU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1781C3BD">
                        <w:pPr>
                          <w:spacing w:after="160" w:line="259" w:lineRule="auto"/>
                          <w:ind w:left="0" w:firstLine="0"/>
                          <w:rPr>
                            <w:rFonts w:hint="eastAsia"/>
                          </w:rPr>
                        </w:pPr>
                        <w:r>
                          <w:rPr>
                            <w:sz w:val="24"/>
                          </w:rPr>
                          <w:t xml:space="preserve"> </w:t>
                        </w:r>
                      </w:p>
                    </w:txbxContent>
                  </v:textbox>
                </v:rect>
                <v:rect id="Rectangle 949" o:spid="_x0000_s1026" o:spt="1" style="position:absolute;left:0;top:2080736;height:202692;width:101346;" filled="f" stroked="f" coordsize="21600,21600" o:gfxdata="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c7wP&#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4D602F52">
                        <w:pPr>
                          <w:spacing w:after="160" w:line="259" w:lineRule="auto"/>
                          <w:ind w:left="0" w:firstLine="0"/>
                          <w:rPr>
                            <w:rFonts w:hint="eastAsia"/>
                          </w:rPr>
                        </w:pPr>
                        <w:r>
                          <w:rPr>
                            <w:sz w:val="24"/>
                          </w:rPr>
                          <w:t xml:space="preserve"> </w:t>
                        </w:r>
                      </w:p>
                    </w:txbxContent>
                  </v:textbox>
                </v:rect>
                <v:rect id="Rectangle 950" o:spid="_x0000_s1026" o:spt="1" style="position:absolute;left:2636850;top:2278856;height:202692;width:101346;" filled="f" stroked="f" coordsize="21600,21600" o:gfxdata="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kINP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35603DDC">
                        <w:pPr>
                          <w:spacing w:after="160" w:line="259" w:lineRule="auto"/>
                          <w:ind w:left="0" w:firstLine="0"/>
                          <w:rPr>
                            <w:rFonts w:hint="eastAsia"/>
                          </w:rPr>
                        </w:pPr>
                        <w:r>
                          <w:rPr>
                            <w:sz w:val="24"/>
                          </w:rPr>
                          <w:t xml:space="preserve"> </w:t>
                        </w:r>
                      </w:p>
                    </w:txbxContent>
                  </v:textbox>
                </v:rect>
                <v:rect id="Rectangle 951" o:spid="_x0000_s1026" o:spt="1" style="position:absolute;left:2636850;top:2476976;height:202692;width:101346;" filled="f" stroked="f" coordsize="21600,21600" o:gfxdata="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rcJt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style="layout-flow:vertical-ideographic;">
                    <w:txbxContent>
                      <w:p w14:paraId="14A78776">
                        <w:pPr>
                          <w:spacing w:after="160" w:line="259" w:lineRule="auto"/>
                          <w:ind w:left="0" w:firstLine="0"/>
                          <w:rPr>
                            <w:rFonts w:hint="eastAsia"/>
                          </w:rPr>
                        </w:pPr>
                        <w:r>
                          <w:rPr>
                            <w:sz w:val="24"/>
                          </w:rPr>
                          <w:t xml:space="preserve"> </w:t>
                        </w:r>
                      </w:p>
                    </w:txbxContent>
                  </v:textbox>
                </v:rect>
                <v:rect id="Rectangle 952" o:spid="_x0000_s1026" o:spt="1" style="position:absolute;left:2636850;top:2675096;height:202692;width:101346;" filled="f" stroked="f" coordsize="21600,21600" o:gfxdata="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Drij&#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13EC8B74">
                        <w:pPr>
                          <w:spacing w:after="160" w:line="259" w:lineRule="auto"/>
                          <w:ind w:left="0" w:firstLine="0"/>
                          <w:rPr>
                            <w:rFonts w:hint="eastAsia"/>
                          </w:rPr>
                        </w:pPr>
                        <w:r>
                          <w:rPr>
                            <w:sz w:val="24"/>
                          </w:rPr>
                          <w:t xml:space="preserve"> </w:t>
                        </w:r>
                      </w:p>
                    </w:txbxContent>
                  </v:textbox>
                </v:rect>
                <v:rect id="Rectangle 953" o:spid="_x0000_s1026" o:spt="1" style="position:absolute;left:2636850;top:2873216;height:202692;width:101346;" filled="f" stroked="f" coordsize="21600,21600" o:gfxdata="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Qh04&#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1F6D0A47">
                        <w:pPr>
                          <w:spacing w:after="160" w:line="259" w:lineRule="auto"/>
                          <w:ind w:left="0" w:firstLine="0"/>
                          <w:rPr>
                            <w:rFonts w:hint="eastAsia"/>
                          </w:rPr>
                        </w:pPr>
                        <w:r>
                          <w:rPr>
                            <w:sz w:val="24"/>
                          </w:rPr>
                          <w:t xml:space="preserve"> </w:t>
                        </w:r>
                      </w:p>
                    </w:txbxContent>
                  </v:textbox>
                </v:rect>
                <v:rect id="Rectangle 954" o:spid="_x0000_s1026" o:spt="1" style="position:absolute;left:2636850;top:3071336;height:202692;width:101346;" filled="f" stroked="f" coordsize="21600,21600" o:gfxdata="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q4VM&#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484EFE89">
                        <w:pPr>
                          <w:spacing w:after="160" w:line="259" w:lineRule="auto"/>
                          <w:ind w:left="0" w:firstLine="0"/>
                          <w:rPr>
                            <w:rFonts w:hint="eastAsia"/>
                          </w:rPr>
                        </w:pPr>
                        <w:r>
                          <w:rPr>
                            <w:sz w:val="24"/>
                          </w:rPr>
                          <w:t xml:space="preserve"> </w:t>
                        </w:r>
                      </w:p>
                    </w:txbxContent>
                  </v:textbox>
                </v:rect>
                <v:rect id="Rectangle 955" o:spid="_x0000_s1026" o:spt="1" style="position:absolute;left:2636850;top:3269710;height:202692;width:101346;" filled="f" stroked="f" coordsize="21600,21600" o:gfxdata="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5yDX&#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62448DCF">
                        <w:pPr>
                          <w:spacing w:after="160" w:line="259" w:lineRule="auto"/>
                          <w:ind w:left="0" w:firstLine="0"/>
                          <w:rPr>
                            <w:rFonts w:hint="eastAsia"/>
                          </w:rPr>
                        </w:pPr>
                        <w:r>
                          <w:rPr>
                            <w:sz w:val="24"/>
                          </w:rPr>
                          <w:t xml:space="preserve"> </w:t>
                        </w:r>
                      </w:p>
                    </w:txbxContent>
                  </v:textbox>
                </v:rect>
                <v:rect id="Rectangle 956" o:spid="_x0000_s1026" o:spt="1" style="position:absolute;left:2636850;top:3467830;height:202692;width:101346;" filled="f" stroked="f" coordsize="21600,21600" o:gfxdata="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Nb6g&#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2A49E9C8">
                        <w:pPr>
                          <w:spacing w:after="160" w:line="259" w:lineRule="auto"/>
                          <w:ind w:left="0" w:firstLine="0"/>
                          <w:rPr>
                            <w:rFonts w:hint="eastAsia"/>
                          </w:rPr>
                        </w:pPr>
                        <w:r>
                          <w:rPr>
                            <w:sz w:val="24"/>
                          </w:rPr>
                          <w:t xml:space="preserve"> </w:t>
                        </w:r>
                      </w:p>
                    </w:txbxContent>
                  </v:textbox>
                </v:rect>
                <v:rect id="Rectangle 957" o:spid="_x0000_s1026" o:spt="1" style="position:absolute;left:2636850;top:3665950;height:202692;width:101346;" filled="f" stroked="f" coordsize="21600,21600" o:gfxdata="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eRs7&#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07908DDA">
                        <w:pPr>
                          <w:spacing w:after="160" w:line="259" w:lineRule="auto"/>
                          <w:ind w:left="0" w:firstLine="0"/>
                          <w:rPr>
                            <w:rFonts w:hint="eastAsia"/>
                          </w:rPr>
                        </w:pPr>
                        <w:r>
                          <w:rPr>
                            <w:sz w:val="24"/>
                          </w:rPr>
                          <w:t xml:space="preserve"> </w:t>
                        </w:r>
                      </w:p>
                    </w:txbxContent>
                  </v:textbox>
                </v:rect>
                <v:rect id="Rectangle 958" o:spid="_x0000_s1026" o:spt="1" style="position:absolute;left:2636850;top:3864070;height:202692;width:101346;" filled="f" stroked="f" coordsize="21600,21600" o:gfxdata="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5o9J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1488843A">
                        <w:pPr>
                          <w:spacing w:after="160" w:line="259" w:lineRule="auto"/>
                          <w:ind w:left="0" w:firstLine="0"/>
                          <w:rPr>
                            <w:rFonts w:hint="eastAsia"/>
                          </w:rPr>
                        </w:pPr>
                        <w:r>
                          <w:rPr>
                            <w:sz w:val="24"/>
                          </w:rPr>
                          <w:t xml:space="preserve"> </w:t>
                        </w:r>
                      </w:p>
                    </w:txbxContent>
                  </v:textbox>
                </v:rect>
                <v:rect id="Rectangle 959" o:spid="_x0000_s1026" o:spt="1" style="position:absolute;left:2636850;top:4062190;height:202692;width:101346;" filled="f" stroked="f" coordsize="21600,21600" o:gfxdata="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qirS&#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0EF03AA4">
                        <w:pPr>
                          <w:spacing w:after="160" w:line="259" w:lineRule="auto"/>
                          <w:ind w:left="0" w:firstLine="0"/>
                          <w:rPr>
                            <w:rFonts w:hint="eastAsia"/>
                          </w:rPr>
                        </w:pPr>
                        <w:r>
                          <w:rPr>
                            <w:sz w:val="24"/>
                          </w:rPr>
                          <w:t xml:space="preserve"> </w:t>
                        </w:r>
                      </w:p>
                    </w:txbxContent>
                  </v:textbox>
                </v:rect>
                <v:rect id="Rectangle 960" o:spid="_x0000_s1026" o:spt="1" style="position:absolute;left:2636850;top:4260310;height:202692;width:101346;" filled="f" stroked="f" coordsize="21600,21600" o:gfxdata="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Eny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62BFCBFD">
                        <w:pPr>
                          <w:spacing w:after="160" w:line="259" w:lineRule="auto"/>
                          <w:ind w:left="0" w:firstLine="0"/>
                          <w:rPr>
                            <w:rFonts w:hint="eastAsia"/>
                          </w:rPr>
                        </w:pPr>
                        <w:r>
                          <w:rPr>
                            <w:sz w:val="24"/>
                          </w:rPr>
                          <w:t xml:space="preserve"> </w:t>
                        </w:r>
                      </w:p>
                    </w:txbxContent>
                  </v:textbox>
                </v:rect>
                <v:rect id="Rectangle 961" o:spid="_x0000_s1026" o:spt="1" style="position:absolute;left:2636850;top:4458430;height:202692;width:101346;" filled="f" stroked="f" coordsize="21600,21600" o:gfxdata="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sOxp&#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5266C3B">
                        <w:pPr>
                          <w:spacing w:after="160" w:line="259" w:lineRule="auto"/>
                          <w:ind w:left="0" w:firstLine="0"/>
                          <w:rPr>
                            <w:rFonts w:hint="eastAsia"/>
                          </w:rPr>
                        </w:pPr>
                        <w:r>
                          <w:rPr>
                            <w:sz w:val="24"/>
                          </w:rPr>
                          <w:t xml:space="preserve"> </w:t>
                        </w:r>
                      </w:p>
                    </w:txbxContent>
                  </v:textbox>
                </v:rect>
                <v:rect id="Rectangle 962" o:spid="_x0000_s1026" o:spt="1" style="position:absolute;left:2636850;top:4656550;height:202692;width:101346;" filled="f" stroked="f" coordsize="21600,21600" o:gfxdata="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YnIe&#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65951F54">
                        <w:pPr>
                          <w:spacing w:after="160" w:line="259" w:lineRule="auto"/>
                          <w:ind w:left="0" w:firstLine="0"/>
                          <w:rPr>
                            <w:rFonts w:hint="eastAsia"/>
                          </w:rPr>
                        </w:pPr>
                        <w:r>
                          <w:rPr>
                            <w:sz w:val="24"/>
                          </w:rPr>
                          <w:t xml:space="preserve"> </w:t>
                        </w:r>
                      </w:p>
                    </w:txbxContent>
                  </v:textbox>
                </v:rect>
                <v:rect id="Rectangle 963" o:spid="_x0000_s1026" o:spt="1" style="position:absolute;left:0;top:4854671;height:202692;width:101346;" filled="f" stroked="f" coordsize="21600,21600" o:gfxdata="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LteF&#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4F26E2A5">
                        <w:pPr>
                          <w:spacing w:after="160" w:line="259" w:lineRule="auto"/>
                          <w:ind w:left="0" w:firstLine="0"/>
                          <w:rPr>
                            <w:rFonts w:hint="eastAsia"/>
                          </w:rPr>
                        </w:pPr>
                        <w:r>
                          <w:rPr>
                            <w:sz w:val="24"/>
                          </w:rPr>
                          <w:t xml:space="preserve"> </w:t>
                        </w:r>
                      </w:p>
                    </w:txbxContent>
                  </v:textbox>
                </v:rect>
                <v:rect id="Rectangle 964" o:spid="_x0000_s1026" o:spt="1" style="position:absolute;left:0;top:5052790;height:202692;width:101346;" filled="f" stroked="f" coordsize="21600,21600" o:gfxdata="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x0/x&#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426ECC29">
                        <w:pPr>
                          <w:spacing w:after="160" w:line="259" w:lineRule="auto"/>
                          <w:ind w:left="0" w:firstLine="0"/>
                          <w:rPr>
                            <w:rFonts w:hint="eastAsia"/>
                          </w:rPr>
                        </w:pPr>
                        <w:r>
                          <w:rPr>
                            <w:sz w:val="24"/>
                          </w:rPr>
                          <w:t xml:space="preserve"> </w:t>
                        </w:r>
                      </w:p>
                    </w:txbxContent>
                  </v:textbox>
                </v:rect>
                <v:rect id="Rectangle 965" o:spid="_x0000_s1026" o:spt="1" style="position:absolute;left:0;top:5250910;height:202692;width:101346;" filled="f" stroked="f" coordsize="21600,21600" o:gfxdata="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i+pq&#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1932511C">
                        <w:pPr>
                          <w:spacing w:after="160" w:line="259" w:lineRule="auto"/>
                          <w:ind w:left="0" w:firstLine="0"/>
                          <w:rPr>
                            <w:rFonts w:hint="eastAsia"/>
                          </w:rPr>
                        </w:pPr>
                        <w:r>
                          <w:rPr>
                            <w:sz w:val="24"/>
                          </w:rPr>
                          <w:t xml:space="preserve"> </w:t>
                        </w:r>
                      </w:p>
                    </w:txbxContent>
                  </v:textbox>
                </v:rect>
                <v:shape id="Shape 976" o:spid="_x0000_s1026" o:spt="100" style="position:absolute;left:1370025;top:1939925;height:252095;width:2642870;" filled="f" stroked="t" coordsize="2642870,252095" o:gfxdata="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XS9x&#10;wAAAANwAAAAPAAAAAAAAAAEAIAAAACIAAABkcnMvZG93bnJldi54bWxQSwECFAAUAAAACACHTuJA&#10;My8FnjsAAAA5AAAAEAAAAAAAAAABACAAAAAPAQAAZHJzL3NoYXBleG1sLnhtbFBLBQYAAAAABgAG&#10;AFsBAAC5AwAAAAA=&#10;" path="m31496,0c14097,0,0,14097,0,31496l0,220599c0,237997,14097,252095,31496,252095l2611374,252095c2628773,252095,2642870,237997,2642870,220599l2642870,31496c2642870,14097,2628773,0,2611374,0xe">
                  <v:fill on="f" focussize="0,0"/>
                  <v:stroke weight="1pt" color="#000000" miterlimit="1" joinstyle="miter" endcap="round"/>
                  <v:imagedata o:title=""/>
                  <o:lock v:ext="edit" aspectratio="f"/>
                </v:shape>
                <v:rect id="Rectangle 977" o:spid="_x0000_s1026" o:spt="1" style="position:absolute;left:1793114;top:1969761;height:202564;width:1956297;" filled="f" stroked="f" coordsize="21600,21600" o:gfxdata="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iUWf2/&#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1611A53">
                        <w:pPr>
                          <w:spacing w:after="160" w:line="259" w:lineRule="auto"/>
                          <w:ind w:left="0" w:firstLine="0"/>
                          <w:rPr>
                            <w:rFonts w:hint="default" w:eastAsia="仿宋"/>
                            <w:lang w:val="en-US" w:eastAsia="zh-CN"/>
                          </w:rPr>
                        </w:pPr>
                        <w:r>
                          <w:rPr>
                            <w:sz w:val="24"/>
                          </w:rPr>
                          <w:t>模块一、二竞赛（</w:t>
                        </w:r>
                        <w:r>
                          <w:rPr>
                            <w:rFonts w:hint="eastAsia"/>
                            <w:sz w:val="24"/>
                            <w:lang w:val="en-US" w:eastAsia="zh-CN"/>
                          </w:rPr>
                          <w:t>180分钟）</w:t>
                        </w:r>
                      </w:p>
                    </w:txbxContent>
                  </v:textbox>
                </v:rect>
                <v:shape id="Shape 982" o:spid="_x0000_s1026" o:spt="100" style="position:absolute;left:1053795;top:826135;height:252095;width:3274695;" filled="f" stroked="t" coordsize="3274695,252095" o:gfxdata="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bZyFr4A&#10;AADcAAAADwAAAAAAAAABACAAAAAiAAAAZHJzL2Rvd25yZXYueG1sUEsBAhQAFAAAAAgAh07iQDMv&#10;BZ47AAAAOQAAABAAAAAAAAAAAQAgAAAADQEAAGRycy9zaGFwZXhtbC54bWxQSwUGAAAAAAYABgBb&#10;AQAAtwMAAAAA&#10;" path="m31496,0c14097,0,0,14097,0,31496l0,220599c0,237998,14097,252095,31496,252095l3243199,252095c3260598,252095,3274695,237998,3274695,220599l3274695,31496c3274695,14097,3260598,0,3243199,0xe">
                  <v:fill on="f" focussize="0,0"/>
                  <v:stroke weight="1pt" color="#000000" miterlimit="1" joinstyle="miter" endcap="round"/>
                  <v:imagedata o:title=""/>
                  <o:lock v:ext="edit" aspectratio="f"/>
                </v:shape>
                <v:rect id="Rectangle 983" o:spid="_x0000_s1026" o:spt="1" style="position:absolute;left:1243922;top:873121;height:202564;width:2932963;" filled="f" stroked="f" coordsize="21600,21600" o:gfxdata="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nov2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8AAD071">
                        <w:pPr>
                          <w:spacing w:after="160" w:line="259" w:lineRule="auto"/>
                          <w:ind w:left="0" w:firstLine="0"/>
                          <w:jc w:val="center"/>
                          <w:rPr>
                            <w:rFonts w:hint="eastAsia"/>
                          </w:rPr>
                        </w:pPr>
                        <w:r>
                          <w:rPr>
                            <w:sz w:val="24"/>
                          </w:rPr>
                          <w:t>选手抽签确定赛位号（加密裁判二次加密）</w:t>
                        </w:r>
                      </w:p>
                    </w:txbxContent>
                  </v:textbox>
                </v:rect>
                <v:shape id="Shape 988" o:spid="_x0000_s1026" o:spt="100" style="position:absolute;left:2007565;top:1391920;height:252095;width:1367155;" filled="f" stroked="t" coordsize="1367155,252095" o:gfxdata="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lRyzugAAANwA&#10;AAAPAAAAAAAAAAEAIAAAACIAAABkcnMvZG93bnJldi54bWxQSwECFAAUAAAACACHTuJAMy8FnjsA&#10;AAA5AAAAEAAAAAAAAAABACAAAAAJAQAAZHJzL3NoYXBleG1sLnhtbFBLBQYAAAAABgAGAFsBAACz&#10;AwAAAAA=&#10;" path="m31496,0c14097,0,0,14097,0,31496l0,220599c0,237998,14097,252095,31496,252095l1335659,252095c1353058,252095,1367155,237998,1367155,220599l1367155,31496c1367155,14097,1353058,0,1335659,0xe">
                  <v:fill on="f" focussize="0,0"/>
                  <v:stroke weight="1pt" color="#000000" miterlimit="1" joinstyle="miter" endcap="round"/>
                  <v:imagedata o:title=""/>
                  <o:lock v:ext="edit" aspectratio="f"/>
                </v:shape>
                <v:rect id="Rectangle 989" o:spid="_x0000_s1026" o:spt="1" style="position:absolute;left:1990068;top:1416678;height:202564;width:1348090;" filled="f" stroked="f" coordsize="21600,21600" o:gfxdata="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5IYM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9BB3CBA">
                        <w:pPr>
                          <w:spacing w:after="160" w:line="259" w:lineRule="auto"/>
                          <w:ind w:left="0" w:firstLine="0"/>
                          <w:jc w:val="center"/>
                          <w:rPr>
                            <w:rFonts w:hint="eastAsia"/>
                          </w:rPr>
                        </w:pPr>
                        <w:r>
                          <w:rPr>
                            <w:sz w:val="24"/>
                          </w:rPr>
                          <w:t>有序进入赛场</w:t>
                        </w:r>
                      </w:p>
                    </w:txbxContent>
                  </v:textbox>
                </v:rect>
                <v:shape id="Shape 991" o:spid="_x0000_s1026" o:spt="100" style="position:absolute;left:2653360;top:581025;height:215900;width:76200;" fillcolor="#000000" filled="t" stroked="f" coordsize="76200,215900" o:gfxdata="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61wEy/&#10;AAAA3AAAAA8AAAAAAAAAAQAgAAAAIgAAAGRycy9kb3ducmV2LnhtbFBLAQIUABQAAAAIAIdO4kAz&#10;LwWeOwAAADkAAAAQAAAAAAAAAAEAIAAAAA4BAABkcnMvc2hhcGV4bWwueG1sUEsFBgAAAAAGAAYA&#10;WwEAALgDAAAAAA==&#10;" path="m31750,0l44450,0,44450,139700,76200,139700,38100,215900,0,139700,31750,139700,31750,0xe">
                  <v:fill on="t" focussize="0,0"/>
                  <v:stroke on="f" weight="0pt" miterlimit="1" joinstyle="miter" endcap="round"/>
                  <v:imagedata o:title=""/>
                  <o:lock v:ext="edit" aspectratio="f"/>
                </v:shape>
                <v:shape id="Shape 992" o:spid="_x0000_s1026" o:spt="100" style="position:absolute;left:2653360;top:1119505;height:215900;width:76200;" fillcolor="#000000" filled="t" stroked="f" coordsize="76200,215900" o:gfxdata="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mdeO74A&#10;AADcAAAADwAAAAAAAAABACAAAAAiAAAAZHJzL2Rvd25yZXYueG1sUEsBAhQAFAAAAAgAh07iQDMv&#10;BZ47AAAAOQAAABAAAAAAAAAAAQAgAAAADQEAAGRycy9zaGFwZXhtbC54bWxQSwUGAAAAAAYABgBb&#10;AQAAtwMAAAAA&#10;" path="m31750,0l44450,0,44450,139700,76200,139700,38100,215900,0,139700,31750,139700,31750,0xe">
                  <v:fill on="t" focussize="0,0"/>
                  <v:stroke on="f" weight="0pt" miterlimit="1" joinstyle="miter" endcap="round"/>
                  <v:imagedata o:title=""/>
                  <o:lock v:ext="edit" aspectratio="f"/>
                </v:shape>
                <v:shape id="Shape 993" o:spid="_x0000_s1026" o:spt="100" style="position:absolute;left:2653360;top:1689735;height:215900;width:76200;" fillcolor="#000000" filled="t" stroked="f" coordsize="76200,215900" o:gfxdata="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r+6C/&#10;AAAA3AAAAA8AAAAAAAAAAQAgAAAAIgAAAGRycy9kb3ducmV2LnhtbFBLAQIUABQAAAAIAIdO4kAz&#10;LwWeOwAAADkAAAAQAAAAAAAAAAEAIAAAAA4BAABkcnMvc2hhcGV4bWwueG1sUEsFBgAAAAAGAAYA&#10;WwEAALgDAAAAAA==&#10;" path="m31750,0l44450,0,44450,139700,76200,139700,38100,215900,0,139700,31750,139700,31750,0xe">
                  <v:fill on="t" focussize="0,0"/>
                  <v:stroke on="f" weight="0pt" miterlimit="1" joinstyle="miter" endcap="round"/>
                  <v:imagedata o:title=""/>
                  <o:lock v:ext="edit" aspectratio="f"/>
                </v:shape>
                <v:shape id="Shape 995" o:spid="_x0000_s1026" o:spt="100" style="position:absolute;left:1597355;top:4120515;height:252095;width:2187575;" filled="f" stroked="t" coordsize="2187575,252095" o:gfxdata="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QGfL4A&#10;AADcAAAADwAAAAAAAAABACAAAAAiAAAAZHJzL2Rvd25yZXYueG1sUEsBAhQAFAAAAAgAh07iQDMv&#10;BZ47AAAAOQAAABAAAAAAAAAAAQAgAAAADQEAAGRycy9zaGFwZXhtbC54bWxQSwUGAAAAAAYABgBb&#10;AQAAtwMAAAAA&#10;" path="m31496,0c14097,0,0,14097,0,31496l0,220599c0,237998,14097,252095,31496,252095l2156079,252095c2173478,252095,2187575,237998,2187575,220599l2187575,31496c2187575,14097,2173478,0,2156079,0xe">
                  <v:fill on="f" focussize="0,0"/>
                  <v:stroke weight="1pt" color="#000000" miterlimit="1" joinstyle="miter" endcap="round"/>
                  <v:imagedata o:title=""/>
                  <o:lock v:ext="edit" aspectratio="f"/>
                </v:shape>
                <v:rect id="Rectangle 996" o:spid="_x0000_s1026" o:spt="1" style="position:absolute;left:1851744;top:4139546;height:202564;width:1682192;" filled="f" stroked="f" coordsize="21600,21600" o:gfxdata="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fUGpy/&#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00745C7">
                        <w:pPr>
                          <w:spacing w:after="160" w:line="259" w:lineRule="auto"/>
                          <w:ind w:left="0" w:firstLine="0"/>
                          <w:rPr>
                            <w:rFonts w:hint="eastAsia"/>
                          </w:rPr>
                        </w:pPr>
                        <w:r>
                          <w:rPr>
                            <w:sz w:val="24"/>
                          </w:rPr>
                          <w:t>提交模块三（选手离场）</w:t>
                        </w:r>
                      </w:p>
                    </w:txbxContent>
                  </v:textbox>
                </v:rect>
                <v:shape id="Shape 999" o:spid="_x0000_s1026" o:spt="100" style="position:absolute;left:1610690;top:3574415;height:252095;width:2160905;" filled="f" stroked="t" coordsize="2160905,252095" o:gfxdata="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WAn7G/&#10;AAAA3AAAAA8AAAAAAAAAAQAgAAAAIgAAAGRycy9kb3ducmV2LnhtbFBLAQIUABQAAAAIAIdO4kAz&#10;LwWeOwAAADkAAAAQAAAAAAAAAAEAIAAAAA4BAABkcnMvc2hhcGV4bWwueG1sUEsFBgAAAAAGAAYA&#10;WwEAALgDAAAAAA==&#10;" path="m31496,0c14097,0,0,14097,0,31496l0,220599c0,237998,14097,252095,31496,252095l2129409,252095c2146808,252095,2160905,237998,2160905,220599l2160905,31496c2160905,14097,2146808,0,2129409,0xe">
                  <v:fill on="f" focussize="0,0"/>
                  <v:stroke weight="1pt" color="#000000" miterlimit="1" joinstyle="miter" endcap="round"/>
                  <v:imagedata o:title=""/>
                  <o:lock v:ext="edit" aspectratio="f"/>
                </v:shape>
                <v:rect id="Rectangle 1000" o:spid="_x0000_s1026" o:spt="1" style="position:absolute;left:1870160;top:3600433;height:202564;width:1777446;" filled="f" stroked="f" coordsize="21600,21600" o:gfxdata="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LIP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5667152">
                        <w:pPr>
                          <w:spacing w:after="160" w:line="259" w:lineRule="auto"/>
                          <w:ind w:left="0" w:firstLine="0"/>
                          <w:rPr>
                            <w:rFonts w:hint="default" w:eastAsia="仿宋"/>
                            <w:lang w:val="en-US" w:eastAsia="zh-CN"/>
                          </w:rPr>
                        </w:pPr>
                        <w:r>
                          <w:rPr>
                            <w:sz w:val="24"/>
                          </w:rPr>
                          <w:t>模块三竞赛（</w:t>
                        </w:r>
                        <w:r>
                          <w:rPr>
                            <w:rFonts w:hint="eastAsia"/>
                            <w:sz w:val="24"/>
                            <w:lang w:val="en-US" w:eastAsia="zh-CN"/>
                          </w:rPr>
                          <w:t>120分钟）</w:t>
                        </w:r>
                      </w:p>
                    </w:txbxContent>
                  </v:textbox>
                </v:rect>
                <v:shape id="Shape 1005" o:spid="_x0000_s1026" o:spt="100" style="position:absolute;left:1570050;top:4662805;height:252095;width:2242820;" filled="f" stroked="t" coordsize="2242820,252095" o:gfxdata="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4YTR+8AAAA&#10;3QAAAA8AAAAAAAAAAQAgAAAAIgAAAGRycy9kb3ducmV2LnhtbFBLAQIUABQAAAAIAIdO4kAzLwWe&#10;OwAAADkAAAAQAAAAAAAAAAEAIAAAAAsBAABkcnMvc2hhcGV4bWwueG1sUEsFBgAAAAAGAAYAWwEA&#10;ALUDAAAAAA==&#10;" path="m31496,0c14097,0,0,14097,0,31496l0,220599c0,237998,14097,252095,31496,252095l2211324,252095c2228723,252095,2242820,237998,2242820,220599l2242820,31496c2242820,14097,2228723,0,2211324,0xe">
                  <v:fill on="f" focussize="0,0"/>
                  <v:stroke weight="1pt" color="#000000" miterlimit="1" joinstyle="miter" endcap="round"/>
                  <v:imagedata o:title=""/>
                  <o:lock v:ext="edit" aspectratio="f"/>
                </v:shape>
                <v:rect id="Rectangle 1006" o:spid="_x0000_s1026" o:spt="1" style="position:absolute;left:1847934;top:4683103;height:202564;width:1844124;" filled="f" stroked="f" coordsize="21600,21600" o:gfxdata="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bh0U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8FD0A88">
                        <w:pPr>
                          <w:spacing w:after="160" w:line="259" w:lineRule="auto"/>
                          <w:ind w:left="0" w:firstLine="0"/>
                          <w:jc w:val="center"/>
                          <w:rPr>
                            <w:rFonts w:hint="eastAsia"/>
                          </w:rPr>
                        </w:pPr>
                        <w:r>
                          <w:rPr>
                            <w:sz w:val="24"/>
                          </w:rPr>
                          <w:t>模块三加密</w:t>
                        </w:r>
                      </w:p>
                    </w:txbxContent>
                  </v:textbox>
                </v:rect>
                <v:shape id="Shape 1009" o:spid="_x0000_s1026" o:spt="100" style="position:absolute;left:1312875;top:5213349;height:252095;width:2756535;" filled="f" stroked="t" coordsize="2756535,252095" o:gfxdata="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Df/Qm8AAAA&#10;3QAAAA8AAAAAAAAAAQAgAAAAIgAAAGRycy9kb3ducmV2LnhtbFBLAQIUABQAAAAIAIdO4kAzLwWe&#10;OwAAADkAAAAQAAAAAAAAAAEAIAAAAAsBAABkcnMvc2hhcGV4bWwueG1sUEsFBgAAAAAGAAYAWwEA&#10;ALUDAAAAAA==&#10;" path="m31496,0c14097,0,0,14098,0,31497l0,220599c0,237999,14097,252095,31496,252095l2725039,252095c2742438,252095,2756535,237999,2756535,220599l2756535,31497c2756535,14098,2742438,0,2725039,0xe">
                  <v:fill on="f" focussize="0,0"/>
                  <v:stroke weight="1pt" color="#000000" miterlimit="1" joinstyle="miter" endcap="round"/>
                  <v:imagedata o:title=""/>
                  <o:lock v:ext="edit" aspectratio="f"/>
                </v:shape>
                <v:rect id="Rectangle 1010" o:spid="_x0000_s1026" o:spt="1" style="position:absolute;left:1508194;top:5226661;height:202564;width:2307695;" filled="f" stroked="f" coordsize="21600,21600" o:gfxdata="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ErY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442B776">
                        <w:pPr>
                          <w:spacing w:after="160" w:line="259" w:lineRule="auto"/>
                          <w:ind w:left="0" w:firstLine="0"/>
                          <w:rPr>
                            <w:rFonts w:hint="eastAsia"/>
                          </w:rPr>
                        </w:pPr>
                        <w:r>
                          <w:rPr>
                            <w:sz w:val="24"/>
                          </w:rPr>
                          <w:t>模块一二三评分、核分、计算总分</w:t>
                        </w:r>
                      </w:p>
                    </w:txbxContent>
                  </v:textbox>
                </v:rect>
                <v:rect id="Rectangle 1016" o:spid="_x0000_s1026" o:spt="1" style="position:absolute;left:2281530;top:6339175;height:202564;width:892800;" filled="f" stroked="f" coordsize="21600,21600" o:gfxdata="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e3i8m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180694F4">
                        <w:pPr>
                          <w:spacing w:after="160" w:line="259" w:lineRule="auto"/>
                          <w:ind w:left="0" w:firstLine="0"/>
                          <w:jc w:val="center"/>
                          <w:rPr>
                            <w:rFonts w:hint="default"/>
                            <w:lang w:val="en-US"/>
                          </w:rPr>
                        </w:pPr>
                        <w:r>
                          <w:rPr>
                            <w:rFonts w:hint="eastAsia"/>
                            <w:sz w:val="24"/>
                            <w:lang w:val="en-US" w:eastAsia="zh-CN"/>
                          </w:rPr>
                          <w:t>结束</w:t>
                        </w:r>
                      </w:p>
                    </w:txbxContent>
                  </v:textbox>
                </v:rect>
                <v:shape id="Shape 1020" o:spid="_x0000_s1026" o:spt="100" style="position:absolute;left:1857070;top:5751195;height:252095;width:1668145;" filled="f" stroked="t" coordsize="1668145,252095" o:gfxdata="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bhZIL4A&#10;AADdAAAADwAAAAAAAAABACAAAAAiAAAAZHJzL2Rvd25yZXYueG1sUEsBAhQAFAAAAAgAh07iQDMv&#10;BZ47AAAAOQAAABAAAAAAAAAAAQAgAAAADQEAAGRycy9zaGFwZXhtbC54bWxQSwUGAAAAAAYABgBb&#10;AQAAtwMAAAAA&#10;" path="m31496,0c14097,0,0,14097,0,31496l0,220599c0,237998,14097,252095,31496,252095l1636649,252095c1654048,252095,1668145,237998,1668145,220599l1668145,31496c1668145,14097,1654048,0,1636649,0xe">
                  <v:fill on="f" focussize="0,0"/>
                  <v:stroke weight="1pt" color="#000000" miterlimit="1" joinstyle="miter" endcap="round"/>
                  <v:imagedata o:title=""/>
                  <o:lock v:ext="edit" aspectratio="f"/>
                </v:shape>
                <v:rect id="Rectangle 1021" o:spid="_x0000_s1026" o:spt="1" style="position:absolute;left:2158341;top:5800063;height:202564;width:1153782;" filled="f" stroked="f" coordsize="21600,21600" o:gfxdata="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jLZA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9B5CFDA">
                        <w:pPr>
                          <w:spacing w:after="160" w:line="259" w:lineRule="auto"/>
                          <w:ind w:left="0" w:firstLine="0"/>
                          <w:rPr>
                            <w:rFonts w:hint="eastAsia"/>
                          </w:rPr>
                        </w:pPr>
                        <w:r>
                          <w:rPr>
                            <w:sz w:val="24"/>
                          </w:rPr>
                          <w:t>解密、公布成绩</w:t>
                        </w:r>
                      </w:p>
                    </w:txbxContent>
                  </v:textbox>
                </v:rect>
                <v:rect id="Rectangle 1022" o:spid="_x0000_s1026" o:spt="1" style="position:absolute;left:3225368;top:5795112;height:224380;width:50673;" filled="f" stroked="f" coordsize="21600,21600" o:gfxdata="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bgR3e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849EA56">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23" o:spid="_x0000_s1026" o:spt="100" style="position:absolute;left:2653360;top:3868420;height:215900;width:76200;" fillcolor="#000000" filled="t" stroked="f" coordsize="76200,215900" o:gfxdata="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e/wjvQAA&#10;AN0AAAAPAAAAAAAAAAEAIAAAACIAAABkcnMvZG93bnJldi54bWxQSwECFAAUAAAACACHTuJAMy8F&#10;njsAAAA5AAAAEAAAAAAAAAABACAAAAAMAQAAZHJzL3NoYXBleG1sLnhtbFBLBQYAAAAABgAGAFsB&#10;AAC2AwAAAAA=&#10;" path="m31750,0l44450,0,44450,139700,76200,139700,38100,215900,0,139700,31750,139700,31750,0xe">
                  <v:fill on="t" focussize="0,0"/>
                  <v:stroke on="f" weight="0pt" miterlimit="1" joinstyle="miter" endcap="round"/>
                  <v:imagedata o:title=""/>
                  <o:lock v:ext="edit" aspectratio="f"/>
                </v:shape>
                <v:shape id="Shape 1024" o:spid="_x0000_s1026" o:spt="100" style="position:absolute;left:2653360;top:4417060;height:215900;width:76200;" fillcolor="#000000" filled="t" stroked="f" coordsize="76200,215900" o:gfxdata="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eSZFe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5" o:spid="_x0000_s1026" o:spt="100" style="position:absolute;left:2653360;top:5497830;height:215900;width:76200;" fillcolor="#000000" filled="t" stroked="f" coordsize="76200,215900" o:gfxdata="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jewcy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6" o:spid="_x0000_s1026" o:spt="100" style="position:absolute;left:2653360;top:6036310;height:215900;width:76200;" fillcolor="#000000" filled="t" stroked="f" coordsize="76200,215900" o:gfxdata="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gMX7u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8" o:spid="_x0000_s1026" o:spt="100" style="position:absolute;left:1345895;top:2475230;height:252095;width:2690495;" filled="f" stroked="t" coordsize="2690495,252095" o:gfxdata="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uW8e/&#10;AAAA3QAAAA8AAAAAAAAAAQAgAAAAIgAAAGRycy9kb3ducmV2LnhtbFBLAQIUABQAAAAIAIdO4kAz&#10;LwWeOwAAADkAAAAQAAAAAAAAAAEAIAAAAA4BAABkcnMvc2hhcGV4bWwueG1sUEsFBgAAAAAGAAYA&#10;WwEAALgDAAAAAA==&#10;" path="m31496,0c14097,0,0,14097,0,31496l0,220599c0,237998,14097,252095,31496,252095l2658999,252095c2676398,252095,2690495,237998,2690495,220599l2690495,31496c2690495,14097,2676398,0,2658999,0xe">
                  <v:fill on="f" focussize="0,0"/>
                  <v:stroke weight="1pt" color="#000000" miterlimit="1" joinstyle="miter" endcap="round"/>
                  <v:imagedata o:title=""/>
                  <o:lock v:ext="edit" aspectratio="f"/>
                </v:shape>
                <v:rect id="Rectangle 1029" o:spid="_x0000_s1026" o:spt="1" style="position:absolute;left:1599452;top:2499983;height:202564;width:2197580;" filled="f" stroked="f" coordsize="21600,21600" o:gfxdata="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hE1Qa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44D49A2">
                        <w:pPr>
                          <w:spacing w:after="160" w:line="259" w:lineRule="auto"/>
                          <w:ind w:left="0" w:firstLine="0"/>
                          <w:rPr>
                            <w:rFonts w:hint="eastAsia"/>
                          </w:rPr>
                        </w:pPr>
                        <w:r>
                          <w:rPr>
                            <w:sz w:val="24"/>
                          </w:rPr>
                          <w:t>提交模块一、二（选手不离场）</w:t>
                        </w:r>
                      </w:p>
                    </w:txbxContent>
                  </v:textbox>
                </v:rect>
                <v:shape id="Shape 1031" o:spid="_x0000_s1026" o:spt="100" style="position:absolute;left:2653360;top:4959349;height:215900;width:76200;" fillcolor="#000000" filled="t" stroked="f" coordsize="76200,215900" o:gfxdata="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I8URK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32" o:spid="_x0000_s1026" o:spt="100" style="position:absolute;left:2653360;top:2233295;height:215900;width:76200;" fillcolor="#000000" filled="t" stroked="f" coordsize="76200,215900" o:gfxdata="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7s9lvQAA&#10;AN0AAAAPAAAAAAAAAAEAIAAAACIAAABkcnMvZG93bnJldi54bWxQSwECFAAUAAAACACHTuJAMy8F&#10;njsAAAA5AAAAEAAAAAAAAAABACAAAAAMAQAAZHJzL3NoYXBleG1sLnhtbFBLBQYAAAAABgAGAFsB&#10;AAC2AwAAAAA=&#10;" path="m31750,0l44450,0,44450,139700,76200,139700,38100,215900,0,139700,31750,139700,31750,0xe">
                  <v:fill on="t" focussize="0,0"/>
                  <v:stroke on="f" weight="0pt" miterlimit="1" joinstyle="miter" endcap="round"/>
                  <v:imagedata o:title=""/>
                  <o:lock v:ext="edit" aspectratio="f"/>
                </v:shape>
                <v:shape id="Shape 1034" o:spid="_x0000_s1026" o:spt="100" style="position:absolute;left:1721815;top:3021330;height:252095;width:1938655;" filled="f" stroked="t" coordsize="1938655,252095" o:gfxdata="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kcoe28AAAA&#10;3QAAAA8AAAAAAAAAAQAgAAAAIgAAAGRycy9kb3ducmV2LnhtbFBLAQIUABQAAAAIAIdO4kAzLwWe&#10;OwAAADkAAAAQAAAAAAAAAAEAIAAAAAsBAABkcnMvc2hhcGV4bWwueG1sUEsFBgAAAAAGAAYAWwEA&#10;ALUDAAAAAA==&#10;" path="m31496,0c14097,0,0,14097,0,31496l0,220599c0,237998,14097,252095,31496,252095l1907159,252095c1924558,252095,1938655,237998,1938655,220599l1938655,31496c1938655,14097,1924558,0,1907159,0xe">
                  <v:fill on="f" focussize="0,0"/>
                  <v:stroke weight="1pt" color="#000000" miterlimit="1" joinstyle="miter" endcap="round"/>
                  <v:imagedata o:title=""/>
                  <o:lock v:ext="edit" aspectratio="f"/>
                </v:shape>
                <v:rect id="Rectangle 1035" o:spid="_x0000_s1026" o:spt="1" style="position:absolute;left:1883496;top:3057511;height:202564;width:1678381;" filled="f" stroked="f" coordsize="21600,21600" o:gfxdata="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0Ene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82CDB54">
                        <w:pPr>
                          <w:spacing w:after="160" w:line="259" w:lineRule="auto"/>
                          <w:ind w:left="0" w:firstLine="0"/>
                          <w:jc w:val="center"/>
                          <w:rPr>
                            <w:rFonts w:hint="eastAsia"/>
                          </w:rPr>
                        </w:pPr>
                        <w:r>
                          <w:rPr>
                            <w:sz w:val="24"/>
                          </w:rPr>
                          <w:t>作品加密</w:t>
                        </w:r>
                      </w:p>
                    </w:txbxContent>
                  </v:textbox>
                </v:rect>
                <v:shape id="Shape 1037" o:spid="_x0000_s1026" o:spt="100" style="position:absolute;left:2653360;top:2773045;height:215900;width:76200;" fillcolor="#000000" filled="t" stroked="f" coordsize="76200,215900" o:gfxdata="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pls/bsAAADd&#10;AAAADwAAAAAAAAABACAAAAAiAAAAZHJzL2Rvd25yZXYueG1sUEsBAhQAFAAAAAgAh07iQDMvBZ47&#10;AAAAOQAAABAAAAAAAAAAAQAgAAAACgEAAGRycy9zaGFwZXhtbC54bWxQSwUGAAAAAAYABgBbAQAA&#10;tAMAAAAA&#10;" path="m31750,0l44450,0,44450,139700,76200,139700,38100,215900,0,139700,31750,139700,31750,0xe">
                  <v:fill on="t" focussize="0,0"/>
                  <v:stroke on="f" weight="0pt" miterlimit="1" joinstyle="miter" endcap="round"/>
                  <v:imagedata o:title=""/>
                  <o:lock v:ext="edit" aspectratio="f"/>
                </v:shape>
                <v:shape id="Shape 1038" o:spid="_x0000_s1026" o:spt="100" style="position:absolute;left:2653360;top:3328670;height:215900;width:76200;" fillcolor="#000000" filled="t" stroked="f" coordsize="76200,215900" o:gfxdata="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b4j74A&#10;AADdAAAADwAAAAAAAAABACAAAAAiAAAAZHJzL2Rvd25yZXYueG1sUEsBAhQAFAAAAAgAh07iQDMv&#10;BZ47AAAAOQAAABAAAAAAAAAAAQAgAAAADQEAAGRycy9zaGFwZXhtbC54bWxQSwUGAAAAAAYABgBb&#10;AQAAtwMAAAAA&#10;" path="m31750,0l44450,0,44450,139700,76200,139700,38100,215900,0,139700,31750,139700,31750,0xe">
                  <v:fill on="t" focussize="0,0"/>
                  <v:stroke on="f" weight="0pt" miterlimit="1" joinstyle="miter" endcap="round"/>
                  <v:imagedata o:title=""/>
                  <o:lock v:ext="edit" aspectratio="f"/>
                </v:shape>
                <v:shape id="Shape 1047" o:spid="_x0000_s1026" o:spt="100" style="position:absolute;left:1505915;top:273685;height:252095;width:2370455;" filled="f" stroked="t" coordsize="2370455,252095" o:gfxdata="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oIO+8AAAA&#10;3QAAAA8AAAAAAAAAAQAgAAAAIgAAAGRycy9kb3ducmV2LnhtbFBLAQIUABQAAAAIAIdO4kAzLwWe&#10;OwAAADkAAAAQAAAAAAAAAAEAIAAAAAsBAABkcnMvc2hhcGV4bWwueG1sUEsFBgAAAAAGAAYAWwEA&#10;ALUDAAAAAA==&#10;" path="m31496,0c14097,0,0,14097,0,31496l0,220599c0,237998,14097,252095,31496,252095l2338959,252095c2356358,252095,2370455,237998,2370455,220599l2370455,31496c2370455,14097,2356358,0,2338959,0xe">
                  <v:fill on="f" focussize="0,0"/>
                  <v:stroke weight="1pt" color="#000000" miterlimit="1" joinstyle="miter" endcap="round"/>
                  <v:imagedata o:title=""/>
                  <o:lock v:ext="edit" aspectratio="f"/>
                </v:shape>
                <v:rect id="Rectangle 1048" o:spid="_x0000_s1026" o:spt="1" style="position:absolute;left:1718189;top:299084;height:202564;width:1954392;" filled="f" stroked="f" coordsize="21600,21600" o:gfxdata="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15U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E703741">
                        <w:pPr>
                          <w:spacing w:after="160" w:line="259" w:lineRule="auto"/>
                          <w:ind w:left="0" w:firstLine="0"/>
                          <w:jc w:val="center"/>
                          <w:rPr>
                            <w:rFonts w:hint="eastAsia"/>
                          </w:rPr>
                        </w:pPr>
                        <w:r>
                          <w:rPr>
                            <w:sz w:val="24"/>
                          </w:rPr>
                          <w:t>检录（加密裁判一次加密）</w:t>
                        </w:r>
                      </w:p>
                    </w:txbxContent>
                  </v:textbox>
                </v:rect>
                <v:shape id="Shape 1052" o:spid="_x0000_s1026" o:spt="100" style="position:absolute;left:2653360;top:0;height:215900;width:76200;" fillcolor="#000000" filled="t" stroked="f" coordsize="76200,215900" o:gfxdata="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8xKsW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w10:wrap type="none"/>
                <w10:anchorlock/>
              </v:group>
            </w:pict>
          </mc:Fallback>
        </mc:AlternateContent>
      </w:r>
    </w:p>
    <w:p w14:paraId="070D2794">
      <w:pPr>
        <w:keepNext w:val="0"/>
        <w:keepLines w:val="0"/>
        <w:pageBreakBefore w:val="0"/>
        <w:widowControl/>
        <w:kinsoku/>
        <w:wordWrap/>
        <w:overflowPunct/>
        <w:topLinePunct w:val="0"/>
        <w:autoSpaceDE/>
        <w:autoSpaceDN/>
        <w:bidi w:val="0"/>
        <w:adjustRightInd/>
        <w:snapToGrid/>
        <w:spacing w:after="0" w:line="260" w:lineRule="auto"/>
        <w:ind w:left="0" w:leftChars="0" w:firstLine="0"/>
        <w:textAlignment w:val="auto"/>
        <w:rPr>
          <w:rFonts w:hint="default" w:eastAsia="宋体"/>
          <w:color w:val="auto"/>
          <w:lang w:val="en-US" w:eastAsia="zh-CN"/>
        </w:rPr>
      </w:pPr>
    </w:p>
    <w:p w14:paraId="24BDA774">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二</w:t>
      </w:r>
      <w:r>
        <w:rPr>
          <w:rFonts w:hint="eastAsia" w:ascii="楷体" w:hAnsi="楷体" w:eastAsia="楷体" w:cs="楷体"/>
          <w:color w:val="auto"/>
          <w:lang w:eastAsia="zh-CN"/>
        </w:rPr>
        <w:t>）参赛时间安排</w:t>
      </w:r>
    </w:p>
    <w:p w14:paraId="575AACC3">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color w:val="auto"/>
          <w:lang w:eastAsia="zh-CN"/>
        </w:rPr>
      </w:pPr>
      <w:r>
        <w:rPr>
          <w:rFonts w:hint="eastAsia"/>
          <w:color w:val="auto"/>
          <w:lang w:eastAsia="zh-CN"/>
        </w:rPr>
        <w:t>可适当调整以实际日程为准，参赛时间具体安排见</w:t>
      </w:r>
      <w:r>
        <w:rPr>
          <w:rFonts w:hint="eastAsia"/>
          <w:color w:val="auto"/>
          <w:lang w:val="en-US" w:eastAsia="zh-CN"/>
        </w:rPr>
        <w:t>下</w:t>
      </w:r>
      <w:r>
        <w:rPr>
          <w:rFonts w:hint="eastAsia"/>
          <w:color w:val="auto"/>
          <w:lang w:eastAsia="zh-CN"/>
        </w:rPr>
        <w:t>表：</w:t>
      </w:r>
    </w:p>
    <w:tbl>
      <w:tblPr>
        <w:tblStyle w:val="5"/>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1763"/>
        <w:gridCol w:w="4540"/>
        <w:gridCol w:w="1522"/>
      </w:tblGrid>
      <w:tr w14:paraId="49AF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152" w:type="dxa"/>
            <w:vAlign w:val="center"/>
          </w:tcPr>
          <w:p w14:paraId="69026421">
            <w:pPr>
              <w:keepNext w:val="0"/>
              <w:keepLines w:val="0"/>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_GB2312" w:hAnsi="宋体" w:eastAsia="仿宋_GB2312"/>
                <w:b/>
                <w:color w:val="auto"/>
                <w:sz w:val="24"/>
              </w:rPr>
            </w:pPr>
            <w:r>
              <w:rPr>
                <w:rFonts w:hint="eastAsia" w:ascii="仿宋_GB2312" w:hAnsi="宋体" w:eastAsia="仿宋_GB2312"/>
                <w:b/>
                <w:color w:val="auto"/>
                <w:sz w:val="24"/>
              </w:rPr>
              <w:t>日期</w:t>
            </w:r>
          </w:p>
        </w:tc>
        <w:tc>
          <w:tcPr>
            <w:tcW w:w="1763" w:type="dxa"/>
            <w:vAlign w:val="center"/>
          </w:tcPr>
          <w:p w14:paraId="04913C60">
            <w:pPr>
              <w:keepNext w:val="0"/>
              <w:keepLines w:val="0"/>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_GB2312" w:hAnsi="宋体" w:eastAsia="仿宋_GB2312"/>
                <w:b/>
                <w:color w:val="auto"/>
                <w:sz w:val="24"/>
              </w:rPr>
            </w:pPr>
            <w:r>
              <w:rPr>
                <w:rFonts w:hint="eastAsia" w:ascii="仿宋_GB2312" w:hAnsi="宋体" w:eastAsia="仿宋_GB2312"/>
                <w:b/>
                <w:color w:val="auto"/>
                <w:sz w:val="24"/>
              </w:rPr>
              <w:t>时间</w:t>
            </w:r>
          </w:p>
        </w:tc>
        <w:tc>
          <w:tcPr>
            <w:tcW w:w="4540" w:type="dxa"/>
            <w:vAlign w:val="center"/>
          </w:tcPr>
          <w:p w14:paraId="49EBFB32">
            <w:pPr>
              <w:keepNext w:val="0"/>
              <w:keepLines w:val="0"/>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_GB2312" w:hAnsi="宋体" w:eastAsia="仿宋_GB2312"/>
                <w:b/>
                <w:color w:val="auto"/>
                <w:sz w:val="24"/>
              </w:rPr>
            </w:pPr>
            <w:r>
              <w:rPr>
                <w:rFonts w:hint="eastAsia" w:ascii="仿宋_GB2312" w:hAnsi="宋体" w:eastAsia="仿宋_GB2312"/>
                <w:b/>
                <w:color w:val="auto"/>
                <w:sz w:val="24"/>
              </w:rPr>
              <w:t>内容</w:t>
            </w:r>
          </w:p>
        </w:tc>
        <w:tc>
          <w:tcPr>
            <w:tcW w:w="1522" w:type="dxa"/>
            <w:vAlign w:val="center"/>
          </w:tcPr>
          <w:p w14:paraId="081C17AA">
            <w:pPr>
              <w:keepNext w:val="0"/>
              <w:keepLines w:val="0"/>
              <w:pageBreakBefore w:val="0"/>
              <w:widowControl/>
              <w:kinsoku/>
              <w:wordWrap/>
              <w:overflowPunct/>
              <w:topLinePunct w:val="0"/>
              <w:autoSpaceDE/>
              <w:autoSpaceDN/>
              <w:bidi w:val="0"/>
              <w:adjustRightInd/>
              <w:snapToGrid/>
              <w:spacing w:line="480" w:lineRule="exact"/>
              <w:ind w:left="0" w:leftChars="0"/>
              <w:jc w:val="center"/>
              <w:textAlignment w:val="auto"/>
              <w:rPr>
                <w:rFonts w:hint="eastAsia" w:ascii="仿宋_GB2312" w:hAnsi="宋体" w:eastAsia="仿宋_GB2312"/>
                <w:b/>
                <w:color w:val="auto"/>
                <w:sz w:val="24"/>
              </w:rPr>
            </w:pPr>
            <w:r>
              <w:rPr>
                <w:rFonts w:hint="eastAsia" w:ascii="仿宋_GB2312" w:hAnsi="宋体" w:eastAsia="仿宋_GB2312"/>
                <w:b/>
                <w:color w:val="auto"/>
                <w:sz w:val="24"/>
              </w:rPr>
              <w:t>地点</w:t>
            </w:r>
          </w:p>
        </w:tc>
      </w:tr>
      <w:tr w14:paraId="3B88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152" w:type="dxa"/>
            <w:vAlign w:val="center"/>
          </w:tcPr>
          <w:p w14:paraId="024D91CC">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auto"/>
              <w:rPr>
                <w:rFonts w:hint="eastAsia" w:ascii="仿宋_GB2312" w:hAnsi="宋体" w:eastAsia="仿宋_GB2312"/>
                <w:color w:val="auto"/>
                <w:sz w:val="24"/>
              </w:rPr>
            </w:pPr>
            <w:r>
              <w:rPr>
                <w:rFonts w:hint="eastAsia" w:ascii="仿宋_GB2312" w:hAnsi="宋体" w:eastAsia="仿宋_GB2312"/>
                <w:color w:val="auto"/>
                <w:sz w:val="24"/>
              </w:rPr>
              <w:t>第一天</w:t>
            </w:r>
          </w:p>
        </w:tc>
        <w:tc>
          <w:tcPr>
            <w:tcW w:w="1763" w:type="dxa"/>
            <w:vAlign w:val="center"/>
          </w:tcPr>
          <w:p w14:paraId="5F9D973F">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auto"/>
              <w:rPr>
                <w:rFonts w:hint="eastAsia" w:ascii="仿宋_GB2312" w:hAnsi="宋体" w:eastAsia="仿宋_GB2312"/>
                <w:color w:val="auto"/>
                <w:sz w:val="24"/>
              </w:rPr>
            </w:pPr>
            <w:r>
              <w:rPr>
                <w:rFonts w:hint="eastAsia" w:ascii="仿宋_GB2312" w:hAnsi="宋体" w:eastAsia="仿宋_GB2312"/>
                <w:color w:val="auto"/>
                <w:sz w:val="24"/>
              </w:rPr>
              <w:t>下午</w:t>
            </w:r>
          </w:p>
          <w:p w14:paraId="204527DA">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auto"/>
              <w:rPr>
                <w:rFonts w:hint="eastAsia" w:ascii="仿宋_GB2312" w:hAnsi="宋体" w:eastAsia="仿宋_GB2312"/>
                <w:color w:val="auto"/>
                <w:sz w:val="24"/>
              </w:rPr>
            </w:pPr>
            <w:r>
              <w:rPr>
                <w:rFonts w:hint="eastAsia" w:ascii="仿宋_GB2312" w:hAnsi="宋体" w:eastAsia="仿宋_GB2312"/>
                <w:color w:val="auto"/>
                <w:sz w:val="24"/>
              </w:rPr>
              <w:t>3:00-5:00</w:t>
            </w:r>
          </w:p>
        </w:tc>
        <w:tc>
          <w:tcPr>
            <w:tcW w:w="4540" w:type="dxa"/>
            <w:vAlign w:val="center"/>
          </w:tcPr>
          <w:p w14:paraId="25B9AA0B">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auto"/>
              <w:rPr>
                <w:rFonts w:hint="eastAsia" w:ascii="仿宋_GB2312" w:hAnsi="宋体" w:eastAsia="仿宋_GB2312"/>
                <w:color w:val="auto"/>
                <w:sz w:val="24"/>
              </w:rPr>
            </w:pPr>
            <w:r>
              <w:rPr>
                <w:rFonts w:hint="eastAsia" w:ascii="仿宋_GB2312" w:eastAsia="仿宋_GB2312"/>
                <w:color w:val="auto"/>
                <w:sz w:val="24"/>
              </w:rPr>
              <w:t>代表队报到</w:t>
            </w:r>
            <w:r>
              <w:rPr>
                <w:rFonts w:hint="eastAsia" w:ascii="仿宋_GB2312" w:hAnsi="宋体" w:eastAsia="仿宋_GB2312"/>
                <w:color w:val="auto"/>
                <w:sz w:val="24"/>
              </w:rPr>
              <w:t>，递交报名表、入场顺序抽签</w:t>
            </w:r>
          </w:p>
        </w:tc>
        <w:tc>
          <w:tcPr>
            <w:tcW w:w="1522" w:type="dxa"/>
            <w:vAlign w:val="center"/>
          </w:tcPr>
          <w:p w14:paraId="165F5720">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auto"/>
              <w:rPr>
                <w:rFonts w:hint="default" w:ascii="仿宋_GB2312" w:hAnsi="宋体" w:eastAsia="仿宋_GB2312"/>
                <w:color w:val="auto"/>
                <w:sz w:val="24"/>
                <w:lang w:val="en-US" w:eastAsia="zh-CN"/>
              </w:rPr>
            </w:pPr>
            <w:r>
              <w:rPr>
                <w:rFonts w:hint="eastAsia" w:ascii="仿宋_GB2312" w:hAnsi="宋体" w:eastAsia="仿宋_GB2312"/>
                <w:color w:val="auto"/>
                <w:sz w:val="24"/>
                <w:lang w:val="en-US" w:eastAsia="zh-CN"/>
              </w:rPr>
              <w:t>图书馆六楼</w:t>
            </w:r>
          </w:p>
        </w:tc>
      </w:tr>
      <w:tr w14:paraId="730BC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jc w:val="center"/>
        </w:trPr>
        <w:tc>
          <w:tcPr>
            <w:tcW w:w="1152" w:type="dxa"/>
            <w:vAlign w:val="center"/>
          </w:tcPr>
          <w:p w14:paraId="274371D2">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auto"/>
              <w:rPr>
                <w:rFonts w:hint="eastAsia" w:ascii="仿宋_GB2312" w:hAnsi="宋体" w:eastAsia="仿宋_GB2312"/>
                <w:color w:val="auto"/>
                <w:sz w:val="24"/>
              </w:rPr>
            </w:pPr>
            <w:r>
              <w:rPr>
                <w:rFonts w:hint="eastAsia" w:ascii="仿宋_GB2312" w:hAnsi="宋体" w:eastAsia="仿宋_GB2312"/>
                <w:color w:val="auto"/>
                <w:sz w:val="24"/>
              </w:rPr>
              <w:t>第二天</w:t>
            </w:r>
          </w:p>
        </w:tc>
        <w:tc>
          <w:tcPr>
            <w:tcW w:w="1763" w:type="dxa"/>
            <w:vAlign w:val="center"/>
          </w:tcPr>
          <w:p w14:paraId="510DCAFB">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auto"/>
              <w:rPr>
                <w:rFonts w:hint="eastAsia" w:ascii="仿宋_GB2312" w:hAnsi="宋体" w:eastAsia="仿宋_GB2312"/>
                <w:color w:val="auto"/>
                <w:sz w:val="24"/>
              </w:rPr>
            </w:pPr>
            <w:r>
              <w:rPr>
                <w:rFonts w:hint="eastAsia" w:ascii="仿宋_GB2312" w:hAnsi="宋体" w:eastAsia="仿宋_GB2312"/>
                <w:color w:val="auto"/>
                <w:sz w:val="24"/>
              </w:rPr>
              <w:t>全天</w:t>
            </w:r>
          </w:p>
          <w:p w14:paraId="51C320C3">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auto"/>
              <w:rPr>
                <w:rFonts w:hint="eastAsia" w:ascii="仿宋_GB2312" w:hAnsi="宋体" w:eastAsia="仿宋_GB2312"/>
                <w:color w:val="auto"/>
                <w:sz w:val="24"/>
              </w:rPr>
            </w:pPr>
            <w:r>
              <w:rPr>
                <w:rFonts w:ascii="仿宋_GB2312" w:hAnsi="宋体" w:eastAsia="仿宋_GB2312"/>
                <w:color w:val="auto"/>
                <w:sz w:val="24"/>
              </w:rPr>
              <w:t>9</w:t>
            </w:r>
            <w:r>
              <w:rPr>
                <w:rFonts w:hint="eastAsia" w:ascii="仿宋_GB2312" w:hAnsi="宋体" w:eastAsia="仿宋_GB2312"/>
                <w:color w:val="auto"/>
                <w:sz w:val="24"/>
              </w:rPr>
              <w:t>:</w:t>
            </w:r>
            <w:r>
              <w:rPr>
                <w:rFonts w:ascii="仿宋_GB2312" w:hAnsi="宋体" w:eastAsia="仿宋_GB2312"/>
                <w:color w:val="auto"/>
                <w:sz w:val="24"/>
              </w:rPr>
              <w:t>0</w:t>
            </w:r>
            <w:r>
              <w:rPr>
                <w:rFonts w:hint="eastAsia" w:ascii="仿宋_GB2312" w:hAnsi="宋体" w:eastAsia="仿宋_GB2312"/>
                <w:color w:val="auto"/>
                <w:sz w:val="24"/>
              </w:rPr>
              <w:t>0-16:</w:t>
            </w:r>
            <w:r>
              <w:rPr>
                <w:rFonts w:ascii="仿宋_GB2312" w:hAnsi="宋体" w:eastAsia="仿宋_GB2312"/>
                <w:color w:val="auto"/>
                <w:sz w:val="24"/>
              </w:rPr>
              <w:t>0</w:t>
            </w:r>
            <w:r>
              <w:rPr>
                <w:rFonts w:hint="eastAsia" w:ascii="仿宋_GB2312" w:hAnsi="宋体" w:eastAsia="仿宋_GB2312"/>
                <w:color w:val="auto"/>
                <w:sz w:val="24"/>
              </w:rPr>
              <w:t>0</w:t>
            </w:r>
          </w:p>
        </w:tc>
        <w:tc>
          <w:tcPr>
            <w:tcW w:w="4540" w:type="dxa"/>
            <w:vAlign w:val="center"/>
          </w:tcPr>
          <w:p w14:paraId="27286CE3">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auto"/>
              <w:rPr>
                <w:rFonts w:hint="eastAsia" w:ascii="仿宋_GB2312" w:hAnsi="宋体" w:eastAsia="仿宋_GB2312"/>
                <w:color w:val="auto"/>
                <w:sz w:val="24"/>
                <w:lang w:val="en-US" w:eastAsia="zh-CN"/>
              </w:rPr>
            </w:pPr>
            <w:r>
              <w:rPr>
                <w:rFonts w:hint="eastAsia" w:ascii="仿宋_GB2312" w:eastAsia="仿宋_GB2312"/>
                <w:color w:val="auto"/>
                <w:sz w:val="24"/>
              </w:rPr>
              <w:t>模块一～模块</w:t>
            </w:r>
            <w:r>
              <w:rPr>
                <w:rFonts w:hint="eastAsia" w:ascii="仿宋_GB2312" w:eastAsia="仿宋_GB2312"/>
                <w:color w:val="auto"/>
                <w:sz w:val="24"/>
                <w:lang w:val="en-US" w:eastAsia="zh-CN"/>
              </w:rPr>
              <w:t>四</w:t>
            </w:r>
          </w:p>
        </w:tc>
        <w:tc>
          <w:tcPr>
            <w:tcW w:w="1522" w:type="dxa"/>
            <w:vAlign w:val="center"/>
          </w:tcPr>
          <w:p w14:paraId="7EB8CCD2">
            <w:pPr>
              <w:keepNext w:val="0"/>
              <w:keepLines w:val="0"/>
              <w:pageBreakBefore w:val="0"/>
              <w:widowControl/>
              <w:kinsoku/>
              <w:wordWrap/>
              <w:overflowPunct/>
              <w:topLinePunct w:val="0"/>
              <w:autoSpaceDE/>
              <w:autoSpaceDN/>
              <w:bidi w:val="0"/>
              <w:adjustRightInd/>
              <w:snapToGrid/>
              <w:spacing w:line="400" w:lineRule="exact"/>
              <w:ind w:left="0" w:leftChars="0"/>
              <w:jc w:val="center"/>
              <w:textAlignment w:val="auto"/>
              <w:rPr>
                <w:rFonts w:hint="default" w:ascii="仿宋_GB2312" w:hAnsi="宋体" w:eastAsia="仿宋_GB2312"/>
                <w:color w:val="auto"/>
                <w:sz w:val="24"/>
                <w:lang w:val="en-US" w:eastAsia="zh-CN"/>
              </w:rPr>
            </w:pPr>
            <w:r>
              <w:rPr>
                <w:rFonts w:hint="eastAsia" w:ascii="仿宋_GB2312" w:hAnsi="宋体" w:eastAsia="仿宋_GB2312"/>
                <w:color w:val="auto"/>
                <w:sz w:val="24"/>
                <w:lang w:val="en-US" w:eastAsia="zh-CN"/>
              </w:rPr>
              <w:t>综合实训楼四楼</w:t>
            </w:r>
          </w:p>
        </w:tc>
      </w:tr>
      <w:tr w14:paraId="09C10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6" w:hRule="atLeast"/>
          <w:jc w:val="center"/>
        </w:trPr>
        <w:tc>
          <w:tcPr>
            <w:tcW w:w="8977" w:type="dxa"/>
            <w:gridSpan w:val="4"/>
            <w:vAlign w:val="center"/>
          </w:tcPr>
          <w:p w14:paraId="4DA835CD">
            <w:pPr>
              <w:keepNext w:val="0"/>
              <w:keepLines w:val="0"/>
              <w:pageBreakBefore w:val="0"/>
              <w:widowControl/>
              <w:kinsoku/>
              <w:wordWrap/>
              <w:overflowPunct/>
              <w:topLinePunct w:val="0"/>
              <w:autoSpaceDE/>
              <w:autoSpaceDN/>
              <w:bidi w:val="0"/>
              <w:adjustRightInd/>
              <w:snapToGrid/>
              <w:spacing w:line="400" w:lineRule="exact"/>
              <w:ind w:left="0" w:leftChars="0"/>
              <w:textAlignment w:val="auto"/>
              <w:rPr>
                <w:rFonts w:hint="eastAsia" w:ascii="宋体" w:hAnsi="宋体"/>
                <w:color w:val="auto"/>
                <w:szCs w:val="21"/>
              </w:rPr>
            </w:pPr>
            <w:r>
              <w:rPr>
                <w:rFonts w:hint="eastAsia" w:ascii="宋体" w:hAnsi="宋体"/>
                <w:color w:val="auto"/>
                <w:szCs w:val="21"/>
              </w:rPr>
              <w:t>注：1</w:t>
            </w:r>
            <w:r>
              <w:rPr>
                <w:rFonts w:hint="eastAsia" w:ascii="宋体" w:hAnsi="宋体"/>
                <w:color w:val="auto"/>
                <w:szCs w:val="21"/>
                <w:lang w:val="en-US" w:eastAsia="zh-CN"/>
              </w:rPr>
              <w:t>.</w:t>
            </w:r>
            <w:r>
              <w:rPr>
                <w:rFonts w:hint="eastAsia" w:ascii="宋体" w:hAnsi="宋体"/>
                <w:color w:val="auto"/>
                <w:szCs w:val="21"/>
              </w:rPr>
              <w:t>设计创意表现阶段比赛时间为9</w:t>
            </w:r>
            <w:r>
              <w:rPr>
                <w:rFonts w:hint="eastAsia" w:ascii="宋体" w:hAnsi="宋体"/>
                <w:color w:val="auto"/>
                <w:szCs w:val="21"/>
                <w:lang w:val="en-US" w:eastAsia="zh-CN"/>
              </w:rPr>
              <w:t>:</w:t>
            </w:r>
            <w:r>
              <w:rPr>
                <w:rFonts w:hint="eastAsia" w:ascii="宋体" w:hAnsi="宋体"/>
                <w:color w:val="auto"/>
                <w:szCs w:val="21"/>
              </w:rPr>
              <w:t>00—16</w:t>
            </w:r>
            <w:r>
              <w:rPr>
                <w:rFonts w:hint="eastAsia" w:ascii="宋体" w:hAnsi="宋体"/>
                <w:color w:val="auto"/>
                <w:szCs w:val="21"/>
                <w:lang w:val="en-US" w:eastAsia="zh-CN"/>
              </w:rPr>
              <w:t>:</w:t>
            </w:r>
            <w:r>
              <w:rPr>
                <w:rFonts w:hint="eastAsia" w:ascii="宋体" w:hAnsi="宋体"/>
                <w:color w:val="auto"/>
                <w:szCs w:val="21"/>
              </w:rPr>
              <w:t>00，不包括打印输出时间，比赛期间不得擅自离开考场，午餐由参赛学校自行解决，交由赛场工作人员带入赛场；</w:t>
            </w:r>
          </w:p>
          <w:p w14:paraId="41D51346">
            <w:pPr>
              <w:keepNext w:val="0"/>
              <w:keepLines w:val="0"/>
              <w:pageBreakBefore w:val="0"/>
              <w:widowControl/>
              <w:kinsoku/>
              <w:wordWrap/>
              <w:overflowPunct/>
              <w:topLinePunct w:val="0"/>
              <w:autoSpaceDE/>
              <w:autoSpaceDN/>
              <w:bidi w:val="0"/>
              <w:adjustRightInd/>
              <w:snapToGrid/>
              <w:spacing w:line="400" w:lineRule="exact"/>
              <w:ind w:left="0" w:leftChars="0" w:firstLine="551" w:firstLineChars="197"/>
              <w:textAlignment w:val="auto"/>
              <w:rPr>
                <w:rFonts w:hint="eastAsia" w:ascii="仿宋_GB2312" w:hAnsi="宋体" w:eastAsia="仿宋_GB2312"/>
                <w:color w:val="auto"/>
                <w:sz w:val="24"/>
              </w:rPr>
            </w:pPr>
            <w:r>
              <w:rPr>
                <w:rFonts w:ascii="宋体" w:hAnsi="宋体"/>
                <w:color w:val="auto"/>
                <w:szCs w:val="21"/>
              </w:rPr>
              <w:t>2</w:t>
            </w:r>
            <w:r>
              <w:rPr>
                <w:rFonts w:hint="eastAsia" w:ascii="宋体" w:hAnsi="宋体"/>
                <w:color w:val="auto"/>
                <w:szCs w:val="21"/>
                <w:lang w:val="en-US" w:eastAsia="zh-CN"/>
              </w:rPr>
              <w:t>.</w:t>
            </w:r>
            <w:r>
              <w:rPr>
                <w:rFonts w:hint="eastAsia" w:ascii="宋体" w:hAnsi="宋体"/>
                <w:color w:val="auto"/>
                <w:szCs w:val="21"/>
              </w:rPr>
              <w:t>赛场设置指导教师休息室。</w:t>
            </w:r>
          </w:p>
        </w:tc>
      </w:tr>
    </w:tbl>
    <w:p w14:paraId="2FE564A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color w:val="auto"/>
          <w:lang w:val="en-US" w:eastAsia="zh-CN"/>
        </w:rPr>
      </w:pPr>
    </w:p>
    <w:p w14:paraId="4FD42E6D">
      <w:pPr>
        <w:keepNext w:val="0"/>
        <w:keepLines w:val="0"/>
        <w:pageBreakBefore w:val="0"/>
        <w:widowControl/>
        <w:kinsoku/>
        <w:wordWrap/>
        <w:overflowPunct/>
        <w:topLinePunct w:val="0"/>
        <w:autoSpaceDE/>
        <w:autoSpaceDN/>
        <w:bidi w:val="0"/>
        <w:adjustRightInd/>
        <w:snapToGrid/>
        <w:spacing w:after="312" w:line="259" w:lineRule="auto"/>
        <w:ind w:left="0" w:leftChars="0" w:hanging="10"/>
        <w:textAlignment w:val="auto"/>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t>六、竞赛规则</w:t>
      </w:r>
    </w:p>
    <w:p w14:paraId="7E4230E6">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一</w:t>
      </w:r>
      <w:r>
        <w:rPr>
          <w:rFonts w:hint="eastAsia" w:ascii="楷体" w:hAnsi="楷体" w:eastAsia="楷体" w:cs="楷体"/>
          <w:color w:val="auto"/>
          <w:lang w:eastAsia="zh-CN"/>
        </w:rPr>
        <w:t>）选手报名</w:t>
      </w:r>
    </w:p>
    <w:p w14:paraId="77B04F04">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eastAsia="zh-CN"/>
        </w:rPr>
      </w:pPr>
      <w:r>
        <w:rPr>
          <w:rFonts w:ascii="Times New Roman" w:hAnsi="Times New Roman" w:cs="Times New Roman"/>
          <w:color w:val="auto"/>
          <w:sz w:val="28"/>
        </w:rPr>
        <w:t>1.通过</w:t>
      </w:r>
      <w:r>
        <w:rPr>
          <w:rFonts w:hint="eastAsia" w:ascii="Times New Roman" w:hAnsi="Times New Roman" w:cs="Times New Roman"/>
          <w:color w:val="auto"/>
          <w:sz w:val="28"/>
          <w:lang w:eastAsia="zh-CN"/>
        </w:rPr>
        <w:t>“</w:t>
      </w:r>
      <w:r>
        <w:rPr>
          <w:rFonts w:ascii="Times New Roman" w:hAnsi="Times New Roman" w:cs="Times New Roman"/>
          <w:color w:val="auto"/>
          <w:sz w:val="28"/>
        </w:rPr>
        <w:t>全</w:t>
      </w:r>
      <w:r>
        <w:rPr>
          <w:rFonts w:hint="eastAsia" w:ascii="Times New Roman" w:hAnsi="Times New Roman" w:cs="Times New Roman"/>
          <w:color w:val="auto"/>
          <w:sz w:val="28"/>
        </w:rPr>
        <w:t>省</w:t>
      </w:r>
      <w:r>
        <w:rPr>
          <w:rFonts w:ascii="Times New Roman" w:hAnsi="Times New Roman" w:cs="Times New Roman"/>
          <w:color w:val="auto"/>
          <w:sz w:val="28"/>
        </w:rPr>
        <w:t>职业院校技能大赛网络报名系统</w:t>
      </w:r>
      <w:r>
        <w:rPr>
          <w:rFonts w:hint="eastAsia" w:ascii="Times New Roman" w:hAnsi="Times New Roman" w:cs="Times New Roman"/>
          <w:color w:val="auto"/>
          <w:sz w:val="28"/>
          <w:lang w:eastAsia="zh-CN"/>
        </w:rPr>
        <w:t>”</w:t>
      </w:r>
      <w:r>
        <w:rPr>
          <w:rFonts w:ascii="Times New Roman" w:hAnsi="Times New Roman" w:cs="Times New Roman"/>
          <w:color w:val="auto"/>
          <w:sz w:val="28"/>
        </w:rPr>
        <w:t>报名参赛。</w:t>
      </w:r>
    </w:p>
    <w:p w14:paraId="52878FC4">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eastAsia="zh-CN"/>
        </w:rPr>
      </w:pPr>
      <w:r>
        <w:rPr>
          <w:rFonts w:ascii="Times New Roman" w:hAnsi="Times New Roman" w:cs="Times New Roman"/>
          <w:color w:val="auto"/>
          <w:sz w:val="28"/>
        </w:rPr>
        <w:t>2.不符合参赛资格的学生不得参赛，一经发现即取消参赛资格，且大赛</w:t>
      </w:r>
      <w:r>
        <w:rPr>
          <w:rFonts w:hint="eastAsia" w:ascii="Times New Roman" w:hAnsi="Times New Roman" w:cs="Times New Roman"/>
          <w:color w:val="auto"/>
          <w:sz w:val="28"/>
        </w:rPr>
        <w:t>组</w:t>
      </w:r>
      <w:r>
        <w:rPr>
          <w:rFonts w:ascii="Times New Roman" w:hAnsi="Times New Roman" w:cs="Times New Roman"/>
          <w:color w:val="auto"/>
          <w:sz w:val="28"/>
        </w:rPr>
        <w:t>委会有权责令其退回已经获得的有关荣誉和奖励，并予以通报。</w:t>
      </w:r>
    </w:p>
    <w:p w14:paraId="120BB6D2">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ascii="Times New Roman" w:hAnsi="Times New Roman" w:cs="Times New Roman"/>
          <w:color w:val="auto"/>
          <w:sz w:val="28"/>
        </w:rPr>
      </w:pPr>
      <w:r>
        <w:rPr>
          <w:rFonts w:ascii="Times New Roman" w:hAnsi="Times New Roman" w:cs="Times New Roman"/>
          <w:color w:val="auto"/>
          <w:sz w:val="28"/>
        </w:rPr>
        <w:t>3.选手因故无法参赛，须在赛项开赛前10个工作</w:t>
      </w:r>
      <w:r>
        <w:rPr>
          <w:rFonts w:hint="eastAsia" w:ascii="Times New Roman" w:hAnsi="Times New Roman" w:cs="Times New Roman"/>
          <w:color w:val="auto"/>
          <w:sz w:val="28"/>
          <w:lang w:eastAsia="zh-CN"/>
        </w:rPr>
        <w:t>日内</w:t>
      </w:r>
      <w:r>
        <w:rPr>
          <w:rFonts w:ascii="Times New Roman" w:hAnsi="Times New Roman" w:cs="Times New Roman"/>
          <w:color w:val="auto"/>
          <w:sz w:val="28"/>
        </w:rPr>
        <w:t>出具书面说明，经批准后予以更换。</w:t>
      </w:r>
    </w:p>
    <w:p w14:paraId="75662E04">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val="en-US" w:eastAsia="zh-CN"/>
        </w:rPr>
        <w:t>（二）</w:t>
      </w:r>
      <w:r>
        <w:rPr>
          <w:rFonts w:hint="eastAsia" w:ascii="楷体" w:hAnsi="楷体" w:eastAsia="楷体" w:cs="楷体"/>
          <w:color w:val="auto"/>
          <w:lang w:eastAsia="zh-CN"/>
        </w:rPr>
        <w:t>熟悉场地</w:t>
      </w:r>
    </w:p>
    <w:p w14:paraId="4F2359B4">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eastAsia="zh-CN"/>
        </w:rPr>
      </w:pPr>
      <w:r>
        <w:rPr>
          <w:rFonts w:ascii="Times New Roman" w:hAnsi="Times New Roman" w:cs="Times New Roman"/>
          <w:color w:val="auto"/>
          <w:sz w:val="28"/>
        </w:rPr>
        <w:t>比赛场地在比赛日</w:t>
      </w:r>
      <w:r>
        <w:rPr>
          <w:rFonts w:hint="eastAsia" w:ascii="Times New Roman" w:hAnsi="Times New Roman" w:cs="Times New Roman"/>
          <w:color w:val="auto"/>
          <w:sz w:val="28"/>
          <w:lang w:val="en-US" w:eastAsia="zh-CN"/>
        </w:rPr>
        <w:t>报到当天</w:t>
      </w:r>
      <w:r>
        <w:rPr>
          <w:rFonts w:ascii="Times New Roman" w:hAnsi="Times New Roman" w:cs="Times New Roman"/>
          <w:color w:val="auto"/>
          <w:sz w:val="28"/>
        </w:rPr>
        <w:t>下午对选手开放，限定在指定区域。</w:t>
      </w:r>
    </w:p>
    <w:p w14:paraId="7EAD21E5">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三</w:t>
      </w:r>
      <w:r>
        <w:rPr>
          <w:rFonts w:hint="eastAsia" w:ascii="楷体" w:hAnsi="楷体" w:eastAsia="楷体" w:cs="楷体"/>
          <w:color w:val="auto"/>
          <w:lang w:eastAsia="zh-CN"/>
        </w:rPr>
        <w:t>）入场规则</w:t>
      </w:r>
    </w:p>
    <w:p w14:paraId="228CA12C">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eastAsia="zh-CN"/>
        </w:rPr>
      </w:pPr>
      <w:r>
        <w:rPr>
          <w:rFonts w:ascii="Times New Roman" w:hAnsi="Times New Roman" w:cs="Times New Roman"/>
          <w:color w:val="auto"/>
          <w:sz w:val="28"/>
        </w:rPr>
        <w:t>1.选手按规定时间准时到达赛场检录区集合。</w:t>
      </w:r>
    </w:p>
    <w:p w14:paraId="4036303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eastAsia="zh-CN"/>
        </w:rPr>
      </w:pPr>
      <w:r>
        <w:rPr>
          <w:rFonts w:ascii="Times New Roman" w:hAnsi="Times New Roman" w:cs="Times New Roman"/>
          <w:color w:val="auto"/>
          <w:sz w:val="28"/>
        </w:rPr>
        <w:t>2.选手须提供本人的参赛证、身份证、学生证。</w:t>
      </w:r>
    </w:p>
    <w:p w14:paraId="63977E6F">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eastAsia="zh-CN"/>
        </w:rPr>
      </w:pPr>
      <w:r>
        <w:rPr>
          <w:rFonts w:ascii="Times New Roman" w:hAnsi="Times New Roman" w:cs="Times New Roman"/>
          <w:color w:val="auto"/>
          <w:sz w:val="28"/>
        </w:rPr>
        <w:t>3.</w:t>
      </w:r>
      <w:r>
        <w:rPr>
          <w:rFonts w:hint="eastAsia" w:ascii="Times New Roman" w:hAnsi="Times New Roman" w:cs="Times New Roman"/>
          <w:color w:val="auto"/>
          <w:sz w:val="28"/>
        </w:rPr>
        <w:t>赛场提供手绘版，</w:t>
      </w:r>
      <w:r>
        <w:rPr>
          <w:rFonts w:ascii="Times New Roman" w:hAnsi="Times New Roman" w:cs="Times New Roman"/>
          <w:color w:val="auto"/>
          <w:sz w:val="28"/>
        </w:rPr>
        <w:t>选手不允许携带</w:t>
      </w:r>
      <w:r>
        <w:rPr>
          <w:rFonts w:hint="eastAsia" w:ascii="Times New Roman" w:hAnsi="Times New Roman" w:cs="Times New Roman"/>
          <w:color w:val="auto"/>
          <w:sz w:val="28"/>
          <w:lang w:val="en-US" w:eastAsia="zh-CN"/>
        </w:rPr>
        <w:t>除画笔工具之外</w:t>
      </w:r>
      <w:r>
        <w:rPr>
          <w:rFonts w:ascii="Times New Roman" w:hAnsi="Times New Roman" w:cs="Times New Roman"/>
          <w:color w:val="auto"/>
          <w:sz w:val="28"/>
        </w:rPr>
        <w:t>任何通讯、存储、拍照设备、纸质材料等物品，一经发现，以作弊处理，取消比赛资格及成绩。</w:t>
      </w:r>
    </w:p>
    <w:p w14:paraId="0B71C6EA">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eastAsia="zh-CN"/>
        </w:rPr>
      </w:pPr>
      <w:r>
        <w:rPr>
          <w:rFonts w:ascii="Times New Roman" w:hAnsi="Times New Roman" w:cs="Times New Roman"/>
          <w:color w:val="auto"/>
          <w:sz w:val="28"/>
        </w:rPr>
        <w:t>4.检录第一次加密，第二次加密凭参赛编号抽取赛位号，按抽取的赛位号就位。</w:t>
      </w:r>
    </w:p>
    <w:p w14:paraId="47142B3F">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四</w:t>
      </w:r>
      <w:r>
        <w:rPr>
          <w:rFonts w:hint="eastAsia" w:ascii="楷体" w:hAnsi="楷体" w:eastAsia="楷体" w:cs="楷体"/>
          <w:color w:val="auto"/>
          <w:lang w:eastAsia="zh-CN"/>
        </w:rPr>
        <w:t>）赛场规则</w:t>
      </w:r>
    </w:p>
    <w:p w14:paraId="142D2898">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rPr>
      </w:pPr>
      <w:r>
        <w:rPr>
          <w:rFonts w:hint="eastAsia" w:ascii="Times New Roman" w:hAnsi="Times New Roman" w:cs="Times New Roman"/>
          <w:color w:val="auto"/>
          <w:sz w:val="28"/>
          <w:lang w:val="en-US" w:eastAsia="zh-CN"/>
        </w:rPr>
        <w:t>1.</w:t>
      </w:r>
      <w:r>
        <w:rPr>
          <w:rFonts w:ascii="Times New Roman" w:hAnsi="Times New Roman" w:cs="Times New Roman"/>
          <w:color w:val="auto"/>
          <w:sz w:val="28"/>
        </w:rPr>
        <w:t>选手须严格遵守竞赛规程规定的安全操作流程，防止发生安全事故。</w:t>
      </w:r>
    </w:p>
    <w:p w14:paraId="2D317C51">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eastAsia="zh-CN"/>
        </w:rPr>
      </w:pPr>
      <w:r>
        <w:rPr>
          <w:rFonts w:ascii="Times New Roman" w:hAnsi="Times New Roman" w:cs="Times New Roman"/>
          <w:color w:val="auto"/>
          <w:sz w:val="28"/>
        </w:rPr>
        <w:t>2.竞赛过程中接受裁判员的监督和警示。若因选手个人原因造成设备故障，裁判长有权中止比赛。</w:t>
      </w:r>
    </w:p>
    <w:p w14:paraId="4BCA7EEC">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eastAsia="zh-CN"/>
        </w:rPr>
      </w:pPr>
      <w:r>
        <w:rPr>
          <w:rFonts w:ascii="Times New Roman" w:hAnsi="Times New Roman" w:cs="Times New Roman"/>
          <w:color w:val="auto"/>
          <w:sz w:val="28"/>
        </w:rPr>
        <w:t>3.选手对于认为有影响个人比赛成绩的裁判行为或设备故障等，应向指导老师反映，由指导老师按大赛制度规定进行申诉。参赛选手不得利用比赛相关的微信群、QQ群发</w:t>
      </w:r>
      <w:r>
        <w:rPr>
          <w:rFonts w:hint="eastAsia" w:ascii="Times New Roman" w:hAnsi="Times New Roman" w:cs="Times New Roman"/>
          <w:color w:val="auto"/>
          <w:sz w:val="28"/>
          <w:lang w:val="en-US" w:eastAsia="zh-CN"/>
        </w:rPr>
        <w:t>布</w:t>
      </w:r>
      <w:r>
        <w:rPr>
          <w:rFonts w:ascii="Times New Roman" w:hAnsi="Times New Roman" w:cs="Times New Roman"/>
          <w:color w:val="auto"/>
          <w:sz w:val="28"/>
        </w:rPr>
        <w:t>虚假信息和不当言论。</w:t>
      </w:r>
    </w:p>
    <w:p w14:paraId="3A66228B">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五</w:t>
      </w:r>
      <w:r>
        <w:rPr>
          <w:rFonts w:hint="eastAsia" w:ascii="楷体" w:hAnsi="楷体" w:eastAsia="楷体" w:cs="楷体"/>
          <w:color w:val="auto"/>
          <w:lang w:eastAsia="zh-CN"/>
        </w:rPr>
        <w:t>）离场规则</w:t>
      </w:r>
    </w:p>
    <w:p w14:paraId="4B5AA61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1.选手在模块一、二竞赛结束后，到指定的用餐区域用餐，用餐后有序等待下一模块比赛开始。</w:t>
      </w:r>
    </w:p>
    <w:p w14:paraId="6DBA7BC6">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2.裁判长宣布终止比赛时，选手应停止竞赛任务的操作。竞赛任务书、图纸、赛场记录表等不能带出赛场。</w:t>
      </w:r>
    </w:p>
    <w:p w14:paraId="1BCD735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3.裁判长宣布终止比赛后，选手应按照提示进行作品提交，完成提交并按顺序签赛位号确认，裁判长宣布离场时，统一离开赛场。</w:t>
      </w:r>
    </w:p>
    <w:p w14:paraId="609BD3ED">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六</w:t>
      </w:r>
      <w:r>
        <w:rPr>
          <w:rFonts w:hint="eastAsia" w:ascii="楷体" w:hAnsi="楷体" w:eastAsia="楷体" w:cs="楷体"/>
          <w:color w:val="auto"/>
          <w:lang w:eastAsia="zh-CN"/>
        </w:rPr>
        <w:t>）成绩评定与结果公布</w:t>
      </w:r>
    </w:p>
    <w:p w14:paraId="7DAB7505">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1.裁判组由现场裁判、加密裁判、评分裁判分别执裁。</w:t>
      </w:r>
    </w:p>
    <w:p w14:paraId="6D773BF8">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2.各裁判根据最终提交竞赛结果进行评分。</w:t>
      </w:r>
    </w:p>
    <w:p w14:paraId="7CC8DCAF">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3.比赛成绩经专人复核后，经裁判长、监督仲裁组长签字后进行公示。</w:t>
      </w:r>
    </w:p>
    <w:p w14:paraId="4D73BD39">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4.赛场裁判将数据进行备份和保存，成绩单提交给赛事组备案。</w:t>
      </w:r>
    </w:p>
    <w:p w14:paraId="1257EFCB">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5.参赛代表队若对赛事有异议，可由领队按规程提出书面申诉。</w:t>
      </w:r>
    </w:p>
    <w:p w14:paraId="49D6C2E9">
      <w:pPr>
        <w:keepNext w:val="0"/>
        <w:keepLines w:val="0"/>
        <w:pageBreakBefore w:val="0"/>
        <w:widowControl/>
        <w:kinsoku/>
        <w:wordWrap/>
        <w:overflowPunct/>
        <w:topLinePunct w:val="0"/>
        <w:autoSpaceDE/>
        <w:autoSpaceDN/>
        <w:bidi w:val="0"/>
        <w:adjustRightInd/>
        <w:snapToGrid/>
        <w:spacing w:after="312" w:line="259" w:lineRule="auto"/>
        <w:ind w:left="0" w:leftChars="0" w:hanging="10"/>
        <w:textAlignment w:val="auto"/>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t>七、技术规范</w:t>
      </w:r>
    </w:p>
    <w:p w14:paraId="5183563C">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（一）本赛项技术规范</w:t>
      </w:r>
    </w:p>
    <w:p w14:paraId="0F12B05E">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参照全国高等职业院校职业教育教学要求和现行国家规范标准和行业标准等执行。主要有《高等职业教育专科视觉传达设计专业简介（550102）》《高等职业教育专科广告艺术设计专业简介（550113）》《高等职业教育专科包装艺术设计专业简介（550121）》《高等职业教育专科艺术设计专业简介（550101）》《高等职业教育专科数字图文信息处理技术专业简介（560101）》《界面设计职业技能等级证书（550002）》。</w:t>
      </w:r>
    </w:p>
    <w:p w14:paraId="6D553B10">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二</w:t>
      </w:r>
      <w:r>
        <w:rPr>
          <w:rFonts w:hint="eastAsia" w:ascii="楷体" w:hAnsi="楷体" w:eastAsia="楷体" w:cs="楷体"/>
          <w:color w:val="auto"/>
          <w:lang w:eastAsia="zh-CN"/>
        </w:rPr>
        <w:t>）计算机软件操作规范</w:t>
      </w:r>
    </w:p>
    <w:p w14:paraId="4A3B5CA2">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参赛选手人员应熟练操作Photoshop、Illustrator、InDesign、After Effects、CorelDraw、办公、图片查看等软件。</w:t>
      </w:r>
    </w:p>
    <w:p w14:paraId="578BE9B6">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三</w:t>
      </w:r>
      <w:r>
        <w:rPr>
          <w:rFonts w:hint="eastAsia" w:ascii="楷体" w:hAnsi="楷体" w:eastAsia="楷体" w:cs="楷体"/>
          <w:color w:val="auto"/>
          <w:lang w:eastAsia="zh-CN"/>
        </w:rPr>
        <w:t>）</w:t>
      </w:r>
      <w:r>
        <w:rPr>
          <w:rFonts w:hint="eastAsia" w:ascii="楷体" w:hAnsi="楷体" w:eastAsia="楷体" w:cs="楷体"/>
          <w:color w:val="auto"/>
          <w:lang w:val="en-US" w:eastAsia="zh-CN"/>
        </w:rPr>
        <w:t>参赛选手</w:t>
      </w:r>
      <w:r>
        <w:rPr>
          <w:rFonts w:hint="eastAsia" w:ascii="楷体" w:hAnsi="楷体" w:eastAsia="楷体" w:cs="楷体"/>
          <w:color w:val="auto"/>
          <w:lang w:eastAsia="zh-CN"/>
        </w:rPr>
        <w:t>应具备的专业知识、技术技能</w:t>
      </w:r>
    </w:p>
    <w:p w14:paraId="6E49BDD3">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1.专业知识</w:t>
      </w:r>
    </w:p>
    <w:p w14:paraId="319B494A">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品牌核心理念的提炼方法、品牌形象设计定位、品牌形象视觉基础内容；图形的创意方法；版面的设计原理；字体设计的方法；广告设计专业术语、设计原则；印刷常识；广告制作流程、文化广告及商业广告的设计要点；书籍设计专业术语、书籍设计原则、书籍的结构组成、书籍制作流程；包装设计的功能与分类、纸容器的制作方法、包装的品牌设计、图形设计、色彩设计及文字设计。</w:t>
      </w:r>
    </w:p>
    <w:p w14:paraId="247E06D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2.专业技能</w:t>
      </w:r>
    </w:p>
    <w:p w14:paraId="64FCDB3B">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熟练使用设计软件，制作各类设计作品；对图像进行色彩校正、图像修复；运用图形创意方法，设计应用图形；规划、设计宣传类图书的封面、内页和插图；针对广告设计项目进行信息的搜集和整理、依据广告内容进行构思及策划，设计平面、立体或多媒体形象；熟悉印刷流程，能够进行印刷制作监控；能够合理安排包装版式，完成包装造型结构设计与制作；进行品牌形象创意解析、设计定位、能够运用品牌形象设计的构成与运作方式，完成品牌形象策划与设计。</w:t>
      </w:r>
    </w:p>
    <w:p w14:paraId="3604A24C">
      <w:pPr>
        <w:keepNext w:val="0"/>
        <w:keepLines w:val="0"/>
        <w:pageBreakBefore w:val="0"/>
        <w:widowControl/>
        <w:kinsoku/>
        <w:wordWrap/>
        <w:overflowPunct/>
        <w:topLinePunct w:val="0"/>
        <w:autoSpaceDE/>
        <w:autoSpaceDN/>
        <w:bidi w:val="0"/>
        <w:adjustRightInd/>
        <w:snapToGrid/>
        <w:spacing w:after="312" w:line="259" w:lineRule="auto"/>
        <w:ind w:left="0" w:leftChars="0" w:hanging="10"/>
        <w:textAlignment w:val="auto"/>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t>八、技术环境</w:t>
      </w:r>
    </w:p>
    <w:p w14:paraId="7DDBEADB">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（一）竞赛场地</w:t>
      </w:r>
    </w:p>
    <w:p w14:paraId="3EBAC00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1.竞赛场地光线充足，照明良好；供电供水设施正常且安全有保障，设置消防逃生通道；场地整洁；标准考场应满足不少于100人的竞赛场地，标明赛位号。</w:t>
      </w:r>
    </w:p>
    <w:p w14:paraId="28E49E36">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竞赛场地设置隔离围栏，非现场裁判员、参赛选手以及工作人员不得进入竞赛场地；竞赛场地划分为检录区、竞赛操作区、现场服务与技术支持区、休息区等区域，区域之间设有明显标志或警示带；标明消防器材、安全通道以及洗手间等位置。</w:t>
      </w:r>
    </w:p>
    <w:p w14:paraId="18EA39CE">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3.赛场内设置保障区，安保、消防、医疗、设备维修和电力抢修人员待命，以防突发事件；赛场还应设有生活补给站等公共服务设施。</w:t>
      </w:r>
    </w:p>
    <w:p w14:paraId="52424383">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（二）工作区域</w:t>
      </w:r>
    </w:p>
    <w:p w14:paraId="64670954">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采光好的裁判、专家工作室各一间（兼休息室），面积各80平方米左右，提供评分桌、投影、用于读图的计算机和用于统计得分的计算机等供裁判使用。</w:t>
      </w:r>
    </w:p>
    <w:p w14:paraId="13381743">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 xml:space="preserve">（三）软件环境 </w:t>
      </w:r>
    </w:p>
    <w:p w14:paraId="151632BB">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大赛承办院校提供以下软件环境：Photoshop 2020中文版、Illustrator 2020中文版、InDesign 2020中文版、After Effects 2020中文版、Acrobat DC 中文版、CorelDRAW 2019中文版、WPS Office、部分字库。</w:t>
      </w:r>
    </w:p>
    <w:p w14:paraId="4FF0B6FA">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（四）技术平台</w:t>
      </w:r>
    </w:p>
    <w:p w14:paraId="5EFA3532">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1.计算机配置须满足或优于以下技术指标：预装Win10操作系统，基本配置：CPU(i7-9700)、内存大于16GB、M.2硬盘容量不小于256GB、液晶显示器。</w:t>
      </w:r>
    </w:p>
    <w:p w14:paraId="378E4C05">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2.软件及素材支持：匹配与赛题设计项目相关的图片素材库，以及相关设计软件，获得使用版权。</w:t>
      </w:r>
    </w:p>
    <w:p w14:paraId="20912499">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（五）其他</w:t>
      </w:r>
    </w:p>
    <w:p w14:paraId="60232BB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计算机机房考试期间不能上网。局域网需断开连接，USB设备插口用封条做封闭处理。</w:t>
      </w:r>
    </w:p>
    <w:p w14:paraId="2700D1A9">
      <w:pPr>
        <w:keepNext w:val="0"/>
        <w:keepLines w:val="0"/>
        <w:pageBreakBefore w:val="0"/>
        <w:widowControl/>
        <w:kinsoku/>
        <w:wordWrap/>
        <w:overflowPunct/>
        <w:topLinePunct w:val="0"/>
        <w:autoSpaceDE/>
        <w:autoSpaceDN/>
        <w:bidi w:val="0"/>
        <w:adjustRightInd/>
        <w:snapToGrid/>
        <w:spacing w:after="312" w:line="259" w:lineRule="auto"/>
        <w:ind w:left="0" w:leftChars="0" w:hanging="10"/>
        <w:textAlignment w:val="auto"/>
        <w:rPr>
          <w:rFonts w:hint="eastAsia" w:eastAsia="黑体"/>
          <w:color w:val="auto"/>
          <w:lang w:eastAsia="zh-CN"/>
        </w:rPr>
      </w:pPr>
      <w:r>
        <w:rPr>
          <w:rFonts w:ascii="黑体" w:hAnsi="黑体" w:eastAsia="黑体" w:cs="黑体"/>
          <w:color w:val="auto"/>
          <w:sz w:val="32"/>
        </w:rPr>
        <w:t>九、竞赛样题</w:t>
      </w:r>
    </w:p>
    <w:p w14:paraId="5EA10431">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赛题：海口市城市形象视觉设计</w:t>
      </w:r>
    </w:p>
    <w:p w14:paraId="2A3A2F5A">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为海口市城市形象设计标志、IP、宣传海报、礼品手提袋包装。注重品牌重塑设计，应有原创性，不拘泥于原有设计，不得抄袭。</w:t>
      </w:r>
    </w:p>
    <w:p w14:paraId="18E8A10A">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一</w:t>
      </w:r>
      <w:r>
        <w:rPr>
          <w:rFonts w:hint="eastAsia" w:ascii="楷体" w:hAnsi="楷体" w:eastAsia="楷体" w:cs="楷体"/>
          <w:color w:val="auto"/>
          <w:lang w:eastAsia="zh-CN"/>
        </w:rPr>
        <w:t>）标志设计（30分）</w:t>
      </w:r>
    </w:p>
    <w:p w14:paraId="082C2F1F">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含标志设计、标准字体设计、标志与标准字体的组合设计、标准色设计。</w:t>
      </w:r>
    </w:p>
    <w:p w14:paraId="31A53B5B">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标志以图形为主，必须能够体现地域的属性和定位，自选创意方向；标准字必须包含完整的中文名称“海南•海口”或“海口”，不得出现其他文字信息。</w:t>
      </w:r>
    </w:p>
    <w:p w14:paraId="719263CC">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二</w:t>
      </w:r>
      <w:r>
        <w:rPr>
          <w:rFonts w:hint="eastAsia" w:ascii="楷体" w:hAnsi="楷体" w:eastAsia="楷体" w:cs="楷体"/>
          <w:color w:val="auto"/>
          <w:lang w:eastAsia="zh-CN"/>
        </w:rPr>
        <w:t>）活动宣传海报（30分）</w:t>
      </w:r>
    </w:p>
    <w:p w14:paraId="11A0DA28">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为海口市城市形象设计3幅宣传海报，用于活动的纸媒宣传。宣传海报设计可以自行绘制矢量或点阵图元素。</w:t>
      </w:r>
    </w:p>
    <w:p w14:paraId="529FF921">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三</w:t>
      </w:r>
      <w:r>
        <w:rPr>
          <w:rFonts w:hint="eastAsia" w:ascii="楷体" w:hAnsi="楷体" w:eastAsia="楷体" w:cs="楷体"/>
          <w:color w:val="auto"/>
          <w:lang w:eastAsia="zh-CN"/>
        </w:rPr>
        <w:t>）活动宣传画册（40分）</w:t>
      </w:r>
    </w:p>
    <w:p w14:paraId="732F76D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根据系列海报设计元素为该品牌设计一本宣传画册，用于活动的纸媒宣传。画册设计可以自行绘制矢量或点阵图元素，只能使用给定文本素材和图片素材。</w:t>
      </w:r>
    </w:p>
    <w:p w14:paraId="1CD23CDF">
      <w:pPr>
        <w:keepNext w:val="0"/>
        <w:keepLines w:val="0"/>
        <w:pageBreakBefore w:val="0"/>
        <w:widowControl/>
        <w:kinsoku/>
        <w:wordWrap/>
        <w:overflowPunct/>
        <w:topLinePunct w:val="0"/>
        <w:autoSpaceDE/>
        <w:autoSpaceDN/>
        <w:bidi w:val="0"/>
        <w:adjustRightInd/>
        <w:snapToGrid/>
        <w:spacing w:after="49"/>
        <w:ind w:left="0" w:leftChars="0" w:right="141"/>
        <w:textAlignment w:val="auto"/>
        <w:rPr>
          <w:rFonts w:hint="eastAsia" w:eastAsia="黑体"/>
          <w:color w:val="auto"/>
          <w:lang w:eastAsia="zh-CN"/>
        </w:rPr>
      </w:pPr>
      <w:r>
        <w:rPr>
          <w:rFonts w:ascii="黑体" w:hAnsi="黑体" w:eastAsia="黑体" w:cs="黑体"/>
          <w:color w:val="auto"/>
          <w:sz w:val="32"/>
        </w:rPr>
        <w:t>十、赛项安全</w:t>
      </w:r>
    </w:p>
    <w:p w14:paraId="306CE5C3">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一</w:t>
      </w:r>
      <w:r>
        <w:rPr>
          <w:rFonts w:hint="eastAsia" w:ascii="楷体" w:hAnsi="楷体" w:eastAsia="楷体" w:cs="楷体"/>
          <w:color w:val="auto"/>
          <w:lang w:eastAsia="zh-CN"/>
        </w:rPr>
        <w:t>）赛场安保规程</w:t>
      </w:r>
    </w:p>
    <w:p w14:paraId="3F58F40E">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1.配备安全保障队伍，落实安全保障职责，做好赛场安全预案。</w:t>
      </w:r>
    </w:p>
    <w:p w14:paraId="57029C0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2.比赛期间所有车辆、人员需提前报备进入校园。</w:t>
      </w:r>
    </w:p>
    <w:p w14:paraId="3AA8033F">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3.严禁携带易燃易爆等危险品入内。</w:t>
      </w:r>
    </w:p>
    <w:p w14:paraId="764FAF1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4.所有人员必须严格遵守赛场安全操作规则。</w:t>
      </w:r>
    </w:p>
    <w:p w14:paraId="113B3CEA">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二</w:t>
      </w:r>
      <w:r>
        <w:rPr>
          <w:rFonts w:hint="eastAsia" w:ascii="楷体" w:hAnsi="楷体" w:eastAsia="楷体" w:cs="楷体"/>
          <w:color w:val="auto"/>
          <w:lang w:eastAsia="zh-CN"/>
        </w:rPr>
        <w:t>）参赛人员安全事项</w:t>
      </w:r>
    </w:p>
    <w:p w14:paraId="5BE0F16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1.各校参赛队严格遵守大赛的安全规程，并为参赛人员购买大赛期间的人身意外伤害保险。</w:t>
      </w:r>
    </w:p>
    <w:p w14:paraId="3BB4AD98">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2.各校参赛队须制定安全管理制度，对所有参赛人员进行安全教育，提高安全意识，加强安全管理。</w:t>
      </w:r>
    </w:p>
    <w:p w14:paraId="6578579A">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三</w:t>
      </w:r>
      <w:r>
        <w:rPr>
          <w:rFonts w:hint="eastAsia" w:ascii="楷体" w:hAnsi="楷体" w:eastAsia="楷体" w:cs="楷体"/>
          <w:color w:val="auto"/>
          <w:lang w:eastAsia="zh-CN"/>
        </w:rPr>
        <w:t>）发生重大事故的应急措施</w:t>
      </w:r>
    </w:p>
    <w:p w14:paraId="6A1D4455">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1.事故发现第一人应第一时间报告安保人员，安保组迅速反应，并及时向赛点组委会和安全保障组负责人报告。</w:t>
      </w:r>
    </w:p>
    <w:p w14:paraId="53047A6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2.迅速组织有关人员按疏通通道进行疏散，保证参赛人员的安全。</w:t>
      </w:r>
    </w:p>
    <w:p w14:paraId="72BA5142">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3.安保人员迅速启动预案，组织排查和处理事故。</w:t>
      </w:r>
    </w:p>
    <w:p w14:paraId="1354D965">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4.妥善保管赛场设备及已完成的大赛成果。</w:t>
      </w:r>
    </w:p>
    <w:p w14:paraId="0EF33CF7">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5.配置备用电源，确保紧急停电的用电安全。</w:t>
      </w:r>
    </w:p>
    <w:p w14:paraId="7458B37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6.停电需立即启用应急灯，保障组成员应控制好人员活动，听从指挥，保证大赛正常进行。</w:t>
      </w:r>
    </w:p>
    <w:p w14:paraId="7F4ABC6B">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7.赛项出现重大安全事故可以停赛，并向组委会提交详细报告。</w:t>
      </w:r>
    </w:p>
    <w:p w14:paraId="19E0DCDD">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四</w:t>
      </w:r>
      <w:r>
        <w:rPr>
          <w:rFonts w:hint="eastAsia" w:ascii="楷体" w:hAnsi="楷体" w:eastAsia="楷体" w:cs="楷体"/>
          <w:color w:val="auto"/>
          <w:lang w:eastAsia="zh-CN"/>
        </w:rPr>
        <w:t>）医疗服务措施</w:t>
      </w:r>
    </w:p>
    <w:p w14:paraId="17E55332">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1.赛场内设置医务室，配备专业的医务人员。</w:t>
      </w:r>
    </w:p>
    <w:p w14:paraId="2DDD4298">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2.校内设置急救中心，120服务中心随时待命，同时在医院开设绿色通道，确保参赛人员及时得到救护和医治。</w:t>
      </w:r>
    </w:p>
    <w:p w14:paraId="3D08241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报警电话：110、119、120。</w:t>
      </w:r>
    </w:p>
    <w:p w14:paraId="38CD54D2">
      <w:pPr>
        <w:keepNext w:val="0"/>
        <w:keepLines w:val="0"/>
        <w:pageBreakBefore w:val="0"/>
        <w:widowControl/>
        <w:kinsoku/>
        <w:wordWrap/>
        <w:overflowPunct/>
        <w:topLinePunct w:val="0"/>
        <w:autoSpaceDE/>
        <w:autoSpaceDN/>
        <w:bidi w:val="0"/>
        <w:adjustRightInd/>
        <w:snapToGrid/>
        <w:spacing w:after="49"/>
        <w:ind w:left="0" w:leftChars="0" w:right="141"/>
        <w:textAlignment w:val="auto"/>
        <w:rPr>
          <w:rFonts w:hint="eastAsia" w:ascii="黑体" w:hAnsi="黑体" w:eastAsia="黑体" w:cs="黑体"/>
          <w:color w:val="auto"/>
          <w:sz w:val="32"/>
          <w:lang w:eastAsia="zh-CN"/>
        </w:rPr>
      </w:pPr>
      <w:r>
        <w:rPr>
          <w:rFonts w:ascii="黑体" w:hAnsi="黑体" w:eastAsia="黑体" w:cs="黑体"/>
          <w:color w:val="auto"/>
          <w:sz w:val="32"/>
        </w:rPr>
        <w:t>十一、成绩评定</w:t>
      </w:r>
    </w:p>
    <w:p w14:paraId="5FCCD993">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一</w:t>
      </w:r>
      <w:r>
        <w:rPr>
          <w:rFonts w:hint="eastAsia" w:ascii="楷体" w:hAnsi="楷体" w:eastAsia="楷体" w:cs="楷体"/>
          <w:color w:val="auto"/>
          <w:lang w:eastAsia="zh-CN"/>
        </w:rPr>
        <w:t>）赛项评分标准</w:t>
      </w:r>
    </w:p>
    <w:p w14:paraId="0897A7AB">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成绩评定必须在公开、公平、公正、独立、透明的条件下进行，赛项最终得分按百分制计算。满分100分，主观评分60分，客观评分40分。</w:t>
      </w:r>
    </w:p>
    <w:p w14:paraId="0C3217E7">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评分标准需匹配赛项模块，根据赛项模块选择对应的评分标准。每个模块按照考核的知识点、技能点梳理出评分要点，并根据重要性原则灵活赋分。具体评分标准参考见表3。</w:t>
      </w:r>
    </w:p>
    <w:p w14:paraId="509DD251">
      <w:pPr>
        <w:keepNext w:val="0"/>
        <w:keepLines w:val="0"/>
        <w:pageBreakBefore w:val="0"/>
        <w:widowControl/>
        <w:kinsoku/>
        <w:wordWrap/>
        <w:overflowPunct/>
        <w:topLinePunct w:val="0"/>
        <w:autoSpaceDE/>
        <w:autoSpaceDN/>
        <w:bidi w:val="0"/>
        <w:adjustRightInd/>
        <w:snapToGrid/>
        <w:spacing w:after="229" w:line="259" w:lineRule="auto"/>
        <w:ind w:left="0" w:leftChars="0" w:right="430" w:hanging="10"/>
        <w:jc w:val="center"/>
        <w:textAlignment w:val="auto"/>
        <w:rPr>
          <w:rFonts w:hint="eastAsia"/>
          <w:color w:val="auto"/>
        </w:rPr>
      </w:pPr>
      <w:bookmarkStart w:id="1" w:name="OLE_LINK2"/>
      <w:r>
        <w:rPr>
          <w:color w:val="auto"/>
        </w:rPr>
        <w:t xml:space="preserve">表 </w:t>
      </w:r>
      <w:r>
        <w:rPr>
          <w:rFonts w:ascii="Times New Roman" w:hAnsi="Times New Roman" w:eastAsia="Times New Roman" w:cs="Times New Roman"/>
          <w:b/>
          <w:color w:val="auto"/>
        </w:rPr>
        <w:t xml:space="preserve">3  </w:t>
      </w:r>
      <w:r>
        <w:rPr>
          <w:color w:val="auto"/>
        </w:rPr>
        <w:t>赛项评分标准</w:t>
      </w:r>
      <w:bookmarkEnd w:id="1"/>
    </w:p>
    <w:tbl>
      <w:tblPr>
        <w:tblStyle w:val="8"/>
        <w:tblW w:w="8694" w:type="dxa"/>
        <w:tblInd w:w="-113" w:type="dxa"/>
        <w:tblLayout w:type="autofit"/>
        <w:tblCellMar>
          <w:top w:w="0" w:type="dxa"/>
          <w:left w:w="113" w:type="dxa"/>
          <w:bottom w:w="0" w:type="dxa"/>
          <w:right w:w="0" w:type="dxa"/>
        </w:tblCellMar>
      </w:tblPr>
      <w:tblGrid>
        <w:gridCol w:w="749"/>
        <w:gridCol w:w="3982"/>
        <w:gridCol w:w="3963"/>
      </w:tblGrid>
      <w:tr w14:paraId="3D5D986D">
        <w:tblPrEx>
          <w:tblCellMar>
            <w:top w:w="0" w:type="dxa"/>
            <w:left w:w="113" w:type="dxa"/>
            <w:bottom w:w="0" w:type="dxa"/>
            <w:right w:w="0" w:type="dxa"/>
          </w:tblCellMar>
        </w:tblPrEx>
        <w:trPr>
          <w:trHeight w:val="648" w:hRule="atLeast"/>
          <w:tblHeader/>
        </w:trPr>
        <w:tc>
          <w:tcPr>
            <w:tcW w:w="749" w:type="dxa"/>
            <w:tcBorders>
              <w:top w:val="single" w:color="000000" w:sz="4" w:space="0"/>
              <w:left w:val="single" w:color="000000" w:sz="4" w:space="0"/>
              <w:bottom w:val="single" w:color="000000" w:sz="4" w:space="0"/>
              <w:right w:val="single" w:color="000000" w:sz="4" w:space="0"/>
            </w:tcBorders>
            <w:vAlign w:val="center"/>
          </w:tcPr>
          <w:p w14:paraId="456BC268">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both"/>
              <w:textAlignment w:val="auto"/>
              <w:rPr>
                <w:rFonts w:hint="eastAsia"/>
                <w:color w:val="auto"/>
              </w:rPr>
            </w:pPr>
            <w:r>
              <w:rPr>
                <w:color w:val="auto"/>
                <w:sz w:val="24"/>
              </w:rPr>
              <w:t>模块</w:t>
            </w:r>
          </w:p>
        </w:tc>
        <w:tc>
          <w:tcPr>
            <w:tcW w:w="3982" w:type="dxa"/>
            <w:tcBorders>
              <w:top w:val="single" w:color="000000" w:sz="4" w:space="0"/>
              <w:left w:val="single" w:color="000000" w:sz="4" w:space="0"/>
              <w:bottom w:val="single" w:color="000000" w:sz="4" w:space="0"/>
              <w:right w:val="single" w:color="000000" w:sz="4" w:space="0"/>
            </w:tcBorders>
            <w:vAlign w:val="center"/>
          </w:tcPr>
          <w:p w14:paraId="272B3A9F">
            <w:pPr>
              <w:keepNext w:val="0"/>
              <w:keepLines w:val="0"/>
              <w:pageBreakBefore w:val="0"/>
              <w:widowControl/>
              <w:kinsoku/>
              <w:wordWrap/>
              <w:overflowPunct/>
              <w:topLinePunct w:val="0"/>
              <w:autoSpaceDE/>
              <w:autoSpaceDN/>
              <w:bidi w:val="0"/>
              <w:adjustRightInd/>
              <w:snapToGrid/>
              <w:spacing w:after="0" w:line="259" w:lineRule="auto"/>
              <w:ind w:left="0" w:leftChars="0" w:right="116" w:firstLine="0"/>
              <w:jc w:val="center"/>
              <w:textAlignment w:val="auto"/>
              <w:rPr>
                <w:rFonts w:hint="eastAsia" w:eastAsia="仿宋"/>
                <w:color w:val="auto"/>
                <w:lang w:eastAsia="zh-CN"/>
              </w:rPr>
            </w:pPr>
            <w:r>
              <w:rPr>
                <w:color w:val="auto"/>
                <w:sz w:val="24"/>
              </w:rPr>
              <w:t>主观评价要点（</w:t>
            </w:r>
            <w:r>
              <w:rPr>
                <w:rFonts w:ascii="Times New Roman" w:hAnsi="Times New Roman" w:eastAsia="Times New Roman" w:cs="Times New Roman"/>
                <w:color w:val="auto"/>
                <w:sz w:val="24"/>
              </w:rPr>
              <w:t>60%</w:t>
            </w:r>
            <w:r>
              <w:rPr>
                <w:color w:val="auto"/>
                <w:sz w:val="24"/>
              </w:rPr>
              <w:t>）</w:t>
            </w:r>
          </w:p>
        </w:tc>
        <w:tc>
          <w:tcPr>
            <w:tcW w:w="3963" w:type="dxa"/>
            <w:tcBorders>
              <w:top w:val="single" w:color="000000" w:sz="4" w:space="0"/>
              <w:left w:val="single" w:color="000000" w:sz="4" w:space="0"/>
              <w:bottom w:val="single" w:color="000000" w:sz="4" w:space="0"/>
              <w:right w:val="single" w:color="000000" w:sz="4" w:space="0"/>
            </w:tcBorders>
            <w:vAlign w:val="center"/>
          </w:tcPr>
          <w:p w14:paraId="3BA12189">
            <w:pPr>
              <w:keepNext w:val="0"/>
              <w:keepLines w:val="0"/>
              <w:pageBreakBefore w:val="0"/>
              <w:widowControl/>
              <w:kinsoku/>
              <w:wordWrap/>
              <w:overflowPunct/>
              <w:topLinePunct w:val="0"/>
              <w:autoSpaceDE/>
              <w:autoSpaceDN/>
              <w:bidi w:val="0"/>
              <w:adjustRightInd/>
              <w:snapToGrid/>
              <w:spacing w:after="0" w:line="259" w:lineRule="auto"/>
              <w:ind w:left="0" w:leftChars="0" w:right="113" w:firstLine="0"/>
              <w:jc w:val="center"/>
              <w:textAlignment w:val="auto"/>
              <w:rPr>
                <w:rFonts w:hint="eastAsia" w:eastAsia="仿宋"/>
                <w:color w:val="auto"/>
                <w:lang w:eastAsia="zh-CN"/>
              </w:rPr>
            </w:pPr>
            <w:bookmarkStart w:id="2" w:name="OLE_LINK3"/>
            <w:r>
              <w:rPr>
                <w:color w:val="auto"/>
                <w:sz w:val="24"/>
              </w:rPr>
              <w:t>客观评价要点（</w:t>
            </w:r>
            <w:r>
              <w:rPr>
                <w:rFonts w:ascii="Times New Roman" w:hAnsi="Times New Roman" w:eastAsia="Times New Roman" w:cs="Times New Roman"/>
                <w:color w:val="auto"/>
                <w:sz w:val="24"/>
              </w:rPr>
              <w:t>40%</w:t>
            </w:r>
            <w:r>
              <w:rPr>
                <w:color w:val="auto"/>
                <w:sz w:val="24"/>
              </w:rPr>
              <w:t>）</w:t>
            </w:r>
            <w:bookmarkEnd w:id="2"/>
          </w:p>
        </w:tc>
      </w:tr>
      <w:tr w14:paraId="599CC8F8">
        <w:tblPrEx>
          <w:tblCellMar>
            <w:top w:w="0" w:type="dxa"/>
            <w:left w:w="113" w:type="dxa"/>
            <w:bottom w:w="0" w:type="dxa"/>
            <w:right w:w="0" w:type="dxa"/>
          </w:tblCellMar>
        </w:tblPrEx>
        <w:trPr>
          <w:trHeight w:val="4393"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41D4FA96">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信息设计</w:t>
            </w:r>
          </w:p>
        </w:tc>
        <w:tc>
          <w:tcPr>
            <w:tcW w:w="3982" w:type="dxa"/>
            <w:tcBorders>
              <w:top w:val="single" w:color="000000" w:sz="4" w:space="0"/>
              <w:left w:val="single" w:color="000000" w:sz="4" w:space="0"/>
              <w:bottom w:val="single" w:color="000000" w:sz="4" w:space="0"/>
              <w:right w:val="single" w:color="000000" w:sz="4" w:space="0"/>
            </w:tcBorders>
            <w:vAlign w:val="center"/>
          </w:tcPr>
          <w:p w14:paraId="3755125A">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1.创意、形式、手法符合行业特征。主题突出、诉求明确、辨识度高；满足美学要求、有创意点</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5分）</w:t>
            </w:r>
          </w:p>
          <w:p w14:paraId="6BAFB778">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2.图形、字体、组合设计、绘制成熟、标准</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4分）</w:t>
            </w:r>
          </w:p>
          <w:p w14:paraId="506EA77E">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3.标志在后期延展能满足不同媒介、材质、工艺的应用</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p w14:paraId="4872D0C9">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4.文件制作精细程度</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4分）</w:t>
            </w:r>
          </w:p>
          <w:p w14:paraId="24A79DAF">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eastAsia="仿宋"/>
                <w:color w:val="auto"/>
                <w:lang w:eastAsia="zh-CN"/>
              </w:rPr>
            </w:pPr>
            <w:r>
              <w:rPr>
                <w:rFonts w:ascii="Times New Roman" w:hAnsi="Times New Roman" w:eastAsia="仿宋" w:cs="Times New Roman"/>
                <w:color w:val="auto"/>
                <w:sz w:val="24"/>
              </w:rPr>
              <w:t>5.设计说明清晰准确（3分）</w:t>
            </w:r>
          </w:p>
        </w:tc>
        <w:tc>
          <w:tcPr>
            <w:tcW w:w="3963" w:type="dxa"/>
            <w:tcBorders>
              <w:top w:val="single" w:color="000000" w:sz="4" w:space="0"/>
              <w:left w:val="single" w:color="000000" w:sz="4" w:space="0"/>
              <w:bottom w:val="single" w:color="000000" w:sz="4" w:space="0"/>
              <w:right w:val="single" w:color="000000" w:sz="4" w:space="0"/>
            </w:tcBorders>
            <w:vAlign w:val="center"/>
          </w:tcPr>
          <w:p w14:paraId="6892E670">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1.文件是否包含了标志标准图形、标准字体、标准组合、标志彩色与单色效果、标志黑白效果</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6分）</w:t>
            </w:r>
          </w:p>
          <w:p w14:paraId="6AB0B6FC">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2.是否有辅助图形开发（2分）</w:t>
            </w:r>
          </w:p>
          <w:p w14:paraId="4F3595F8">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3.是否有设计说明</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p w14:paraId="184B4007">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4.所有文件是否存储在正确的文件夹内</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1分）</w:t>
            </w:r>
          </w:p>
          <w:p w14:paraId="6545319B">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eastAsia="仿宋"/>
                <w:color w:val="auto"/>
                <w:lang w:eastAsia="zh-CN"/>
              </w:rPr>
            </w:pPr>
            <w:r>
              <w:rPr>
                <w:rFonts w:ascii="Times New Roman" w:hAnsi="Times New Roman" w:eastAsia="仿宋" w:cs="Times New Roman"/>
                <w:color w:val="auto"/>
                <w:sz w:val="24"/>
              </w:rPr>
              <w:t>5.所有文件存储名称、格式与要求是否正确</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1分）</w:t>
            </w:r>
          </w:p>
        </w:tc>
      </w:tr>
      <w:tr w14:paraId="43D96FB0">
        <w:tblPrEx>
          <w:tblCellMar>
            <w:top w:w="0" w:type="dxa"/>
            <w:left w:w="113" w:type="dxa"/>
            <w:bottom w:w="0" w:type="dxa"/>
            <w:right w:w="0" w:type="dxa"/>
          </w:tblCellMar>
        </w:tblPrEx>
        <w:trPr>
          <w:trHeight w:val="397"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26694B0E">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color w:val="auto"/>
                <w:sz w:val="24"/>
              </w:rPr>
            </w:pPr>
            <w:r>
              <w:rPr>
                <w:color w:val="auto"/>
                <w:sz w:val="24"/>
              </w:rPr>
              <w:t>广告设计</w:t>
            </w:r>
          </w:p>
        </w:tc>
        <w:tc>
          <w:tcPr>
            <w:tcW w:w="3982" w:type="dxa"/>
            <w:tcBorders>
              <w:top w:val="single" w:color="000000" w:sz="4" w:space="0"/>
              <w:left w:val="single" w:color="000000" w:sz="4" w:space="0"/>
              <w:bottom w:val="single" w:color="000000" w:sz="4" w:space="0"/>
              <w:right w:val="single" w:color="000000" w:sz="4" w:space="0"/>
            </w:tcBorders>
            <w:vAlign w:val="center"/>
          </w:tcPr>
          <w:p w14:paraId="628219A0">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1.创意、形式、手法符合行业特征。主题突出、诉求明确（5分</w:t>
            </w:r>
            <w:r>
              <w:rPr>
                <w:rFonts w:hint="eastAsia" w:ascii="Times New Roman" w:hAnsi="Times New Roman" w:eastAsia="仿宋" w:cs="Times New Roman"/>
                <w:color w:val="auto"/>
                <w:sz w:val="24"/>
                <w:lang w:eastAsia="zh-CN"/>
              </w:rPr>
              <w:t>）</w:t>
            </w:r>
          </w:p>
          <w:p w14:paraId="0FCDB4B5">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2.创意独特、新颖</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p w14:paraId="5C526E6F">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3.画面表现有视觉冲击力，能满足美学要求（2分）</w:t>
            </w:r>
          </w:p>
          <w:p w14:paraId="52AF1D58">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4.色彩、版式、字体使用合理（2分）</w:t>
            </w:r>
          </w:p>
          <w:p w14:paraId="16DEAEC1">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5.图形、图像、插画、字体绘制成熟、标准（3分）</w:t>
            </w:r>
          </w:p>
          <w:p w14:paraId="5740A348">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6.文件制作精细程度（1分）</w:t>
            </w:r>
          </w:p>
          <w:p w14:paraId="6F0ADE89">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7.设计说明清晰准确（2分）</w:t>
            </w:r>
          </w:p>
          <w:p w14:paraId="6C280702">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ascii="Times New Roman" w:hAnsi="Times New Roman" w:eastAsia="Times New Roman" w:cs="Times New Roman"/>
                <w:color w:val="auto"/>
                <w:sz w:val="24"/>
              </w:rPr>
            </w:pPr>
            <w:r>
              <w:rPr>
                <w:rFonts w:ascii="Times New Roman" w:hAnsi="Times New Roman" w:eastAsia="仿宋" w:cs="Times New Roman"/>
                <w:color w:val="auto"/>
                <w:sz w:val="24"/>
              </w:rPr>
              <w:t>8.系列海报视完整度加分（1分）</w:t>
            </w:r>
          </w:p>
        </w:tc>
        <w:tc>
          <w:tcPr>
            <w:tcW w:w="3963" w:type="dxa"/>
            <w:tcBorders>
              <w:top w:val="single" w:color="000000" w:sz="4" w:space="0"/>
              <w:left w:val="single" w:color="000000" w:sz="4" w:space="0"/>
              <w:bottom w:val="single" w:color="000000" w:sz="4" w:space="0"/>
              <w:right w:val="single" w:color="000000" w:sz="4" w:space="0"/>
            </w:tcBorders>
            <w:vAlign w:val="center"/>
          </w:tcPr>
          <w:p w14:paraId="7BFF785D">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1.文件尺寸、色彩模式、分辨率是否符合印刷、制作要求</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3分）</w:t>
            </w:r>
          </w:p>
          <w:p w14:paraId="5845AE98">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2.印前文件制作是否符合印刷、制作标准，标注是否正确（成品尺寸、纸张材质、印刷工艺）</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3分）</w:t>
            </w:r>
          </w:p>
          <w:p w14:paraId="68332EBD">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3.设计说明是否</w:t>
            </w:r>
            <w:r>
              <w:rPr>
                <w:rFonts w:hint="eastAsia" w:ascii="Times New Roman" w:hAnsi="Times New Roman" w:eastAsia="仿宋" w:cs="Times New Roman"/>
                <w:color w:val="auto"/>
                <w:sz w:val="24"/>
                <w:lang w:eastAsia="zh-CN"/>
              </w:rPr>
              <w:t>包含</w:t>
            </w:r>
            <w:r>
              <w:rPr>
                <w:rFonts w:ascii="Times New Roman" w:hAnsi="Times New Roman" w:eastAsia="仿宋" w:cs="Times New Roman"/>
                <w:color w:val="auto"/>
                <w:sz w:val="24"/>
              </w:rPr>
              <w:t>海报主题创意释义、使用场景描述、海报宣传诉求点</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p w14:paraId="329CD19F">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4.所有文件是否存储在正确的文件夹内</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p w14:paraId="6E06062B">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ascii="Times New Roman" w:hAnsi="Times New Roman" w:eastAsia="Times New Roman" w:cs="Times New Roman"/>
                <w:color w:val="auto"/>
                <w:sz w:val="24"/>
              </w:rPr>
            </w:pPr>
            <w:r>
              <w:rPr>
                <w:rFonts w:ascii="Times New Roman" w:hAnsi="Times New Roman" w:eastAsia="仿宋" w:cs="Times New Roman"/>
                <w:color w:val="auto"/>
                <w:sz w:val="24"/>
              </w:rPr>
              <w:t>5.所有文件存储名称、格式与要求是否正确</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tc>
      </w:tr>
      <w:tr w14:paraId="099A6E4A">
        <w:tblPrEx>
          <w:tblCellMar>
            <w:top w:w="0" w:type="dxa"/>
            <w:left w:w="113" w:type="dxa"/>
            <w:bottom w:w="0" w:type="dxa"/>
            <w:right w:w="0" w:type="dxa"/>
          </w:tblCellMar>
        </w:tblPrEx>
        <w:trPr>
          <w:trHeight w:val="5977"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42931A17">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rFonts w:hint="eastAsia" w:eastAsia="仿宋"/>
                <w:color w:val="auto"/>
                <w:lang w:eastAsia="zh-CN"/>
              </w:rPr>
            </w:pPr>
            <w:r>
              <w:rPr>
                <w:color w:val="auto"/>
                <w:sz w:val="24"/>
              </w:rPr>
              <w:t>编辑设计</w:t>
            </w:r>
          </w:p>
        </w:tc>
        <w:tc>
          <w:tcPr>
            <w:tcW w:w="3982" w:type="dxa"/>
            <w:tcBorders>
              <w:top w:val="single" w:color="000000" w:sz="4" w:space="0"/>
              <w:left w:val="single" w:color="000000" w:sz="4" w:space="0"/>
              <w:bottom w:val="single" w:color="000000" w:sz="4" w:space="0"/>
              <w:right w:val="single" w:color="000000" w:sz="4" w:space="0"/>
            </w:tcBorders>
            <w:vAlign w:val="center"/>
          </w:tcPr>
          <w:p w14:paraId="695505A4">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1.形式、手法符合行业特征。主题突出、诉求明确</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p w14:paraId="04867C2E">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2.设计是否独特、新颖</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p w14:paraId="00806602">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3.画面表现有视觉冲击力，能满足美学要求</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p w14:paraId="11F84099">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4.色彩、版式、字体使用合理</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4分）</w:t>
            </w:r>
          </w:p>
          <w:p w14:paraId="021BE53C">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5.图形、图像、插画、字体绘制成熟、标准</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4分）</w:t>
            </w:r>
          </w:p>
          <w:p w14:paraId="22CD050D">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6.条理清晰、阅读顺畅</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p w14:paraId="7C89F837">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7.文件制作精细程度</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tc>
        <w:tc>
          <w:tcPr>
            <w:tcW w:w="3963" w:type="dxa"/>
            <w:tcBorders>
              <w:top w:val="single" w:color="000000" w:sz="4" w:space="0"/>
              <w:left w:val="single" w:color="000000" w:sz="4" w:space="0"/>
              <w:bottom w:val="single" w:color="000000" w:sz="4" w:space="0"/>
              <w:right w:val="single" w:color="000000" w:sz="4" w:space="0"/>
            </w:tcBorders>
            <w:vAlign w:val="center"/>
          </w:tcPr>
          <w:p w14:paraId="524B4986">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1.文件尺寸、色彩模式、分辨率是否符合印刷、制作要求</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p w14:paraId="61ADB4EF">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2.印前文件制作是否符合印刷、制作标准，标注是否正确（成品尺寸、纸张材质、印刷工艺）</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3分）</w:t>
            </w:r>
          </w:p>
          <w:p w14:paraId="1C773475">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3.设计方案是否包含了封面、封底、内页以及图文混排</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3分）</w:t>
            </w:r>
          </w:p>
          <w:p w14:paraId="52849CB3">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4.是否有设计说明</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2分）</w:t>
            </w:r>
          </w:p>
          <w:p w14:paraId="2B24DD37">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rPr>
            </w:pPr>
            <w:r>
              <w:rPr>
                <w:rFonts w:ascii="Times New Roman" w:hAnsi="Times New Roman" w:eastAsia="仿宋" w:cs="Times New Roman"/>
                <w:color w:val="auto"/>
                <w:sz w:val="24"/>
              </w:rPr>
              <w:t>5.所有文件是否存储在正确的文件夹内</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1分）</w:t>
            </w:r>
          </w:p>
          <w:p w14:paraId="3B40CE8C">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ascii="Times New Roman" w:hAnsi="Times New Roman" w:eastAsia="仿宋" w:cs="Times New Roman"/>
                <w:color w:val="auto"/>
                <w:sz w:val="24"/>
                <w:lang w:eastAsia="zh-CN"/>
              </w:rPr>
            </w:pPr>
            <w:r>
              <w:rPr>
                <w:rFonts w:ascii="Times New Roman" w:hAnsi="Times New Roman" w:eastAsia="仿宋" w:cs="Times New Roman"/>
                <w:color w:val="auto"/>
                <w:sz w:val="24"/>
              </w:rPr>
              <w:t>6.所有文件存储名称、格式与要求是否正确</w:t>
            </w:r>
            <w:r>
              <w:rPr>
                <w:rFonts w:hint="eastAsia" w:ascii="Times New Roman" w:hAnsi="Times New Roman" w:eastAsia="仿宋" w:cs="Times New Roman"/>
                <w:color w:val="auto"/>
                <w:sz w:val="24"/>
                <w:lang w:eastAsia="zh-CN"/>
              </w:rPr>
              <w:t>（</w:t>
            </w:r>
            <w:r>
              <w:rPr>
                <w:rFonts w:ascii="Times New Roman" w:hAnsi="Times New Roman" w:eastAsia="仿宋" w:cs="Times New Roman"/>
                <w:color w:val="auto"/>
                <w:sz w:val="24"/>
              </w:rPr>
              <w:t>1分）</w:t>
            </w:r>
          </w:p>
        </w:tc>
      </w:tr>
      <w:tr w14:paraId="62A49363">
        <w:tblPrEx>
          <w:tblCellMar>
            <w:top w:w="0" w:type="dxa"/>
            <w:left w:w="113" w:type="dxa"/>
            <w:bottom w:w="0" w:type="dxa"/>
            <w:right w:w="0" w:type="dxa"/>
          </w:tblCellMar>
        </w:tblPrEx>
        <w:trPr>
          <w:trHeight w:val="410"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76A04141">
            <w:pPr>
              <w:keepNext w:val="0"/>
              <w:keepLines w:val="0"/>
              <w:pageBreakBefore w:val="0"/>
              <w:widowControl/>
              <w:kinsoku/>
              <w:wordWrap/>
              <w:overflowPunct/>
              <w:topLinePunct w:val="0"/>
              <w:autoSpaceDE/>
              <w:autoSpaceDN/>
              <w:bidi w:val="0"/>
              <w:adjustRightInd/>
              <w:snapToGrid/>
              <w:spacing w:after="0" w:line="259" w:lineRule="auto"/>
              <w:ind w:left="0" w:leftChars="0" w:firstLine="0"/>
              <w:jc w:val="center"/>
              <w:textAlignment w:val="auto"/>
              <w:rPr>
                <w:color w:val="auto"/>
                <w:sz w:val="24"/>
              </w:rPr>
            </w:pPr>
            <w:r>
              <w:rPr>
                <w:color w:val="auto"/>
                <w:sz w:val="24"/>
              </w:rPr>
              <w:t>包装设计</w:t>
            </w:r>
          </w:p>
        </w:tc>
        <w:tc>
          <w:tcPr>
            <w:tcW w:w="3982" w:type="dxa"/>
            <w:tcBorders>
              <w:top w:val="single" w:color="000000" w:sz="4" w:space="0"/>
              <w:left w:val="single" w:color="000000" w:sz="4" w:space="0"/>
              <w:bottom w:val="single" w:color="000000" w:sz="4" w:space="0"/>
              <w:right w:val="single" w:color="000000" w:sz="4" w:space="0"/>
            </w:tcBorders>
            <w:vAlign w:val="center"/>
          </w:tcPr>
          <w:p w14:paraId="447E9870">
            <w:pPr>
              <w:keepNext w:val="0"/>
              <w:keepLines w:val="0"/>
              <w:pageBreakBefore w:val="0"/>
              <w:widowControl/>
              <w:kinsoku/>
              <w:wordWrap/>
              <w:overflowPunct/>
              <w:topLinePunct w:val="0"/>
              <w:autoSpaceDE/>
              <w:autoSpaceDN/>
              <w:bidi w:val="0"/>
              <w:adjustRightInd/>
              <w:snapToGrid/>
              <w:spacing w:after="5" w:line="378" w:lineRule="auto"/>
              <w:ind w:left="0" w:leftChars="0" w:right="-7" w:firstLine="0"/>
              <w:textAlignment w:val="auto"/>
              <w:rPr>
                <w:rFonts w:hint="eastAsia" w:eastAsia="仿宋"/>
                <w:color w:val="auto"/>
                <w:lang w:eastAsia="zh-CN"/>
              </w:rPr>
            </w:pPr>
            <w:r>
              <w:rPr>
                <w:rFonts w:ascii="Times New Roman" w:hAnsi="Times New Roman" w:eastAsia="Times New Roman" w:cs="Times New Roman"/>
                <w:color w:val="auto"/>
                <w:sz w:val="24"/>
              </w:rPr>
              <w:t>1.</w:t>
            </w:r>
            <w:r>
              <w:rPr>
                <w:color w:val="auto"/>
                <w:sz w:val="24"/>
              </w:rPr>
              <w:t>形式、手法符合行业特征。主题突出、诉求明确、有商业卖点</w:t>
            </w:r>
            <w:r>
              <w:rPr>
                <w:rFonts w:hint="eastAsia"/>
                <w:color w:val="auto"/>
                <w:sz w:val="24"/>
                <w:lang w:eastAsia="zh-CN"/>
              </w:rPr>
              <w:t>（</w:t>
            </w:r>
            <w:r>
              <w:rPr>
                <w:rFonts w:ascii="Times New Roman" w:hAnsi="Times New Roman" w:eastAsia="Times New Roman" w:cs="Times New Roman"/>
                <w:color w:val="auto"/>
                <w:sz w:val="24"/>
              </w:rPr>
              <w:t>4</w:t>
            </w:r>
            <w:r>
              <w:rPr>
                <w:color w:val="auto"/>
                <w:sz w:val="24"/>
              </w:rPr>
              <w:t>分）</w:t>
            </w:r>
          </w:p>
          <w:p w14:paraId="6F8022D2">
            <w:pPr>
              <w:keepNext w:val="0"/>
              <w:keepLines w:val="0"/>
              <w:pageBreakBefore w:val="0"/>
              <w:widowControl/>
              <w:kinsoku/>
              <w:wordWrap/>
              <w:overflowPunct/>
              <w:topLinePunct w:val="0"/>
              <w:autoSpaceDE/>
              <w:autoSpaceDN/>
              <w:bidi w:val="0"/>
              <w:adjustRightInd/>
              <w:snapToGrid/>
              <w:spacing w:after="159" w:line="259" w:lineRule="auto"/>
              <w:ind w:left="0" w:leftChars="0" w:firstLine="0"/>
              <w:textAlignment w:val="auto"/>
              <w:rPr>
                <w:rFonts w:hint="eastAsia" w:eastAsia="仿宋"/>
                <w:color w:val="auto"/>
                <w:lang w:eastAsia="zh-CN"/>
              </w:rPr>
            </w:pPr>
            <w:r>
              <w:rPr>
                <w:rFonts w:ascii="Times New Roman" w:hAnsi="Times New Roman" w:eastAsia="Times New Roman" w:cs="Times New Roman"/>
                <w:color w:val="auto"/>
                <w:sz w:val="24"/>
              </w:rPr>
              <w:t>2.</w:t>
            </w:r>
            <w:r>
              <w:rPr>
                <w:color w:val="auto"/>
                <w:sz w:val="24"/>
              </w:rPr>
              <w:t>设计独特、新颖</w:t>
            </w:r>
            <w:r>
              <w:rPr>
                <w:rFonts w:hint="eastAsia"/>
                <w:color w:val="auto"/>
                <w:sz w:val="24"/>
                <w:lang w:eastAsia="zh-CN"/>
              </w:rPr>
              <w:t>（</w:t>
            </w:r>
            <w:r>
              <w:rPr>
                <w:rFonts w:ascii="Times New Roman" w:hAnsi="Times New Roman" w:eastAsia="Times New Roman" w:cs="Times New Roman"/>
                <w:color w:val="auto"/>
                <w:sz w:val="24"/>
              </w:rPr>
              <w:t>3</w:t>
            </w:r>
            <w:r>
              <w:rPr>
                <w:color w:val="auto"/>
                <w:sz w:val="24"/>
              </w:rPr>
              <w:t>分）</w:t>
            </w:r>
          </w:p>
          <w:p w14:paraId="00D1CF7F">
            <w:pPr>
              <w:keepNext w:val="0"/>
              <w:keepLines w:val="0"/>
              <w:pageBreakBefore w:val="0"/>
              <w:widowControl/>
              <w:kinsoku/>
              <w:wordWrap/>
              <w:overflowPunct/>
              <w:topLinePunct w:val="0"/>
              <w:autoSpaceDE/>
              <w:autoSpaceDN/>
              <w:bidi w:val="0"/>
              <w:adjustRightInd/>
              <w:snapToGrid/>
              <w:spacing w:after="160" w:line="259" w:lineRule="auto"/>
              <w:ind w:left="0" w:leftChars="0" w:firstLine="0"/>
              <w:jc w:val="both"/>
              <w:textAlignment w:val="auto"/>
              <w:rPr>
                <w:rFonts w:hint="eastAsia" w:eastAsia="仿宋"/>
                <w:color w:val="auto"/>
                <w:lang w:eastAsia="zh-CN"/>
              </w:rPr>
            </w:pPr>
            <w:r>
              <w:rPr>
                <w:rFonts w:ascii="Times New Roman" w:hAnsi="Times New Roman" w:eastAsia="Times New Roman" w:cs="Times New Roman"/>
                <w:color w:val="auto"/>
                <w:sz w:val="24"/>
              </w:rPr>
              <w:t>3.</w:t>
            </w:r>
            <w:r>
              <w:rPr>
                <w:color w:val="auto"/>
                <w:sz w:val="24"/>
              </w:rPr>
              <w:t>包装开合方式新颖、独特</w:t>
            </w:r>
            <w:r>
              <w:rPr>
                <w:rFonts w:hint="eastAsia"/>
                <w:color w:val="auto"/>
                <w:sz w:val="24"/>
                <w:lang w:eastAsia="zh-CN"/>
              </w:rPr>
              <w:t>（</w:t>
            </w:r>
            <w:r>
              <w:rPr>
                <w:rFonts w:ascii="Times New Roman" w:hAnsi="Times New Roman" w:eastAsia="Times New Roman" w:cs="Times New Roman"/>
                <w:color w:val="auto"/>
                <w:sz w:val="24"/>
              </w:rPr>
              <w:t>2</w:t>
            </w:r>
            <w:r>
              <w:rPr>
                <w:color w:val="auto"/>
                <w:sz w:val="24"/>
              </w:rPr>
              <w:t>分）</w:t>
            </w:r>
          </w:p>
          <w:p w14:paraId="663728BF">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hint="eastAsia" w:eastAsia="仿宋"/>
                <w:color w:val="auto"/>
                <w:lang w:eastAsia="zh-CN"/>
              </w:rPr>
            </w:pPr>
            <w:r>
              <w:rPr>
                <w:rFonts w:ascii="Times New Roman" w:hAnsi="Times New Roman" w:eastAsia="Times New Roman" w:cs="Times New Roman"/>
                <w:color w:val="auto"/>
                <w:sz w:val="24"/>
              </w:rPr>
              <w:t>4.</w:t>
            </w:r>
            <w:r>
              <w:rPr>
                <w:color w:val="auto"/>
                <w:sz w:val="24"/>
              </w:rPr>
              <w:t>画面表现有视觉冲击力，能满足美学要求</w:t>
            </w:r>
            <w:r>
              <w:rPr>
                <w:rFonts w:hint="eastAsia"/>
                <w:color w:val="auto"/>
                <w:sz w:val="24"/>
                <w:lang w:eastAsia="zh-CN"/>
              </w:rPr>
              <w:t>（</w:t>
            </w:r>
            <w:r>
              <w:rPr>
                <w:rFonts w:ascii="Times New Roman" w:hAnsi="Times New Roman" w:eastAsia="Times New Roman" w:cs="Times New Roman"/>
                <w:color w:val="auto"/>
                <w:sz w:val="24"/>
              </w:rPr>
              <w:t>2</w:t>
            </w:r>
            <w:r>
              <w:rPr>
                <w:color w:val="auto"/>
                <w:sz w:val="24"/>
              </w:rPr>
              <w:t>分）</w:t>
            </w:r>
          </w:p>
          <w:p w14:paraId="6DD72F05">
            <w:pPr>
              <w:keepNext w:val="0"/>
              <w:keepLines w:val="0"/>
              <w:pageBreakBefore w:val="0"/>
              <w:widowControl/>
              <w:kinsoku/>
              <w:wordWrap/>
              <w:overflowPunct/>
              <w:topLinePunct w:val="0"/>
              <w:autoSpaceDE/>
              <w:autoSpaceDN/>
              <w:bidi w:val="0"/>
              <w:adjustRightInd/>
              <w:snapToGrid/>
              <w:spacing w:after="160" w:line="259" w:lineRule="auto"/>
              <w:ind w:left="0" w:leftChars="0" w:right="-7" w:firstLine="0"/>
              <w:jc w:val="both"/>
              <w:textAlignment w:val="auto"/>
              <w:rPr>
                <w:rFonts w:hint="eastAsia" w:eastAsia="仿宋"/>
                <w:color w:val="auto"/>
                <w:lang w:eastAsia="zh-CN"/>
              </w:rPr>
            </w:pPr>
            <w:r>
              <w:rPr>
                <w:rFonts w:ascii="Times New Roman" w:hAnsi="Times New Roman" w:eastAsia="Times New Roman" w:cs="Times New Roman"/>
                <w:color w:val="auto"/>
                <w:sz w:val="24"/>
              </w:rPr>
              <w:t>5.</w:t>
            </w:r>
            <w:r>
              <w:rPr>
                <w:color w:val="auto"/>
                <w:sz w:val="24"/>
              </w:rPr>
              <w:t>色彩、版式、字体使用合理</w:t>
            </w:r>
            <w:r>
              <w:rPr>
                <w:rFonts w:hint="eastAsia"/>
                <w:color w:val="auto"/>
                <w:sz w:val="24"/>
                <w:lang w:eastAsia="zh-CN"/>
              </w:rPr>
              <w:t>（</w:t>
            </w:r>
            <w:r>
              <w:rPr>
                <w:rFonts w:ascii="Times New Roman" w:hAnsi="Times New Roman" w:eastAsia="Times New Roman" w:cs="Times New Roman"/>
                <w:color w:val="auto"/>
                <w:sz w:val="24"/>
              </w:rPr>
              <w:t>4</w:t>
            </w:r>
            <w:r>
              <w:rPr>
                <w:color w:val="auto"/>
                <w:sz w:val="24"/>
              </w:rPr>
              <w:t>分）</w:t>
            </w:r>
          </w:p>
          <w:p w14:paraId="09F33E07">
            <w:pPr>
              <w:keepNext w:val="0"/>
              <w:keepLines w:val="0"/>
              <w:pageBreakBefore w:val="0"/>
              <w:widowControl/>
              <w:kinsoku/>
              <w:wordWrap/>
              <w:overflowPunct/>
              <w:topLinePunct w:val="0"/>
              <w:autoSpaceDE/>
              <w:autoSpaceDN/>
              <w:bidi w:val="0"/>
              <w:adjustRightInd/>
              <w:snapToGrid/>
              <w:spacing w:after="4" w:line="378" w:lineRule="auto"/>
              <w:ind w:left="0" w:leftChars="0" w:firstLine="0"/>
              <w:textAlignment w:val="auto"/>
              <w:rPr>
                <w:rFonts w:hint="eastAsia" w:eastAsia="仿宋"/>
                <w:color w:val="auto"/>
                <w:lang w:eastAsia="zh-CN"/>
              </w:rPr>
            </w:pPr>
            <w:r>
              <w:rPr>
                <w:rFonts w:ascii="Times New Roman" w:hAnsi="Times New Roman" w:eastAsia="Times New Roman" w:cs="Times New Roman"/>
                <w:color w:val="auto"/>
                <w:sz w:val="24"/>
              </w:rPr>
              <w:t>6.</w:t>
            </w:r>
            <w:r>
              <w:rPr>
                <w:color w:val="auto"/>
                <w:sz w:val="24"/>
              </w:rPr>
              <w:t>图形、图像、插画、字体绘制成熟、标准</w:t>
            </w:r>
            <w:r>
              <w:rPr>
                <w:rFonts w:hint="eastAsia"/>
                <w:color w:val="auto"/>
                <w:sz w:val="24"/>
                <w:lang w:eastAsia="zh-CN"/>
              </w:rPr>
              <w:t>（</w:t>
            </w:r>
            <w:r>
              <w:rPr>
                <w:rFonts w:ascii="Times New Roman" w:hAnsi="Times New Roman" w:eastAsia="Times New Roman" w:cs="Times New Roman"/>
                <w:color w:val="auto"/>
                <w:sz w:val="24"/>
              </w:rPr>
              <w:t>3</w:t>
            </w:r>
            <w:r>
              <w:rPr>
                <w:color w:val="auto"/>
                <w:sz w:val="24"/>
              </w:rPr>
              <w:t>分）</w:t>
            </w:r>
          </w:p>
          <w:p w14:paraId="5BD8F186">
            <w:pPr>
              <w:keepNext w:val="0"/>
              <w:keepLines w:val="0"/>
              <w:pageBreakBefore w:val="0"/>
              <w:widowControl/>
              <w:kinsoku/>
              <w:wordWrap/>
              <w:overflowPunct/>
              <w:topLinePunct w:val="0"/>
              <w:autoSpaceDE/>
              <w:autoSpaceDN/>
              <w:bidi w:val="0"/>
              <w:adjustRightInd/>
              <w:snapToGrid/>
              <w:spacing w:after="159" w:line="259" w:lineRule="auto"/>
              <w:ind w:left="0" w:leftChars="0" w:firstLine="0"/>
              <w:textAlignment w:val="auto"/>
              <w:rPr>
                <w:rFonts w:hint="eastAsia" w:eastAsia="仿宋"/>
                <w:color w:val="auto"/>
                <w:lang w:eastAsia="zh-CN"/>
              </w:rPr>
            </w:pPr>
            <w:r>
              <w:rPr>
                <w:rFonts w:ascii="Times New Roman" w:hAnsi="Times New Roman" w:eastAsia="Times New Roman" w:cs="Times New Roman"/>
                <w:color w:val="auto"/>
                <w:sz w:val="24"/>
              </w:rPr>
              <w:t>7.</w:t>
            </w:r>
            <w:r>
              <w:rPr>
                <w:color w:val="auto"/>
                <w:sz w:val="24"/>
              </w:rPr>
              <w:t>文件制作精细程度</w:t>
            </w:r>
            <w:r>
              <w:rPr>
                <w:rFonts w:hint="eastAsia"/>
                <w:color w:val="auto"/>
                <w:sz w:val="24"/>
                <w:lang w:eastAsia="zh-CN"/>
              </w:rPr>
              <w:t>（</w:t>
            </w:r>
            <w:r>
              <w:rPr>
                <w:rFonts w:ascii="Times New Roman" w:hAnsi="Times New Roman" w:eastAsia="Times New Roman" w:cs="Times New Roman"/>
                <w:color w:val="auto"/>
                <w:sz w:val="24"/>
              </w:rPr>
              <w:t>2</w:t>
            </w:r>
            <w:r>
              <w:rPr>
                <w:color w:val="auto"/>
                <w:sz w:val="24"/>
              </w:rPr>
              <w:t>分）</w:t>
            </w:r>
          </w:p>
          <w:p w14:paraId="3B57A754">
            <w:pPr>
              <w:keepNext w:val="0"/>
              <w:keepLines w:val="0"/>
              <w:pageBreakBefore w:val="0"/>
              <w:widowControl/>
              <w:kinsoku/>
              <w:wordWrap/>
              <w:overflowPunct/>
              <w:topLinePunct w:val="0"/>
              <w:autoSpaceDE/>
              <w:autoSpaceDN/>
              <w:bidi w:val="0"/>
              <w:adjustRightInd/>
              <w:snapToGrid/>
              <w:spacing w:after="159" w:line="259" w:lineRule="auto"/>
              <w:ind w:left="0" w:leftChars="0" w:firstLine="0"/>
              <w:textAlignment w:val="auto"/>
              <w:rPr>
                <w:rFonts w:hint="eastAsia" w:eastAsia="仿宋"/>
                <w:color w:val="auto"/>
                <w:lang w:eastAsia="zh-CN"/>
              </w:rPr>
            </w:pPr>
            <w:r>
              <w:rPr>
                <w:rFonts w:ascii="Times New Roman" w:hAnsi="Times New Roman" w:eastAsia="Times New Roman" w:cs="Times New Roman"/>
                <w:color w:val="auto"/>
                <w:sz w:val="24"/>
              </w:rPr>
              <w:t>8.</w:t>
            </w:r>
            <w:r>
              <w:rPr>
                <w:color w:val="auto"/>
                <w:sz w:val="24"/>
              </w:rPr>
              <w:t>包装用到特殊印刷工艺</w:t>
            </w:r>
            <w:r>
              <w:rPr>
                <w:rFonts w:hint="eastAsia"/>
                <w:color w:val="auto"/>
                <w:sz w:val="24"/>
                <w:lang w:eastAsia="zh-CN"/>
              </w:rPr>
              <w:t>（</w:t>
            </w:r>
            <w:r>
              <w:rPr>
                <w:rFonts w:ascii="Times New Roman" w:hAnsi="Times New Roman" w:eastAsia="Times New Roman" w:cs="Times New Roman"/>
                <w:color w:val="auto"/>
                <w:sz w:val="24"/>
              </w:rPr>
              <w:t>2</w:t>
            </w:r>
            <w:r>
              <w:rPr>
                <w:color w:val="auto"/>
                <w:sz w:val="24"/>
              </w:rPr>
              <w:t>分）</w:t>
            </w:r>
          </w:p>
          <w:p w14:paraId="59BB94DB">
            <w:pPr>
              <w:keepNext w:val="0"/>
              <w:keepLines w:val="0"/>
              <w:pageBreakBefore w:val="0"/>
              <w:widowControl/>
              <w:kinsoku/>
              <w:wordWrap/>
              <w:overflowPunct/>
              <w:topLinePunct w:val="0"/>
              <w:autoSpaceDE/>
              <w:autoSpaceDN/>
              <w:bidi w:val="0"/>
              <w:adjustRightInd/>
              <w:snapToGrid/>
              <w:spacing w:after="159" w:line="259" w:lineRule="auto"/>
              <w:ind w:left="0" w:leftChars="0" w:firstLine="0"/>
              <w:textAlignment w:val="auto"/>
              <w:rPr>
                <w:rFonts w:ascii="Times New Roman" w:hAnsi="Times New Roman" w:eastAsia="仿宋" w:cs="Times New Roman"/>
                <w:color w:val="auto"/>
                <w:sz w:val="24"/>
              </w:rPr>
            </w:pPr>
            <w:r>
              <w:rPr>
                <w:rFonts w:ascii="Times New Roman" w:hAnsi="Times New Roman" w:eastAsia="Times New Roman" w:cs="Times New Roman"/>
                <w:color w:val="auto"/>
                <w:sz w:val="24"/>
              </w:rPr>
              <w:t>9.</w:t>
            </w:r>
            <w:r>
              <w:rPr>
                <w:color w:val="auto"/>
                <w:sz w:val="24"/>
              </w:rPr>
              <w:t>设计说明表述准确</w:t>
            </w:r>
            <w:r>
              <w:rPr>
                <w:rFonts w:hint="eastAsia"/>
                <w:color w:val="auto"/>
                <w:sz w:val="24"/>
                <w:lang w:eastAsia="zh-CN"/>
              </w:rPr>
              <w:t>（</w:t>
            </w:r>
            <w:r>
              <w:rPr>
                <w:rFonts w:hint="eastAsia" w:ascii="Times New Roman" w:hAnsi="Times New Roman" w:eastAsia="宋体" w:cs="Times New Roman"/>
                <w:color w:val="auto"/>
                <w:sz w:val="24"/>
                <w:lang w:val="en-US" w:eastAsia="zh-CN"/>
              </w:rPr>
              <w:t>2</w:t>
            </w:r>
            <w:r>
              <w:rPr>
                <w:color w:val="auto"/>
                <w:sz w:val="24"/>
              </w:rPr>
              <w:t>分）</w:t>
            </w:r>
          </w:p>
        </w:tc>
        <w:tc>
          <w:tcPr>
            <w:tcW w:w="3963" w:type="dxa"/>
            <w:tcBorders>
              <w:top w:val="single" w:color="000000" w:sz="4" w:space="0"/>
              <w:left w:val="single" w:color="000000" w:sz="4" w:space="0"/>
              <w:bottom w:val="single" w:color="000000" w:sz="4" w:space="0"/>
              <w:right w:val="single" w:color="000000" w:sz="4" w:space="0"/>
            </w:tcBorders>
            <w:vAlign w:val="center"/>
          </w:tcPr>
          <w:p w14:paraId="0D3B0970">
            <w:pPr>
              <w:keepNext w:val="0"/>
              <w:keepLines w:val="0"/>
              <w:pageBreakBefore w:val="0"/>
              <w:widowControl/>
              <w:kinsoku/>
              <w:wordWrap/>
              <w:overflowPunct/>
              <w:topLinePunct w:val="0"/>
              <w:autoSpaceDE/>
              <w:autoSpaceDN/>
              <w:bidi w:val="0"/>
              <w:adjustRightInd/>
              <w:snapToGrid/>
              <w:spacing w:after="5" w:line="379" w:lineRule="auto"/>
              <w:ind w:left="0" w:leftChars="0" w:firstLine="0"/>
              <w:textAlignment w:val="auto"/>
              <w:rPr>
                <w:rFonts w:hint="eastAsia" w:eastAsia="仿宋"/>
                <w:color w:val="auto"/>
                <w:lang w:eastAsia="zh-CN"/>
              </w:rPr>
            </w:pPr>
            <w:r>
              <w:rPr>
                <w:rFonts w:ascii="Times New Roman" w:hAnsi="Times New Roman" w:eastAsia="Times New Roman" w:cs="Times New Roman"/>
                <w:color w:val="auto"/>
                <w:sz w:val="24"/>
              </w:rPr>
              <w:t>1.</w:t>
            </w:r>
            <w:r>
              <w:rPr>
                <w:color w:val="auto"/>
                <w:sz w:val="24"/>
              </w:rPr>
              <w:t>文件尺寸、色彩模式、分辨率是否符合印刷、制作要求</w:t>
            </w:r>
            <w:r>
              <w:rPr>
                <w:rFonts w:hint="eastAsia"/>
                <w:color w:val="auto"/>
                <w:sz w:val="24"/>
                <w:lang w:eastAsia="zh-CN"/>
              </w:rPr>
              <w:t>（</w:t>
            </w:r>
            <w:r>
              <w:rPr>
                <w:rFonts w:ascii="Times New Roman" w:hAnsi="Times New Roman" w:eastAsia="Times New Roman" w:cs="Times New Roman"/>
                <w:color w:val="auto"/>
                <w:sz w:val="24"/>
              </w:rPr>
              <w:t>3</w:t>
            </w:r>
            <w:r>
              <w:rPr>
                <w:color w:val="auto"/>
                <w:sz w:val="24"/>
              </w:rPr>
              <w:t>分）</w:t>
            </w:r>
          </w:p>
          <w:p w14:paraId="3041FA63">
            <w:pPr>
              <w:keepNext w:val="0"/>
              <w:keepLines w:val="0"/>
              <w:pageBreakBefore w:val="0"/>
              <w:widowControl/>
              <w:kinsoku/>
              <w:wordWrap/>
              <w:overflowPunct/>
              <w:topLinePunct w:val="0"/>
              <w:autoSpaceDE/>
              <w:autoSpaceDN/>
              <w:bidi w:val="0"/>
              <w:adjustRightInd/>
              <w:snapToGrid/>
              <w:spacing w:after="0" w:line="377" w:lineRule="auto"/>
              <w:ind w:left="0" w:leftChars="0" w:firstLine="0"/>
              <w:textAlignment w:val="auto"/>
              <w:rPr>
                <w:rFonts w:hint="eastAsia" w:eastAsia="仿宋"/>
                <w:color w:val="auto"/>
                <w:lang w:eastAsia="zh-CN"/>
              </w:rPr>
            </w:pPr>
            <w:r>
              <w:rPr>
                <w:rFonts w:ascii="Times New Roman" w:hAnsi="Times New Roman" w:eastAsia="Times New Roman" w:cs="Times New Roman"/>
                <w:color w:val="auto"/>
                <w:sz w:val="24"/>
              </w:rPr>
              <w:t>2.</w:t>
            </w:r>
            <w:r>
              <w:rPr>
                <w:color w:val="auto"/>
                <w:sz w:val="24"/>
              </w:rPr>
              <w:t>包装成品尺寸是否能装入产品</w:t>
            </w:r>
            <w:r>
              <w:rPr>
                <w:rFonts w:hint="eastAsia"/>
                <w:color w:val="auto"/>
                <w:sz w:val="24"/>
                <w:lang w:eastAsia="zh-CN"/>
              </w:rPr>
              <w:t>（</w:t>
            </w:r>
            <w:r>
              <w:rPr>
                <w:rFonts w:ascii="Times New Roman" w:hAnsi="Times New Roman" w:eastAsia="Times New Roman" w:cs="Times New Roman"/>
                <w:color w:val="auto"/>
                <w:sz w:val="24"/>
              </w:rPr>
              <w:t>3</w:t>
            </w:r>
            <w:r>
              <w:rPr>
                <w:color w:val="auto"/>
                <w:sz w:val="24"/>
              </w:rPr>
              <w:t>分）</w:t>
            </w:r>
          </w:p>
          <w:p w14:paraId="4D396D04">
            <w:pPr>
              <w:keepNext w:val="0"/>
              <w:keepLines w:val="0"/>
              <w:pageBreakBefore w:val="0"/>
              <w:widowControl/>
              <w:kinsoku/>
              <w:wordWrap/>
              <w:overflowPunct/>
              <w:topLinePunct w:val="0"/>
              <w:autoSpaceDE/>
              <w:autoSpaceDN/>
              <w:bidi w:val="0"/>
              <w:adjustRightInd/>
              <w:snapToGrid/>
              <w:spacing w:after="18" w:line="369" w:lineRule="auto"/>
              <w:ind w:left="0" w:leftChars="0" w:firstLine="0"/>
              <w:textAlignment w:val="auto"/>
              <w:rPr>
                <w:rFonts w:hint="eastAsia" w:eastAsia="仿宋"/>
                <w:color w:val="auto"/>
                <w:lang w:eastAsia="zh-CN"/>
              </w:rPr>
            </w:pPr>
            <w:r>
              <w:rPr>
                <w:rFonts w:ascii="Times New Roman" w:hAnsi="Times New Roman" w:eastAsia="Times New Roman" w:cs="Times New Roman"/>
                <w:color w:val="auto"/>
                <w:sz w:val="24"/>
              </w:rPr>
              <w:t>3.</w:t>
            </w:r>
            <w:r>
              <w:rPr>
                <w:color w:val="auto"/>
                <w:sz w:val="24"/>
              </w:rPr>
              <w:t>印前文件制作是否符合印刷、制作标准，标注是否正确（成品尺寸、纸张材质、印刷工艺）</w:t>
            </w:r>
            <w:r>
              <w:rPr>
                <w:rFonts w:hint="eastAsia"/>
                <w:color w:val="auto"/>
                <w:sz w:val="24"/>
                <w:lang w:eastAsia="zh-CN"/>
              </w:rPr>
              <w:t>（</w:t>
            </w:r>
            <w:r>
              <w:rPr>
                <w:rFonts w:ascii="Times New Roman" w:hAnsi="Times New Roman" w:eastAsia="Times New Roman" w:cs="Times New Roman"/>
                <w:color w:val="auto"/>
                <w:sz w:val="24"/>
              </w:rPr>
              <w:t>3</w:t>
            </w:r>
            <w:r>
              <w:rPr>
                <w:color w:val="auto"/>
                <w:sz w:val="24"/>
              </w:rPr>
              <w:t>分）</w:t>
            </w:r>
          </w:p>
          <w:p w14:paraId="520C71FB">
            <w:pPr>
              <w:keepNext w:val="0"/>
              <w:keepLines w:val="0"/>
              <w:pageBreakBefore w:val="0"/>
              <w:widowControl/>
              <w:kinsoku/>
              <w:wordWrap/>
              <w:overflowPunct/>
              <w:topLinePunct w:val="0"/>
              <w:autoSpaceDE/>
              <w:autoSpaceDN/>
              <w:bidi w:val="0"/>
              <w:adjustRightInd/>
              <w:snapToGrid/>
              <w:spacing w:after="148" w:line="259" w:lineRule="auto"/>
              <w:ind w:left="0" w:leftChars="0" w:firstLine="0"/>
              <w:jc w:val="both"/>
              <w:textAlignment w:val="auto"/>
              <w:rPr>
                <w:rFonts w:hint="eastAsia" w:eastAsia="仿宋"/>
                <w:color w:val="auto"/>
                <w:lang w:eastAsia="zh-CN"/>
              </w:rPr>
            </w:pPr>
            <w:r>
              <w:rPr>
                <w:rFonts w:ascii="Times New Roman" w:hAnsi="Times New Roman" w:eastAsia="Times New Roman" w:cs="Times New Roman"/>
                <w:color w:val="auto"/>
                <w:sz w:val="24"/>
              </w:rPr>
              <w:t>4.</w:t>
            </w:r>
            <w:r>
              <w:rPr>
                <w:color w:val="auto"/>
                <w:sz w:val="24"/>
              </w:rPr>
              <w:t>设计方案是否包含了包装盒设计、外包装袋设计、印前文件制作展开图</w:t>
            </w:r>
            <w:r>
              <w:rPr>
                <w:rFonts w:hint="eastAsia"/>
                <w:color w:val="auto"/>
                <w:sz w:val="24"/>
                <w:lang w:eastAsia="zh-CN"/>
              </w:rPr>
              <w:t>（</w:t>
            </w:r>
            <w:r>
              <w:rPr>
                <w:rFonts w:ascii="Times New Roman" w:hAnsi="Times New Roman" w:eastAsia="Times New Roman" w:cs="Times New Roman"/>
                <w:color w:val="auto"/>
                <w:sz w:val="24"/>
              </w:rPr>
              <w:t>2</w:t>
            </w:r>
            <w:r>
              <w:rPr>
                <w:color w:val="auto"/>
                <w:sz w:val="24"/>
              </w:rPr>
              <w:t>分）</w:t>
            </w:r>
          </w:p>
          <w:p w14:paraId="41AB43D4">
            <w:pPr>
              <w:keepNext w:val="0"/>
              <w:keepLines w:val="0"/>
              <w:pageBreakBefore w:val="0"/>
              <w:widowControl/>
              <w:kinsoku/>
              <w:wordWrap/>
              <w:overflowPunct/>
              <w:topLinePunct w:val="0"/>
              <w:autoSpaceDE/>
              <w:autoSpaceDN/>
              <w:bidi w:val="0"/>
              <w:adjustRightInd/>
              <w:snapToGrid/>
              <w:spacing w:after="159" w:line="259" w:lineRule="auto"/>
              <w:ind w:left="0" w:leftChars="0" w:firstLine="0"/>
              <w:textAlignment w:val="auto"/>
              <w:rPr>
                <w:rFonts w:hint="eastAsia" w:eastAsia="仿宋"/>
                <w:color w:val="auto"/>
                <w:lang w:eastAsia="zh-CN"/>
              </w:rPr>
            </w:pPr>
            <w:r>
              <w:rPr>
                <w:rFonts w:ascii="Times New Roman" w:hAnsi="Times New Roman" w:eastAsia="Times New Roman" w:cs="Times New Roman"/>
                <w:color w:val="auto"/>
                <w:sz w:val="24"/>
              </w:rPr>
              <w:t>5.</w:t>
            </w:r>
            <w:r>
              <w:rPr>
                <w:color w:val="auto"/>
                <w:sz w:val="24"/>
              </w:rPr>
              <w:t>是否有设计说明</w:t>
            </w:r>
            <w:r>
              <w:rPr>
                <w:rFonts w:hint="eastAsia"/>
                <w:color w:val="auto"/>
                <w:sz w:val="24"/>
                <w:lang w:eastAsia="zh-CN"/>
              </w:rPr>
              <w:t>（</w:t>
            </w:r>
            <w:r>
              <w:rPr>
                <w:rFonts w:ascii="Times New Roman" w:hAnsi="Times New Roman" w:eastAsia="Times New Roman" w:cs="Times New Roman"/>
                <w:color w:val="auto"/>
                <w:sz w:val="24"/>
              </w:rPr>
              <w:t>1</w:t>
            </w:r>
            <w:r>
              <w:rPr>
                <w:color w:val="auto"/>
                <w:sz w:val="24"/>
              </w:rPr>
              <w:t>分）</w:t>
            </w:r>
          </w:p>
          <w:p w14:paraId="746D7271">
            <w:pPr>
              <w:keepNext w:val="0"/>
              <w:keepLines w:val="0"/>
              <w:pageBreakBefore w:val="0"/>
              <w:widowControl/>
              <w:kinsoku/>
              <w:wordWrap/>
              <w:overflowPunct/>
              <w:topLinePunct w:val="0"/>
              <w:autoSpaceDE/>
              <w:autoSpaceDN/>
              <w:bidi w:val="0"/>
              <w:adjustRightInd/>
              <w:snapToGrid/>
              <w:spacing w:after="5" w:line="377" w:lineRule="auto"/>
              <w:ind w:left="0" w:leftChars="0" w:firstLine="0"/>
              <w:textAlignment w:val="auto"/>
              <w:rPr>
                <w:rFonts w:hint="eastAsia" w:eastAsia="仿宋"/>
                <w:color w:val="auto"/>
                <w:lang w:eastAsia="zh-CN"/>
              </w:rPr>
            </w:pPr>
            <w:r>
              <w:rPr>
                <w:rFonts w:ascii="Times New Roman" w:hAnsi="Times New Roman" w:eastAsia="Times New Roman" w:cs="Times New Roman"/>
                <w:color w:val="auto"/>
                <w:sz w:val="24"/>
              </w:rPr>
              <w:t>6.</w:t>
            </w:r>
            <w:r>
              <w:rPr>
                <w:color w:val="auto"/>
                <w:sz w:val="24"/>
              </w:rPr>
              <w:t>所有文件是否存储在正确的文件夹内</w:t>
            </w:r>
            <w:r>
              <w:rPr>
                <w:rFonts w:hint="eastAsia"/>
                <w:color w:val="auto"/>
                <w:sz w:val="24"/>
                <w:lang w:eastAsia="zh-CN"/>
              </w:rPr>
              <w:t>（</w:t>
            </w:r>
            <w:r>
              <w:rPr>
                <w:rFonts w:ascii="Times New Roman" w:hAnsi="Times New Roman" w:eastAsia="Times New Roman" w:cs="Times New Roman"/>
                <w:color w:val="auto"/>
                <w:sz w:val="24"/>
              </w:rPr>
              <w:t>2</w:t>
            </w:r>
            <w:r>
              <w:rPr>
                <w:color w:val="auto"/>
                <w:sz w:val="24"/>
              </w:rPr>
              <w:t>分）</w:t>
            </w:r>
          </w:p>
          <w:p w14:paraId="3EBA9220">
            <w:pPr>
              <w:keepNext w:val="0"/>
              <w:keepLines w:val="0"/>
              <w:pageBreakBefore w:val="0"/>
              <w:widowControl/>
              <w:kinsoku/>
              <w:wordWrap/>
              <w:overflowPunct/>
              <w:topLinePunct w:val="0"/>
              <w:autoSpaceDE/>
              <w:autoSpaceDN/>
              <w:bidi w:val="0"/>
              <w:adjustRightInd/>
              <w:snapToGrid/>
              <w:spacing w:after="5" w:line="378" w:lineRule="auto"/>
              <w:ind w:left="0" w:leftChars="0" w:firstLine="0"/>
              <w:textAlignment w:val="auto"/>
              <w:rPr>
                <w:rFonts w:ascii="Times New Roman" w:hAnsi="Times New Roman" w:eastAsia="仿宋" w:cs="Times New Roman"/>
                <w:color w:val="auto"/>
                <w:sz w:val="24"/>
              </w:rPr>
            </w:pPr>
            <w:r>
              <w:rPr>
                <w:rFonts w:ascii="Times New Roman" w:hAnsi="Times New Roman" w:eastAsia="Times New Roman" w:cs="Times New Roman"/>
                <w:color w:val="auto"/>
                <w:sz w:val="24"/>
              </w:rPr>
              <w:t>7.</w:t>
            </w:r>
            <w:r>
              <w:rPr>
                <w:color w:val="auto"/>
                <w:sz w:val="24"/>
              </w:rPr>
              <w:t>所有文件存储名称、格式与要求是否正确</w:t>
            </w:r>
            <w:r>
              <w:rPr>
                <w:rFonts w:hint="eastAsia"/>
                <w:color w:val="auto"/>
                <w:sz w:val="24"/>
                <w:lang w:eastAsia="zh-CN"/>
              </w:rPr>
              <w:t>（</w:t>
            </w:r>
            <w:r>
              <w:rPr>
                <w:rFonts w:ascii="Times New Roman" w:hAnsi="Times New Roman" w:eastAsia="Times New Roman" w:cs="Times New Roman"/>
                <w:color w:val="auto"/>
                <w:sz w:val="24"/>
              </w:rPr>
              <w:t>2</w:t>
            </w:r>
            <w:r>
              <w:rPr>
                <w:color w:val="auto"/>
                <w:sz w:val="24"/>
              </w:rPr>
              <w:t>分）</w:t>
            </w:r>
          </w:p>
        </w:tc>
      </w:tr>
    </w:tbl>
    <w:p w14:paraId="7492F024">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二</w:t>
      </w:r>
      <w:r>
        <w:rPr>
          <w:rFonts w:hint="eastAsia" w:ascii="楷体" w:hAnsi="楷体" w:eastAsia="楷体" w:cs="楷体"/>
          <w:color w:val="auto"/>
          <w:lang w:eastAsia="zh-CN"/>
        </w:rPr>
        <w:t>）违规行为分数判定</w:t>
      </w:r>
    </w:p>
    <w:p w14:paraId="770801B3">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在竞赛时段，参赛选手如出现扰乱赛场秩序、干扰裁判和监考正常工作等不文明行为的，由裁判长扣减该专项相应分数，情节严重的取消比赛资格，该专项成绩为0分。参赛选手有作弊行为的，取消比赛资格，该专项成绩为0分。参赛选手不得在竞赛作品上标注含有本参赛队信息的记号，如有发现，取消奖项评比资格。</w:t>
      </w:r>
    </w:p>
    <w:p w14:paraId="55CED8EC">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三</w:t>
      </w:r>
      <w:r>
        <w:rPr>
          <w:rFonts w:hint="eastAsia" w:ascii="楷体" w:hAnsi="楷体" w:eastAsia="楷体" w:cs="楷体"/>
          <w:color w:val="auto"/>
          <w:lang w:eastAsia="zh-CN"/>
        </w:rPr>
        <w:t>）成绩产生方法</w:t>
      </w:r>
    </w:p>
    <w:p w14:paraId="6BE8DF9B">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裁判长负责赛事的整体工作安排，主观裁判组负责主观成绩的定档、评分、复核，产生参赛队员的主观评价得分，得分按四舍五入保留小数点后两位；客观裁判组负责客观成绩的评分和复核，产生参赛队员的客观评价得分。由客观裁判组长和主观裁判组长汇总两项得分，相加总分即为参赛队员的最终成绩。</w:t>
      </w:r>
    </w:p>
    <w:p w14:paraId="4D73F368">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四</w:t>
      </w:r>
      <w:r>
        <w:rPr>
          <w:rFonts w:hint="eastAsia" w:ascii="楷体" w:hAnsi="楷体" w:eastAsia="楷体" w:cs="楷体"/>
          <w:color w:val="auto"/>
          <w:lang w:eastAsia="zh-CN"/>
        </w:rPr>
        <w:t>）成绩审核方法</w:t>
      </w:r>
    </w:p>
    <w:p w14:paraId="7F027C69">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主观评分由主观裁判组长组织审核，客观评分由客观裁判组长组织审核，汇总成绩由两位组长初审，再提交组委会专人复审，最后由裁判长、监督仲裁组长签字。</w:t>
      </w:r>
    </w:p>
    <w:p w14:paraId="7F9A76AA">
      <w:pPr>
        <w:keepNext w:val="0"/>
        <w:keepLines w:val="0"/>
        <w:pageBreakBefore w:val="0"/>
        <w:widowControl/>
        <w:kinsoku/>
        <w:wordWrap/>
        <w:overflowPunct/>
        <w:topLinePunct w:val="0"/>
        <w:autoSpaceDE/>
        <w:autoSpaceDN/>
        <w:bidi w:val="0"/>
        <w:adjustRightInd/>
        <w:snapToGrid/>
        <w:spacing w:after="49"/>
        <w:ind w:left="0" w:leftChars="0" w:right="141"/>
        <w:textAlignment w:val="auto"/>
        <w:rPr>
          <w:rFonts w:hint="eastAsia" w:ascii="黑体" w:hAnsi="黑体" w:eastAsia="黑体" w:cs="黑体"/>
          <w:color w:val="auto"/>
          <w:sz w:val="32"/>
        </w:rPr>
      </w:pPr>
      <w:r>
        <w:rPr>
          <w:rFonts w:hint="eastAsia" w:ascii="黑体" w:hAnsi="黑体" w:eastAsia="黑体" w:cs="黑体"/>
          <w:color w:val="auto"/>
          <w:sz w:val="32"/>
          <w:lang w:val="en-US" w:eastAsia="zh-CN"/>
        </w:rPr>
        <w:t>十二、</w:t>
      </w:r>
      <w:r>
        <w:rPr>
          <w:rFonts w:ascii="黑体" w:hAnsi="黑体" w:eastAsia="黑体" w:cs="黑体"/>
          <w:color w:val="auto"/>
          <w:sz w:val="32"/>
        </w:rPr>
        <w:t>赛项预案</w:t>
      </w:r>
    </w:p>
    <w:p w14:paraId="3C5B3F5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比赛期间发生紧急情况，发现者应第一时间报告承办方，承办方应立即启动预案予以妥善解决，避免事态扩大。</w:t>
      </w:r>
    </w:p>
    <w:p w14:paraId="6C72DD81">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设置技术保障组，为竞赛设备、软件与竞赛设施提供维修等服务，保障设备的完好性和正常使用，并在每个赛场多准备10%的备用设备。若发生无法正常操作（死机、蓝屏）等问题，维护人员立即进行电脑维修，根据具体情况更换备用机。赛场工作人员及时记录维护时间，并对参赛者延长因维护而耽误的时间。</w:t>
      </w:r>
    </w:p>
    <w:p w14:paraId="7EDFB6D9">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1.竞赛时竞赛计算机须关闭外网及局域网，封闭USB口，文件保存到指定路径。赛前详细检查所有竞赛设备并对竞赛样题进行模拟演练，竞赛中对赛场进行巡查巡视，及时排除设备可能出现的故障。</w:t>
      </w:r>
    </w:p>
    <w:p w14:paraId="5AB3B022">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2.落实供电保障责任人，赛前巡查并排除电路隐患。检验备用电路系统可靠性，与上级供电部门建立联动机制，杜绝竞赛期间出现供电中断等情况。</w:t>
      </w:r>
    </w:p>
    <w:p w14:paraId="6CD95FA2">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3.医疗保障人员现场待命，提供可能发生的急救处理，并与赛场周边医院建立联动机制。</w:t>
      </w:r>
    </w:p>
    <w:p w14:paraId="59152E84">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赛项出现重大安全问题可以停赛，是否停赛由学校执行委员会决定并向竞赛组织委员会</w:t>
      </w:r>
      <w:bookmarkStart w:id="3" w:name="_GoBack"/>
      <w:bookmarkEnd w:id="3"/>
      <w:r>
        <w:rPr>
          <w:rFonts w:hint="eastAsia" w:ascii="Times New Roman" w:hAnsi="Times New Roman" w:cs="Times New Roman"/>
          <w:color w:val="auto"/>
          <w:sz w:val="28"/>
          <w:lang w:val="en-US" w:eastAsia="zh-CN"/>
        </w:rPr>
        <w:t>报告情况。</w:t>
      </w:r>
    </w:p>
    <w:p w14:paraId="3154E85D">
      <w:pPr>
        <w:keepNext w:val="0"/>
        <w:keepLines w:val="0"/>
        <w:pageBreakBefore w:val="0"/>
        <w:widowControl/>
        <w:kinsoku/>
        <w:wordWrap/>
        <w:overflowPunct/>
        <w:topLinePunct w:val="0"/>
        <w:autoSpaceDE/>
        <w:autoSpaceDN/>
        <w:bidi w:val="0"/>
        <w:adjustRightInd/>
        <w:snapToGrid/>
        <w:spacing w:after="49"/>
        <w:ind w:left="0" w:leftChars="0" w:right="141"/>
        <w:textAlignment w:val="auto"/>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t>十三、竞赛须知</w:t>
      </w:r>
    </w:p>
    <w:p w14:paraId="7D8B6198">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w:t>
      </w:r>
      <w:r>
        <w:rPr>
          <w:rFonts w:hint="eastAsia" w:ascii="楷体" w:hAnsi="楷体" w:eastAsia="楷体" w:cs="楷体"/>
          <w:color w:val="auto"/>
          <w:lang w:val="en-US" w:eastAsia="zh-CN"/>
        </w:rPr>
        <w:t>一</w:t>
      </w:r>
      <w:r>
        <w:rPr>
          <w:rFonts w:hint="eastAsia" w:ascii="楷体" w:hAnsi="楷体" w:eastAsia="楷体" w:cs="楷体"/>
          <w:color w:val="auto"/>
          <w:lang w:eastAsia="zh-CN"/>
        </w:rPr>
        <w:t>）参赛选手须知</w:t>
      </w:r>
    </w:p>
    <w:p w14:paraId="398A33F6">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参赛选手在报名获得审核确认后，原则上不再更换，如筹备过程中，选手因故不能参赛，所在学校需出具书面说明并按相关规定补充人员并接受审核；竞赛开始后，参赛队不得更换参赛选手。参赛选手按照大赛赛程安排凭大赛组委会颁发的参赛证和有效身份证件参加比赛及相关活动。</w:t>
      </w:r>
    </w:p>
    <w:p w14:paraId="55024F68">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2.各参赛选手准时参加赛前抽签，会上举行抽签仪式抽取场次号和检录号。</w:t>
      </w:r>
    </w:p>
    <w:p w14:paraId="5183B7FA">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3.参赛选手应遵守比赛规则，尊重裁判和赛场工作人员，自觉遵守赛场秩序，服从裁判及赛场工作人员相关安排管理。</w:t>
      </w:r>
    </w:p>
    <w:p w14:paraId="14166408">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4.参赛选手应佩戴参赛证，带齐身份证、注册的学生证（教师为注册的工作证）。在赛场的着装，应符合职业要求。在赛场的表现，应体现自己良好的职业习惯和职业素养。</w:t>
      </w:r>
    </w:p>
    <w:p w14:paraId="44AF8DD7">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5.参赛选手在加密过程中应服从赛场工作人员及加密裁判的指挥，按顺序排队进行加密，并在加密过程中仔细核对确认自己的序号，如因排序错误、未仔细核对而造成的竞赛秩序混乱，应由选手承担相应责任。</w:t>
      </w:r>
    </w:p>
    <w:p w14:paraId="469F1A7E">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6.进入赛场前须将手机等通讯工具交赛场相关人员保管，不能带入赛场。未经检验的工具、电子储存器件和其他不允许带入赛场物品，一律不能进入赛场。</w:t>
      </w:r>
    </w:p>
    <w:p w14:paraId="6090C99A">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7.比赛过程中不准互相交谈，不得大声喧哗；不得有影响其他选手比赛的行为，不准有旁窥、夹带等作弊行为。</w:t>
      </w:r>
    </w:p>
    <w:p w14:paraId="2FE831E1">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8.参赛选手在竞赛过程中，须严格遵守操作规程，确保人身及设备安全，并接受裁判员的监督和警示。若因选手因素造成设备故障或损坏，无法继续竞赛，裁判长有权决定终止该队竞赛；若因非参赛选手个人因素造成设备故障，由裁判长视具体情况做出裁决。</w:t>
      </w:r>
    </w:p>
    <w:p w14:paraId="4D161301">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9.参赛过程中不得随意调试机器设备。需要更换机器设备时，应向现场裁判报告，并在赛场记录表上填写更换原因，核实从报告到更换完成的时间并签赛位号确认，以便补时。更换的机器设备，现场裁判和技术人员检验后，若与填写的更换原因不符，视为个人操作失误造成，将从比赛成绩中扣分。</w:t>
      </w:r>
    </w:p>
    <w:p w14:paraId="3BC09526">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10.比赛过程中需要去洗手间，应报告现场裁判，由裁判或赛场工作人员陪同离开赛场，不得补时。</w:t>
      </w:r>
    </w:p>
    <w:p w14:paraId="4B63B4EC">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11.未完成比赛任务，因病或其他原因需要终止比赛离开赛场时，需经裁判长同意，在赛场记录表的相应栏目填写离场原因、离场时间并签赛位号确认后，方可离开；离开后，不能再次进入赛场。</w:t>
      </w:r>
    </w:p>
    <w:p w14:paraId="2B09AF7C">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12.裁判长发出停止比赛的指令，选手应立即停止竞赛操作，按照提示进行作品提交，完成提交并按顺序赛位号确认后，在现场裁判的指挥下离开赛场到达指定的区域等候。</w:t>
      </w:r>
    </w:p>
    <w:p w14:paraId="1DB2F565">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13.参赛选手必须遵守法纪，尊重他人的知识产权，在设计中独立创新，不得有抄袭或剽窃他人设计成果、侵犯他人知识产权及其他合法权利的行为，如有此行为，责任自负。所有获奖作品的版权归大赛主办方所有，主办方有权刊登、展览及出版本次参赛作品，作者具有署名权。</w:t>
      </w:r>
    </w:p>
    <w:p w14:paraId="071DE5E6">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14.如对裁判员的执裁有异议，可在比赛结束后2小时内由领队向赛项仲裁组以书面形式提出申诉。</w:t>
      </w:r>
    </w:p>
    <w:p w14:paraId="40BB69E5">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15.遇突发事件，立即报告裁判和赛场工作人员，按赛场裁判和工作人员的指令行动。</w:t>
      </w:r>
    </w:p>
    <w:p w14:paraId="1668771E">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16.各参赛选手要注意饮食卫生，防止食物中毒，以免影响赛事进程。</w:t>
      </w:r>
    </w:p>
    <w:p w14:paraId="2FA80D32">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（二）指导教师须知</w:t>
      </w:r>
    </w:p>
    <w:p w14:paraId="2DE33F15">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1.各指导教师要发扬良好道德风尚，听从指挥，服从裁判，不弄虚作假。每个参赛队限1名指导教师，指导教师经报名并通过资格审查后确定，选手和指导教师的对应关系一经确定不得随意变更。</w:t>
      </w:r>
    </w:p>
    <w:p w14:paraId="1827C9F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2.指导教师应认真研究和掌握本赛项比赛的技术规则和赛场要求，指导选手做好本单位比赛选手的业务辅导、心理疏导和思想引导工作，对参赛选手及比赛过程抱以平和、包容的心态；共同维护竞赛秩序。</w:t>
      </w:r>
    </w:p>
    <w:p w14:paraId="5ED4E17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3.自觉遵守竞赛规则，尊重和支持裁判工作，不随意进入比赛现场及其他禁止入内的区域，发现违规取消该队参赛资格。</w:t>
      </w:r>
    </w:p>
    <w:p w14:paraId="4DB10ECE">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4.当本单位参赛选手对比赛进程中出现异常或疑问，应及时了解情况，客观作出判断，并做好选手的安抚工作，经内部进行协商，认为有必要时可在规定时限内向赛项监督仲裁工作组反映情况或提出书面仲裁申请。</w:t>
      </w:r>
    </w:p>
    <w:p w14:paraId="5535A5FF">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5.对申诉的仲裁结果，领队和指导老师应带头服从和执行，还应说服选手服从和执行。</w:t>
      </w:r>
    </w:p>
    <w:p w14:paraId="35F2229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6.领队和指导教师应在赛后做好技术总结和工作总结。</w:t>
      </w:r>
    </w:p>
    <w:p w14:paraId="622481DE">
      <w:pPr>
        <w:keepNext w:val="0"/>
        <w:keepLines w:val="0"/>
        <w:pageBreakBefore w:val="0"/>
        <w:widowControl/>
        <w:numPr>
          <w:ilvl w:val="0"/>
          <w:numId w:val="0"/>
        </w:numPr>
        <w:kinsoku/>
        <w:wordWrap/>
        <w:overflowPunct/>
        <w:topLinePunct w:val="0"/>
        <w:autoSpaceDE/>
        <w:autoSpaceDN/>
        <w:bidi w:val="0"/>
        <w:adjustRightInd/>
        <w:snapToGrid/>
        <w:spacing w:after="238" w:line="260" w:lineRule="auto"/>
        <w:ind w:leftChars="0"/>
        <w:textAlignment w:val="auto"/>
        <w:rPr>
          <w:rFonts w:hint="eastAsia" w:ascii="楷体" w:hAnsi="楷体" w:eastAsia="楷体" w:cs="楷体"/>
          <w:color w:val="auto"/>
          <w:lang w:eastAsia="zh-CN"/>
        </w:rPr>
      </w:pPr>
      <w:r>
        <w:rPr>
          <w:rFonts w:hint="eastAsia" w:ascii="楷体" w:hAnsi="楷体" w:eastAsia="楷体" w:cs="楷体"/>
          <w:color w:val="auto"/>
          <w:lang w:eastAsia="zh-CN"/>
        </w:rPr>
        <w:t>（三）工作人员须知</w:t>
      </w:r>
    </w:p>
    <w:p w14:paraId="495B50E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工作人员应树立服务观念，一切为参赛选手着想，以高度负责的精神、严肃认真的态度和严谨细致的作风，圆满完成本职任务。服从赛项组委会统一指挥，佩戴工作人员标识，认真履行职责，做好服务赛场、服务选手的工作。</w:t>
      </w:r>
    </w:p>
    <w:p w14:paraId="705ED19C">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2.工作人员按照分工至少提前60分钟到达赛场上岗，严守工作岗位，不得擅自离岗，应认真履行各自的工作职责，保证竞赛工作的顺利进行。特殊情况需向赛区赛项组委会请假。</w:t>
      </w:r>
    </w:p>
    <w:p w14:paraId="47B078FE">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3.工作人员应在规定的区域内工作，未经许可，不得擅自进入竞赛场地。如需进场，需经过裁判长同意，核准证件，由裁判跟随入场。</w:t>
      </w:r>
    </w:p>
    <w:p w14:paraId="24CDEC16">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4.如遇突发事件，须及时向裁判长报告，严格按照工作程序和有关规定办事，应按照安全工作预案，组织指挥人员疏散，确保人员安全。保持通信畅通，服从统一领导，严格遵守竞赛纪律，加强协作配合，提高工作效率。避免重大事故发生，确保竞赛圆满成功。</w:t>
      </w:r>
    </w:p>
    <w:p w14:paraId="77BFBEE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5.竞赛期间，工作人员不得干涉本人工作职责之外的事宜，不得利用工作之便，弄虚作假、徇私舞弊。如有上述现象或因工作不负责任的情况而造成竞赛程序无法继续进行，由赛项组委会视情节轻重，给予通报批评或停止工作，并通知其所在单位做出相应处理。</w:t>
      </w:r>
    </w:p>
    <w:p w14:paraId="27E5052B">
      <w:pPr>
        <w:keepNext w:val="0"/>
        <w:keepLines w:val="0"/>
        <w:pageBreakBefore w:val="0"/>
        <w:widowControl/>
        <w:kinsoku/>
        <w:wordWrap/>
        <w:overflowPunct/>
        <w:topLinePunct w:val="0"/>
        <w:autoSpaceDE/>
        <w:autoSpaceDN/>
        <w:bidi w:val="0"/>
        <w:adjustRightInd/>
        <w:snapToGrid/>
        <w:spacing w:after="312" w:line="259" w:lineRule="auto"/>
        <w:ind w:left="0" w:leftChars="0" w:hanging="10"/>
        <w:textAlignment w:val="auto"/>
        <w:rPr>
          <w:rFonts w:hint="eastAsia" w:eastAsia="黑体"/>
          <w:color w:val="auto"/>
          <w:lang w:eastAsia="zh-CN"/>
        </w:rPr>
      </w:pPr>
      <w:r>
        <w:rPr>
          <w:rFonts w:ascii="黑体" w:hAnsi="黑体" w:eastAsia="黑体" w:cs="黑体"/>
          <w:color w:val="auto"/>
          <w:sz w:val="32"/>
        </w:rPr>
        <w:t>十</w:t>
      </w:r>
      <w:r>
        <w:rPr>
          <w:rFonts w:hint="eastAsia" w:ascii="黑体" w:hAnsi="黑体" w:eastAsia="黑体" w:cs="黑体"/>
          <w:color w:val="auto"/>
          <w:sz w:val="32"/>
        </w:rPr>
        <w:t>四</w:t>
      </w:r>
      <w:r>
        <w:rPr>
          <w:rFonts w:ascii="黑体" w:hAnsi="黑体" w:eastAsia="黑体" w:cs="黑体"/>
          <w:color w:val="auto"/>
          <w:sz w:val="32"/>
        </w:rPr>
        <w:t>、申诉与仲裁</w:t>
      </w:r>
    </w:p>
    <w:p w14:paraId="4FA3E04C">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为保证本次技能大赛公开、公平、公正，有效监督赛项运行，及时解决赛项组织过程中产生的异议和申诉，规范赛项管理，作出以下规定：</w:t>
      </w:r>
    </w:p>
    <w:p w14:paraId="5805CDF4">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1.各参赛队对不符合大赛和赛项规程规定的设备、工装、材料、物件、计算机软硬件、比赛使用工具、用品、裁判执裁、赛场管理，以及工作人员的不规范行为等，可向赛项监督仲裁组提出申诉。申诉主体为参赛队领队。</w:t>
      </w:r>
    </w:p>
    <w:p w14:paraId="4CEB005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2.申诉启动时，由各参赛队领队向赛项监督仲裁组递交亲笔签字同意的书面申诉报告。申诉报告应对申诉事件的现象、发生时间、涉及人员、申诉依据等进行充分、翔实的叙述。非书面申诉不予受理。</w:t>
      </w:r>
    </w:p>
    <w:p w14:paraId="0800A8D8">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3.提出申诉的时间应在比赛结束后（选手赛场比赛内容全部完成）两小时内。超过时效不予受理。</w:t>
      </w:r>
    </w:p>
    <w:p w14:paraId="780F11F5">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4.监督仲裁组接到申诉报告后的2小时内组织复议，并及时将复议结果以书面形式告知申诉方。申诉方对复议结果仍有异议，可向大赛组委会办公室提出申诉。组委会办公室仲裁结果为最终结果。</w:t>
      </w:r>
    </w:p>
    <w:p w14:paraId="245BB1BD">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5.仲裁结果由申诉人签收，不能代收，如在约定时间和地点申诉人离开，视为自行放弃申诉。</w:t>
      </w:r>
    </w:p>
    <w:p w14:paraId="0B919BC0">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6.申诉方可随时提出放弃申诉。</w:t>
      </w:r>
    </w:p>
    <w:p w14:paraId="0FC5D4AE">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7.申诉方必须提供真实的申诉信息，并严格遵守申诉程序，不得以任何理由采取过激的行为扰乱赛场秩序。</w:t>
      </w:r>
    </w:p>
    <w:p w14:paraId="045B7011">
      <w:pPr>
        <w:keepNext w:val="0"/>
        <w:keepLines w:val="0"/>
        <w:pageBreakBefore w:val="0"/>
        <w:widowControl/>
        <w:kinsoku/>
        <w:wordWrap/>
        <w:overflowPunct/>
        <w:topLinePunct w:val="0"/>
        <w:autoSpaceDE/>
        <w:autoSpaceDN/>
        <w:bidi w:val="0"/>
        <w:adjustRightInd/>
        <w:snapToGrid/>
        <w:ind w:left="0" w:leftChars="0" w:right="1" w:firstLine="559"/>
        <w:textAlignment w:val="auto"/>
        <w:rPr>
          <w:rFonts w:hint="eastAsia" w:ascii="Times New Roman" w:hAnsi="Times New Roman" w:cs="Times New Roman"/>
          <w:color w:val="auto"/>
          <w:sz w:val="28"/>
          <w:lang w:val="en-US" w:eastAsia="zh-CN"/>
        </w:rPr>
      </w:pPr>
    </w:p>
    <w:sectPr>
      <w:footerReference r:id="rId7" w:type="first"/>
      <w:footerReference r:id="rId5" w:type="default"/>
      <w:footerReference r:id="rId6" w:type="even"/>
      <w:pgSz w:w="11906" w:h="16838"/>
      <w:pgMar w:top="1324" w:right="1656" w:bottom="1520" w:left="1800" w:header="720" w:footer="720" w:gutter="0"/>
      <w:pgBorders>
        <w:top w:val="none" w:sz="0" w:space="0"/>
        <w:left w:val="none" w:sz="0" w:space="0"/>
        <w:bottom w:val="none" w:sz="0" w:space="0"/>
        <w:right w:val="none" w:sz="0" w:space="0"/>
      </w:pgBorders>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9D8C3">
    <w:pPr>
      <w:tabs>
        <w:tab w:val="center" w:pos="4206"/>
      </w:tabs>
      <w:spacing w:after="58" w:line="259" w:lineRule="auto"/>
      <w:ind w:left="0" w:firstLine="0"/>
      <w:rPr>
        <w:rFonts w:hint="eastAsia"/>
      </w:rPr>
    </w:pPr>
    <w:r>
      <w:rPr>
        <w:rFonts w:ascii="Calibri" w:hAnsi="Calibri" w:eastAsia="Calibri" w:cs="Calibri"/>
        <w:sz w:val="18"/>
      </w:rPr>
      <w:t xml:space="preserve"> </w:t>
    </w:r>
    <w:r>
      <w:rPr>
        <w:rFonts w:ascii="Calibri" w:hAnsi="Calibri" w:eastAsia="Calibri" w:cs="Calibri"/>
        <w:sz w:val="18"/>
      </w:rPr>
      <w:tab/>
    </w:r>
    <w:r>
      <w:rPr>
        <w:rFonts w:ascii="Calibri" w:hAnsi="Calibri" w:eastAsia="Calibri" w:cs="Calibri"/>
        <w:sz w:val="18"/>
      </w:rPr>
      <w:t xml:space="preserve"> </w:t>
    </w:r>
    <w:r>
      <w:rPr>
        <w:rFonts w:ascii="Times New Roman" w:hAnsi="Times New Roman" w:eastAsia="Times New Roman" w:cs="Times New Roman"/>
      </w:rPr>
      <w:fldChar w:fldCharType="begin"/>
    </w:r>
    <w:r>
      <w:rPr>
        <w:rFonts w:ascii="Times New Roman" w:hAnsi="Times New Roman" w:eastAsia="Times New Roman" w:cs="Times New Roman"/>
      </w:rPr>
      <w:instrText xml:space="preserve"> PAGE   \* MERGEFORMAT </w:instrText>
    </w:r>
    <w:r>
      <w:rPr>
        <w:rFonts w:ascii="Times New Roman" w:hAnsi="Times New Roman" w:eastAsia="Times New Roman" w:cs="Times New Roman"/>
      </w:rPr>
      <w:fldChar w:fldCharType="separate"/>
    </w:r>
    <w:r>
      <w:rPr>
        <w:rFonts w:ascii="Times New Roman" w:hAnsi="Times New Roman" w:eastAsia="Times New Roman" w:cs="Times New Roman"/>
      </w:rPr>
      <w:t>34</w:t>
    </w:r>
    <w:r>
      <w:rPr>
        <w:rFonts w:ascii="Times New Roman" w:hAnsi="Times New Roman" w:eastAsia="Times New Roman" w:cs="Times New Roman"/>
      </w:rPr>
      <w:fldChar w:fldCharType="end"/>
    </w:r>
    <w:r>
      <w:rPr>
        <w:rFonts w:ascii="Calibri" w:hAnsi="Calibri" w:eastAsia="Calibri" w:cs="Calibri"/>
        <w:sz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2546E">
    <w:pPr>
      <w:spacing w:after="85" w:line="259" w:lineRule="auto"/>
      <w:ind w:left="0" w:right="104" w:firstLine="0"/>
      <w:jc w:val="center"/>
      <w:rPr>
        <w:rFonts w:hint="eastAsia"/>
      </w:rPr>
    </w:pPr>
    <w:r>
      <w:rPr>
        <w:rFonts w:ascii="Calibri" w:hAnsi="Calibri" w:eastAsia="Calibri" w:cs="Calibri"/>
        <w:sz w:val="18"/>
      </w:rPr>
      <w:t xml:space="preserve"> </w:t>
    </w:r>
  </w:p>
  <w:p w14:paraId="11C41DBF">
    <w:pPr>
      <w:tabs>
        <w:tab w:val="center" w:pos="4206"/>
      </w:tabs>
      <w:spacing w:after="58" w:line="259" w:lineRule="auto"/>
      <w:ind w:left="0" w:firstLine="0"/>
      <w:rPr>
        <w:rFonts w:hint="eastAsia"/>
      </w:rPr>
    </w:pPr>
    <w:r>
      <w:rPr>
        <w:rFonts w:ascii="Calibri" w:hAnsi="Calibri" w:eastAsia="Calibri" w:cs="Calibri"/>
        <w:sz w:val="18"/>
      </w:rPr>
      <w:t xml:space="preserve"> </w:t>
    </w:r>
    <w:r>
      <w:rPr>
        <w:rFonts w:ascii="Calibri" w:hAnsi="Calibri" w:eastAsia="Calibri" w:cs="Calibri"/>
        <w:sz w:val="18"/>
      </w:rPr>
      <w:tab/>
    </w:r>
    <w:r>
      <w:rPr>
        <w:rFonts w:ascii="Calibri" w:hAnsi="Calibri" w:eastAsia="Calibri" w:cs="Calibri"/>
        <w:sz w:val="18"/>
      </w:rPr>
      <w:t xml:space="preserve"> </w:t>
    </w:r>
    <w:r>
      <w:rPr>
        <w:rFonts w:ascii="Times New Roman" w:hAnsi="Times New Roman" w:eastAsia="Times New Roman" w:cs="Times New Roman"/>
      </w:rPr>
      <w:fldChar w:fldCharType="begin"/>
    </w:r>
    <w:r>
      <w:rPr>
        <w:rFonts w:ascii="Times New Roman" w:hAnsi="Times New Roman" w:eastAsia="Times New Roman" w:cs="Times New Roman"/>
      </w:rPr>
      <w:instrText xml:space="preserve"> PAGE   \* MERGEFORMAT </w:instrText>
    </w:r>
    <w:r>
      <w:rPr>
        <w:rFonts w:ascii="Times New Roman" w:hAnsi="Times New Roman" w:eastAsia="Times New Roman" w:cs="Times New Roman"/>
      </w:rPr>
      <w:fldChar w:fldCharType="separate"/>
    </w:r>
    <w:r>
      <w:rPr>
        <w:rFonts w:ascii="Times New Roman" w:hAnsi="Times New Roman" w:eastAsia="Times New Roman" w:cs="Times New Roman"/>
      </w:rPr>
      <w:t>2</w:t>
    </w:r>
    <w:r>
      <w:rPr>
        <w:rFonts w:ascii="Times New Roman" w:hAnsi="Times New Roman" w:eastAsia="Times New Roman" w:cs="Times New Roman"/>
      </w:rPr>
      <w:fldChar w:fldCharType="end"/>
    </w:r>
    <w:r>
      <w:rPr>
        <w:rFonts w:ascii="Calibri" w:hAnsi="Calibri" w:eastAsia="Calibri" w:cs="Calibri"/>
        <w:sz w:val="18"/>
      </w:rPr>
      <w:t xml:space="preserve">  </w:t>
    </w:r>
  </w:p>
  <w:p w14:paraId="137BA09B">
    <w:pPr>
      <w:spacing w:after="0" w:line="259" w:lineRule="auto"/>
      <w:ind w:left="0" w:right="443" w:firstLine="0"/>
      <w:jc w:val="center"/>
      <w:rPr>
        <w:rFonts w:hint="eastAsia"/>
      </w:rPr>
    </w:pPr>
    <w:r>
      <w:rPr>
        <w:rFonts w:ascii="微软雅黑" w:hAnsi="微软雅黑" w:eastAsia="微软雅黑" w:cs="微软雅黑"/>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BB0D0">
    <w:pPr>
      <w:spacing w:after="160" w:line="259" w:lineRule="auto"/>
      <w:ind w:left="0" w:firstLine="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06" w:lineRule="auto"/>
      </w:pPr>
      <w:r>
        <w:separator/>
      </w:r>
    </w:p>
  </w:footnote>
  <w:footnote w:type="continuationSeparator" w:id="1">
    <w:p>
      <w:pPr>
        <w:spacing w:before="0" w:after="0" w:line="40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F921D9"/>
    <w:multiLevelType w:val="singleLevel"/>
    <w:tmpl w:val="24F921D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0YjFlYjNiMTE3MWJkNzY0ZTc0MTM1YmQwOGRmYTMifQ=="/>
  </w:docVars>
  <w:rsids>
    <w:rsidRoot w:val="008D4FA0"/>
    <w:rsid w:val="004C70EC"/>
    <w:rsid w:val="005730F2"/>
    <w:rsid w:val="005C3FA3"/>
    <w:rsid w:val="007C507B"/>
    <w:rsid w:val="008D4FA0"/>
    <w:rsid w:val="00992CD9"/>
    <w:rsid w:val="00C65BA9"/>
    <w:rsid w:val="015F52FB"/>
    <w:rsid w:val="03587DB8"/>
    <w:rsid w:val="06E94D8C"/>
    <w:rsid w:val="08363E49"/>
    <w:rsid w:val="087047FA"/>
    <w:rsid w:val="0B26148B"/>
    <w:rsid w:val="0D3E7543"/>
    <w:rsid w:val="0D65084A"/>
    <w:rsid w:val="123514DD"/>
    <w:rsid w:val="14FA32E7"/>
    <w:rsid w:val="16D43419"/>
    <w:rsid w:val="18E86D07"/>
    <w:rsid w:val="1CBD494F"/>
    <w:rsid w:val="1DD61EF9"/>
    <w:rsid w:val="2001740F"/>
    <w:rsid w:val="213276BA"/>
    <w:rsid w:val="24A91E66"/>
    <w:rsid w:val="268056AE"/>
    <w:rsid w:val="2EA01FBF"/>
    <w:rsid w:val="31BE0AF5"/>
    <w:rsid w:val="31DE32B1"/>
    <w:rsid w:val="36981CCE"/>
    <w:rsid w:val="36F16EB3"/>
    <w:rsid w:val="39DA2245"/>
    <w:rsid w:val="3D235CB1"/>
    <w:rsid w:val="429631CE"/>
    <w:rsid w:val="449D15B5"/>
    <w:rsid w:val="499B4303"/>
    <w:rsid w:val="4D034CD1"/>
    <w:rsid w:val="4D0721F2"/>
    <w:rsid w:val="4EEC2334"/>
    <w:rsid w:val="534265E6"/>
    <w:rsid w:val="54094B4D"/>
    <w:rsid w:val="565809C8"/>
    <w:rsid w:val="59194B16"/>
    <w:rsid w:val="5C9E5DFA"/>
    <w:rsid w:val="5D413509"/>
    <w:rsid w:val="5F4706F8"/>
    <w:rsid w:val="60634492"/>
    <w:rsid w:val="61C2235A"/>
    <w:rsid w:val="65E971E8"/>
    <w:rsid w:val="660F20DE"/>
    <w:rsid w:val="67DC1F29"/>
    <w:rsid w:val="6B194CA5"/>
    <w:rsid w:val="6B8F438D"/>
    <w:rsid w:val="71A60683"/>
    <w:rsid w:val="749347B2"/>
    <w:rsid w:val="79142306"/>
    <w:rsid w:val="7A6D50F6"/>
    <w:rsid w:val="7E4234E1"/>
    <w:rsid w:val="7F721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spacing w:after="10" w:line="406" w:lineRule="auto"/>
      <w:ind w:left="8" w:hanging="8"/>
    </w:pPr>
    <w:rPr>
      <w:rFonts w:ascii="仿宋" w:hAnsi="仿宋" w:eastAsia="仿宋" w:cs="仿宋"/>
      <w:color w:val="000000"/>
      <w:kern w:val="2"/>
      <w:sz w:val="28"/>
      <w:szCs w:val="22"/>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pPr>
  </w:style>
  <w:style w:type="paragraph" w:styleId="3">
    <w:name w:val="footer"/>
    <w:basedOn w:val="1"/>
    <w:autoRedefine/>
    <w:unhideWhenUsed/>
    <w:qFormat/>
    <w:uiPriority w:val="0"/>
    <w:pPr>
      <w:tabs>
        <w:tab w:val="center" w:pos="4153"/>
        <w:tab w:val="right" w:pos="8306"/>
      </w:tabs>
      <w:snapToGrid w:val="0"/>
    </w:pPr>
    <w:rPr>
      <w:kern w:val="0"/>
      <w:sz w:val="18"/>
      <w:szCs w:val="18"/>
    </w:rPr>
  </w:style>
  <w:style w:type="paragraph" w:styleId="4">
    <w:name w:val="header"/>
    <w:basedOn w:val="1"/>
    <w:autoRedefine/>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pPr>
    <w:rPr>
      <w:sz w:val="18"/>
    </w:rPr>
  </w:style>
  <w:style w:type="character" w:styleId="7">
    <w:name w:val="page number"/>
    <w:qFormat/>
    <w:uiPriority w:val="0"/>
  </w:style>
  <w:style w:type="table" w:customStyle="1" w:styleId="8">
    <w:name w:val="TableGrid"/>
    <w:autoRedefine/>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4958</Words>
  <Characters>5260</Characters>
  <Lines>76</Lines>
  <Paragraphs>21</Paragraphs>
  <TotalTime>28</TotalTime>
  <ScaleCrop>false</ScaleCrop>
  <LinksUpToDate>false</LinksUpToDate>
  <CharactersWithSpaces>5279</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2023-06-15T01:51:00Z</dcterms:created>
  <dc:creator>HP</dc:creator>
  <cp:lastModifiedBy>李超</cp:lastModifiedBy>
  <dcterms:modified xsi:type="dcterms:W3CDTF">2026-10-20T10:54:13Z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6B1B2F7040734C41AEDFF7A49DC42502_13</vt:lpwstr>
  </property>
  <property fmtid="{D5CDD505-2E9C-101B-9397-08002B2CF9AE}" pid="4" name="KSOTemplateDocerSaveRecord">
    <vt:lpwstr>eyJoZGlkIjoiN2M4N2Q1ZTFmYzg4ZWIwMTYwZWIwNDQ2NWMxZDNjNTUiLCJ1c2VySWQiOiIyMzQ1MTQ4OSJ9</vt:lpwstr>
  </property>
</Properties>
</file>