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A3527" w14:textId="0F4BFC5E" w:rsidR="00E350A5" w:rsidRPr="00006AC3" w:rsidRDefault="00000000">
      <w:pPr>
        <w:snapToGrid w:val="0"/>
        <w:spacing w:line="560" w:lineRule="exact"/>
        <w:jc w:val="center"/>
        <w:rPr>
          <w:rFonts w:ascii="方正小标宋_GBK" w:eastAsia="方正小标宋_GBK" w:hAnsi="方正小标宋_GBK" w:cs="方正小标宋_GBK"/>
          <w:bCs/>
          <w:sz w:val="44"/>
          <w:szCs w:val="44"/>
        </w:rPr>
      </w:pPr>
      <w:r w:rsidRPr="00006AC3">
        <w:rPr>
          <w:rFonts w:ascii="方正小标宋_GBK" w:eastAsia="方正小标宋_GBK" w:hAnsi="方正小标宋_GBK" w:cs="方正小标宋_GBK" w:hint="eastAsia"/>
          <w:bCs/>
          <w:sz w:val="44"/>
          <w:szCs w:val="44"/>
        </w:rPr>
        <w:t>202</w:t>
      </w:r>
      <w:r w:rsidR="00F73565">
        <w:rPr>
          <w:rFonts w:ascii="方正小标宋_GBK" w:eastAsia="方正小标宋_GBK" w:hAnsi="方正小标宋_GBK" w:cs="方正小标宋_GBK" w:hint="eastAsia"/>
          <w:bCs/>
          <w:sz w:val="44"/>
          <w:szCs w:val="44"/>
        </w:rPr>
        <w:t>6</w:t>
      </w:r>
      <w:r w:rsidRPr="00006AC3">
        <w:rPr>
          <w:rFonts w:ascii="方正小标宋_GBK" w:eastAsia="方正小标宋_GBK" w:hAnsi="方正小标宋_GBK" w:cs="方正小标宋_GBK" w:hint="eastAsia"/>
          <w:bCs/>
          <w:sz w:val="44"/>
          <w:szCs w:val="44"/>
        </w:rPr>
        <w:t>年海南省职业院校技能大赛（高职组）</w:t>
      </w:r>
    </w:p>
    <w:p w14:paraId="009323BB" w14:textId="78754B14" w:rsidR="00E350A5" w:rsidRPr="00006AC3" w:rsidRDefault="00000000">
      <w:pPr>
        <w:snapToGrid w:val="0"/>
        <w:spacing w:line="560" w:lineRule="exact"/>
        <w:jc w:val="center"/>
        <w:rPr>
          <w:rFonts w:ascii="方正小标宋_GBK" w:eastAsia="方正小标宋_GBK" w:hAnsi="方正小标宋_GBK" w:cs="方正小标宋_GBK"/>
          <w:bCs/>
          <w:sz w:val="44"/>
          <w:szCs w:val="44"/>
        </w:rPr>
      </w:pPr>
      <w:r w:rsidRPr="00006AC3">
        <w:rPr>
          <w:rFonts w:ascii="方正小标宋_GBK" w:eastAsia="方正小标宋_GBK" w:hAnsi="方正小标宋_GBK" w:cs="方正小标宋_GBK" w:hint="eastAsia"/>
          <w:bCs/>
          <w:sz w:val="44"/>
          <w:szCs w:val="44"/>
        </w:rPr>
        <w:t>海南旅游文创</w:t>
      </w:r>
      <w:r w:rsidR="00F878C2" w:rsidRPr="00CE042B">
        <w:rPr>
          <w:rFonts w:ascii="方正小标宋_GBK" w:eastAsia="方正小标宋_GBK" w:hAnsi="方正小标宋_GBK" w:cs="方正小标宋_GBK" w:hint="eastAsia"/>
          <w:bCs/>
          <w:sz w:val="44"/>
          <w:szCs w:val="44"/>
        </w:rPr>
        <w:t>产品</w:t>
      </w:r>
      <w:r w:rsidRPr="00006AC3">
        <w:rPr>
          <w:rFonts w:ascii="方正小标宋_GBK" w:eastAsia="方正小标宋_GBK" w:hAnsi="方正小标宋_GBK" w:cs="方正小标宋_GBK" w:hint="eastAsia"/>
          <w:bCs/>
          <w:sz w:val="44"/>
          <w:szCs w:val="44"/>
        </w:rPr>
        <w:t>设计赛项规程</w:t>
      </w:r>
    </w:p>
    <w:p w14:paraId="6AD31043" w14:textId="77777777" w:rsidR="00E350A5" w:rsidRPr="00006AC3" w:rsidRDefault="00E350A5">
      <w:pPr>
        <w:snapToGrid w:val="0"/>
        <w:spacing w:line="560" w:lineRule="exact"/>
        <w:jc w:val="center"/>
        <w:rPr>
          <w:rFonts w:ascii="黑体" w:eastAsia="黑体" w:hAnsi="黑体" w:cs="黑体"/>
          <w:b/>
          <w:sz w:val="36"/>
          <w:szCs w:val="36"/>
        </w:rPr>
      </w:pPr>
    </w:p>
    <w:p w14:paraId="6ED5F998" w14:textId="77777777" w:rsidR="00E350A5" w:rsidRPr="00006AC3" w:rsidRDefault="00000000">
      <w:pPr>
        <w:numPr>
          <w:ilvl w:val="0"/>
          <w:numId w:val="1"/>
        </w:numPr>
        <w:tabs>
          <w:tab w:val="left" w:pos="567"/>
        </w:tabs>
        <w:snapToGrid w:val="0"/>
        <w:spacing w:line="560" w:lineRule="exact"/>
        <w:rPr>
          <w:rFonts w:ascii="黑体" w:eastAsia="黑体" w:hAnsi="黑体" w:cs="黑体"/>
          <w:sz w:val="32"/>
          <w:szCs w:val="32"/>
        </w:rPr>
      </w:pPr>
      <w:r w:rsidRPr="00006AC3">
        <w:rPr>
          <w:rFonts w:ascii="黑体" w:eastAsia="黑体" w:hAnsi="黑体" w:cs="黑体" w:hint="eastAsia"/>
          <w:sz w:val="32"/>
          <w:szCs w:val="32"/>
        </w:rPr>
        <w:t>赛项名称</w:t>
      </w:r>
    </w:p>
    <w:p w14:paraId="5E1AF531" w14:textId="32AF37BB" w:rsidR="00E350A5" w:rsidRPr="00006AC3"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赛项名称：海南旅游文创</w:t>
      </w:r>
      <w:r w:rsidR="00F878C2" w:rsidRPr="00CE042B">
        <w:rPr>
          <w:rFonts w:ascii="仿宋" w:eastAsia="仿宋" w:hAnsi="仿宋" w:hint="eastAsia"/>
          <w:bCs/>
          <w:sz w:val="32"/>
          <w:szCs w:val="32"/>
        </w:rPr>
        <w:t>产品</w:t>
      </w:r>
      <w:r w:rsidRPr="00006AC3">
        <w:rPr>
          <w:rFonts w:ascii="仿宋" w:eastAsia="仿宋" w:hAnsi="仿宋" w:hint="eastAsia"/>
          <w:bCs/>
          <w:sz w:val="32"/>
          <w:szCs w:val="32"/>
        </w:rPr>
        <w:t>设计</w:t>
      </w:r>
    </w:p>
    <w:p w14:paraId="2E57BAE5" w14:textId="77777777" w:rsidR="00E350A5" w:rsidRPr="00006AC3"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赛项组别：高职组</w:t>
      </w:r>
    </w:p>
    <w:p w14:paraId="37D152E2" w14:textId="7357DBEE" w:rsidR="00E350A5"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赛项归属产业：视觉传达设计</w:t>
      </w:r>
      <w:r w:rsidR="000C4704">
        <w:rPr>
          <w:rFonts w:ascii="仿宋" w:eastAsia="仿宋" w:hAnsi="仿宋" w:hint="eastAsia"/>
          <w:bCs/>
          <w:sz w:val="32"/>
          <w:szCs w:val="32"/>
        </w:rPr>
        <w:t>、</w:t>
      </w:r>
      <w:r w:rsidR="000C4704" w:rsidRPr="00006AC3">
        <w:rPr>
          <w:rFonts w:ascii="仿宋" w:eastAsia="仿宋" w:hAnsi="仿宋" w:hint="eastAsia"/>
          <w:bCs/>
          <w:sz w:val="32"/>
          <w:szCs w:val="32"/>
        </w:rPr>
        <w:t>艺术设计</w:t>
      </w:r>
    </w:p>
    <w:p w14:paraId="7EE1F94C" w14:textId="531958F3" w:rsidR="008B601C" w:rsidRPr="00006AC3" w:rsidRDefault="00000000" w:rsidP="00006AC3">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竞赛目标</w:t>
      </w:r>
    </w:p>
    <w:p w14:paraId="40EC9BA5" w14:textId="1FBFF917" w:rsidR="00E350A5" w:rsidRPr="00006AC3" w:rsidRDefault="008B601C" w:rsidP="006C0ED4">
      <w:pPr>
        <w:widowControl/>
        <w:ind w:firstLineChars="200" w:firstLine="640"/>
        <w:jc w:val="left"/>
        <w:rPr>
          <w:rFonts w:ascii="仿宋" w:eastAsia="仿宋" w:hAnsi="仿宋" w:cs="仿宋"/>
          <w:sz w:val="24"/>
          <w:szCs w:val="24"/>
        </w:rPr>
      </w:pPr>
      <w:r w:rsidRPr="00006AC3">
        <w:rPr>
          <w:rFonts w:ascii="仿宋" w:eastAsia="仿宋" w:hAnsi="仿宋" w:cs="仿宋" w:hint="eastAsia"/>
          <w:sz w:val="32"/>
          <w:szCs w:val="32"/>
        </w:rPr>
        <w:t>深入贯彻落实海南国际自由贸易岛的建设战略，深度挖掘海南历史文化、民族风情、生态资源以及国际自由贸易岛的特色，通过海南旅游文创</w:t>
      </w:r>
      <w:r w:rsidR="00F878C2" w:rsidRPr="00CE042B">
        <w:rPr>
          <w:rFonts w:ascii="仿宋" w:eastAsia="仿宋" w:hAnsi="仿宋" w:cs="仿宋" w:hint="eastAsia"/>
          <w:sz w:val="32"/>
          <w:szCs w:val="32"/>
        </w:rPr>
        <w:t>产品</w:t>
      </w:r>
      <w:r w:rsidRPr="00006AC3">
        <w:rPr>
          <w:rFonts w:ascii="仿宋" w:eastAsia="仿宋" w:hAnsi="仿宋" w:cs="仿宋" w:hint="eastAsia"/>
          <w:sz w:val="32"/>
          <w:szCs w:val="32"/>
        </w:rPr>
        <w:t>设计大赛，</w:t>
      </w:r>
      <w:r w:rsidRPr="00006AC3">
        <w:rPr>
          <w:rFonts w:ascii="仿宋" w:eastAsia="仿宋" w:hAnsi="仿宋" w:hint="eastAsia"/>
          <w:bCs/>
          <w:sz w:val="32"/>
          <w:szCs w:val="32"/>
        </w:rPr>
        <w:t>以赛促教提升海南高职院校学生</w:t>
      </w:r>
      <w:r w:rsidR="00EB3AA2">
        <w:rPr>
          <w:rFonts w:ascii="仿宋" w:eastAsia="仿宋" w:hAnsi="仿宋" w:hint="eastAsia"/>
          <w:bCs/>
          <w:sz w:val="32"/>
          <w:szCs w:val="32"/>
        </w:rPr>
        <w:t>的</w:t>
      </w:r>
      <w:r w:rsidRPr="00006AC3">
        <w:rPr>
          <w:rFonts w:ascii="仿宋" w:eastAsia="仿宋" w:hAnsi="仿宋" w:hint="eastAsia"/>
          <w:bCs/>
          <w:sz w:val="32"/>
          <w:szCs w:val="32"/>
        </w:rPr>
        <w:t>专业技能</w:t>
      </w:r>
      <w:r w:rsidR="00EB3AA2">
        <w:rPr>
          <w:rFonts w:ascii="仿宋" w:eastAsia="仿宋" w:hAnsi="仿宋" w:hint="eastAsia"/>
          <w:bCs/>
          <w:sz w:val="32"/>
          <w:szCs w:val="32"/>
        </w:rPr>
        <w:t>水平，</w:t>
      </w:r>
      <w:r w:rsidRPr="00006AC3">
        <w:rPr>
          <w:rFonts w:ascii="仿宋" w:eastAsia="仿宋" w:hAnsi="仿宋" w:hint="eastAsia"/>
          <w:bCs/>
          <w:sz w:val="32"/>
          <w:szCs w:val="32"/>
        </w:rPr>
        <w:t>同时创新海南旅游文创设计，推出一批兼具文化内涵、市场价值与艺术美感的旅游文创产品，塑造海南旅游品牌新形象，促进文旅融合与消费升级，助力海南国际自贸港</w:t>
      </w:r>
      <w:r w:rsidRPr="00006AC3">
        <w:rPr>
          <w:rFonts w:ascii="仿宋" w:eastAsia="仿宋" w:hAnsi="仿宋"/>
          <w:bCs/>
          <w:sz w:val="32"/>
          <w:szCs w:val="32"/>
        </w:rPr>
        <w:t>旅游</w:t>
      </w:r>
      <w:r w:rsidRPr="00006AC3">
        <w:rPr>
          <w:rFonts w:ascii="仿宋" w:eastAsia="仿宋" w:hAnsi="仿宋" w:hint="eastAsia"/>
          <w:bCs/>
          <w:sz w:val="32"/>
          <w:szCs w:val="32"/>
        </w:rPr>
        <w:t>产业</w:t>
      </w:r>
      <w:r w:rsidRPr="00006AC3">
        <w:rPr>
          <w:rFonts w:ascii="仿宋" w:eastAsia="仿宋" w:hAnsi="仿宋"/>
          <w:bCs/>
          <w:sz w:val="32"/>
          <w:szCs w:val="32"/>
        </w:rPr>
        <w:t>的发展。</w:t>
      </w:r>
    </w:p>
    <w:p w14:paraId="5C543FD2"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竞赛内容</w:t>
      </w:r>
    </w:p>
    <w:p w14:paraId="6B8EC06B" w14:textId="181C88F2" w:rsidR="00E350A5" w:rsidRDefault="00000000">
      <w:pPr>
        <w:pStyle w:val="a0"/>
        <w:ind w:firstLineChars="200" w:firstLine="640"/>
        <w:rPr>
          <w:rFonts w:ascii="仿宋" w:eastAsia="仿宋" w:hAnsi="仿宋"/>
          <w:bCs/>
          <w:sz w:val="32"/>
          <w:szCs w:val="32"/>
        </w:rPr>
      </w:pPr>
      <w:r>
        <w:rPr>
          <w:rFonts w:ascii="仿宋" w:eastAsia="仿宋" w:hAnsi="仿宋"/>
          <w:bCs/>
          <w:sz w:val="32"/>
          <w:szCs w:val="32"/>
        </w:rPr>
        <w:t>本赛项根据高职院校视觉传达设计相关专业技术技能型人才培养的总体要求，结合视觉传达设计行业发展与技术创新的人才需求，围绕视觉传达设计专业的核心技能，设计出针对视觉传达设计岗位对应的知识、能力、素质等竞赛内容。重点考查选手对</w:t>
      </w:r>
      <w:r w:rsidR="00D264E6">
        <w:rPr>
          <w:rFonts w:ascii="仿宋" w:eastAsia="仿宋" w:hAnsi="仿宋" w:hint="eastAsia"/>
          <w:bCs/>
          <w:sz w:val="32"/>
          <w:szCs w:val="32"/>
        </w:rPr>
        <w:t>新时代</w:t>
      </w:r>
      <w:r>
        <w:rPr>
          <w:rFonts w:ascii="仿宋" w:eastAsia="仿宋" w:hAnsi="仿宋"/>
          <w:bCs/>
          <w:sz w:val="32"/>
          <w:szCs w:val="32"/>
        </w:rPr>
        <w:t>趋势</w:t>
      </w:r>
      <w:r w:rsidR="00D264E6">
        <w:rPr>
          <w:rFonts w:ascii="仿宋" w:eastAsia="仿宋" w:hAnsi="仿宋" w:hint="eastAsia"/>
          <w:bCs/>
          <w:sz w:val="32"/>
          <w:szCs w:val="32"/>
        </w:rPr>
        <w:t>的掌控</w:t>
      </w:r>
      <w:r>
        <w:rPr>
          <w:rFonts w:ascii="仿宋" w:eastAsia="仿宋" w:hAnsi="仿宋"/>
          <w:bCs/>
          <w:sz w:val="32"/>
          <w:szCs w:val="32"/>
        </w:rPr>
        <w:t>能力、创新创意水平、</w:t>
      </w:r>
      <w:r w:rsidR="00D264E6">
        <w:rPr>
          <w:rFonts w:ascii="仿宋" w:eastAsia="仿宋" w:hAnsi="仿宋"/>
          <w:bCs/>
          <w:sz w:val="32"/>
          <w:szCs w:val="32"/>
        </w:rPr>
        <w:t>产品设计能力、</w:t>
      </w:r>
      <w:r>
        <w:rPr>
          <w:rFonts w:ascii="仿宋" w:eastAsia="仿宋" w:hAnsi="仿宋"/>
          <w:bCs/>
          <w:sz w:val="32"/>
          <w:szCs w:val="32"/>
        </w:rPr>
        <w:t>版面编排</w:t>
      </w:r>
      <w:r w:rsidR="007F78CD">
        <w:rPr>
          <w:rFonts w:ascii="仿宋" w:eastAsia="仿宋" w:hAnsi="仿宋" w:hint="eastAsia"/>
          <w:bCs/>
          <w:sz w:val="32"/>
          <w:szCs w:val="32"/>
        </w:rPr>
        <w:t>、</w:t>
      </w:r>
      <w:r>
        <w:rPr>
          <w:rFonts w:ascii="仿宋" w:eastAsia="仿宋" w:hAnsi="仿宋"/>
          <w:bCs/>
          <w:sz w:val="32"/>
          <w:szCs w:val="32"/>
        </w:rPr>
        <w:t>实际动手能力</w:t>
      </w:r>
      <w:r w:rsidR="00D264E6">
        <w:rPr>
          <w:rFonts w:ascii="仿宋" w:eastAsia="仿宋" w:hAnsi="仿宋" w:hint="eastAsia"/>
          <w:bCs/>
          <w:sz w:val="32"/>
          <w:szCs w:val="32"/>
        </w:rPr>
        <w:t>以及</w:t>
      </w:r>
      <w:r>
        <w:rPr>
          <w:rFonts w:ascii="仿宋" w:eastAsia="仿宋" w:hAnsi="仿宋"/>
          <w:bCs/>
          <w:sz w:val="32"/>
          <w:szCs w:val="32"/>
        </w:rPr>
        <w:t>规范操作水平，检验参赛选手的综合能力，促进学生</w:t>
      </w:r>
      <w:r w:rsidR="00E8507F">
        <w:rPr>
          <w:rFonts w:ascii="仿宋" w:eastAsia="仿宋" w:hAnsi="仿宋" w:hint="eastAsia"/>
          <w:bCs/>
          <w:sz w:val="32"/>
          <w:szCs w:val="32"/>
        </w:rPr>
        <w:t>未来</w:t>
      </w:r>
      <w:r>
        <w:rPr>
          <w:rFonts w:ascii="仿宋" w:eastAsia="仿宋" w:hAnsi="仿宋"/>
          <w:bCs/>
          <w:sz w:val="32"/>
          <w:szCs w:val="32"/>
        </w:rPr>
        <w:t>就业与发展。</w:t>
      </w:r>
    </w:p>
    <w:p w14:paraId="4185289E" w14:textId="20FD4C98" w:rsidR="00E350A5" w:rsidRDefault="007F78CD">
      <w:pPr>
        <w:pStyle w:val="a5"/>
        <w:widowControl/>
        <w:spacing w:line="324" w:lineRule="atLeast"/>
        <w:ind w:firstLine="480"/>
        <w:rPr>
          <w:rFonts w:ascii="仿宋" w:eastAsia="仿宋" w:hAnsi="仿宋"/>
          <w:bCs/>
          <w:sz w:val="32"/>
          <w:szCs w:val="32"/>
        </w:rPr>
      </w:pPr>
      <w:r>
        <w:rPr>
          <w:rFonts w:ascii="仿宋" w:eastAsia="仿宋" w:hAnsi="仿宋" w:hint="eastAsia"/>
          <w:bCs/>
          <w:sz w:val="32"/>
          <w:szCs w:val="32"/>
        </w:rPr>
        <w:lastRenderedPageBreak/>
        <w:t>聚焦海南独特文化资源，通过创意创新设计，为海南旅游产业发展注入新动能。</w:t>
      </w:r>
      <w:r>
        <w:rPr>
          <w:rFonts w:ascii="仿宋" w:eastAsia="仿宋" w:hAnsi="仿宋"/>
          <w:bCs/>
          <w:sz w:val="32"/>
          <w:szCs w:val="32"/>
        </w:rPr>
        <w:t>坚持“</w:t>
      </w:r>
      <w:r w:rsidR="0031128A">
        <w:rPr>
          <w:rFonts w:ascii="仿宋" w:eastAsia="仿宋" w:hAnsi="仿宋" w:hint="eastAsia"/>
          <w:bCs/>
          <w:sz w:val="32"/>
          <w:szCs w:val="32"/>
        </w:rPr>
        <w:t>创意创新</w:t>
      </w:r>
      <w:r>
        <w:rPr>
          <w:rFonts w:ascii="仿宋" w:eastAsia="仿宋" w:hAnsi="仿宋"/>
          <w:bCs/>
          <w:sz w:val="32"/>
          <w:szCs w:val="32"/>
        </w:rPr>
        <w:t>+</w:t>
      </w:r>
      <w:r>
        <w:rPr>
          <w:rFonts w:ascii="仿宋" w:eastAsia="仿宋" w:hAnsi="仿宋" w:hint="eastAsia"/>
          <w:bCs/>
          <w:sz w:val="32"/>
          <w:szCs w:val="32"/>
        </w:rPr>
        <w:t>视觉</w:t>
      </w:r>
      <w:r>
        <w:rPr>
          <w:rFonts w:ascii="仿宋" w:eastAsia="仿宋" w:hAnsi="仿宋"/>
          <w:bCs/>
          <w:sz w:val="32"/>
          <w:szCs w:val="32"/>
        </w:rPr>
        <w:t>效果表达+设计实现”为赛项宗旨，与</w:t>
      </w:r>
      <w:r w:rsidR="009238BA">
        <w:rPr>
          <w:rFonts w:ascii="仿宋" w:eastAsia="仿宋" w:hAnsi="仿宋" w:hint="eastAsia"/>
          <w:bCs/>
          <w:sz w:val="32"/>
          <w:szCs w:val="32"/>
        </w:rPr>
        <w:t>艺术设计、视觉传达设计专业</w:t>
      </w:r>
      <w:r>
        <w:rPr>
          <w:rFonts w:ascii="仿宋" w:eastAsia="仿宋" w:hAnsi="仿宋"/>
          <w:bCs/>
          <w:sz w:val="32"/>
          <w:szCs w:val="32"/>
        </w:rPr>
        <w:t>要求对应，突出</w:t>
      </w:r>
      <w:r w:rsidR="009238BA">
        <w:rPr>
          <w:rFonts w:ascii="仿宋" w:eastAsia="仿宋" w:hAnsi="仿宋" w:hint="eastAsia"/>
          <w:bCs/>
          <w:sz w:val="32"/>
          <w:szCs w:val="32"/>
        </w:rPr>
        <w:t>创意</w:t>
      </w:r>
      <w:r w:rsidR="0031128A">
        <w:rPr>
          <w:rFonts w:ascii="仿宋" w:eastAsia="仿宋" w:hAnsi="仿宋" w:hint="eastAsia"/>
          <w:bCs/>
          <w:sz w:val="32"/>
          <w:szCs w:val="32"/>
        </w:rPr>
        <w:t>创新</w:t>
      </w:r>
      <w:r>
        <w:rPr>
          <w:rFonts w:ascii="仿宋" w:eastAsia="仿宋" w:hAnsi="仿宋"/>
          <w:bCs/>
          <w:sz w:val="32"/>
          <w:szCs w:val="32"/>
        </w:rPr>
        <w:t>设计能力、</w:t>
      </w:r>
      <w:r w:rsidR="00B07044">
        <w:rPr>
          <w:rFonts w:ascii="仿宋" w:eastAsia="仿宋" w:hAnsi="仿宋" w:hint="eastAsia"/>
          <w:bCs/>
          <w:sz w:val="32"/>
          <w:szCs w:val="32"/>
        </w:rPr>
        <w:t>视觉</w:t>
      </w:r>
      <w:r>
        <w:rPr>
          <w:rFonts w:ascii="仿宋" w:eastAsia="仿宋" w:hAnsi="仿宋"/>
          <w:bCs/>
          <w:sz w:val="32"/>
          <w:szCs w:val="32"/>
        </w:rPr>
        <w:t>效果表达</w:t>
      </w:r>
      <w:r w:rsidR="0013697B">
        <w:rPr>
          <w:rFonts w:ascii="仿宋" w:eastAsia="仿宋" w:hAnsi="仿宋" w:hint="eastAsia"/>
          <w:bCs/>
          <w:sz w:val="32"/>
          <w:szCs w:val="32"/>
        </w:rPr>
        <w:t>能力</w:t>
      </w:r>
      <w:r w:rsidR="0031128A">
        <w:rPr>
          <w:rFonts w:ascii="仿宋" w:eastAsia="仿宋" w:hAnsi="仿宋" w:hint="eastAsia"/>
          <w:bCs/>
          <w:sz w:val="32"/>
          <w:szCs w:val="32"/>
        </w:rPr>
        <w:t>等</w:t>
      </w:r>
      <w:r>
        <w:rPr>
          <w:rFonts w:ascii="仿宋" w:eastAsia="仿宋" w:hAnsi="仿宋"/>
          <w:bCs/>
          <w:sz w:val="32"/>
          <w:szCs w:val="32"/>
        </w:rPr>
        <w:t>实现</w:t>
      </w:r>
      <w:r w:rsidR="0013697B">
        <w:rPr>
          <w:rFonts w:ascii="仿宋" w:eastAsia="仿宋" w:hAnsi="仿宋" w:hint="eastAsia"/>
          <w:bCs/>
          <w:sz w:val="32"/>
          <w:szCs w:val="32"/>
        </w:rPr>
        <w:t>学生</w:t>
      </w:r>
      <w:r>
        <w:rPr>
          <w:rFonts w:ascii="仿宋" w:eastAsia="仿宋" w:hAnsi="仿宋"/>
          <w:bCs/>
          <w:sz w:val="32"/>
          <w:szCs w:val="32"/>
        </w:rPr>
        <w:t>综合设计能力</w:t>
      </w:r>
      <w:r w:rsidR="0013697B">
        <w:rPr>
          <w:rFonts w:ascii="仿宋" w:eastAsia="仿宋" w:hAnsi="仿宋" w:hint="eastAsia"/>
          <w:bCs/>
          <w:sz w:val="32"/>
          <w:szCs w:val="32"/>
        </w:rPr>
        <w:t>、</w:t>
      </w:r>
      <w:r>
        <w:rPr>
          <w:rFonts w:ascii="仿宋" w:eastAsia="仿宋" w:hAnsi="仿宋"/>
          <w:bCs/>
          <w:sz w:val="32"/>
          <w:szCs w:val="32"/>
        </w:rPr>
        <w:t>团队合作能力的培养与</w:t>
      </w:r>
      <w:r w:rsidR="00C73BBD">
        <w:rPr>
          <w:rFonts w:ascii="仿宋" w:eastAsia="仿宋" w:hAnsi="仿宋" w:hint="eastAsia"/>
          <w:bCs/>
          <w:sz w:val="32"/>
          <w:szCs w:val="32"/>
        </w:rPr>
        <w:t>锻炼</w:t>
      </w:r>
      <w:r>
        <w:rPr>
          <w:rFonts w:ascii="仿宋" w:eastAsia="仿宋" w:hAnsi="仿宋"/>
          <w:bCs/>
          <w:sz w:val="32"/>
          <w:szCs w:val="32"/>
        </w:rPr>
        <w:t>。</w:t>
      </w:r>
    </w:p>
    <w:p w14:paraId="6066FFB5" w14:textId="05A0B9BC" w:rsidR="00E350A5" w:rsidRPr="001F4D3D" w:rsidRDefault="00000000" w:rsidP="001F4D3D">
      <w:pPr>
        <w:pStyle w:val="a5"/>
        <w:widowControl/>
        <w:spacing w:line="324" w:lineRule="atLeast"/>
        <w:ind w:firstLine="480"/>
        <w:rPr>
          <w:rFonts w:ascii="仿宋" w:eastAsia="仿宋" w:hAnsi="仿宋" w:cs="仿宋"/>
          <w:color w:val="000000"/>
          <w:szCs w:val="24"/>
        </w:rPr>
      </w:pPr>
      <w:r>
        <w:rPr>
          <w:rFonts w:ascii="仿宋" w:eastAsia="仿宋" w:hAnsi="仿宋" w:hint="eastAsia"/>
          <w:bCs/>
          <w:sz w:val="32"/>
          <w:szCs w:val="32"/>
        </w:rPr>
        <w:t>本次大赛规定，每支参赛队</w:t>
      </w:r>
      <w:r w:rsidR="008143A2">
        <w:rPr>
          <w:rFonts w:ascii="仿宋" w:eastAsia="仿宋" w:hAnsi="仿宋" w:hint="eastAsia"/>
          <w:bCs/>
          <w:sz w:val="32"/>
          <w:szCs w:val="32"/>
        </w:rPr>
        <w:t>伍</w:t>
      </w:r>
      <w:r>
        <w:rPr>
          <w:rFonts w:ascii="仿宋" w:eastAsia="仿宋" w:hAnsi="仿宋" w:hint="eastAsia"/>
          <w:bCs/>
          <w:sz w:val="32"/>
          <w:szCs w:val="32"/>
        </w:rPr>
        <w:t>合作完成</w:t>
      </w:r>
      <w:r w:rsidR="00116381">
        <w:rPr>
          <w:rFonts w:ascii="仿宋" w:eastAsia="仿宋" w:hAnsi="仿宋" w:hint="eastAsia"/>
          <w:bCs/>
          <w:sz w:val="32"/>
          <w:szCs w:val="32"/>
        </w:rPr>
        <w:t>一个</w:t>
      </w:r>
      <w:r>
        <w:rPr>
          <w:rFonts w:ascii="仿宋" w:eastAsia="仿宋" w:hAnsi="仿宋" w:hint="eastAsia"/>
          <w:bCs/>
          <w:sz w:val="32"/>
          <w:szCs w:val="32"/>
        </w:rPr>
        <w:t>赛段</w:t>
      </w:r>
      <w:r>
        <w:rPr>
          <w:rFonts w:ascii="仿宋" w:eastAsia="仿宋" w:hAnsi="仿宋"/>
          <w:bCs/>
          <w:sz w:val="32"/>
          <w:szCs w:val="32"/>
        </w:rPr>
        <w:t>的任务，以综合成绩决定名次。</w:t>
      </w:r>
      <w:r w:rsidR="00201C11">
        <w:rPr>
          <w:rFonts w:ascii="仿宋" w:eastAsia="仿宋" w:hAnsi="仿宋"/>
          <w:bCs/>
          <w:sz w:val="32"/>
          <w:szCs w:val="32"/>
        </w:rPr>
        <w:t>比赛内容包括</w:t>
      </w:r>
      <w:r w:rsidR="00201C11">
        <w:rPr>
          <w:rFonts w:ascii="仿宋" w:eastAsia="仿宋" w:hAnsi="仿宋" w:hint="eastAsia"/>
          <w:bCs/>
          <w:sz w:val="32"/>
          <w:szCs w:val="32"/>
        </w:rPr>
        <w:t>电脑</w:t>
      </w:r>
      <w:r w:rsidR="00201C11">
        <w:rPr>
          <w:rFonts w:ascii="仿宋" w:eastAsia="仿宋" w:hAnsi="仿宋"/>
          <w:bCs/>
          <w:sz w:val="32"/>
          <w:szCs w:val="32"/>
        </w:rPr>
        <w:t>创意</w:t>
      </w:r>
      <w:r w:rsidR="00201C11">
        <w:rPr>
          <w:rFonts w:ascii="仿宋" w:eastAsia="仿宋" w:hAnsi="仿宋" w:hint="eastAsia"/>
          <w:bCs/>
          <w:sz w:val="32"/>
          <w:szCs w:val="32"/>
        </w:rPr>
        <w:t>设计与</w:t>
      </w:r>
      <w:r w:rsidR="00201C11">
        <w:rPr>
          <w:rFonts w:ascii="仿宋" w:eastAsia="仿宋" w:hAnsi="仿宋" w:hint="eastAsia"/>
          <w:bCs/>
          <w:sz w:val="32"/>
          <w:szCs w:val="32"/>
        </w:rPr>
        <w:t>展示</w:t>
      </w:r>
      <w:r w:rsidR="00201C11">
        <w:rPr>
          <w:rFonts w:ascii="仿宋" w:eastAsia="仿宋" w:hAnsi="仿宋"/>
          <w:bCs/>
          <w:sz w:val="32"/>
          <w:szCs w:val="32"/>
        </w:rPr>
        <w:t>设计</w:t>
      </w:r>
      <w:r w:rsidR="00201C11">
        <w:rPr>
          <w:rFonts w:ascii="仿宋" w:eastAsia="仿宋" w:hAnsi="仿宋" w:hint="eastAsia"/>
          <w:bCs/>
          <w:sz w:val="32"/>
          <w:szCs w:val="32"/>
        </w:rPr>
        <w:t>为一个赛项流程</w:t>
      </w:r>
      <w:r>
        <w:rPr>
          <w:rFonts w:ascii="仿宋" w:eastAsia="仿宋" w:hAnsi="仿宋"/>
          <w:bCs/>
          <w:sz w:val="32"/>
          <w:szCs w:val="32"/>
        </w:rPr>
        <w:t>，参赛队</w:t>
      </w:r>
      <w:r w:rsidR="008143A2">
        <w:rPr>
          <w:rFonts w:ascii="仿宋" w:eastAsia="仿宋" w:hAnsi="仿宋" w:hint="eastAsia"/>
          <w:bCs/>
          <w:sz w:val="32"/>
          <w:szCs w:val="32"/>
        </w:rPr>
        <w:t>伍</w:t>
      </w:r>
      <w:r w:rsidR="001F4D3D">
        <w:rPr>
          <w:rFonts w:ascii="仿宋" w:eastAsia="仿宋" w:hAnsi="仿宋"/>
          <w:bCs/>
          <w:sz w:val="32"/>
          <w:szCs w:val="32"/>
        </w:rPr>
        <w:t>采用现场决赛方式</w:t>
      </w:r>
      <w:r>
        <w:rPr>
          <w:rFonts w:ascii="仿宋" w:eastAsia="仿宋" w:hAnsi="仿宋"/>
          <w:bCs/>
          <w:sz w:val="32"/>
          <w:szCs w:val="32"/>
        </w:rPr>
        <w:t>在规定</w:t>
      </w:r>
      <w:r w:rsidR="001F4D3D">
        <w:rPr>
          <w:rFonts w:ascii="仿宋" w:eastAsia="仿宋" w:hAnsi="仿宋" w:hint="eastAsia"/>
          <w:bCs/>
          <w:sz w:val="32"/>
          <w:szCs w:val="32"/>
        </w:rPr>
        <w:t>的</w:t>
      </w:r>
      <w:r w:rsidR="00FB6B0D">
        <w:rPr>
          <w:rFonts w:ascii="仿宋" w:eastAsia="仿宋" w:hAnsi="仿宋" w:hint="eastAsia"/>
          <w:bCs/>
          <w:sz w:val="32"/>
          <w:szCs w:val="32"/>
        </w:rPr>
        <w:t>4</w:t>
      </w:r>
      <w:r w:rsidR="001F4D3D">
        <w:rPr>
          <w:rFonts w:ascii="仿宋" w:eastAsia="仿宋" w:hAnsi="仿宋" w:hint="eastAsia"/>
          <w:bCs/>
          <w:sz w:val="32"/>
          <w:szCs w:val="32"/>
        </w:rPr>
        <w:t>小时</w:t>
      </w:r>
      <w:r>
        <w:rPr>
          <w:rFonts w:ascii="仿宋" w:eastAsia="仿宋" w:hAnsi="仿宋"/>
          <w:bCs/>
          <w:sz w:val="32"/>
          <w:szCs w:val="32"/>
        </w:rPr>
        <w:t>内完成相应的竞赛任务</w:t>
      </w:r>
      <w:r w:rsidR="005F38C3">
        <w:rPr>
          <w:rFonts w:ascii="仿宋" w:eastAsia="仿宋" w:hAnsi="仿宋" w:hint="eastAsia"/>
          <w:bCs/>
          <w:sz w:val="32"/>
          <w:szCs w:val="32"/>
        </w:rPr>
        <w:t>。</w:t>
      </w:r>
    </w:p>
    <w:tbl>
      <w:tblPr>
        <w:tblW w:w="864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728"/>
        <w:gridCol w:w="3540"/>
        <w:gridCol w:w="2268"/>
        <w:gridCol w:w="1104"/>
      </w:tblGrid>
      <w:tr w:rsidR="00E350A5" w14:paraId="3B364D97" w14:textId="77777777" w:rsidTr="004A76DE">
        <w:trPr>
          <w:trHeight w:val="435"/>
        </w:trPr>
        <w:tc>
          <w:tcPr>
            <w:tcW w:w="1728" w:type="dxa"/>
            <w:tcBorders>
              <w:tl2br w:val="nil"/>
              <w:tr2bl w:val="nil"/>
            </w:tcBorders>
            <w:shd w:val="clear" w:color="auto" w:fill="FFCC00"/>
            <w:vAlign w:val="center"/>
          </w:tcPr>
          <w:p w14:paraId="200E4975"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任务</w:t>
            </w:r>
          </w:p>
        </w:tc>
        <w:tc>
          <w:tcPr>
            <w:tcW w:w="3540" w:type="dxa"/>
            <w:tcBorders>
              <w:tl2br w:val="nil"/>
              <w:tr2bl w:val="nil"/>
            </w:tcBorders>
            <w:shd w:val="clear" w:color="auto" w:fill="FFCC00"/>
            <w:vAlign w:val="center"/>
          </w:tcPr>
          <w:p w14:paraId="04DCE611"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竞赛内容及要求</w:t>
            </w:r>
          </w:p>
        </w:tc>
        <w:tc>
          <w:tcPr>
            <w:tcW w:w="2268" w:type="dxa"/>
            <w:tcBorders>
              <w:tl2br w:val="nil"/>
              <w:tr2bl w:val="nil"/>
            </w:tcBorders>
            <w:shd w:val="clear" w:color="auto" w:fill="FFCC00"/>
            <w:vAlign w:val="center"/>
          </w:tcPr>
          <w:p w14:paraId="53D916CD"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竞赛时间</w:t>
            </w:r>
          </w:p>
          <w:p w14:paraId="00F8CA95"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（小时）</w:t>
            </w:r>
          </w:p>
        </w:tc>
        <w:tc>
          <w:tcPr>
            <w:tcW w:w="1104" w:type="dxa"/>
            <w:tcBorders>
              <w:tl2br w:val="nil"/>
              <w:tr2bl w:val="nil"/>
            </w:tcBorders>
            <w:shd w:val="clear" w:color="auto" w:fill="FFCC00"/>
            <w:vAlign w:val="center"/>
          </w:tcPr>
          <w:p w14:paraId="3DB0DFEE"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比例</w:t>
            </w:r>
          </w:p>
        </w:tc>
      </w:tr>
      <w:tr w:rsidR="00D2014F" w14:paraId="00EC69F8" w14:textId="77777777" w:rsidTr="004A76DE">
        <w:trPr>
          <w:trHeight w:val="249"/>
        </w:trPr>
        <w:tc>
          <w:tcPr>
            <w:tcW w:w="1728" w:type="dxa"/>
            <w:tcBorders>
              <w:tl2br w:val="nil"/>
              <w:tr2bl w:val="nil"/>
            </w:tcBorders>
            <w:vAlign w:val="center"/>
          </w:tcPr>
          <w:p w14:paraId="3D7FF8BC" w14:textId="26483191" w:rsidR="00D2014F" w:rsidRDefault="00052CE2">
            <w:pPr>
              <w:jc w:val="center"/>
              <w:rPr>
                <w:rFonts w:ascii="仿宋" w:eastAsia="仿宋" w:hAnsi="仿宋"/>
                <w:bCs/>
                <w:sz w:val="24"/>
                <w:szCs w:val="24"/>
              </w:rPr>
            </w:pPr>
            <w:r>
              <w:rPr>
                <w:rFonts w:ascii="仿宋" w:eastAsia="仿宋" w:hAnsi="仿宋" w:hint="eastAsia"/>
                <w:bCs/>
                <w:sz w:val="24"/>
                <w:szCs w:val="24"/>
              </w:rPr>
              <w:t>创意</w:t>
            </w:r>
            <w:r w:rsidR="00D2014F">
              <w:rPr>
                <w:rFonts w:ascii="仿宋" w:eastAsia="仿宋" w:hAnsi="仿宋" w:hint="eastAsia"/>
                <w:bCs/>
                <w:sz w:val="24"/>
                <w:szCs w:val="24"/>
              </w:rPr>
              <w:t>设计</w:t>
            </w:r>
          </w:p>
        </w:tc>
        <w:tc>
          <w:tcPr>
            <w:tcW w:w="3540" w:type="dxa"/>
            <w:tcBorders>
              <w:tl2br w:val="nil"/>
              <w:tr2bl w:val="nil"/>
            </w:tcBorders>
            <w:vAlign w:val="center"/>
          </w:tcPr>
          <w:p w14:paraId="1B0316FA" w14:textId="660C54A0" w:rsidR="00D2014F" w:rsidRDefault="00D2014F">
            <w:pPr>
              <w:jc w:val="left"/>
              <w:rPr>
                <w:rFonts w:ascii="仿宋" w:eastAsia="仿宋" w:hAnsi="仿宋"/>
                <w:bCs/>
                <w:sz w:val="24"/>
                <w:szCs w:val="24"/>
              </w:rPr>
            </w:pPr>
            <w:r>
              <w:rPr>
                <w:rFonts w:ascii="仿宋" w:eastAsia="仿宋" w:hAnsi="仿宋"/>
                <w:bCs/>
                <w:sz w:val="24"/>
                <w:szCs w:val="24"/>
              </w:rPr>
              <w:t>内容：围绕竞赛主题，参赛选手进行讨论</w:t>
            </w:r>
            <w:r>
              <w:rPr>
                <w:rFonts w:ascii="仿宋" w:eastAsia="仿宋" w:hAnsi="仿宋" w:hint="eastAsia"/>
                <w:bCs/>
                <w:sz w:val="24"/>
                <w:szCs w:val="24"/>
              </w:rPr>
              <w:t>、</w:t>
            </w:r>
            <w:r>
              <w:rPr>
                <w:rFonts w:ascii="仿宋" w:eastAsia="仿宋" w:hAnsi="仿宋"/>
                <w:bCs/>
                <w:sz w:val="24"/>
                <w:szCs w:val="24"/>
              </w:rPr>
              <w:t>分工，选用电脑设计软件进行</w:t>
            </w:r>
            <w:r>
              <w:rPr>
                <w:rFonts w:ascii="仿宋" w:eastAsia="仿宋" w:hAnsi="仿宋" w:hint="eastAsia"/>
                <w:bCs/>
                <w:sz w:val="24"/>
                <w:szCs w:val="24"/>
              </w:rPr>
              <w:t>海南旅游文创</w:t>
            </w:r>
            <w:r>
              <w:rPr>
                <w:rFonts w:ascii="仿宋" w:eastAsia="仿宋" w:hAnsi="仿宋"/>
                <w:bCs/>
                <w:sz w:val="24"/>
                <w:szCs w:val="24"/>
              </w:rPr>
              <w:t>作品的</w:t>
            </w:r>
            <w:r w:rsidR="00201C11">
              <w:rPr>
                <w:rFonts w:ascii="仿宋" w:eastAsia="仿宋" w:hAnsi="仿宋" w:hint="eastAsia"/>
                <w:bCs/>
                <w:sz w:val="24"/>
                <w:szCs w:val="24"/>
              </w:rPr>
              <w:t>视觉</w:t>
            </w:r>
            <w:r w:rsidR="00201C11">
              <w:rPr>
                <w:rFonts w:ascii="仿宋" w:eastAsia="仿宋" w:hAnsi="仿宋" w:hint="eastAsia"/>
                <w:b/>
                <w:sz w:val="24"/>
                <w:szCs w:val="24"/>
              </w:rPr>
              <w:t>创意</w:t>
            </w:r>
            <w:r w:rsidRPr="00CB3FCF">
              <w:rPr>
                <w:rFonts w:ascii="仿宋" w:eastAsia="仿宋" w:hAnsi="仿宋" w:hint="eastAsia"/>
                <w:b/>
                <w:sz w:val="24"/>
                <w:szCs w:val="24"/>
              </w:rPr>
              <w:t>设计</w:t>
            </w:r>
            <w:r>
              <w:rPr>
                <w:rFonts w:ascii="仿宋" w:eastAsia="仿宋" w:hAnsi="仿宋"/>
                <w:bCs/>
                <w:sz w:val="24"/>
                <w:szCs w:val="24"/>
              </w:rPr>
              <w:t>，完成</w:t>
            </w:r>
            <w:r>
              <w:rPr>
                <w:rFonts w:ascii="仿宋" w:eastAsia="仿宋" w:hAnsi="仿宋" w:hint="eastAsia"/>
                <w:bCs/>
                <w:sz w:val="24"/>
                <w:szCs w:val="24"/>
              </w:rPr>
              <w:t>海南旅游</w:t>
            </w:r>
            <w:r>
              <w:rPr>
                <w:rFonts w:ascii="仿宋" w:eastAsia="仿宋" w:hAnsi="仿宋"/>
                <w:bCs/>
                <w:sz w:val="24"/>
                <w:szCs w:val="24"/>
              </w:rPr>
              <w:t>文创</w:t>
            </w:r>
            <w:r>
              <w:rPr>
                <w:rFonts w:ascii="仿宋" w:eastAsia="仿宋" w:hAnsi="仿宋" w:hint="eastAsia"/>
                <w:bCs/>
                <w:sz w:val="24"/>
                <w:szCs w:val="24"/>
              </w:rPr>
              <w:t>设计</w:t>
            </w:r>
            <w:r>
              <w:rPr>
                <w:rFonts w:ascii="仿宋" w:eastAsia="仿宋" w:hAnsi="仿宋"/>
                <w:bCs/>
                <w:sz w:val="24"/>
                <w:szCs w:val="24"/>
              </w:rPr>
              <w:t>作品</w:t>
            </w:r>
            <w:r>
              <w:rPr>
                <w:rFonts w:ascii="仿宋" w:eastAsia="仿宋" w:hAnsi="仿宋" w:hint="eastAsia"/>
                <w:bCs/>
                <w:sz w:val="24"/>
                <w:szCs w:val="24"/>
              </w:rPr>
              <w:t>（</w:t>
            </w:r>
            <w:r w:rsidRPr="0040279F">
              <w:rPr>
                <w:rFonts w:ascii="仿宋" w:eastAsia="仿宋" w:hAnsi="仿宋" w:hint="eastAsia"/>
                <w:bCs/>
                <w:sz w:val="24"/>
                <w:szCs w:val="24"/>
              </w:rPr>
              <w:t>如海南旅游文创主题的海报设计，海南</w:t>
            </w:r>
            <w:r>
              <w:rPr>
                <w:rFonts w:ascii="仿宋" w:eastAsia="仿宋" w:hAnsi="仿宋" w:hint="eastAsia"/>
                <w:bCs/>
                <w:sz w:val="24"/>
                <w:szCs w:val="24"/>
              </w:rPr>
              <w:t>旅游</w:t>
            </w:r>
            <w:r w:rsidRPr="0040279F">
              <w:rPr>
                <w:rFonts w:ascii="仿宋" w:eastAsia="仿宋" w:hAnsi="仿宋" w:hint="eastAsia"/>
                <w:bCs/>
                <w:sz w:val="24"/>
                <w:szCs w:val="24"/>
              </w:rPr>
              <w:t>文创产品设计</w:t>
            </w:r>
            <w:r>
              <w:rPr>
                <w:rFonts w:ascii="仿宋" w:eastAsia="仿宋" w:hAnsi="仿宋" w:hint="eastAsia"/>
                <w:bCs/>
                <w:sz w:val="24"/>
                <w:szCs w:val="24"/>
              </w:rPr>
              <w:t>、</w:t>
            </w:r>
            <w:r w:rsidRPr="0040279F">
              <w:rPr>
                <w:rFonts w:ascii="仿宋" w:eastAsia="仿宋" w:hAnsi="仿宋" w:hint="eastAsia"/>
                <w:bCs/>
                <w:sz w:val="24"/>
                <w:szCs w:val="24"/>
              </w:rPr>
              <w:t>海南旅游IP形象设计等</w:t>
            </w:r>
            <w:r>
              <w:rPr>
                <w:rFonts w:ascii="仿宋" w:eastAsia="仿宋" w:hAnsi="仿宋" w:hint="eastAsia"/>
                <w:bCs/>
                <w:sz w:val="24"/>
                <w:szCs w:val="24"/>
              </w:rPr>
              <w:t>）。</w:t>
            </w:r>
          </w:p>
          <w:p w14:paraId="65B082C4" w14:textId="0F7F63A3" w:rsidR="00D2014F" w:rsidRDefault="00D2014F" w:rsidP="0065602F">
            <w:pPr>
              <w:jc w:val="left"/>
              <w:rPr>
                <w:rFonts w:ascii="仿宋" w:eastAsia="仿宋" w:hAnsi="仿宋"/>
                <w:bCs/>
                <w:sz w:val="24"/>
                <w:szCs w:val="24"/>
              </w:rPr>
            </w:pPr>
            <w:r>
              <w:rPr>
                <w:rFonts w:ascii="仿宋" w:eastAsia="仿宋" w:hAnsi="仿宋"/>
                <w:bCs/>
                <w:sz w:val="24"/>
                <w:szCs w:val="24"/>
              </w:rPr>
              <w:t>1.考核选手</w:t>
            </w:r>
            <w:r>
              <w:rPr>
                <w:rFonts w:ascii="仿宋" w:eastAsia="仿宋" w:hAnsi="仿宋" w:hint="eastAsia"/>
                <w:bCs/>
                <w:sz w:val="24"/>
                <w:szCs w:val="24"/>
              </w:rPr>
              <w:t>对新时代海南旅游文创产品</w:t>
            </w:r>
            <w:r>
              <w:rPr>
                <w:rFonts w:ascii="仿宋" w:eastAsia="仿宋" w:hAnsi="仿宋"/>
                <w:bCs/>
                <w:sz w:val="24"/>
                <w:szCs w:val="24"/>
              </w:rPr>
              <w:t>设计趋势、设计风格和元素的</w:t>
            </w:r>
            <w:r>
              <w:rPr>
                <w:rFonts w:ascii="仿宋" w:eastAsia="仿宋" w:hAnsi="仿宋" w:hint="eastAsia"/>
                <w:bCs/>
                <w:sz w:val="24"/>
                <w:szCs w:val="24"/>
              </w:rPr>
              <w:t>理解程度与运用能力</w:t>
            </w:r>
            <w:r>
              <w:rPr>
                <w:rFonts w:ascii="仿宋" w:eastAsia="仿宋" w:hAnsi="仿宋"/>
                <w:bCs/>
                <w:sz w:val="24"/>
                <w:szCs w:val="24"/>
              </w:rPr>
              <w:t>；</w:t>
            </w:r>
          </w:p>
          <w:p w14:paraId="0F104D2C" w14:textId="0029D72C" w:rsidR="00D2014F" w:rsidRDefault="00D2014F" w:rsidP="00070579">
            <w:pPr>
              <w:jc w:val="left"/>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.考核选手对海南本土文化和特色的理解及转化程度，</w:t>
            </w:r>
            <w:r>
              <w:rPr>
                <w:rFonts w:ascii="仿宋" w:eastAsia="仿宋" w:hAnsi="仿宋" w:hint="eastAsia"/>
                <w:bCs/>
                <w:sz w:val="24"/>
                <w:szCs w:val="24"/>
              </w:rPr>
              <w:t>设计</w:t>
            </w:r>
            <w:r>
              <w:rPr>
                <w:rFonts w:ascii="仿宋" w:eastAsia="仿宋" w:hAnsi="仿宋"/>
                <w:bCs/>
                <w:sz w:val="24"/>
                <w:szCs w:val="24"/>
              </w:rPr>
              <w:t>充分体现海南的地域和文化特性，符合主题</w:t>
            </w:r>
            <w:r>
              <w:rPr>
                <w:rFonts w:ascii="仿宋" w:eastAsia="仿宋" w:hAnsi="仿宋" w:hint="eastAsia"/>
                <w:bCs/>
                <w:sz w:val="24"/>
                <w:szCs w:val="24"/>
              </w:rPr>
              <w:t>、创意巧妙</w:t>
            </w:r>
            <w:r>
              <w:rPr>
                <w:rFonts w:ascii="仿宋" w:eastAsia="仿宋" w:hAnsi="仿宋"/>
                <w:bCs/>
                <w:sz w:val="24"/>
                <w:szCs w:val="24"/>
              </w:rPr>
              <w:t>；</w:t>
            </w:r>
          </w:p>
          <w:p w14:paraId="512C4705" w14:textId="0472619A" w:rsidR="00D2014F" w:rsidRPr="00070579" w:rsidRDefault="00D2014F" w:rsidP="00070579">
            <w:pPr>
              <w:jc w:val="left"/>
              <w:rPr>
                <w:rFonts w:ascii="仿宋" w:eastAsia="仿宋" w:hAnsi="仿宋" w:hint="eastAsia"/>
                <w:bCs/>
                <w:sz w:val="24"/>
                <w:szCs w:val="24"/>
              </w:rPr>
            </w:pPr>
            <w:r>
              <w:rPr>
                <w:rFonts w:ascii="仿宋" w:eastAsia="仿宋" w:hAnsi="仿宋" w:hint="eastAsia"/>
                <w:bCs/>
                <w:sz w:val="24"/>
                <w:szCs w:val="24"/>
              </w:rPr>
              <w:t>3</w:t>
            </w:r>
            <w:r>
              <w:rPr>
                <w:rFonts w:ascii="仿宋" w:eastAsia="仿宋" w:hAnsi="仿宋"/>
                <w:bCs/>
                <w:sz w:val="24"/>
                <w:szCs w:val="24"/>
              </w:rPr>
              <w:t>.考核选手快速表达设计构思的能力，设计作品须为原创</w:t>
            </w:r>
            <w:r>
              <w:rPr>
                <w:rFonts w:ascii="仿宋" w:eastAsia="仿宋" w:hAnsi="仿宋" w:hint="eastAsia"/>
                <w:bCs/>
                <w:sz w:val="24"/>
                <w:szCs w:val="24"/>
              </w:rPr>
              <w:t>作品</w:t>
            </w:r>
            <w:r>
              <w:rPr>
                <w:rFonts w:ascii="仿宋" w:eastAsia="仿宋" w:hAnsi="仿宋"/>
                <w:bCs/>
                <w:sz w:val="24"/>
                <w:szCs w:val="24"/>
              </w:rPr>
              <w:t>，设计主题表达准确、创意特色鲜明</w:t>
            </w:r>
            <w:r>
              <w:rPr>
                <w:rFonts w:ascii="仿宋" w:eastAsia="仿宋" w:hAnsi="仿宋" w:hint="eastAsia"/>
                <w:bCs/>
                <w:sz w:val="24"/>
                <w:szCs w:val="24"/>
              </w:rPr>
              <w:t>、</w:t>
            </w:r>
            <w:r>
              <w:rPr>
                <w:rFonts w:ascii="仿宋" w:eastAsia="仿宋" w:hAnsi="仿宋"/>
                <w:bCs/>
                <w:sz w:val="24"/>
                <w:szCs w:val="24"/>
              </w:rPr>
              <w:t>突出</w:t>
            </w:r>
            <w:r>
              <w:rPr>
                <w:rFonts w:ascii="仿宋" w:eastAsia="仿宋" w:hAnsi="仿宋" w:hint="eastAsia"/>
                <w:bCs/>
                <w:sz w:val="24"/>
                <w:szCs w:val="24"/>
              </w:rPr>
              <w:t>海南旅游</w:t>
            </w:r>
            <w:r>
              <w:rPr>
                <w:rFonts w:ascii="仿宋" w:eastAsia="仿宋" w:hAnsi="仿宋"/>
                <w:bCs/>
                <w:sz w:val="24"/>
                <w:szCs w:val="24"/>
              </w:rPr>
              <w:t>文创的特性</w:t>
            </w:r>
            <w:r w:rsidR="00201C11">
              <w:rPr>
                <w:rFonts w:ascii="仿宋" w:eastAsia="仿宋" w:hAnsi="仿宋" w:hint="eastAsia"/>
                <w:bCs/>
                <w:sz w:val="24"/>
                <w:szCs w:val="24"/>
              </w:rPr>
              <w:t>。</w:t>
            </w:r>
          </w:p>
          <w:p w14:paraId="27C1908D" w14:textId="29CB5E4D" w:rsidR="00D2014F" w:rsidRPr="004A76DE" w:rsidRDefault="00D2014F" w:rsidP="00CB3FCF">
            <w:pPr>
              <w:jc w:val="left"/>
            </w:pPr>
          </w:p>
        </w:tc>
        <w:tc>
          <w:tcPr>
            <w:tcW w:w="2268" w:type="dxa"/>
            <w:vMerge w:val="restart"/>
            <w:tcBorders>
              <w:tl2br w:val="nil"/>
              <w:tr2bl w:val="nil"/>
            </w:tcBorders>
            <w:vAlign w:val="center"/>
          </w:tcPr>
          <w:p w14:paraId="1BCEE399" w14:textId="79006081" w:rsidR="00D2014F" w:rsidRDefault="00D2014F">
            <w:pPr>
              <w:jc w:val="center"/>
              <w:rPr>
                <w:rFonts w:ascii="仿宋" w:eastAsia="仿宋" w:hAnsi="仿宋"/>
                <w:bCs/>
                <w:sz w:val="24"/>
                <w:szCs w:val="24"/>
              </w:rPr>
            </w:pPr>
            <w:r w:rsidRPr="005158AB">
              <w:rPr>
                <w:rFonts w:ascii="仿宋" w:eastAsia="仿宋" w:hAnsi="仿宋"/>
                <w:bCs/>
                <w:sz w:val="24"/>
                <w:szCs w:val="24"/>
              </w:rPr>
              <w:t>总时长不超过</w:t>
            </w:r>
            <w:r w:rsidR="00FB6B0D">
              <w:rPr>
                <w:rFonts w:ascii="仿宋" w:eastAsia="仿宋" w:hAnsi="仿宋" w:hint="eastAsia"/>
                <w:bCs/>
                <w:sz w:val="24"/>
                <w:szCs w:val="24"/>
              </w:rPr>
              <w:t>4</w:t>
            </w:r>
            <w:r w:rsidRPr="005158AB">
              <w:rPr>
                <w:rFonts w:ascii="仿宋" w:eastAsia="仿宋" w:hAnsi="仿宋"/>
                <w:bCs/>
                <w:sz w:val="24"/>
                <w:szCs w:val="24"/>
              </w:rPr>
              <w:t>小时，由选手自行协调</w:t>
            </w:r>
            <w:r w:rsidRPr="005158AB">
              <w:rPr>
                <w:rFonts w:ascii="仿宋" w:eastAsia="仿宋" w:hAnsi="仿宋" w:hint="eastAsia"/>
                <w:bCs/>
                <w:sz w:val="24"/>
                <w:szCs w:val="24"/>
              </w:rPr>
              <w:t>。</w:t>
            </w:r>
          </w:p>
        </w:tc>
        <w:tc>
          <w:tcPr>
            <w:tcW w:w="1104" w:type="dxa"/>
            <w:tcBorders>
              <w:tl2br w:val="nil"/>
              <w:tr2bl w:val="nil"/>
            </w:tcBorders>
            <w:vAlign w:val="center"/>
          </w:tcPr>
          <w:p w14:paraId="025F9F1A" w14:textId="20D7136A" w:rsidR="00D2014F" w:rsidRDefault="00B46767">
            <w:pPr>
              <w:spacing w:line="280" w:lineRule="exact"/>
              <w:jc w:val="center"/>
              <w:rPr>
                <w:rFonts w:ascii="仿宋" w:eastAsia="仿宋" w:hAnsi="仿宋"/>
                <w:bCs/>
                <w:sz w:val="24"/>
                <w:szCs w:val="24"/>
              </w:rPr>
            </w:pPr>
            <w:r>
              <w:rPr>
                <w:rFonts w:ascii="仿宋" w:eastAsia="仿宋" w:hAnsi="仿宋" w:hint="eastAsia"/>
                <w:bCs/>
                <w:sz w:val="24"/>
                <w:szCs w:val="24"/>
              </w:rPr>
              <w:t>50</w:t>
            </w:r>
          </w:p>
        </w:tc>
      </w:tr>
      <w:tr w:rsidR="00D2014F" w14:paraId="76E6B7CD" w14:textId="77777777" w:rsidTr="004A76DE">
        <w:trPr>
          <w:trHeight w:val="249"/>
        </w:trPr>
        <w:tc>
          <w:tcPr>
            <w:tcW w:w="1728" w:type="dxa"/>
            <w:tcBorders>
              <w:tl2br w:val="nil"/>
              <w:tr2bl w:val="nil"/>
            </w:tcBorders>
            <w:vAlign w:val="center"/>
          </w:tcPr>
          <w:p w14:paraId="3404E87C" w14:textId="74BF6738" w:rsidR="00D2014F" w:rsidRDefault="00052CE2">
            <w:pPr>
              <w:jc w:val="center"/>
              <w:rPr>
                <w:rFonts w:ascii="仿宋" w:eastAsia="仿宋" w:hAnsi="仿宋"/>
                <w:bCs/>
                <w:sz w:val="24"/>
                <w:szCs w:val="24"/>
              </w:rPr>
            </w:pPr>
            <w:r>
              <w:rPr>
                <w:rFonts w:ascii="仿宋" w:eastAsia="仿宋" w:hAnsi="仿宋" w:hint="eastAsia"/>
                <w:bCs/>
                <w:sz w:val="24"/>
                <w:szCs w:val="24"/>
              </w:rPr>
              <w:t>展示</w:t>
            </w:r>
            <w:r w:rsidR="00D2014F">
              <w:rPr>
                <w:rFonts w:ascii="仿宋" w:eastAsia="仿宋" w:hAnsi="仿宋" w:hint="eastAsia"/>
                <w:bCs/>
                <w:sz w:val="24"/>
                <w:szCs w:val="24"/>
              </w:rPr>
              <w:t>设计</w:t>
            </w:r>
          </w:p>
        </w:tc>
        <w:tc>
          <w:tcPr>
            <w:tcW w:w="3540" w:type="dxa"/>
            <w:tcBorders>
              <w:tl2br w:val="nil"/>
              <w:tr2bl w:val="nil"/>
            </w:tcBorders>
            <w:vAlign w:val="center"/>
          </w:tcPr>
          <w:p w14:paraId="235260BD" w14:textId="03D35EE2" w:rsidR="00D2014F" w:rsidRDefault="00D2014F" w:rsidP="00D2014F">
            <w:pPr>
              <w:jc w:val="left"/>
              <w:rPr>
                <w:rFonts w:ascii="仿宋" w:eastAsia="仿宋" w:hAnsi="仿宋"/>
                <w:bCs/>
                <w:sz w:val="24"/>
                <w:szCs w:val="24"/>
              </w:rPr>
            </w:pPr>
            <w:r>
              <w:rPr>
                <w:rFonts w:ascii="仿宋" w:eastAsia="仿宋" w:hAnsi="仿宋"/>
                <w:bCs/>
                <w:sz w:val="24"/>
                <w:szCs w:val="24"/>
              </w:rPr>
              <w:t>内容：</w:t>
            </w:r>
            <w:r>
              <w:rPr>
                <w:rFonts w:ascii="仿宋" w:eastAsia="仿宋" w:hAnsi="仿宋" w:hint="eastAsia"/>
                <w:bCs/>
                <w:sz w:val="24"/>
                <w:szCs w:val="24"/>
              </w:rPr>
              <w:t>根据</w:t>
            </w:r>
            <w:r w:rsidR="00201C11">
              <w:rPr>
                <w:rFonts w:ascii="仿宋" w:eastAsia="仿宋" w:hAnsi="仿宋" w:hint="eastAsia"/>
                <w:bCs/>
                <w:sz w:val="24"/>
                <w:szCs w:val="24"/>
              </w:rPr>
              <w:t>创意</w:t>
            </w:r>
            <w:r>
              <w:rPr>
                <w:rFonts w:ascii="仿宋" w:eastAsia="仿宋" w:hAnsi="仿宋" w:hint="eastAsia"/>
                <w:bCs/>
                <w:sz w:val="24"/>
                <w:szCs w:val="24"/>
              </w:rPr>
              <w:t>设计阶段完成的</w:t>
            </w:r>
            <w:r w:rsidR="00052CE2">
              <w:rPr>
                <w:rFonts w:ascii="仿宋" w:eastAsia="仿宋" w:hAnsi="仿宋" w:hint="eastAsia"/>
                <w:bCs/>
                <w:sz w:val="24"/>
                <w:szCs w:val="24"/>
              </w:rPr>
              <w:t>内容</w:t>
            </w:r>
            <w:r>
              <w:rPr>
                <w:rFonts w:ascii="仿宋" w:eastAsia="仿宋" w:hAnsi="仿宋" w:hint="eastAsia"/>
                <w:bCs/>
                <w:sz w:val="24"/>
                <w:szCs w:val="24"/>
              </w:rPr>
              <w:t>进行海南旅游文创</w:t>
            </w:r>
            <w:r>
              <w:rPr>
                <w:rFonts w:ascii="仿宋" w:eastAsia="仿宋" w:hAnsi="仿宋"/>
                <w:bCs/>
                <w:sz w:val="24"/>
                <w:szCs w:val="24"/>
              </w:rPr>
              <w:t>作品的</w:t>
            </w:r>
            <w:r>
              <w:rPr>
                <w:rFonts w:ascii="仿宋" w:eastAsia="仿宋" w:hAnsi="仿宋" w:hint="eastAsia"/>
                <w:bCs/>
                <w:sz w:val="24"/>
                <w:szCs w:val="24"/>
              </w:rPr>
              <w:t>视觉</w:t>
            </w:r>
            <w:r w:rsidR="00052CE2">
              <w:rPr>
                <w:rFonts w:ascii="仿宋" w:eastAsia="仿宋" w:hAnsi="仿宋" w:hint="eastAsia"/>
                <w:b/>
                <w:sz w:val="24"/>
                <w:szCs w:val="24"/>
              </w:rPr>
              <w:t>整体表现</w:t>
            </w:r>
            <w:r>
              <w:rPr>
                <w:rFonts w:ascii="仿宋" w:eastAsia="仿宋" w:hAnsi="仿宋"/>
                <w:bCs/>
                <w:sz w:val="24"/>
                <w:szCs w:val="24"/>
              </w:rPr>
              <w:t>，完成</w:t>
            </w:r>
            <w:r>
              <w:rPr>
                <w:rFonts w:ascii="仿宋" w:eastAsia="仿宋" w:hAnsi="仿宋" w:hint="eastAsia"/>
                <w:bCs/>
                <w:sz w:val="24"/>
                <w:szCs w:val="24"/>
              </w:rPr>
              <w:t>海南旅游</w:t>
            </w:r>
            <w:r>
              <w:rPr>
                <w:rFonts w:ascii="仿宋" w:eastAsia="仿宋" w:hAnsi="仿宋"/>
                <w:bCs/>
                <w:sz w:val="24"/>
                <w:szCs w:val="24"/>
              </w:rPr>
              <w:t>文创</w:t>
            </w:r>
            <w:r>
              <w:rPr>
                <w:rFonts w:ascii="仿宋" w:eastAsia="仿宋" w:hAnsi="仿宋" w:hint="eastAsia"/>
                <w:bCs/>
                <w:sz w:val="24"/>
                <w:szCs w:val="24"/>
              </w:rPr>
              <w:t>设计</w:t>
            </w:r>
            <w:r>
              <w:rPr>
                <w:rFonts w:ascii="仿宋" w:eastAsia="仿宋" w:hAnsi="仿宋"/>
                <w:bCs/>
                <w:sz w:val="24"/>
                <w:szCs w:val="24"/>
              </w:rPr>
              <w:t>作品</w:t>
            </w:r>
            <w:r>
              <w:rPr>
                <w:rFonts w:ascii="仿宋" w:eastAsia="仿宋" w:hAnsi="仿宋" w:hint="eastAsia"/>
                <w:bCs/>
                <w:sz w:val="24"/>
                <w:szCs w:val="24"/>
              </w:rPr>
              <w:t>（</w:t>
            </w:r>
            <w:r w:rsidRPr="0040279F">
              <w:rPr>
                <w:rFonts w:ascii="仿宋" w:eastAsia="仿宋" w:hAnsi="仿宋" w:hint="eastAsia"/>
                <w:bCs/>
                <w:sz w:val="24"/>
                <w:szCs w:val="24"/>
              </w:rPr>
              <w:t>如海南旅游文创主题的海报设计，海南</w:t>
            </w:r>
            <w:r>
              <w:rPr>
                <w:rFonts w:ascii="仿宋" w:eastAsia="仿宋" w:hAnsi="仿宋" w:hint="eastAsia"/>
                <w:bCs/>
                <w:sz w:val="24"/>
                <w:szCs w:val="24"/>
              </w:rPr>
              <w:t>旅游</w:t>
            </w:r>
            <w:r w:rsidRPr="0040279F">
              <w:rPr>
                <w:rFonts w:ascii="仿宋" w:eastAsia="仿宋" w:hAnsi="仿宋" w:hint="eastAsia"/>
                <w:bCs/>
                <w:sz w:val="24"/>
                <w:szCs w:val="24"/>
              </w:rPr>
              <w:t>文创产品设计</w:t>
            </w:r>
            <w:r>
              <w:rPr>
                <w:rFonts w:ascii="仿宋" w:eastAsia="仿宋" w:hAnsi="仿宋" w:hint="eastAsia"/>
                <w:bCs/>
                <w:sz w:val="24"/>
                <w:szCs w:val="24"/>
              </w:rPr>
              <w:t>、</w:t>
            </w:r>
            <w:r w:rsidRPr="0040279F">
              <w:rPr>
                <w:rFonts w:ascii="仿宋" w:eastAsia="仿宋" w:hAnsi="仿宋" w:hint="eastAsia"/>
                <w:bCs/>
                <w:sz w:val="24"/>
                <w:szCs w:val="24"/>
              </w:rPr>
              <w:t>海</w:t>
            </w:r>
            <w:r w:rsidRPr="0040279F">
              <w:rPr>
                <w:rFonts w:ascii="仿宋" w:eastAsia="仿宋" w:hAnsi="仿宋" w:hint="eastAsia"/>
                <w:bCs/>
                <w:sz w:val="24"/>
                <w:szCs w:val="24"/>
              </w:rPr>
              <w:lastRenderedPageBreak/>
              <w:t>南旅游IP形象设计等</w:t>
            </w:r>
            <w:r>
              <w:rPr>
                <w:rFonts w:ascii="仿宋" w:eastAsia="仿宋" w:hAnsi="仿宋" w:hint="eastAsia"/>
                <w:bCs/>
                <w:sz w:val="24"/>
                <w:szCs w:val="24"/>
              </w:rPr>
              <w:t>）的</w:t>
            </w:r>
            <w:r w:rsidR="00052CE2">
              <w:rPr>
                <w:rFonts w:ascii="仿宋" w:eastAsia="仿宋" w:hAnsi="仿宋" w:hint="eastAsia"/>
                <w:bCs/>
                <w:sz w:val="24"/>
                <w:szCs w:val="24"/>
              </w:rPr>
              <w:t>对应</w:t>
            </w:r>
            <w:r>
              <w:rPr>
                <w:rFonts w:ascii="仿宋" w:eastAsia="仿宋" w:hAnsi="仿宋"/>
                <w:bCs/>
                <w:sz w:val="24"/>
                <w:szCs w:val="24"/>
              </w:rPr>
              <w:t>设计说明150字-200字</w:t>
            </w:r>
            <w:r>
              <w:rPr>
                <w:rFonts w:ascii="仿宋" w:eastAsia="仿宋" w:hAnsi="仿宋" w:hint="eastAsia"/>
                <w:bCs/>
                <w:sz w:val="24"/>
                <w:szCs w:val="24"/>
              </w:rPr>
              <w:t>，并</w:t>
            </w:r>
            <w:r>
              <w:rPr>
                <w:rFonts w:ascii="仿宋" w:eastAsia="仿宋" w:hAnsi="仿宋"/>
                <w:bCs/>
                <w:sz w:val="24"/>
                <w:szCs w:val="24"/>
              </w:rPr>
              <w:t>最终</w:t>
            </w:r>
            <w:r>
              <w:rPr>
                <w:rFonts w:ascii="仿宋" w:eastAsia="仿宋" w:hAnsi="仿宋" w:hint="eastAsia"/>
                <w:bCs/>
                <w:sz w:val="24"/>
                <w:szCs w:val="24"/>
              </w:rPr>
              <w:t>完成</w:t>
            </w:r>
            <w:r w:rsidR="00B46767">
              <w:rPr>
                <w:rFonts w:ascii="仿宋" w:eastAsia="仿宋" w:hAnsi="仿宋" w:hint="eastAsia"/>
                <w:bCs/>
                <w:sz w:val="24"/>
                <w:szCs w:val="24"/>
              </w:rPr>
              <w:t>最终</w:t>
            </w:r>
            <w:r w:rsidR="002A608A">
              <w:rPr>
                <w:rFonts w:ascii="仿宋" w:eastAsia="仿宋" w:hAnsi="仿宋" w:hint="eastAsia"/>
                <w:bCs/>
                <w:sz w:val="24"/>
                <w:szCs w:val="24"/>
              </w:rPr>
              <w:t>展</w:t>
            </w:r>
            <w:r>
              <w:rPr>
                <w:rFonts w:ascii="仿宋" w:eastAsia="仿宋" w:hAnsi="仿宋"/>
                <w:bCs/>
                <w:sz w:val="24"/>
                <w:szCs w:val="24"/>
              </w:rPr>
              <w:t>板设计，展板数量</w:t>
            </w:r>
            <w:r>
              <w:rPr>
                <w:rFonts w:ascii="仿宋" w:eastAsia="仿宋" w:hAnsi="仿宋" w:hint="eastAsia"/>
                <w:bCs/>
                <w:sz w:val="24"/>
                <w:szCs w:val="24"/>
              </w:rPr>
              <w:t>1-2</w:t>
            </w:r>
            <w:r>
              <w:rPr>
                <w:rFonts w:ascii="仿宋" w:eastAsia="仿宋" w:hAnsi="仿宋"/>
                <w:bCs/>
                <w:sz w:val="24"/>
                <w:szCs w:val="24"/>
              </w:rPr>
              <w:t>张。</w:t>
            </w:r>
          </w:p>
          <w:p w14:paraId="0305F74A" w14:textId="68E0D65C" w:rsidR="00D2014F" w:rsidRDefault="00D2014F" w:rsidP="00D2014F">
            <w:pPr>
              <w:jc w:val="left"/>
              <w:rPr>
                <w:rFonts w:ascii="仿宋" w:eastAsia="仿宋" w:hAnsi="仿宋"/>
                <w:bCs/>
                <w:sz w:val="24"/>
                <w:szCs w:val="24"/>
              </w:rPr>
            </w:pPr>
            <w:r>
              <w:rPr>
                <w:rFonts w:ascii="仿宋" w:eastAsia="仿宋" w:hAnsi="仿宋" w:hint="eastAsia"/>
                <w:bCs/>
                <w:sz w:val="24"/>
                <w:szCs w:val="24"/>
              </w:rPr>
              <w:t>1</w:t>
            </w:r>
            <w:r>
              <w:rPr>
                <w:rFonts w:ascii="仿宋" w:eastAsia="仿宋" w:hAnsi="仿宋"/>
                <w:bCs/>
                <w:sz w:val="24"/>
                <w:szCs w:val="24"/>
              </w:rPr>
              <w:t>.考核选手对版式设计的</w:t>
            </w:r>
            <w:r>
              <w:rPr>
                <w:rFonts w:ascii="仿宋" w:eastAsia="仿宋" w:hAnsi="仿宋" w:hint="eastAsia"/>
                <w:bCs/>
                <w:sz w:val="24"/>
                <w:szCs w:val="24"/>
              </w:rPr>
              <w:t>整体视觉表达</w:t>
            </w:r>
            <w:r>
              <w:rPr>
                <w:rFonts w:ascii="仿宋" w:eastAsia="仿宋" w:hAnsi="仿宋"/>
                <w:bCs/>
                <w:sz w:val="24"/>
                <w:szCs w:val="24"/>
              </w:rPr>
              <w:t>能力，画面</w:t>
            </w:r>
            <w:r>
              <w:rPr>
                <w:rFonts w:ascii="仿宋" w:eastAsia="仿宋" w:hAnsi="仿宋" w:hint="eastAsia"/>
                <w:bCs/>
                <w:sz w:val="24"/>
                <w:szCs w:val="24"/>
              </w:rPr>
              <w:t>优化</w:t>
            </w:r>
            <w:r>
              <w:rPr>
                <w:rFonts w:ascii="仿宋" w:eastAsia="仿宋" w:hAnsi="仿宋"/>
                <w:bCs/>
                <w:sz w:val="24"/>
                <w:szCs w:val="24"/>
              </w:rPr>
              <w:t>处理</w:t>
            </w:r>
            <w:r>
              <w:rPr>
                <w:rFonts w:ascii="仿宋" w:eastAsia="仿宋" w:hAnsi="仿宋" w:hint="eastAsia"/>
                <w:bCs/>
                <w:sz w:val="24"/>
                <w:szCs w:val="24"/>
              </w:rPr>
              <w:t>的能力，画面丰富完整</w:t>
            </w:r>
            <w:r>
              <w:rPr>
                <w:rFonts w:ascii="仿宋" w:eastAsia="仿宋" w:hAnsi="仿宋"/>
                <w:bCs/>
                <w:sz w:val="24"/>
                <w:szCs w:val="24"/>
              </w:rPr>
              <w:t>；</w:t>
            </w:r>
          </w:p>
          <w:p w14:paraId="16EC7900" w14:textId="0A89A8E9" w:rsidR="00D2014F" w:rsidRDefault="00D2014F" w:rsidP="00D2014F">
            <w:pPr>
              <w:jc w:val="left"/>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.考核选手熟练</w:t>
            </w:r>
            <w:r>
              <w:rPr>
                <w:rFonts w:ascii="仿宋" w:eastAsia="仿宋" w:hAnsi="仿宋" w:hint="eastAsia"/>
                <w:bCs/>
                <w:sz w:val="24"/>
                <w:szCs w:val="24"/>
              </w:rPr>
              <w:t>掌握</w:t>
            </w:r>
            <w:r>
              <w:rPr>
                <w:rFonts w:ascii="仿宋" w:eastAsia="仿宋" w:hAnsi="仿宋"/>
                <w:bCs/>
                <w:sz w:val="24"/>
                <w:szCs w:val="24"/>
              </w:rPr>
              <w:t>相关设计软件</w:t>
            </w:r>
            <w:r>
              <w:rPr>
                <w:rFonts w:ascii="仿宋" w:eastAsia="仿宋" w:hAnsi="仿宋" w:hint="eastAsia"/>
                <w:bCs/>
                <w:sz w:val="24"/>
                <w:szCs w:val="24"/>
              </w:rPr>
              <w:t>的操作</w:t>
            </w:r>
            <w:r>
              <w:rPr>
                <w:rFonts w:ascii="仿宋" w:eastAsia="仿宋" w:hAnsi="仿宋"/>
                <w:bCs/>
                <w:sz w:val="24"/>
                <w:szCs w:val="24"/>
              </w:rPr>
              <w:t>及综合</w:t>
            </w:r>
            <w:r>
              <w:rPr>
                <w:rFonts w:ascii="仿宋" w:eastAsia="仿宋" w:hAnsi="仿宋" w:hint="eastAsia"/>
                <w:bCs/>
                <w:sz w:val="24"/>
                <w:szCs w:val="24"/>
              </w:rPr>
              <w:t>运用能力；</w:t>
            </w:r>
          </w:p>
          <w:p w14:paraId="7413564C" w14:textId="77777777" w:rsidR="00D2014F" w:rsidRDefault="00D2014F" w:rsidP="00D2014F">
            <w:pPr>
              <w:pStyle w:val="a0"/>
              <w:rPr>
                <w:rFonts w:ascii="仿宋" w:eastAsia="仿宋" w:hAnsi="仿宋"/>
                <w:bCs/>
                <w:sz w:val="24"/>
                <w:szCs w:val="24"/>
              </w:rPr>
            </w:pPr>
            <w:r>
              <w:rPr>
                <w:rFonts w:ascii="仿宋" w:eastAsia="仿宋" w:hAnsi="仿宋" w:hint="eastAsia"/>
                <w:bCs/>
                <w:sz w:val="24"/>
                <w:szCs w:val="24"/>
              </w:rPr>
              <w:t>3</w:t>
            </w:r>
            <w:r>
              <w:rPr>
                <w:rFonts w:ascii="仿宋" w:eastAsia="仿宋" w:hAnsi="仿宋"/>
                <w:bCs/>
                <w:sz w:val="24"/>
                <w:szCs w:val="24"/>
              </w:rPr>
              <w:t>.团队选手的高效沟通与合作能力。</w:t>
            </w:r>
          </w:p>
          <w:p w14:paraId="3B57A5CE" w14:textId="794FBF3F" w:rsidR="00B46767" w:rsidRPr="00CB3FCF" w:rsidDel="00F73565" w:rsidRDefault="00B46767" w:rsidP="00CB3FCF">
            <w:pPr>
              <w:pStyle w:val="a0"/>
            </w:pPr>
            <w:r>
              <w:rPr>
                <w:rFonts w:ascii="仿宋" w:eastAsia="仿宋" w:hAnsi="仿宋" w:hint="eastAsia"/>
                <w:bCs/>
                <w:sz w:val="24"/>
                <w:szCs w:val="24"/>
              </w:rPr>
              <w:t>4</w:t>
            </w:r>
            <w:r>
              <w:rPr>
                <w:rFonts w:ascii="仿宋" w:eastAsia="仿宋" w:hAnsi="仿宋"/>
                <w:bCs/>
                <w:sz w:val="24"/>
                <w:szCs w:val="24"/>
              </w:rPr>
              <w:t>.考核选手对海南旅游文创</w:t>
            </w:r>
            <w:r w:rsidRPr="00F32F34">
              <w:rPr>
                <w:rFonts w:ascii="仿宋" w:eastAsia="仿宋" w:hAnsi="仿宋" w:hint="eastAsia"/>
                <w:bCs/>
                <w:sz w:val="24"/>
                <w:szCs w:val="24"/>
              </w:rPr>
              <w:t>产品</w:t>
            </w:r>
            <w:r>
              <w:rPr>
                <w:rFonts w:ascii="仿宋" w:eastAsia="仿宋" w:hAnsi="仿宋"/>
                <w:bCs/>
                <w:sz w:val="24"/>
                <w:szCs w:val="24"/>
              </w:rPr>
              <w:t>设计的实际应用能力。</w:t>
            </w:r>
          </w:p>
        </w:tc>
        <w:tc>
          <w:tcPr>
            <w:tcW w:w="2268" w:type="dxa"/>
            <w:vMerge/>
            <w:tcBorders>
              <w:tl2br w:val="nil"/>
              <w:tr2bl w:val="nil"/>
            </w:tcBorders>
            <w:vAlign w:val="center"/>
          </w:tcPr>
          <w:p w14:paraId="2C8091A0" w14:textId="77777777" w:rsidR="00D2014F" w:rsidRPr="005158AB" w:rsidRDefault="00D2014F">
            <w:pPr>
              <w:jc w:val="center"/>
              <w:rPr>
                <w:rFonts w:ascii="仿宋" w:eastAsia="仿宋" w:hAnsi="仿宋"/>
                <w:bCs/>
                <w:sz w:val="24"/>
                <w:szCs w:val="24"/>
              </w:rPr>
            </w:pPr>
          </w:p>
        </w:tc>
        <w:tc>
          <w:tcPr>
            <w:tcW w:w="1104" w:type="dxa"/>
            <w:tcBorders>
              <w:tl2br w:val="nil"/>
              <w:tr2bl w:val="nil"/>
            </w:tcBorders>
            <w:vAlign w:val="center"/>
          </w:tcPr>
          <w:p w14:paraId="5B5F6D08" w14:textId="160E3A78" w:rsidR="00D2014F" w:rsidRPr="00D17F2C" w:rsidRDefault="00B46767">
            <w:pPr>
              <w:spacing w:line="280" w:lineRule="exact"/>
              <w:jc w:val="center"/>
              <w:rPr>
                <w:rFonts w:ascii="仿宋" w:eastAsia="仿宋" w:hAnsi="仿宋"/>
                <w:bCs/>
                <w:sz w:val="24"/>
                <w:szCs w:val="24"/>
              </w:rPr>
            </w:pPr>
            <w:r>
              <w:rPr>
                <w:rFonts w:ascii="仿宋" w:eastAsia="仿宋" w:hAnsi="仿宋" w:hint="eastAsia"/>
                <w:bCs/>
                <w:sz w:val="24"/>
                <w:szCs w:val="24"/>
              </w:rPr>
              <w:t>5</w:t>
            </w:r>
            <w:r w:rsidR="00D2014F">
              <w:rPr>
                <w:rFonts w:ascii="仿宋" w:eastAsia="仿宋" w:hAnsi="仿宋" w:hint="eastAsia"/>
                <w:bCs/>
                <w:sz w:val="24"/>
                <w:szCs w:val="24"/>
              </w:rPr>
              <w:t>0</w:t>
            </w:r>
          </w:p>
        </w:tc>
      </w:tr>
      <w:tr w:rsidR="00E350A5" w14:paraId="6F6A1C00" w14:textId="77777777" w:rsidTr="004A76DE">
        <w:trPr>
          <w:trHeight w:val="513"/>
        </w:trPr>
        <w:tc>
          <w:tcPr>
            <w:tcW w:w="5268" w:type="dxa"/>
            <w:gridSpan w:val="2"/>
            <w:tcBorders>
              <w:tl2br w:val="nil"/>
              <w:tr2bl w:val="nil"/>
            </w:tcBorders>
            <w:vAlign w:val="center"/>
          </w:tcPr>
          <w:p w14:paraId="7120F360" w14:textId="77777777" w:rsidR="00E350A5" w:rsidRDefault="00000000">
            <w:pPr>
              <w:spacing w:line="280" w:lineRule="exact"/>
              <w:jc w:val="center"/>
              <w:rPr>
                <w:rFonts w:ascii="仿宋" w:eastAsia="仿宋" w:hAnsi="仿宋"/>
                <w:bCs/>
                <w:sz w:val="24"/>
                <w:szCs w:val="24"/>
              </w:rPr>
            </w:pPr>
            <w:r>
              <w:rPr>
                <w:rFonts w:ascii="仿宋" w:eastAsia="仿宋" w:hAnsi="仿宋" w:hint="eastAsia"/>
                <w:bCs/>
                <w:sz w:val="24"/>
                <w:szCs w:val="24"/>
              </w:rPr>
              <w:t>总计</w:t>
            </w:r>
          </w:p>
        </w:tc>
        <w:tc>
          <w:tcPr>
            <w:tcW w:w="2268" w:type="dxa"/>
            <w:tcBorders>
              <w:tl2br w:val="nil"/>
              <w:tr2bl w:val="nil"/>
            </w:tcBorders>
            <w:vAlign w:val="center"/>
          </w:tcPr>
          <w:p w14:paraId="57EE5E2A" w14:textId="76109149" w:rsidR="00E350A5" w:rsidRDefault="00FB6B0D">
            <w:pPr>
              <w:spacing w:line="280" w:lineRule="exact"/>
              <w:jc w:val="center"/>
              <w:rPr>
                <w:rFonts w:ascii="仿宋" w:eastAsia="仿宋" w:hAnsi="仿宋"/>
                <w:bCs/>
                <w:sz w:val="24"/>
                <w:szCs w:val="24"/>
              </w:rPr>
            </w:pPr>
            <w:r>
              <w:rPr>
                <w:rFonts w:ascii="仿宋" w:eastAsia="仿宋" w:hAnsi="仿宋" w:hint="eastAsia"/>
                <w:bCs/>
                <w:sz w:val="24"/>
                <w:szCs w:val="24"/>
              </w:rPr>
              <w:t>4</w:t>
            </w:r>
          </w:p>
        </w:tc>
        <w:tc>
          <w:tcPr>
            <w:tcW w:w="1104" w:type="dxa"/>
            <w:tcBorders>
              <w:tl2br w:val="nil"/>
              <w:tr2bl w:val="nil"/>
            </w:tcBorders>
            <w:vAlign w:val="center"/>
          </w:tcPr>
          <w:p w14:paraId="4B8D3DB5" w14:textId="398E7B0E" w:rsidR="00E350A5" w:rsidRDefault="001F4D3D">
            <w:pPr>
              <w:spacing w:line="280" w:lineRule="exact"/>
              <w:jc w:val="center"/>
              <w:rPr>
                <w:rFonts w:ascii="仿宋" w:eastAsia="仿宋" w:hAnsi="仿宋"/>
                <w:bCs/>
                <w:sz w:val="24"/>
                <w:szCs w:val="24"/>
              </w:rPr>
            </w:pPr>
            <w:r w:rsidRPr="00F32F34">
              <w:rPr>
                <w:rFonts w:ascii="仿宋" w:eastAsia="仿宋" w:hAnsi="仿宋" w:hint="eastAsia"/>
                <w:bCs/>
                <w:sz w:val="24"/>
                <w:szCs w:val="24"/>
              </w:rPr>
              <w:t>100</w:t>
            </w:r>
          </w:p>
        </w:tc>
      </w:tr>
    </w:tbl>
    <w:p w14:paraId="05B83D58"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竞赛方式</w:t>
      </w:r>
    </w:p>
    <w:p w14:paraId="7AAA2256" w14:textId="2EDD72EB" w:rsidR="00E350A5" w:rsidRDefault="00000000">
      <w:pPr>
        <w:pStyle w:val="a0"/>
        <w:rPr>
          <w:rFonts w:ascii="仿宋" w:eastAsia="仿宋" w:hAnsi="仿宋"/>
          <w:bCs/>
          <w:sz w:val="32"/>
          <w:szCs w:val="32"/>
        </w:rPr>
      </w:pPr>
      <w:r>
        <w:rPr>
          <w:rFonts w:hint="eastAsia"/>
        </w:rPr>
        <w:t xml:space="preserve">      </w:t>
      </w:r>
      <w:r>
        <w:rPr>
          <w:rFonts w:ascii="仿宋" w:eastAsia="仿宋" w:hAnsi="仿宋" w:hint="eastAsia"/>
          <w:bCs/>
          <w:sz w:val="32"/>
          <w:szCs w:val="32"/>
        </w:rPr>
        <w:t>团队赛：3人一组，不分年级，每个学校最多可选派</w:t>
      </w:r>
      <w:r w:rsidR="005C2DF2" w:rsidRPr="003F2604">
        <w:rPr>
          <w:rFonts w:ascii="仿宋" w:eastAsia="仿宋" w:hAnsi="仿宋" w:hint="eastAsia"/>
          <w:bCs/>
          <w:sz w:val="32"/>
          <w:szCs w:val="32"/>
        </w:rPr>
        <w:t>6</w:t>
      </w:r>
      <w:r w:rsidR="003F2604">
        <w:rPr>
          <w:rFonts w:ascii="仿宋" w:eastAsia="仿宋" w:hAnsi="仿宋" w:hint="eastAsia"/>
          <w:bCs/>
          <w:sz w:val="32"/>
          <w:szCs w:val="32"/>
        </w:rPr>
        <w:t>组队伍</w:t>
      </w:r>
      <w:r>
        <w:rPr>
          <w:rFonts w:ascii="仿宋" w:eastAsia="仿宋" w:hAnsi="仿宋" w:hint="eastAsia"/>
          <w:bCs/>
          <w:sz w:val="32"/>
          <w:szCs w:val="32"/>
        </w:rPr>
        <w:t>。</w:t>
      </w:r>
    </w:p>
    <w:p w14:paraId="1BA5E7CC"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竞赛流程</w:t>
      </w:r>
    </w:p>
    <w:p w14:paraId="4AFD4397" w14:textId="3B0C2E92"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（一）报名</w:t>
      </w:r>
      <w:r w:rsidR="00B26C9F">
        <w:rPr>
          <w:rFonts w:ascii="仿宋" w:eastAsia="仿宋" w:hAnsi="仿宋" w:hint="eastAsia"/>
          <w:bCs/>
          <w:sz w:val="32"/>
          <w:szCs w:val="32"/>
        </w:rPr>
        <w:t>时间</w:t>
      </w:r>
    </w:p>
    <w:p w14:paraId="67C62664" w14:textId="4B84480A" w:rsidR="00E350A5" w:rsidRPr="00E3492B"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1.时间：</w:t>
      </w:r>
      <w:r w:rsidRPr="00E3492B">
        <w:rPr>
          <w:rFonts w:ascii="仿宋" w:eastAsia="仿宋" w:hAnsi="仿宋"/>
          <w:bCs/>
          <w:sz w:val="32"/>
          <w:szCs w:val="32"/>
        </w:rPr>
        <w:t>202</w:t>
      </w:r>
      <w:r w:rsidR="00052CE2">
        <w:rPr>
          <w:rFonts w:ascii="仿宋" w:eastAsia="仿宋" w:hAnsi="仿宋" w:hint="eastAsia"/>
          <w:bCs/>
          <w:sz w:val="32"/>
          <w:szCs w:val="32"/>
        </w:rPr>
        <w:t>6</w:t>
      </w:r>
      <w:r w:rsidRPr="00E3492B">
        <w:rPr>
          <w:rFonts w:ascii="仿宋" w:eastAsia="仿宋" w:hAnsi="仿宋"/>
          <w:bCs/>
          <w:sz w:val="32"/>
          <w:szCs w:val="32"/>
        </w:rPr>
        <w:t>年</w:t>
      </w:r>
      <w:r w:rsidRPr="00E3492B">
        <w:rPr>
          <w:rFonts w:ascii="仿宋" w:eastAsia="仿宋" w:hAnsi="仿宋" w:hint="eastAsia"/>
          <w:bCs/>
          <w:sz w:val="32"/>
          <w:szCs w:val="32"/>
        </w:rPr>
        <w:t>1</w:t>
      </w:r>
      <w:r w:rsidR="00052CE2">
        <w:rPr>
          <w:rFonts w:ascii="仿宋" w:eastAsia="仿宋" w:hAnsi="仿宋" w:hint="eastAsia"/>
          <w:bCs/>
          <w:sz w:val="32"/>
          <w:szCs w:val="32"/>
        </w:rPr>
        <w:t>0</w:t>
      </w:r>
      <w:r w:rsidRPr="00E3492B">
        <w:rPr>
          <w:rFonts w:ascii="仿宋" w:eastAsia="仿宋" w:hAnsi="仿宋"/>
          <w:bCs/>
          <w:sz w:val="32"/>
          <w:szCs w:val="32"/>
        </w:rPr>
        <w:t>月</w:t>
      </w:r>
      <w:r w:rsidR="003153A4">
        <w:rPr>
          <w:rFonts w:ascii="仿宋" w:eastAsia="仿宋" w:hAnsi="仿宋" w:hint="eastAsia"/>
          <w:bCs/>
          <w:sz w:val="32"/>
          <w:szCs w:val="32"/>
        </w:rPr>
        <w:t>2</w:t>
      </w:r>
      <w:r w:rsidR="00052CE2">
        <w:rPr>
          <w:rFonts w:ascii="仿宋" w:eastAsia="仿宋" w:hAnsi="仿宋" w:hint="eastAsia"/>
          <w:bCs/>
          <w:sz w:val="32"/>
          <w:szCs w:val="32"/>
        </w:rPr>
        <w:t>6</w:t>
      </w:r>
      <w:r w:rsidRPr="00E3492B">
        <w:rPr>
          <w:rFonts w:ascii="仿宋" w:eastAsia="仿宋" w:hAnsi="仿宋" w:hint="eastAsia"/>
          <w:bCs/>
          <w:sz w:val="32"/>
          <w:szCs w:val="32"/>
        </w:rPr>
        <w:t>日—</w:t>
      </w:r>
      <w:r w:rsidR="00052CE2">
        <w:rPr>
          <w:rFonts w:ascii="仿宋" w:eastAsia="仿宋" w:hAnsi="仿宋" w:hint="eastAsia"/>
          <w:bCs/>
          <w:sz w:val="32"/>
          <w:szCs w:val="32"/>
        </w:rPr>
        <w:t>31</w:t>
      </w:r>
      <w:r w:rsidRPr="00E3492B">
        <w:rPr>
          <w:rFonts w:ascii="仿宋" w:eastAsia="仿宋" w:hAnsi="仿宋"/>
          <w:bCs/>
          <w:sz w:val="32"/>
          <w:szCs w:val="32"/>
        </w:rPr>
        <w:t>日</w:t>
      </w:r>
    </w:p>
    <w:p w14:paraId="7206D15F" w14:textId="1B515F07" w:rsidR="00E350A5" w:rsidRDefault="00000000">
      <w:pPr>
        <w:adjustRightInd w:val="0"/>
        <w:snapToGrid w:val="0"/>
        <w:spacing w:line="540" w:lineRule="exact"/>
        <w:ind w:firstLineChars="200" w:firstLine="640"/>
        <w:rPr>
          <w:rFonts w:ascii="仿宋" w:eastAsia="仿宋" w:hAnsi="仿宋"/>
          <w:bCs/>
          <w:sz w:val="32"/>
          <w:szCs w:val="32"/>
        </w:rPr>
      </w:pPr>
      <w:r w:rsidRPr="00E3492B">
        <w:rPr>
          <w:rFonts w:ascii="仿宋" w:eastAsia="仿宋" w:hAnsi="仿宋"/>
          <w:bCs/>
          <w:sz w:val="32"/>
          <w:szCs w:val="32"/>
        </w:rPr>
        <w:t>2.要求：各高职高专院校以学校为单位组队参赛，每个学校最多可选派</w:t>
      </w:r>
      <w:r w:rsidR="005C2DF2" w:rsidRPr="00E3492B">
        <w:rPr>
          <w:rFonts w:ascii="仿宋" w:eastAsia="仿宋" w:hAnsi="仿宋" w:hint="eastAsia"/>
          <w:bCs/>
          <w:sz w:val="32"/>
          <w:szCs w:val="32"/>
        </w:rPr>
        <w:t>6</w:t>
      </w:r>
      <w:r w:rsidR="003F2604">
        <w:rPr>
          <w:rFonts w:ascii="仿宋" w:eastAsia="仿宋" w:hAnsi="仿宋" w:hint="eastAsia"/>
          <w:bCs/>
          <w:sz w:val="32"/>
          <w:szCs w:val="32"/>
        </w:rPr>
        <w:t>组队伍</w:t>
      </w:r>
      <w:r>
        <w:rPr>
          <w:rFonts w:ascii="仿宋" w:eastAsia="仿宋" w:hAnsi="仿宋"/>
          <w:bCs/>
          <w:sz w:val="32"/>
          <w:szCs w:val="32"/>
        </w:rPr>
        <w:t>参赛，</w:t>
      </w:r>
      <w:r w:rsidR="00101D7A">
        <w:rPr>
          <w:rFonts w:ascii="仿宋" w:eastAsia="仿宋" w:hAnsi="仿宋" w:hint="eastAsia"/>
          <w:bCs/>
          <w:sz w:val="32"/>
          <w:szCs w:val="32"/>
        </w:rPr>
        <w:t>每个队伍</w:t>
      </w:r>
      <w:r w:rsidR="00101D7A">
        <w:rPr>
          <w:rFonts w:ascii="仿宋" w:eastAsia="仿宋" w:hAnsi="仿宋"/>
          <w:bCs/>
          <w:sz w:val="32"/>
          <w:szCs w:val="32"/>
        </w:rPr>
        <w:t>由3名学生组成</w:t>
      </w:r>
      <w:r w:rsidR="00101D7A">
        <w:rPr>
          <w:rFonts w:ascii="仿宋" w:eastAsia="仿宋" w:hAnsi="仿宋" w:hint="eastAsia"/>
          <w:bCs/>
          <w:sz w:val="32"/>
          <w:szCs w:val="32"/>
        </w:rPr>
        <w:t>。参赛选手须为全日制正式学籍的在校生。根据</w:t>
      </w:r>
      <w:r w:rsidR="00974349">
        <w:rPr>
          <w:rFonts w:ascii="仿宋" w:eastAsia="仿宋" w:hAnsi="仿宋" w:hint="eastAsia"/>
          <w:bCs/>
          <w:sz w:val="32"/>
          <w:szCs w:val="32"/>
        </w:rPr>
        <w:t>《2026年海南省职业院校技能大赛学生技能竞赛方案》</w:t>
      </w:r>
      <w:r w:rsidR="00101D7A">
        <w:rPr>
          <w:rFonts w:ascii="仿宋" w:eastAsia="仿宋" w:hAnsi="仿宋" w:hint="eastAsia"/>
          <w:bCs/>
          <w:sz w:val="32"/>
          <w:szCs w:val="32"/>
        </w:rPr>
        <w:t>选拔选手的要求，参赛选手年龄不超过25周岁（即200</w:t>
      </w:r>
      <w:r w:rsidR="00052CE2">
        <w:rPr>
          <w:rFonts w:ascii="仿宋" w:eastAsia="仿宋" w:hAnsi="仿宋" w:hint="eastAsia"/>
          <w:bCs/>
          <w:sz w:val="32"/>
          <w:szCs w:val="32"/>
        </w:rPr>
        <w:t>2</w:t>
      </w:r>
      <w:r w:rsidR="00101D7A">
        <w:rPr>
          <w:rFonts w:ascii="仿宋" w:eastAsia="仿宋" w:hAnsi="仿宋" w:hint="eastAsia"/>
          <w:bCs/>
          <w:sz w:val="32"/>
          <w:szCs w:val="32"/>
        </w:rPr>
        <w:t>年5月1日及以后出生。）五年制学生报名参赛的，四、五年级学生可参加本次大赛。</w:t>
      </w:r>
      <w:r w:rsidR="00974349">
        <w:rPr>
          <w:rFonts w:ascii="仿宋" w:eastAsia="仿宋" w:hAnsi="仿宋" w:hint="eastAsia"/>
          <w:bCs/>
          <w:sz w:val="32"/>
          <w:szCs w:val="32"/>
        </w:rPr>
        <w:t>在2025年世界职业院校技能大赛中获一等奖的学生</w:t>
      </w:r>
      <w:r w:rsidR="00101D7A">
        <w:rPr>
          <w:rFonts w:ascii="仿宋" w:eastAsia="仿宋" w:hAnsi="仿宋" w:hint="eastAsia"/>
          <w:bCs/>
          <w:sz w:val="32"/>
          <w:szCs w:val="32"/>
        </w:rPr>
        <w:t>，不再参加同一项目（</w:t>
      </w:r>
      <w:r w:rsidR="00974349">
        <w:rPr>
          <w:rFonts w:ascii="仿宋" w:eastAsia="仿宋" w:hAnsi="仿宋" w:hint="eastAsia"/>
          <w:bCs/>
          <w:sz w:val="32"/>
          <w:szCs w:val="32"/>
        </w:rPr>
        <w:t>同</w:t>
      </w:r>
      <w:r w:rsidR="00101D7A">
        <w:rPr>
          <w:rFonts w:ascii="仿宋" w:eastAsia="仿宋" w:hAnsi="仿宋" w:hint="eastAsia"/>
          <w:bCs/>
          <w:sz w:val="32"/>
          <w:szCs w:val="32"/>
        </w:rPr>
        <w:t>一组别）的</w:t>
      </w:r>
      <w:r w:rsidR="00974349">
        <w:rPr>
          <w:rFonts w:ascii="仿宋" w:eastAsia="仿宋" w:hAnsi="仿宋" w:hint="eastAsia"/>
          <w:bCs/>
          <w:sz w:val="32"/>
          <w:szCs w:val="32"/>
        </w:rPr>
        <w:t>全</w:t>
      </w:r>
      <w:r w:rsidR="00101D7A">
        <w:rPr>
          <w:rFonts w:ascii="仿宋" w:eastAsia="仿宋" w:hAnsi="仿宋" w:hint="eastAsia"/>
          <w:bCs/>
          <w:sz w:val="32"/>
          <w:szCs w:val="32"/>
        </w:rPr>
        <w:t>省竞赛。</w:t>
      </w:r>
    </w:p>
    <w:p w14:paraId="753A3B6F" w14:textId="3486A432"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（二）报到</w:t>
      </w:r>
      <w:r w:rsidR="00B26C9F">
        <w:rPr>
          <w:rFonts w:ascii="仿宋" w:eastAsia="仿宋" w:hAnsi="仿宋" w:hint="eastAsia"/>
          <w:bCs/>
          <w:sz w:val="32"/>
          <w:szCs w:val="32"/>
        </w:rPr>
        <w:t>时间</w:t>
      </w:r>
    </w:p>
    <w:p w14:paraId="38304930" w14:textId="1804C8F4"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1.时间：</w:t>
      </w:r>
      <w:r w:rsidR="00F37953">
        <w:rPr>
          <w:rFonts w:ascii="仿宋" w:eastAsia="仿宋" w:hAnsi="仿宋" w:hint="eastAsia"/>
          <w:bCs/>
          <w:sz w:val="32"/>
          <w:szCs w:val="32"/>
        </w:rPr>
        <w:t>202</w:t>
      </w:r>
      <w:r w:rsidR="00052CE2">
        <w:rPr>
          <w:rFonts w:ascii="仿宋" w:eastAsia="仿宋" w:hAnsi="仿宋" w:hint="eastAsia"/>
          <w:bCs/>
          <w:sz w:val="32"/>
          <w:szCs w:val="32"/>
        </w:rPr>
        <w:t>6</w:t>
      </w:r>
      <w:r w:rsidR="00F37953">
        <w:rPr>
          <w:rFonts w:ascii="仿宋" w:eastAsia="仿宋" w:hAnsi="仿宋" w:hint="eastAsia"/>
          <w:bCs/>
          <w:sz w:val="32"/>
          <w:szCs w:val="32"/>
        </w:rPr>
        <w:t>年1</w:t>
      </w:r>
      <w:r w:rsidR="00052CE2">
        <w:rPr>
          <w:rFonts w:ascii="仿宋" w:eastAsia="仿宋" w:hAnsi="仿宋" w:hint="eastAsia"/>
          <w:bCs/>
          <w:sz w:val="32"/>
          <w:szCs w:val="32"/>
        </w:rPr>
        <w:t>1</w:t>
      </w:r>
      <w:r w:rsidR="00F37953">
        <w:rPr>
          <w:rFonts w:ascii="仿宋" w:eastAsia="仿宋" w:hAnsi="仿宋" w:hint="eastAsia"/>
          <w:bCs/>
          <w:sz w:val="32"/>
          <w:szCs w:val="32"/>
        </w:rPr>
        <w:t>月</w:t>
      </w:r>
      <w:r w:rsidR="003153A4">
        <w:rPr>
          <w:rFonts w:ascii="仿宋" w:eastAsia="仿宋" w:hAnsi="仿宋" w:hint="eastAsia"/>
          <w:bCs/>
          <w:sz w:val="32"/>
          <w:szCs w:val="32"/>
        </w:rPr>
        <w:t>2</w:t>
      </w:r>
      <w:r w:rsidR="00052CE2">
        <w:rPr>
          <w:rFonts w:ascii="仿宋" w:eastAsia="仿宋" w:hAnsi="仿宋" w:hint="eastAsia"/>
          <w:bCs/>
          <w:sz w:val="32"/>
          <w:szCs w:val="32"/>
        </w:rPr>
        <w:t>7</w:t>
      </w:r>
      <w:r w:rsidR="00F37953">
        <w:rPr>
          <w:rFonts w:ascii="仿宋" w:eastAsia="仿宋" w:hAnsi="仿宋" w:hint="eastAsia"/>
          <w:bCs/>
          <w:sz w:val="32"/>
          <w:szCs w:val="32"/>
        </w:rPr>
        <w:t>日下午14：30-16：30</w:t>
      </w:r>
    </w:p>
    <w:p w14:paraId="658C4643"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lastRenderedPageBreak/>
        <w:t>2.签到</w:t>
      </w:r>
      <w:r>
        <w:rPr>
          <w:rFonts w:ascii="仿宋" w:eastAsia="仿宋" w:hAnsi="仿宋" w:hint="eastAsia"/>
          <w:bCs/>
          <w:sz w:val="32"/>
          <w:szCs w:val="32"/>
        </w:rPr>
        <w:t>：</w:t>
      </w:r>
      <w:r>
        <w:rPr>
          <w:rFonts w:ascii="仿宋" w:eastAsia="仿宋" w:hAnsi="仿宋"/>
          <w:bCs/>
          <w:sz w:val="32"/>
          <w:szCs w:val="32"/>
        </w:rPr>
        <w:t>以参赛选手汇总表所列队员姓名为准，核验参赛选手的学生证和身份证原件，办理选手相关签到手续</w:t>
      </w:r>
      <w:r>
        <w:rPr>
          <w:rFonts w:ascii="仿宋" w:eastAsia="仿宋" w:hAnsi="仿宋" w:hint="eastAsia"/>
          <w:bCs/>
          <w:sz w:val="32"/>
          <w:szCs w:val="32"/>
        </w:rPr>
        <w:t>。</w:t>
      </w:r>
      <w:r>
        <w:rPr>
          <w:rFonts w:ascii="仿宋" w:eastAsia="仿宋" w:hAnsi="仿宋"/>
          <w:bCs/>
          <w:sz w:val="32"/>
          <w:szCs w:val="32"/>
        </w:rPr>
        <w:t>同时要求参赛队员进入赛场时，应向赛场督考员交验本人学生证和身份证原件，比赛期间不得随意更换参赛队员</w:t>
      </w:r>
      <w:r>
        <w:rPr>
          <w:rFonts w:ascii="仿宋" w:eastAsia="仿宋" w:hAnsi="仿宋" w:hint="eastAsia"/>
          <w:bCs/>
          <w:sz w:val="32"/>
          <w:szCs w:val="32"/>
        </w:rPr>
        <w:t>。</w:t>
      </w:r>
    </w:p>
    <w:p w14:paraId="1CAF0740"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3.报到提交材料：参赛选手汇总表、参赛选手报名表及身份证复印件</w:t>
      </w:r>
      <w:r>
        <w:rPr>
          <w:rFonts w:ascii="仿宋" w:eastAsia="仿宋" w:hAnsi="仿宋" w:hint="eastAsia"/>
          <w:bCs/>
          <w:sz w:val="32"/>
          <w:szCs w:val="32"/>
        </w:rPr>
        <w:t>。</w:t>
      </w:r>
    </w:p>
    <w:p w14:paraId="133221DA" w14:textId="085B90F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4.地点：</w:t>
      </w:r>
      <w:r w:rsidRPr="00CF1FCC">
        <w:rPr>
          <w:rFonts w:ascii="仿宋" w:eastAsia="仿宋" w:hAnsi="仿宋" w:hint="eastAsia"/>
          <w:bCs/>
          <w:sz w:val="32"/>
          <w:szCs w:val="32"/>
        </w:rPr>
        <w:t>海南科技职业大学设计学院5栋</w:t>
      </w:r>
      <w:r w:rsidR="003153A4">
        <w:rPr>
          <w:rFonts w:ascii="仿宋" w:eastAsia="仿宋" w:hAnsi="仿宋" w:hint="eastAsia"/>
          <w:bCs/>
          <w:sz w:val="32"/>
          <w:szCs w:val="32"/>
        </w:rPr>
        <w:t>5-</w:t>
      </w:r>
      <w:r w:rsidR="00231B55" w:rsidRPr="00231B55">
        <w:rPr>
          <w:rFonts w:ascii="仿宋" w:eastAsia="仿宋" w:hAnsi="仿宋" w:hint="eastAsia"/>
          <w:bCs/>
          <w:sz w:val="32"/>
          <w:szCs w:val="32"/>
        </w:rPr>
        <w:t>211会议室</w:t>
      </w:r>
    </w:p>
    <w:p w14:paraId="4466CA25" w14:textId="043FC62C" w:rsidR="00342B12" w:rsidRPr="003841B0" w:rsidRDefault="00000000" w:rsidP="003841B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（三）参赛</w:t>
      </w:r>
      <w:r w:rsidR="00B26C9F">
        <w:rPr>
          <w:rFonts w:ascii="仿宋" w:eastAsia="仿宋" w:hAnsi="仿宋" w:hint="eastAsia"/>
          <w:bCs/>
          <w:sz w:val="32"/>
          <w:szCs w:val="32"/>
        </w:rPr>
        <w:t>时间</w:t>
      </w:r>
    </w:p>
    <w:tbl>
      <w:tblPr>
        <w:tblW w:w="0" w:type="auto"/>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299"/>
        <w:gridCol w:w="1418"/>
        <w:gridCol w:w="1241"/>
        <w:gridCol w:w="1063"/>
        <w:gridCol w:w="1381"/>
        <w:gridCol w:w="1937"/>
      </w:tblGrid>
      <w:tr w:rsidR="00E350A5" w14:paraId="4007E329" w14:textId="77777777" w:rsidTr="003925E8">
        <w:trPr>
          <w:trHeight w:val="645"/>
        </w:trPr>
        <w:tc>
          <w:tcPr>
            <w:tcW w:w="1299" w:type="dxa"/>
            <w:tcBorders>
              <w:tl2br w:val="nil"/>
              <w:tr2bl w:val="nil"/>
            </w:tcBorders>
            <w:vAlign w:val="center"/>
          </w:tcPr>
          <w:p w14:paraId="6B057B27"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hint="eastAsia"/>
                <w:b/>
                <w:sz w:val="24"/>
                <w:szCs w:val="24"/>
              </w:rPr>
              <w:t>日期</w:t>
            </w:r>
          </w:p>
        </w:tc>
        <w:tc>
          <w:tcPr>
            <w:tcW w:w="1418" w:type="dxa"/>
            <w:tcBorders>
              <w:tl2br w:val="nil"/>
              <w:tr2bl w:val="nil"/>
            </w:tcBorders>
            <w:vAlign w:val="center"/>
          </w:tcPr>
          <w:p w14:paraId="34BFE5FF"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时间</w:t>
            </w:r>
          </w:p>
        </w:tc>
        <w:tc>
          <w:tcPr>
            <w:tcW w:w="1241" w:type="dxa"/>
            <w:tcBorders>
              <w:tl2br w:val="nil"/>
              <w:tr2bl w:val="nil"/>
            </w:tcBorders>
            <w:vAlign w:val="center"/>
          </w:tcPr>
          <w:p w14:paraId="052CA291"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内容</w:t>
            </w:r>
          </w:p>
        </w:tc>
        <w:tc>
          <w:tcPr>
            <w:tcW w:w="1063" w:type="dxa"/>
            <w:tcBorders>
              <w:tl2br w:val="nil"/>
              <w:tr2bl w:val="nil"/>
            </w:tcBorders>
            <w:vAlign w:val="center"/>
          </w:tcPr>
          <w:p w14:paraId="7C52B9B2"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形式</w:t>
            </w:r>
          </w:p>
        </w:tc>
        <w:tc>
          <w:tcPr>
            <w:tcW w:w="1381" w:type="dxa"/>
            <w:tcBorders>
              <w:tl2br w:val="nil"/>
              <w:tr2bl w:val="nil"/>
            </w:tcBorders>
            <w:vAlign w:val="center"/>
          </w:tcPr>
          <w:p w14:paraId="3A82449B"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方式</w:t>
            </w:r>
          </w:p>
        </w:tc>
        <w:tc>
          <w:tcPr>
            <w:tcW w:w="1937" w:type="dxa"/>
            <w:tcBorders>
              <w:tl2br w:val="nil"/>
              <w:tr2bl w:val="nil"/>
            </w:tcBorders>
            <w:vAlign w:val="center"/>
          </w:tcPr>
          <w:p w14:paraId="664A9B17"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地点</w:t>
            </w:r>
          </w:p>
        </w:tc>
      </w:tr>
      <w:tr w:rsidR="00E350A5" w14:paraId="2596F12C" w14:textId="77777777" w:rsidTr="003925E8">
        <w:trPr>
          <w:trHeight w:val="2102"/>
        </w:trPr>
        <w:tc>
          <w:tcPr>
            <w:tcW w:w="1299" w:type="dxa"/>
            <w:tcBorders>
              <w:tl2br w:val="nil"/>
              <w:tr2bl w:val="nil"/>
            </w:tcBorders>
            <w:vAlign w:val="center"/>
          </w:tcPr>
          <w:p w14:paraId="66E1889C" w14:textId="536C42CC" w:rsidR="005C2DF2" w:rsidRPr="00BA2A0C" w:rsidRDefault="00000000" w:rsidP="00BA2A0C">
            <w:pPr>
              <w:pStyle w:val="a5"/>
              <w:widowControl/>
              <w:spacing w:line="216" w:lineRule="atLeast"/>
              <w:jc w:val="center"/>
              <w:rPr>
                <w:rFonts w:ascii="仿宋_GB2312" w:eastAsia="仿宋_GB2312"/>
                <w:szCs w:val="24"/>
              </w:rPr>
            </w:pPr>
            <w:r>
              <w:rPr>
                <w:rFonts w:ascii="仿宋_GB2312" w:eastAsia="仿宋_GB2312" w:hint="eastAsia"/>
                <w:szCs w:val="24"/>
              </w:rPr>
              <w:t>第一天</w:t>
            </w:r>
          </w:p>
        </w:tc>
        <w:tc>
          <w:tcPr>
            <w:tcW w:w="1418" w:type="dxa"/>
            <w:tcBorders>
              <w:tl2br w:val="nil"/>
              <w:tr2bl w:val="nil"/>
            </w:tcBorders>
            <w:vAlign w:val="center"/>
          </w:tcPr>
          <w:p w14:paraId="793B65A1" w14:textId="77777777" w:rsidR="00E350A5" w:rsidRDefault="00000000" w:rsidP="005C2DF2">
            <w:pPr>
              <w:pStyle w:val="a5"/>
              <w:widowControl/>
              <w:spacing w:line="216" w:lineRule="atLeast"/>
              <w:jc w:val="center"/>
              <w:rPr>
                <w:rFonts w:ascii="仿宋_GB2312" w:eastAsia="仿宋_GB2312"/>
                <w:szCs w:val="24"/>
              </w:rPr>
            </w:pPr>
            <w:r>
              <w:rPr>
                <w:rFonts w:ascii="仿宋_GB2312" w:eastAsia="仿宋_GB2312"/>
                <w:szCs w:val="24"/>
              </w:rPr>
              <w:t>下午</w:t>
            </w:r>
          </w:p>
          <w:p w14:paraId="27453F71" w14:textId="5B9957BA" w:rsidR="00E350A5" w:rsidRDefault="00000000" w:rsidP="005C2DF2">
            <w:pPr>
              <w:pStyle w:val="a5"/>
              <w:widowControl/>
              <w:spacing w:line="216" w:lineRule="atLeast"/>
              <w:jc w:val="center"/>
              <w:rPr>
                <w:rFonts w:ascii="仿宋_GB2312" w:eastAsia="仿宋_GB2312"/>
                <w:szCs w:val="24"/>
              </w:rPr>
            </w:pPr>
            <w:r>
              <w:rPr>
                <w:rFonts w:ascii="仿宋_GB2312" w:eastAsia="仿宋_GB2312" w:hint="eastAsia"/>
                <w:szCs w:val="24"/>
              </w:rPr>
              <w:t>14</w:t>
            </w:r>
            <w:r>
              <w:rPr>
                <w:rFonts w:ascii="仿宋_GB2312" w:eastAsia="仿宋_GB2312"/>
                <w:szCs w:val="24"/>
              </w:rPr>
              <w:t>:</w:t>
            </w:r>
            <w:r>
              <w:rPr>
                <w:rFonts w:ascii="仿宋_GB2312" w:eastAsia="仿宋_GB2312" w:hint="eastAsia"/>
                <w:szCs w:val="24"/>
              </w:rPr>
              <w:t>3</w:t>
            </w:r>
            <w:r>
              <w:rPr>
                <w:rFonts w:ascii="仿宋_GB2312" w:eastAsia="仿宋_GB2312"/>
                <w:szCs w:val="24"/>
              </w:rPr>
              <w:t>0-</w:t>
            </w:r>
            <w:r>
              <w:rPr>
                <w:rFonts w:ascii="仿宋_GB2312" w:eastAsia="仿宋_GB2312" w:hint="eastAsia"/>
                <w:szCs w:val="24"/>
              </w:rPr>
              <w:t>16</w:t>
            </w:r>
            <w:r>
              <w:rPr>
                <w:rFonts w:ascii="仿宋_GB2312" w:eastAsia="仿宋_GB2312"/>
                <w:szCs w:val="24"/>
              </w:rPr>
              <w:t>:</w:t>
            </w:r>
            <w:r w:rsidR="00F37953">
              <w:rPr>
                <w:rFonts w:ascii="仿宋_GB2312" w:eastAsia="仿宋_GB2312" w:hint="eastAsia"/>
                <w:szCs w:val="24"/>
              </w:rPr>
              <w:t>3</w:t>
            </w:r>
            <w:r>
              <w:rPr>
                <w:rFonts w:ascii="仿宋_GB2312" w:eastAsia="仿宋_GB2312"/>
                <w:szCs w:val="24"/>
              </w:rPr>
              <w:t>0</w:t>
            </w:r>
          </w:p>
        </w:tc>
        <w:tc>
          <w:tcPr>
            <w:tcW w:w="3685" w:type="dxa"/>
            <w:gridSpan w:val="3"/>
            <w:tcBorders>
              <w:tl2br w:val="nil"/>
              <w:tr2bl w:val="nil"/>
            </w:tcBorders>
            <w:vAlign w:val="center"/>
          </w:tcPr>
          <w:p w14:paraId="5503A09C" w14:textId="01F92F56"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代表队报到</w:t>
            </w:r>
          </w:p>
          <w:p w14:paraId="26FA8CF3" w14:textId="4F99A692"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递交报名表</w:t>
            </w:r>
          </w:p>
          <w:p w14:paraId="59E8167D" w14:textId="54980EF3"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赛位抽签</w:t>
            </w:r>
          </w:p>
          <w:p w14:paraId="66FAB465" w14:textId="68825DF0" w:rsidR="00E350A5" w:rsidRPr="00342B12" w:rsidRDefault="00C3790E" w:rsidP="001E7A27">
            <w:pPr>
              <w:pStyle w:val="a5"/>
              <w:widowControl/>
              <w:spacing w:line="360" w:lineRule="auto"/>
              <w:ind w:firstLineChars="500" w:firstLine="1200"/>
              <w:rPr>
                <w:rFonts w:ascii="仿宋_GB2312" w:eastAsia="仿宋_GB2312"/>
                <w:szCs w:val="24"/>
              </w:rPr>
            </w:pPr>
            <w:r>
              <w:rPr>
                <w:rFonts w:ascii="仿宋_GB2312" w:eastAsia="仿宋_GB2312" w:hint="eastAsia"/>
                <w:szCs w:val="24"/>
              </w:rPr>
              <w:t>赛项说明</w:t>
            </w:r>
          </w:p>
        </w:tc>
        <w:tc>
          <w:tcPr>
            <w:tcW w:w="1937" w:type="dxa"/>
            <w:tcBorders>
              <w:tl2br w:val="nil"/>
              <w:tr2bl w:val="nil"/>
            </w:tcBorders>
            <w:vAlign w:val="center"/>
          </w:tcPr>
          <w:p w14:paraId="59C940A0" w14:textId="77777777" w:rsidR="00E350A5" w:rsidRPr="00342B12" w:rsidRDefault="00000000"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海南科技职业大学设计学院</w:t>
            </w:r>
          </w:p>
          <w:p w14:paraId="094095FD" w14:textId="6C4C577E" w:rsidR="00E350A5" w:rsidRPr="00342B12" w:rsidRDefault="00195376"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5</w:t>
            </w:r>
            <w:r w:rsidR="005C2DF2" w:rsidRPr="00342B12">
              <w:rPr>
                <w:rFonts w:ascii="仿宋_GB2312" w:eastAsia="仿宋_GB2312" w:hint="eastAsia"/>
                <w:szCs w:val="24"/>
              </w:rPr>
              <w:t>栋</w:t>
            </w:r>
            <w:r w:rsidR="00462E0D" w:rsidRPr="00342B12">
              <w:rPr>
                <w:rFonts w:ascii="仿宋_GB2312" w:eastAsia="仿宋_GB2312" w:hint="eastAsia"/>
                <w:szCs w:val="24"/>
              </w:rPr>
              <w:t>211会议室</w:t>
            </w:r>
          </w:p>
          <w:p w14:paraId="5C728748" w14:textId="77777777" w:rsidR="00FC2FAB" w:rsidRPr="00342B12" w:rsidRDefault="00000000"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联系人姓名</w:t>
            </w:r>
            <w:r w:rsidR="00462E0D" w:rsidRPr="00342B12">
              <w:rPr>
                <w:rFonts w:ascii="仿宋_GB2312" w:eastAsia="仿宋_GB2312" w:hint="eastAsia"/>
                <w:szCs w:val="24"/>
              </w:rPr>
              <w:t>：</w:t>
            </w:r>
          </w:p>
          <w:p w14:paraId="2D64B3F9" w14:textId="0A9DFA0E" w:rsidR="00462E0D" w:rsidRPr="00201C11" w:rsidRDefault="000D5DA1" w:rsidP="009D2945">
            <w:pPr>
              <w:pStyle w:val="a5"/>
              <w:widowControl/>
              <w:spacing w:line="216" w:lineRule="atLeast"/>
              <w:jc w:val="center"/>
              <w:rPr>
                <w:rFonts w:ascii="仿宋_GB2312" w:eastAsia="仿宋_GB2312"/>
                <w:szCs w:val="24"/>
              </w:rPr>
            </w:pPr>
            <w:r w:rsidRPr="00CB3FCF">
              <w:rPr>
                <w:rFonts w:ascii="仿宋_GB2312" w:eastAsia="仿宋_GB2312" w:hint="eastAsia"/>
                <w:szCs w:val="24"/>
              </w:rPr>
              <w:t>陈舒蕊</w:t>
            </w:r>
          </w:p>
          <w:p w14:paraId="79BD6546" w14:textId="77777777" w:rsidR="00E350A5" w:rsidRPr="00201C11" w:rsidRDefault="00000000" w:rsidP="009D2945">
            <w:pPr>
              <w:pStyle w:val="a5"/>
              <w:widowControl/>
              <w:spacing w:line="216" w:lineRule="atLeast"/>
              <w:jc w:val="center"/>
              <w:rPr>
                <w:rFonts w:ascii="仿宋_GB2312" w:eastAsia="仿宋_GB2312"/>
                <w:szCs w:val="24"/>
              </w:rPr>
            </w:pPr>
            <w:r w:rsidRPr="00201C11">
              <w:rPr>
                <w:rFonts w:ascii="仿宋_GB2312" w:eastAsia="仿宋_GB2312" w:hint="eastAsia"/>
                <w:szCs w:val="24"/>
              </w:rPr>
              <w:t>联系人电话</w:t>
            </w:r>
            <w:r w:rsidR="00FC2FAB" w:rsidRPr="00201C11">
              <w:rPr>
                <w:rFonts w:ascii="仿宋_GB2312" w:eastAsia="仿宋_GB2312" w:hint="eastAsia"/>
                <w:szCs w:val="24"/>
              </w:rPr>
              <w:t>：</w:t>
            </w:r>
          </w:p>
          <w:p w14:paraId="2F8CC95D" w14:textId="698EB483" w:rsidR="00342B12" w:rsidRPr="00342B12" w:rsidRDefault="000D5DA1" w:rsidP="009D2945">
            <w:pPr>
              <w:pStyle w:val="a5"/>
              <w:widowControl/>
              <w:spacing w:line="216" w:lineRule="atLeast"/>
              <w:jc w:val="center"/>
              <w:rPr>
                <w:rFonts w:ascii="仿宋_GB2312" w:eastAsia="仿宋_GB2312"/>
                <w:szCs w:val="24"/>
              </w:rPr>
            </w:pPr>
            <w:r w:rsidRPr="00201C11">
              <w:rPr>
                <w:rFonts w:ascii="仿宋_GB2312" w:eastAsia="仿宋_GB2312"/>
                <w:szCs w:val="24"/>
              </w:rPr>
              <w:t>13</w:t>
            </w:r>
            <w:r w:rsidRPr="00201C11">
              <w:rPr>
                <w:rFonts w:ascii="仿宋_GB2312" w:eastAsia="仿宋_GB2312" w:hint="eastAsia"/>
                <w:szCs w:val="24"/>
              </w:rPr>
              <w:t>379860807</w:t>
            </w:r>
          </w:p>
        </w:tc>
      </w:tr>
      <w:tr w:rsidR="00E350A5" w14:paraId="0FAF3C46" w14:textId="77777777" w:rsidTr="003925E8">
        <w:trPr>
          <w:trHeight w:val="945"/>
        </w:trPr>
        <w:tc>
          <w:tcPr>
            <w:tcW w:w="1299" w:type="dxa"/>
            <w:vMerge w:val="restart"/>
            <w:tcBorders>
              <w:tl2br w:val="nil"/>
              <w:tr2bl w:val="nil"/>
            </w:tcBorders>
            <w:vAlign w:val="center"/>
          </w:tcPr>
          <w:p w14:paraId="4530D55B" w14:textId="0E56B5DF" w:rsidR="005C2DF2" w:rsidRPr="00697E1E" w:rsidRDefault="00000000" w:rsidP="00697E1E">
            <w:pPr>
              <w:pStyle w:val="a5"/>
              <w:widowControl/>
              <w:spacing w:line="216" w:lineRule="atLeast"/>
              <w:jc w:val="center"/>
              <w:rPr>
                <w:rFonts w:ascii="仿宋_GB2312" w:eastAsia="仿宋_GB2312"/>
                <w:szCs w:val="24"/>
              </w:rPr>
            </w:pPr>
            <w:r>
              <w:rPr>
                <w:rFonts w:ascii="仿宋_GB2312" w:eastAsia="仿宋_GB2312" w:hint="eastAsia"/>
                <w:szCs w:val="24"/>
              </w:rPr>
              <w:t>第二天</w:t>
            </w:r>
          </w:p>
        </w:tc>
        <w:tc>
          <w:tcPr>
            <w:tcW w:w="1418" w:type="dxa"/>
            <w:tcBorders>
              <w:tl2br w:val="nil"/>
              <w:tr2bl w:val="nil"/>
            </w:tcBorders>
            <w:vAlign w:val="center"/>
          </w:tcPr>
          <w:p w14:paraId="38BB5FAB" w14:textId="77777777" w:rsidR="00E350A5" w:rsidRDefault="00000000" w:rsidP="005C2DF2">
            <w:pPr>
              <w:pStyle w:val="a5"/>
              <w:widowControl/>
              <w:spacing w:line="216" w:lineRule="atLeast"/>
              <w:ind w:firstLineChars="200" w:firstLine="480"/>
              <w:rPr>
                <w:rFonts w:ascii="仿宋_GB2312" w:eastAsia="仿宋_GB2312"/>
                <w:szCs w:val="24"/>
              </w:rPr>
            </w:pPr>
            <w:r>
              <w:rPr>
                <w:rFonts w:ascii="仿宋_GB2312" w:eastAsia="仿宋_GB2312" w:hint="eastAsia"/>
                <w:szCs w:val="24"/>
              </w:rPr>
              <w:t>上午</w:t>
            </w:r>
          </w:p>
          <w:p w14:paraId="28392016" w14:textId="55E68DE6" w:rsidR="00E350A5" w:rsidRDefault="00000000" w:rsidP="005C2DF2">
            <w:pPr>
              <w:pStyle w:val="a5"/>
              <w:widowControl/>
              <w:spacing w:line="216" w:lineRule="atLeast"/>
              <w:jc w:val="center"/>
              <w:rPr>
                <w:rFonts w:ascii="仿宋_GB2312" w:eastAsia="仿宋_GB2312"/>
                <w:szCs w:val="24"/>
              </w:rPr>
            </w:pPr>
            <w:r>
              <w:rPr>
                <w:rFonts w:ascii="仿宋_GB2312" w:eastAsia="仿宋_GB2312" w:hint="eastAsia"/>
                <w:szCs w:val="24"/>
              </w:rPr>
              <w:t>8</w:t>
            </w:r>
            <w:r>
              <w:rPr>
                <w:rFonts w:ascii="仿宋_GB2312" w:eastAsia="仿宋_GB2312"/>
                <w:szCs w:val="24"/>
              </w:rPr>
              <w:t>:</w:t>
            </w:r>
            <w:r w:rsidR="00FB6B0D">
              <w:rPr>
                <w:rFonts w:ascii="仿宋_GB2312" w:eastAsia="仿宋_GB2312" w:hint="eastAsia"/>
                <w:szCs w:val="24"/>
              </w:rPr>
              <w:t>00</w:t>
            </w:r>
            <w:r>
              <w:rPr>
                <w:rFonts w:ascii="仿宋_GB2312" w:eastAsia="仿宋_GB2312" w:hint="eastAsia"/>
                <w:szCs w:val="24"/>
              </w:rPr>
              <w:t>-8</w:t>
            </w:r>
            <w:r>
              <w:rPr>
                <w:rFonts w:ascii="仿宋_GB2312" w:eastAsia="仿宋_GB2312"/>
                <w:szCs w:val="24"/>
              </w:rPr>
              <w:t>:</w:t>
            </w:r>
            <w:r w:rsidR="00FB6B0D">
              <w:rPr>
                <w:rFonts w:ascii="仿宋_GB2312" w:eastAsia="仿宋_GB2312" w:hint="eastAsia"/>
                <w:szCs w:val="24"/>
              </w:rPr>
              <w:t>30</w:t>
            </w:r>
          </w:p>
        </w:tc>
        <w:tc>
          <w:tcPr>
            <w:tcW w:w="3685" w:type="dxa"/>
            <w:gridSpan w:val="3"/>
            <w:tcBorders>
              <w:tl2br w:val="nil"/>
              <w:tr2bl w:val="nil"/>
            </w:tcBorders>
            <w:vAlign w:val="center"/>
          </w:tcPr>
          <w:p w14:paraId="080347DF"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hint="eastAsia"/>
                <w:szCs w:val="24"/>
              </w:rPr>
              <w:t>考场门口检录，进入考场</w:t>
            </w:r>
          </w:p>
        </w:tc>
        <w:tc>
          <w:tcPr>
            <w:tcW w:w="1937" w:type="dxa"/>
            <w:tcBorders>
              <w:tl2br w:val="nil"/>
              <w:tr2bl w:val="nil"/>
            </w:tcBorders>
            <w:vAlign w:val="center"/>
          </w:tcPr>
          <w:p w14:paraId="62C6F25C" w14:textId="77777777" w:rsidR="00E350A5" w:rsidRPr="00E05BF9" w:rsidRDefault="00000000" w:rsidP="009D2945">
            <w:pPr>
              <w:pStyle w:val="a5"/>
              <w:widowControl/>
              <w:spacing w:line="216" w:lineRule="atLeast"/>
              <w:jc w:val="center"/>
              <w:rPr>
                <w:rFonts w:ascii="仿宋_GB2312" w:eastAsia="仿宋_GB2312"/>
                <w:szCs w:val="24"/>
              </w:rPr>
            </w:pPr>
            <w:r w:rsidRPr="00E05BF9">
              <w:rPr>
                <w:rFonts w:ascii="仿宋_GB2312" w:eastAsia="仿宋_GB2312" w:hint="eastAsia"/>
                <w:szCs w:val="24"/>
              </w:rPr>
              <w:t>海南科技职业大学设计学院</w:t>
            </w:r>
          </w:p>
          <w:p w14:paraId="12B10870" w14:textId="07E5EEAF" w:rsidR="00E350A5" w:rsidRDefault="00000000" w:rsidP="009D2945">
            <w:pPr>
              <w:pStyle w:val="a5"/>
              <w:widowControl/>
              <w:spacing w:line="216" w:lineRule="atLeast"/>
              <w:jc w:val="center"/>
              <w:rPr>
                <w:rFonts w:ascii="仿宋_GB2312" w:eastAsia="仿宋_GB2312"/>
                <w:szCs w:val="24"/>
              </w:rPr>
            </w:pPr>
            <w:r w:rsidRPr="00E05BF9">
              <w:rPr>
                <w:rFonts w:ascii="仿宋_GB2312" w:eastAsia="仿宋_GB2312" w:hint="eastAsia"/>
                <w:szCs w:val="24"/>
              </w:rPr>
              <w:t>5栋5101、5102、51</w:t>
            </w:r>
            <w:r w:rsidR="005C2DF2" w:rsidRPr="00E05BF9">
              <w:rPr>
                <w:rFonts w:ascii="仿宋_GB2312" w:eastAsia="仿宋_GB2312" w:hint="eastAsia"/>
                <w:szCs w:val="24"/>
              </w:rPr>
              <w:t>03、5104</w:t>
            </w:r>
          </w:p>
        </w:tc>
      </w:tr>
      <w:tr w:rsidR="00E350A5" w14:paraId="442DD002" w14:textId="77777777" w:rsidTr="003925E8">
        <w:trPr>
          <w:trHeight w:val="1702"/>
        </w:trPr>
        <w:tc>
          <w:tcPr>
            <w:tcW w:w="1299" w:type="dxa"/>
            <w:vMerge/>
            <w:tcBorders>
              <w:tl2br w:val="nil"/>
              <w:tr2bl w:val="nil"/>
            </w:tcBorders>
            <w:vAlign w:val="center"/>
          </w:tcPr>
          <w:p w14:paraId="6C91AD45" w14:textId="77777777" w:rsidR="00E350A5" w:rsidRDefault="00E350A5">
            <w:pPr>
              <w:pStyle w:val="a5"/>
              <w:widowControl/>
              <w:spacing w:line="216" w:lineRule="atLeast"/>
              <w:jc w:val="center"/>
              <w:rPr>
                <w:rFonts w:ascii="仿宋_GB2312" w:eastAsia="仿宋_GB2312"/>
                <w:szCs w:val="24"/>
                <w:lang w:eastAsia="zh-Hans"/>
              </w:rPr>
            </w:pPr>
          </w:p>
        </w:tc>
        <w:tc>
          <w:tcPr>
            <w:tcW w:w="1418" w:type="dxa"/>
            <w:tcBorders>
              <w:tl2br w:val="nil"/>
              <w:tr2bl w:val="nil"/>
            </w:tcBorders>
            <w:vAlign w:val="center"/>
          </w:tcPr>
          <w:p w14:paraId="21CC4771" w14:textId="08DE9FD4" w:rsidR="00E350A5" w:rsidRDefault="00052CE2" w:rsidP="005C2DF2">
            <w:pPr>
              <w:pStyle w:val="a5"/>
              <w:widowControl/>
              <w:spacing w:line="216" w:lineRule="atLeast"/>
              <w:jc w:val="center"/>
              <w:rPr>
                <w:rFonts w:ascii="仿宋_GB2312" w:eastAsia="仿宋_GB2312"/>
                <w:szCs w:val="24"/>
              </w:rPr>
            </w:pPr>
            <w:r>
              <w:rPr>
                <w:rFonts w:ascii="仿宋_GB2312" w:eastAsia="仿宋_GB2312" w:hint="eastAsia"/>
                <w:szCs w:val="24"/>
              </w:rPr>
              <w:t>上午</w:t>
            </w:r>
          </w:p>
          <w:p w14:paraId="2ADAA71D" w14:textId="468289B0" w:rsidR="00E350A5" w:rsidRDefault="00FB6B0D" w:rsidP="005C2DF2">
            <w:pPr>
              <w:pStyle w:val="a5"/>
              <w:widowControl/>
              <w:spacing w:line="216" w:lineRule="atLeast"/>
              <w:jc w:val="center"/>
              <w:rPr>
                <w:rFonts w:ascii="仿宋_GB2312" w:eastAsia="仿宋_GB2312"/>
                <w:szCs w:val="24"/>
              </w:rPr>
            </w:pPr>
            <w:r>
              <w:rPr>
                <w:rFonts w:ascii="仿宋_GB2312" w:eastAsia="仿宋_GB2312" w:hint="eastAsia"/>
                <w:szCs w:val="24"/>
              </w:rPr>
              <w:t>8</w:t>
            </w:r>
            <w:r>
              <w:rPr>
                <w:rFonts w:ascii="仿宋_GB2312" w:eastAsia="仿宋_GB2312"/>
                <w:szCs w:val="24"/>
              </w:rPr>
              <w:t>:</w:t>
            </w:r>
            <w:r>
              <w:rPr>
                <w:rFonts w:ascii="仿宋_GB2312" w:eastAsia="仿宋_GB2312" w:hint="eastAsia"/>
                <w:szCs w:val="24"/>
              </w:rPr>
              <w:t>3</w:t>
            </w:r>
            <w:r>
              <w:rPr>
                <w:rFonts w:ascii="仿宋_GB2312" w:eastAsia="仿宋_GB2312"/>
                <w:szCs w:val="24"/>
              </w:rPr>
              <w:t>0-1</w:t>
            </w:r>
            <w:r w:rsidR="00052CE2">
              <w:rPr>
                <w:rFonts w:ascii="仿宋_GB2312" w:eastAsia="仿宋_GB2312" w:hint="eastAsia"/>
                <w:szCs w:val="24"/>
              </w:rPr>
              <w:t>2</w:t>
            </w:r>
            <w:r>
              <w:rPr>
                <w:rFonts w:ascii="仿宋_GB2312" w:eastAsia="仿宋_GB2312"/>
                <w:szCs w:val="24"/>
              </w:rPr>
              <w:t>:</w:t>
            </w:r>
            <w:r w:rsidR="000C4704">
              <w:rPr>
                <w:rFonts w:ascii="仿宋_GB2312" w:eastAsia="仿宋_GB2312" w:hint="eastAsia"/>
                <w:szCs w:val="24"/>
              </w:rPr>
              <w:t>3</w:t>
            </w:r>
            <w:r>
              <w:rPr>
                <w:rFonts w:ascii="仿宋_GB2312" w:eastAsia="仿宋_GB2312"/>
                <w:szCs w:val="24"/>
              </w:rPr>
              <w:t>0</w:t>
            </w:r>
          </w:p>
        </w:tc>
        <w:tc>
          <w:tcPr>
            <w:tcW w:w="1241" w:type="dxa"/>
            <w:tcBorders>
              <w:tl2br w:val="nil"/>
              <w:tr2bl w:val="nil"/>
            </w:tcBorders>
            <w:vAlign w:val="center"/>
          </w:tcPr>
          <w:p w14:paraId="602D9124" w14:textId="56AAC01F" w:rsidR="00E350A5" w:rsidRDefault="00052CE2" w:rsidP="009D2945">
            <w:pPr>
              <w:pStyle w:val="a5"/>
              <w:widowControl/>
              <w:spacing w:line="216" w:lineRule="atLeast"/>
              <w:jc w:val="center"/>
              <w:rPr>
                <w:rFonts w:ascii="仿宋_GB2312" w:eastAsia="仿宋_GB2312"/>
                <w:szCs w:val="24"/>
              </w:rPr>
            </w:pPr>
            <w:r>
              <w:rPr>
                <w:rFonts w:ascii="仿宋_GB2312" w:eastAsia="仿宋_GB2312" w:hint="eastAsia"/>
                <w:szCs w:val="24"/>
              </w:rPr>
              <w:t>创意</w:t>
            </w:r>
            <w:r w:rsidR="00D3056C">
              <w:rPr>
                <w:rFonts w:ascii="仿宋_GB2312" w:eastAsia="仿宋_GB2312" w:hint="eastAsia"/>
                <w:szCs w:val="24"/>
              </w:rPr>
              <w:t>设计</w:t>
            </w:r>
            <w:r>
              <w:rPr>
                <w:rFonts w:ascii="仿宋_GB2312" w:eastAsia="仿宋_GB2312" w:hint="eastAsia"/>
                <w:szCs w:val="24"/>
              </w:rPr>
              <w:t>+</w:t>
            </w:r>
            <w:r w:rsidR="000D5DA1">
              <w:rPr>
                <w:rFonts w:ascii="仿宋_GB2312" w:eastAsia="仿宋_GB2312" w:hint="eastAsia"/>
                <w:szCs w:val="24"/>
              </w:rPr>
              <w:t>展示</w:t>
            </w:r>
            <w:r>
              <w:rPr>
                <w:rFonts w:ascii="仿宋_GB2312" w:eastAsia="仿宋_GB2312" w:hint="eastAsia"/>
                <w:szCs w:val="24"/>
              </w:rPr>
              <w:t>设计</w:t>
            </w:r>
          </w:p>
        </w:tc>
        <w:tc>
          <w:tcPr>
            <w:tcW w:w="1063" w:type="dxa"/>
            <w:tcBorders>
              <w:tl2br w:val="nil"/>
              <w:tr2bl w:val="nil"/>
            </w:tcBorders>
            <w:vAlign w:val="center"/>
          </w:tcPr>
          <w:p w14:paraId="180BE373"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团队赛</w:t>
            </w:r>
          </w:p>
          <w:p w14:paraId="218E813F"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（3人）</w:t>
            </w:r>
          </w:p>
        </w:tc>
        <w:tc>
          <w:tcPr>
            <w:tcW w:w="1381" w:type="dxa"/>
            <w:tcBorders>
              <w:tl2br w:val="nil"/>
              <w:tr2bl w:val="nil"/>
            </w:tcBorders>
            <w:vAlign w:val="center"/>
          </w:tcPr>
          <w:p w14:paraId="7E66E151" w14:textId="1F126A52"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提供完整的电脑设计</w:t>
            </w:r>
            <w:r w:rsidR="008F4BBB">
              <w:rPr>
                <w:rFonts w:ascii="仿宋_GB2312" w:eastAsia="仿宋_GB2312" w:hint="eastAsia"/>
                <w:szCs w:val="24"/>
              </w:rPr>
              <w:t>作品</w:t>
            </w:r>
            <w:r>
              <w:rPr>
                <w:rFonts w:ascii="仿宋_GB2312" w:eastAsia="仿宋_GB2312"/>
                <w:szCs w:val="24"/>
              </w:rPr>
              <w:t>（RGB模</w:t>
            </w:r>
            <w:r>
              <w:rPr>
                <w:rFonts w:ascii="仿宋_GB2312" w:eastAsia="仿宋_GB2312"/>
                <w:szCs w:val="24"/>
              </w:rPr>
              <w:lastRenderedPageBreak/>
              <w:t>式源文件及jpg</w:t>
            </w:r>
            <w:r w:rsidR="00736D03">
              <w:rPr>
                <w:rFonts w:ascii="仿宋_GB2312" w:eastAsia="仿宋_GB2312" w:hint="eastAsia"/>
                <w:szCs w:val="24"/>
              </w:rPr>
              <w:t>图片</w:t>
            </w:r>
            <w:r>
              <w:rPr>
                <w:rFonts w:ascii="仿宋_GB2312" w:eastAsia="仿宋_GB2312"/>
                <w:szCs w:val="24"/>
              </w:rPr>
              <w:t>）</w:t>
            </w:r>
          </w:p>
        </w:tc>
        <w:tc>
          <w:tcPr>
            <w:tcW w:w="1937" w:type="dxa"/>
            <w:tcBorders>
              <w:tl2br w:val="nil"/>
              <w:tr2bl w:val="nil"/>
            </w:tcBorders>
            <w:vAlign w:val="center"/>
          </w:tcPr>
          <w:p w14:paraId="1C074AD9" w14:textId="77777777" w:rsidR="00E350A5" w:rsidRPr="00E05BF9" w:rsidRDefault="00000000">
            <w:pPr>
              <w:pStyle w:val="a5"/>
              <w:widowControl/>
              <w:spacing w:line="216" w:lineRule="atLeast"/>
              <w:jc w:val="center"/>
              <w:rPr>
                <w:rFonts w:ascii="仿宋_GB2312" w:eastAsia="仿宋_GB2312"/>
                <w:szCs w:val="24"/>
              </w:rPr>
            </w:pPr>
            <w:r w:rsidRPr="00E05BF9">
              <w:rPr>
                <w:rFonts w:ascii="仿宋_GB2312" w:eastAsia="仿宋_GB2312" w:hint="eastAsia"/>
                <w:szCs w:val="24"/>
              </w:rPr>
              <w:lastRenderedPageBreak/>
              <w:t>海南科技职业大学设计学院</w:t>
            </w:r>
          </w:p>
          <w:p w14:paraId="3A253892" w14:textId="43F82E68" w:rsidR="00E350A5" w:rsidRDefault="005C2DF2">
            <w:pPr>
              <w:pStyle w:val="a5"/>
              <w:widowControl/>
              <w:spacing w:line="216" w:lineRule="atLeast"/>
              <w:jc w:val="center"/>
              <w:rPr>
                <w:rFonts w:ascii="仿宋_GB2312" w:eastAsia="仿宋_GB2312"/>
                <w:szCs w:val="24"/>
              </w:rPr>
            </w:pPr>
            <w:r w:rsidRPr="00E05BF9">
              <w:rPr>
                <w:rFonts w:ascii="仿宋_GB2312" w:eastAsia="仿宋_GB2312" w:hint="eastAsia"/>
                <w:szCs w:val="24"/>
              </w:rPr>
              <w:t>5栋5101、</w:t>
            </w:r>
            <w:r w:rsidRPr="00736D03">
              <w:rPr>
                <w:rFonts w:ascii="仿宋_GB2312" w:eastAsia="仿宋_GB2312" w:hint="eastAsia"/>
                <w:szCs w:val="24"/>
              </w:rPr>
              <w:t>5102、</w:t>
            </w:r>
            <w:r w:rsidRPr="00736D03">
              <w:rPr>
                <w:rFonts w:ascii="仿宋_GB2312" w:eastAsia="仿宋_GB2312" w:hint="eastAsia"/>
                <w:szCs w:val="24"/>
              </w:rPr>
              <w:lastRenderedPageBreak/>
              <w:t>5103、5104</w:t>
            </w:r>
          </w:p>
        </w:tc>
      </w:tr>
      <w:tr w:rsidR="00F51972" w14:paraId="39D07158" w14:textId="77777777" w:rsidTr="00C73B57">
        <w:trPr>
          <w:trHeight w:val="538"/>
        </w:trPr>
        <w:tc>
          <w:tcPr>
            <w:tcW w:w="1299" w:type="dxa"/>
            <w:vMerge/>
            <w:tcBorders>
              <w:tl2br w:val="nil"/>
              <w:tr2bl w:val="nil"/>
            </w:tcBorders>
            <w:vAlign w:val="center"/>
          </w:tcPr>
          <w:p w14:paraId="2FC0DF66" w14:textId="77777777" w:rsidR="00F51972" w:rsidRDefault="00F51972">
            <w:pPr>
              <w:pStyle w:val="a5"/>
              <w:widowControl/>
              <w:spacing w:line="216" w:lineRule="atLeast"/>
              <w:rPr>
                <w:rFonts w:ascii="仿宋_GB2312" w:eastAsia="仿宋_GB2312"/>
                <w:szCs w:val="24"/>
                <w:lang w:eastAsia="zh-Hans"/>
              </w:rPr>
            </w:pPr>
          </w:p>
        </w:tc>
        <w:tc>
          <w:tcPr>
            <w:tcW w:w="7040" w:type="dxa"/>
            <w:gridSpan w:val="5"/>
            <w:tcBorders>
              <w:tl2br w:val="nil"/>
              <w:tr2bl w:val="nil"/>
            </w:tcBorders>
            <w:vAlign w:val="center"/>
          </w:tcPr>
          <w:p w14:paraId="4EF658C3" w14:textId="77777777" w:rsidR="00F51972" w:rsidRDefault="00F51972">
            <w:pPr>
              <w:pStyle w:val="a5"/>
              <w:widowControl/>
              <w:spacing w:line="216" w:lineRule="atLeast"/>
              <w:ind w:firstLineChars="1000" w:firstLine="2400"/>
              <w:rPr>
                <w:rFonts w:ascii="仿宋_GB2312" w:eastAsia="仿宋_GB2312"/>
                <w:szCs w:val="24"/>
              </w:rPr>
            </w:pPr>
            <w:r>
              <w:rPr>
                <w:rFonts w:ascii="仿宋_GB2312" w:eastAsia="仿宋_GB2312" w:hint="eastAsia"/>
                <w:szCs w:val="24"/>
              </w:rPr>
              <w:t>返程</w:t>
            </w:r>
          </w:p>
        </w:tc>
      </w:tr>
      <w:tr w:rsidR="00E350A5" w14:paraId="1A41F5FD" w14:textId="77777777" w:rsidTr="00C73B57">
        <w:trPr>
          <w:trHeight w:val="2077"/>
        </w:trPr>
        <w:tc>
          <w:tcPr>
            <w:tcW w:w="8339" w:type="dxa"/>
            <w:gridSpan w:val="6"/>
            <w:tcBorders>
              <w:tl2br w:val="nil"/>
              <w:tr2bl w:val="nil"/>
            </w:tcBorders>
            <w:vAlign w:val="center"/>
          </w:tcPr>
          <w:p w14:paraId="65544FC5" w14:textId="162C2D08" w:rsidR="00E350A5" w:rsidRDefault="00615538">
            <w:pPr>
              <w:pStyle w:val="a5"/>
              <w:widowControl/>
              <w:spacing w:line="216" w:lineRule="atLeast"/>
              <w:rPr>
                <w:rFonts w:ascii="仿宋_GB2312" w:eastAsia="仿宋_GB2312"/>
                <w:szCs w:val="24"/>
              </w:rPr>
            </w:pPr>
            <w:r>
              <w:rPr>
                <w:rFonts w:ascii="仿宋_GB2312" w:eastAsia="仿宋_GB2312" w:hint="eastAsia"/>
                <w:szCs w:val="24"/>
              </w:rPr>
              <w:t>备注：</w:t>
            </w:r>
          </w:p>
          <w:p w14:paraId="516BE2B1" w14:textId="0545F68C" w:rsidR="00A70655" w:rsidRDefault="00000000">
            <w:pPr>
              <w:pStyle w:val="a5"/>
              <w:widowControl/>
              <w:spacing w:line="216" w:lineRule="atLeast"/>
              <w:rPr>
                <w:rFonts w:ascii="仿宋_GB2312" w:eastAsia="仿宋_GB2312"/>
                <w:szCs w:val="24"/>
              </w:rPr>
            </w:pPr>
            <w:r>
              <w:rPr>
                <w:rFonts w:ascii="仿宋_GB2312" w:eastAsia="仿宋_GB2312" w:hint="eastAsia"/>
                <w:szCs w:val="24"/>
              </w:rPr>
              <w:t>1.比赛时间为</w:t>
            </w:r>
            <w:r w:rsidR="000D5DA1">
              <w:rPr>
                <w:rFonts w:ascii="仿宋_GB2312" w:eastAsia="仿宋_GB2312" w:hint="eastAsia"/>
                <w:szCs w:val="24"/>
              </w:rPr>
              <w:t>11月28日上午</w:t>
            </w:r>
            <w:r w:rsidR="00FB6B0D">
              <w:rPr>
                <w:rFonts w:ascii="仿宋_GB2312" w:eastAsia="仿宋_GB2312" w:hint="eastAsia"/>
                <w:szCs w:val="24"/>
              </w:rPr>
              <w:t>8</w:t>
            </w:r>
            <w:r>
              <w:rPr>
                <w:rFonts w:ascii="仿宋_GB2312" w:eastAsia="仿宋_GB2312"/>
                <w:szCs w:val="24"/>
              </w:rPr>
              <w:t>:</w:t>
            </w:r>
            <w:r w:rsidR="00FB6B0D">
              <w:rPr>
                <w:rFonts w:ascii="仿宋_GB2312" w:eastAsia="仿宋_GB2312" w:hint="eastAsia"/>
                <w:szCs w:val="24"/>
              </w:rPr>
              <w:t>3</w:t>
            </w:r>
            <w:r>
              <w:rPr>
                <w:rFonts w:ascii="仿宋_GB2312" w:eastAsia="仿宋_GB2312" w:hint="eastAsia"/>
                <w:szCs w:val="24"/>
              </w:rPr>
              <w:t>0—1</w:t>
            </w:r>
            <w:r w:rsidR="000D5DA1">
              <w:rPr>
                <w:rFonts w:ascii="仿宋_GB2312" w:eastAsia="仿宋_GB2312" w:hint="eastAsia"/>
                <w:szCs w:val="24"/>
              </w:rPr>
              <w:t>2</w:t>
            </w:r>
            <w:r>
              <w:rPr>
                <w:rFonts w:ascii="仿宋_GB2312" w:eastAsia="仿宋_GB2312"/>
                <w:szCs w:val="24"/>
              </w:rPr>
              <w:t>:</w:t>
            </w:r>
            <w:r w:rsidR="000C4704">
              <w:rPr>
                <w:rFonts w:ascii="仿宋_GB2312" w:eastAsia="仿宋_GB2312" w:hint="eastAsia"/>
                <w:szCs w:val="24"/>
              </w:rPr>
              <w:t>3</w:t>
            </w:r>
            <w:r>
              <w:rPr>
                <w:rFonts w:ascii="仿宋_GB2312" w:eastAsia="仿宋_GB2312" w:hint="eastAsia"/>
                <w:szCs w:val="24"/>
              </w:rPr>
              <w:t>0，比赛期间不得擅自离开考场</w:t>
            </w:r>
            <w:r w:rsidR="00A70655">
              <w:rPr>
                <w:rFonts w:ascii="仿宋_GB2312" w:eastAsia="仿宋_GB2312" w:hint="eastAsia"/>
                <w:szCs w:val="24"/>
              </w:rPr>
              <w:t>。</w:t>
            </w:r>
          </w:p>
          <w:p w14:paraId="2A374B60" w14:textId="316BA1FA" w:rsidR="00A70655" w:rsidRPr="00387D38" w:rsidRDefault="00A70655" w:rsidP="000D5DA1">
            <w:pPr>
              <w:pStyle w:val="a5"/>
              <w:widowControl/>
              <w:spacing w:line="216" w:lineRule="atLeast"/>
              <w:rPr>
                <w:rFonts w:ascii="仿宋_GB2312" w:eastAsia="仿宋_GB2312"/>
                <w:szCs w:val="24"/>
              </w:rPr>
            </w:pPr>
            <w:r w:rsidRPr="00387D38">
              <w:rPr>
                <w:rFonts w:ascii="仿宋_GB2312" w:eastAsia="仿宋_GB2312" w:hint="eastAsia"/>
                <w:szCs w:val="24"/>
              </w:rPr>
              <w:t>2.各赛队提交电子设计稿后，呈送评委评审。</w:t>
            </w:r>
          </w:p>
          <w:p w14:paraId="35AAE802" w14:textId="0931CBA4" w:rsidR="00E350A5" w:rsidRDefault="000D5DA1">
            <w:pPr>
              <w:pStyle w:val="a5"/>
              <w:widowControl/>
              <w:spacing w:line="216" w:lineRule="atLeast"/>
              <w:rPr>
                <w:rFonts w:ascii="仿宋_GB2312" w:eastAsia="仿宋_GB2312"/>
                <w:szCs w:val="24"/>
              </w:rPr>
            </w:pPr>
            <w:r>
              <w:rPr>
                <w:rFonts w:ascii="仿宋_GB2312" w:eastAsia="仿宋_GB2312" w:hint="eastAsia"/>
                <w:szCs w:val="24"/>
              </w:rPr>
              <w:t>3</w:t>
            </w:r>
            <w:r w:rsidR="00A70655" w:rsidRPr="00387D38">
              <w:rPr>
                <w:rFonts w:ascii="仿宋_GB2312" w:eastAsia="仿宋_GB2312" w:hint="eastAsia"/>
                <w:szCs w:val="24"/>
              </w:rPr>
              <w:t>.赛场设置指导教师休息室</w:t>
            </w:r>
            <w:r w:rsidR="003153A4">
              <w:rPr>
                <w:rFonts w:ascii="仿宋_GB2312" w:eastAsia="仿宋_GB2312" w:hint="eastAsia"/>
                <w:szCs w:val="24"/>
              </w:rPr>
              <w:t>5</w:t>
            </w:r>
            <w:r w:rsidR="00A70655" w:rsidRPr="00387D38">
              <w:rPr>
                <w:rFonts w:ascii="仿宋_GB2312" w:eastAsia="仿宋_GB2312" w:hint="eastAsia"/>
                <w:szCs w:val="24"/>
              </w:rPr>
              <w:t>栋</w:t>
            </w:r>
            <w:r w:rsidR="003153A4">
              <w:rPr>
                <w:rFonts w:ascii="仿宋_GB2312" w:eastAsia="仿宋_GB2312" w:hint="eastAsia"/>
                <w:szCs w:val="24"/>
              </w:rPr>
              <w:t>5-211</w:t>
            </w:r>
            <w:r w:rsidR="00F51972" w:rsidRPr="00387D38">
              <w:rPr>
                <w:rFonts w:ascii="仿宋_GB2312" w:eastAsia="仿宋_GB2312" w:hint="eastAsia"/>
                <w:szCs w:val="24"/>
              </w:rPr>
              <w:t>教室</w:t>
            </w:r>
            <w:r w:rsidR="00A70655" w:rsidRPr="00387D38">
              <w:rPr>
                <w:rFonts w:ascii="仿宋_GB2312" w:eastAsia="仿宋_GB2312" w:hint="eastAsia"/>
                <w:szCs w:val="24"/>
              </w:rPr>
              <w:t>，</w:t>
            </w:r>
            <w:r w:rsidR="00A70655">
              <w:rPr>
                <w:rFonts w:ascii="仿宋_GB2312" w:eastAsia="仿宋_GB2312" w:hint="eastAsia"/>
                <w:szCs w:val="24"/>
              </w:rPr>
              <w:t>比赛期间不设置观摩区。</w:t>
            </w:r>
          </w:p>
        </w:tc>
      </w:tr>
    </w:tbl>
    <w:p w14:paraId="2F56B3C8" w14:textId="77777777" w:rsidR="00E350A5" w:rsidRDefault="00000000">
      <w:pPr>
        <w:pStyle w:val="a5"/>
        <w:widowControl/>
        <w:spacing w:line="216" w:lineRule="atLeast"/>
        <w:rPr>
          <w:rFonts w:ascii="仿宋_GB2312" w:eastAsia="仿宋_GB2312"/>
          <w:szCs w:val="24"/>
        </w:rPr>
      </w:pPr>
      <w:r>
        <w:rPr>
          <w:rFonts w:ascii="仿宋_GB2312" w:eastAsia="仿宋_GB2312"/>
          <w:szCs w:val="24"/>
        </w:rPr>
        <w:t>本项目的最终解释权归赛项执委会</w:t>
      </w:r>
    </w:p>
    <w:p w14:paraId="2E3F08FC"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六、竞赛规则</w:t>
      </w:r>
    </w:p>
    <w:p w14:paraId="64B62691" w14:textId="565E018F" w:rsidR="00E350A5" w:rsidRDefault="00000000" w:rsidP="0087798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1.以团队方式参赛，每队由3名选手组成，选手为20</w:t>
      </w:r>
      <w:r w:rsidRPr="002C1027">
        <w:rPr>
          <w:rFonts w:ascii="仿宋" w:eastAsia="仿宋" w:hAnsi="仿宋" w:hint="eastAsia"/>
          <w:bCs/>
          <w:sz w:val="32"/>
          <w:szCs w:val="32"/>
        </w:rPr>
        <w:t>2</w:t>
      </w:r>
      <w:r w:rsidR="000D5DA1">
        <w:rPr>
          <w:rFonts w:ascii="仿宋" w:eastAsia="仿宋" w:hAnsi="仿宋" w:hint="eastAsia"/>
          <w:bCs/>
          <w:sz w:val="32"/>
          <w:szCs w:val="32"/>
        </w:rPr>
        <w:t>6</w:t>
      </w:r>
      <w:r>
        <w:rPr>
          <w:rFonts w:ascii="仿宋" w:eastAsia="仿宋" w:hAnsi="仿宋"/>
          <w:bCs/>
          <w:sz w:val="32"/>
          <w:szCs w:val="32"/>
        </w:rPr>
        <w:t>年在籍高职高专学生，不分性别、不分年级，其中队长1名，每个院校组队不超过</w:t>
      </w:r>
      <w:r w:rsidR="005C2DF2" w:rsidRPr="002C1027">
        <w:rPr>
          <w:rFonts w:ascii="仿宋" w:eastAsia="仿宋" w:hAnsi="仿宋" w:hint="eastAsia"/>
          <w:bCs/>
          <w:sz w:val="32"/>
          <w:szCs w:val="32"/>
        </w:rPr>
        <w:t>6</w:t>
      </w:r>
      <w:r>
        <w:rPr>
          <w:rFonts w:ascii="仿宋" w:eastAsia="仿宋" w:hAnsi="仿宋"/>
          <w:bCs/>
          <w:sz w:val="32"/>
          <w:szCs w:val="32"/>
        </w:rPr>
        <w:t>队，不接受跨院校组队报名。</w:t>
      </w:r>
    </w:p>
    <w:p w14:paraId="0EE564E4" w14:textId="5849E6CA" w:rsidR="00E350A5" w:rsidRDefault="0087798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.每个参赛队可配备1-2名指导教师，指导教师经报名并通过资格审查后确定。</w:t>
      </w:r>
    </w:p>
    <w:p w14:paraId="274F0F5E"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七、技术规范</w:t>
      </w:r>
    </w:p>
    <w:p w14:paraId="5BFD0E9E" w14:textId="0210D26E"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（一）比赛所需设备、纸张由举办单位提供，</w:t>
      </w:r>
      <w:r w:rsidR="00DD23E3">
        <w:rPr>
          <w:rFonts w:ascii="仿宋" w:eastAsia="仿宋" w:hAnsi="仿宋"/>
          <w:bCs/>
          <w:sz w:val="32"/>
          <w:szCs w:val="32"/>
        </w:rPr>
        <w:t>选手</w:t>
      </w:r>
      <w:r w:rsidR="00DD23E3">
        <w:rPr>
          <w:rFonts w:ascii="仿宋" w:eastAsia="仿宋" w:hAnsi="仿宋" w:hint="eastAsia"/>
          <w:bCs/>
          <w:sz w:val="32"/>
          <w:szCs w:val="32"/>
        </w:rPr>
        <w:t>可</w:t>
      </w:r>
      <w:r w:rsidR="00DD23E3">
        <w:rPr>
          <w:rFonts w:ascii="仿宋" w:eastAsia="仿宋" w:hAnsi="仿宋"/>
          <w:bCs/>
          <w:sz w:val="32"/>
          <w:szCs w:val="32"/>
        </w:rPr>
        <w:t>自备</w:t>
      </w:r>
      <w:r w:rsidR="00DD23E3">
        <w:rPr>
          <w:rFonts w:ascii="仿宋" w:eastAsia="仿宋" w:hAnsi="仿宋" w:hint="eastAsia"/>
          <w:bCs/>
          <w:sz w:val="32"/>
          <w:szCs w:val="32"/>
        </w:rPr>
        <w:t>数位板及数位笔并提前提供安装驱动</w:t>
      </w:r>
      <w:r>
        <w:rPr>
          <w:rFonts w:ascii="仿宋" w:eastAsia="仿宋" w:hAnsi="仿宋"/>
          <w:bCs/>
          <w:sz w:val="32"/>
          <w:szCs w:val="32"/>
        </w:rPr>
        <w:t>，禁止携带U盘以及非正常绘图的工具及物品</w:t>
      </w:r>
      <w:r w:rsidR="00E45F24">
        <w:rPr>
          <w:rFonts w:ascii="仿宋" w:eastAsia="仿宋" w:hAnsi="仿宋" w:hint="eastAsia"/>
          <w:bCs/>
          <w:sz w:val="32"/>
          <w:szCs w:val="32"/>
        </w:rPr>
        <w:t>进入赛场</w:t>
      </w:r>
      <w:r>
        <w:rPr>
          <w:rFonts w:ascii="仿宋" w:eastAsia="仿宋" w:hAnsi="仿宋"/>
          <w:bCs/>
          <w:sz w:val="32"/>
          <w:szCs w:val="32"/>
        </w:rPr>
        <w:t>。</w:t>
      </w:r>
    </w:p>
    <w:p w14:paraId="0B7A8C12" w14:textId="7B14BED8" w:rsidR="00E350A5" w:rsidRDefault="00000000" w:rsidP="00DD23E3">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w:t>
      </w:r>
      <w:r w:rsidR="00DD23E3">
        <w:rPr>
          <w:rFonts w:ascii="仿宋" w:eastAsia="仿宋" w:hAnsi="仿宋" w:hint="eastAsia"/>
          <w:bCs/>
          <w:sz w:val="32"/>
          <w:szCs w:val="32"/>
        </w:rPr>
        <w:t>比赛</w:t>
      </w:r>
      <w:r>
        <w:rPr>
          <w:rFonts w:ascii="仿宋" w:eastAsia="仿宋" w:hAnsi="仿宋"/>
          <w:bCs/>
          <w:sz w:val="32"/>
          <w:szCs w:val="32"/>
        </w:rPr>
        <w:t>所需提交的成果</w:t>
      </w:r>
      <w:r w:rsidR="00DD23E3">
        <w:rPr>
          <w:rFonts w:ascii="仿宋" w:eastAsia="仿宋" w:hAnsi="仿宋" w:hint="eastAsia"/>
          <w:bCs/>
          <w:sz w:val="32"/>
          <w:szCs w:val="32"/>
        </w:rPr>
        <w:t>为：</w:t>
      </w:r>
    </w:p>
    <w:p w14:paraId="543031DA" w14:textId="5E6F1E50"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①</w:t>
      </w:r>
      <w:r w:rsidR="00DD23E3">
        <w:rPr>
          <w:rFonts w:ascii="仿宋" w:eastAsia="仿宋" w:hAnsi="仿宋" w:hint="eastAsia"/>
          <w:bCs/>
          <w:sz w:val="32"/>
          <w:szCs w:val="32"/>
        </w:rPr>
        <w:t>提供内容</w:t>
      </w:r>
      <w:r>
        <w:rPr>
          <w:rFonts w:ascii="仿宋" w:eastAsia="仿宋" w:hAnsi="仿宋"/>
          <w:bCs/>
          <w:sz w:val="32"/>
          <w:szCs w:val="32"/>
        </w:rPr>
        <w:t>完整的</w:t>
      </w:r>
      <w:r w:rsidR="00DD23E3">
        <w:rPr>
          <w:rFonts w:ascii="仿宋" w:eastAsia="仿宋" w:hAnsi="仿宋" w:hint="eastAsia"/>
          <w:bCs/>
          <w:sz w:val="32"/>
          <w:szCs w:val="32"/>
        </w:rPr>
        <w:t>创意设计与展示设计源文件</w:t>
      </w:r>
      <w:r>
        <w:rPr>
          <w:rFonts w:ascii="仿宋" w:eastAsia="仿宋" w:hAnsi="仿宋" w:hint="eastAsia"/>
          <w:bCs/>
          <w:sz w:val="32"/>
          <w:szCs w:val="32"/>
        </w:rPr>
        <w:t>。</w:t>
      </w:r>
    </w:p>
    <w:p w14:paraId="1F50BAAC" w14:textId="0B80DAB9"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②提供</w:t>
      </w:r>
      <w:r>
        <w:rPr>
          <w:rFonts w:ascii="仿宋" w:eastAsia="仿宋" w:hAnsi="仿宋"/>
          <w:bCs/>
          <w:sz w:val="32"/>
          <w:szCs w:val="32"/>
        </w:rPr>
        <w:t>内容完整并符合印刷标准的设计作品</w:t>
      </w:r>
      <w:r w:rsidR="008F4BBB">
        <w:rPr>
          <w:rFonts w:ascii="仿宋" w:eastAsia="仿宋" w:hAnsi="仿宋" w:hint="eastAsia"/>
          <w:bCs/>
          <w:sz w:val="32"/>
          <w:szCs w:val="32"/>
        </w:rPr>
        <w:t>图</w:t>
      </w:r>
      <w:r>
        <w:rPr>
          <w:rFonts w:ascii="仿宋" w:eastAsia="仿宋" w:hAnsi="仿宋"/>
          <w:bCs/>
          <w:sz w:val="32"/>
          <w:szCs w:val="32"/>
        </w:rPr>
        <w:t>（电子</w:t>
      </w:r>
      <w:r w:rsidRPr="00362051">
        <w:rPr>
          <w:rFonts w:ascii="仿宋" w:eastAsia="仿宋" w:hAnsi="仿宋" w:hint="eastAsia"/>
          <w:bCs/>
          <w:sz w:val="32"/>
          <w:szCs w:val="32"/>
        </w:rPr>
        <w:t>画</w:t>
      </w:r>
      <w:r w:rsidRPr="0054340F">
        <w:rPr>
          <w:rFonts w:ascii="仿宋" w:eastAsia="仿宋" w:hAnsi="仿宋" w:hint="eastAsia"/>
          <w:bCs/>
          <w:sz w:val="32"/>
          <w:szCs w:val="32"/>
        </w:rPr>
        <w:t>布宽高</w:t>
      </w:r>
      <w:r w:rsidRPr="0054340F">
        <w:rPr>
          <w:rFonts w:ascii="仿宋" w:eastAsia="仿宋" w:hAnsi="仿宋"/>
          <w:bCs/>
          <w:sz w:val="32"/>
          <w:szCs w:val="32"/>
        </w:rPr>
        <w:t>尺寸</w:t>
      </w:r>
      <w:r w:rsidRPr="0054340F">
        <w:rPr>
          <w:rFonts w:ascii="仿宋" w:eastAsia="仿宋" w:hAnsi="仿宋" w:hint="eastAsia"/>
          <w:bCs/>
          <w:sz w:val="32"/>
          <w:szCs w:val="32"/>
        </w:rPr>
        <w:t>90*180</w:t>
      </w:r>
      <w:r w:rsidRPr="0054340F">
        <w:rPr>
          <w:rFonts w:ascii="仿宋" w:eastAsia="仿宋" w:hAnsi="仿宋"/>
          <w:bCs/>
          <w:sz w:val="32"/>
          <w:szCs w:val="32"/>
        </w:rPr>
        <w:t>cm</w:t>
      </w:r>
      <w:r w:rsidRPr="0054340F">
        <w:rPr>
          <w:rFonts w:ascii="仿宋" w:eastAsia="仿宋" w:hAnsi="仿宋" w:hint="eastAsia"/>
          <w:bCs/>
          <w:sz w:val="32"/>
          <w:szCs w:val="32"/>
        </w:rPr>
        <w:t>；</w:t>
      </w:r>
      <w:r w:rsidRPr="0054340F">
        <w:rPr>
          <w:rFonts w:ascii="仿宋" w:eastAsia="仿宋" w:hAnsi="仿宋"/>
          <w:bCs/>
          <w:sz w:val="32"/>
          <w:szCs w:val="32"/>
        </w:rPr>
        <w:t>色彩模式为RGB，格式为JPG，分辨率</w:t>
      </w:r>
      <w:r w:rsidRPr="0054340F">
        <w:rPr>
          <w:rFonts w:ascii="仿宋" w:eastAsia="仿宋" w:hAnsi="仿宋" w:hint="eastAsia"/>
          <w:bCs/>
          <w:sz w:val="32"/>
          <w:szCs w:val="32"/>
        </w:rPr>
        <w:t>不低于</w:t>
      </w:r>
      <w:r>
        <w:rPr>
          <w:rFonts w:ascii="仿宋" w:eastAsia="仿宋" w:hAnsi="仿宋"/>
          <w:bCs/>
          <w:sz w:val="32"/>
          <w:szCs w:val="32"/>
        </w:rPr>
        <w:t>300</w:t>
      </w:r>
      <w:r w:rsidR="0054340F">
        <w:rPr>
          <w:rFonts w:ascii="仿宋" w:eastAsia="仿宋" w:hAnsi="仿宋" w:hint="eastAsia"/>
          <w:bCs/>
          <w:sz w:val="32"/>
          <w:szCs w:val="32"/>
        </w:rPr>
        <w:t>p</w:t>
      </w:r>
      <w:r>
        <w:rPr>
          <w:rFonts w:ascii="仿宋" w:eastAsia="仿宋" w:hAnsi="仿宋"/>
          <w:bCs/>
          <w:sz w:val="32"/>
          <w:szCs w:val="32"/>
        </w:rPr>
        <w:t>pi）</w:t>
      </w:r>
      <w:r>
        <w:rPr>
          <w:rFonts w:ascii="仿宋" w:eastAsia="仿宋" w:hAnsi="仿宋" w:hint="eastAsia"/>
          <w:bCs/>
          <w:sz w:val="32"/>
          <w:szCs w:val="32"/>
        </w:rPr>
        <w:t>电子展板竖版</w:t>
      </w:r>
      <w:r w:rsidR="002A608A">
        <w:rPr>
          <w:rFonts w:ascii="仿宋" w:eastAsia="仿宋" w:hAnsi="仿宋" w:hint="eastAsia"/>
          <w:bCs/>
          <w:sz w:val="32"/>
          <w:szCs w:val="32"/>
        </w:rPr>
        <w:t>图1-2张</w:t>
      </w:r>
      <w:r>
        <w:rPr>
          <w:rFonts w:ascii="仿宋" w:eastAsia="仿宋" w:hAnsi="仿宋" w:hint="eastAsia"/>
          <w:bCs/>
          <w:sz w:val="32"/>
          <w:szCs w:val="32"/>
        </w:rPr>
        <w:t>。</w:t>
      </w:r>
    </w:p>
    <w:p w14:paraId="0A0D82D2" w14:textId="3DCED6E6"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lastRenderedPageBreak/>
        <w:t>各参赛队所提交的电子文件由赛务组统一提供的U盘等作为提取数据工具</w:t>
      </w:r>
      <w:r>
        <w:rPr>
          <w:rFonts w:ascii="仿宋" w:eastAsia="仿宋" w:hAnsi="仿宋" w:hint="eastAsia"/>
          <w:bCs/>
          <w:sz w:val="32"/>
          <w:szCs w:val="32"/>
        </w:rPr>
        <w:t>。</w:t>
      </w:r>
    </w:p>
    <w:p w14:paraId="6C35C228"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（四）每个赛段如未能提供相应的文件，则该赛段不得分，按照工作失误论。</w:t>
      </w:r>
    </w:p>
    <w:p w14:paraId="5BECCF43" w14:textId="77777777" w:rsidR="00E350A5" w:rsidRDefault="00000000">
      <w:pPr>
        <w:snapToGrid w:val="0"/>
        <w:spacing w:line="560" w:lineRule="exact"/>
        <w:rPr>
          <w:rFonts w:ascii="黑体" w:eastAsia="黑体" w:hAnsi="黑体" w:cs="黑体"/>
          <w:kern w:val="0"/>
          <w:sz w:val="32"/>
          <w:szCs w:val="32"/>
        </w:rPr>
      </w:pPr>
      <w:r>
        <w:rPr>
          <w:rFonts w:ascii="黑体" w:eastAsia="黑体" w:hAnsi="黑体" w:cs="黑体" w:hint="eastAsia"/>
          <w:kern w:val="0"/>
          <w:sz w:val="32"/>
          <w:szCs w:val="32"/>
        </w:rPr>
        <w:t xml:space="preserve">    八、技术环境</w:t>
      </w:r>
    </w:p>
    <w:p w14:paraId="2A50CADB" w14:textId="4E29CBDB"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每个赛位布置电脑席</w:t>
      </w:r>
      <w:r w:rsidR="000D5DA1">
        <w:rPr>
          <w:rFonts w:ascii="仿宋" w:eastAsia="仿宋" w:hAnsi="仿宋" w:hint="eastAsia"/>
          <w:bCs/>
          <w:sz w:val="32"/>
          <w:szCs w:val="32"/>
        </w:rPr>
        <w:t>3</w:t>
      </w:r>
      <w:r>
        <w:rPr>
          <w:rFonts w:ascii="仿宋" w:eastAsia="仿宋" w:hAnsi="仿宋"/>
          <w:bCs/>
          <w:sz w:val="32"/>
          <w:szCs w:val="32"/>
        </w:rPr>
        <w:t>个，场内裁判席1个。保证现场良好的采光、照明和通风；提供</w:t>
      </w:r>
      <w:r w:rsidR="0012250B">
        <w:rPr>
          <w:rFonts w:ascii="仿宋" w:eastAsia="仿宋" w:hAnsi="仿宋" w:hint="eastAsia"/>
          <w:bCs/>
          <w:sz w:val="32"/>
          <w:szCs w:val="32"/>
        </w:rPr>
        <w:t>水</w:t>
      </w:r>
      <w:r>
        <w:rPr>
          <w:rFonts w:ascii="仿宋" w:eastAsia="仿宋" w:hAnsi="仿宋"/>
          <w:bCs/>
          <w:sz w:val="32"/>
          <w:szCs w:val="32"/>
        </w:rPr>
        <w:t>、电设施。</w:t>
      </w:r>
    </w:p>
    <w:p w14:paraId="123E7BA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竞赛技术平台</w:t>
      </w:r>
    </w:p>
    <w:p w14:paraId="5ED230C7" w14:textId="778D3F70"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（1）计算机</w:t>
      </w:r>
      <w:r w:rsidR="000C5AD5">
        <w:rPr>
          <w:rFonts w:ascii="仿宋" w:eastAsia="仿宋" w:hAnsi="仿宋" w:hint="eastAsia"/>
          <w:bCs/>
          <w:sz w:val="32"/>
          <w:szCs w:val="32"/>
        </w:rPr>
        <w:t xml:space="preserve"> </w:t>
      </w:r>
    </w:p>
    <w:p w14:paraId="64D3A8C7" w14:textId="7D3CD9D3"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（2）预装设计软件： Photoshop 、Illustrator</w:t>
      </w:r>
      <w:r>
        <w:rPr>
          <w:rFonts w:ascii="仿宋" w:eastAsia="仿宋" w:hAnsi="仿宋" w:hint="eastAsia"/>
          <w:bCs/>
          <w:sz w:val="32"/>
          <w:szCs w:val="32"/>
        </w:rPr>
        <w:t>、</w:t>
      </w:r>
      <w:r w:rsidRPr="00D557A6">
        <w:rPr>
          <w:rFonts w:ascii="仿宋" w:eastAsia="仿宋" w:hAnsi="仿宋" w:hint="eastAsia"/>
          <w:bCs/>
          <w:sz w:val="32"/>
          <w:szCs w:val="32"/>
        </w:rPr>
        <w:t>WPS办公软件</w:t>
      </w:r>
      <w:r>
        <w:rPr>
          <w:rFonts w:ascii="仿宋" w:eastAsia="仿宋" w:hAnsi="仿宋" w:hint="eastAsia"/>
          <w:bCs/>
          <w:sz w:val="32"/>
          <w:szCs w:val="32"/>
        </w:rPr>
        <w:t>。</w:t>
      </w:r>
    </w:p>
    <w:p w14:paraId="16D9CC6F"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九、竞赛样题</w:t>
      </w:r>
    </w:p>
    <w:p w14:paraId="1A05771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（一）命题流程</w:t>
      </w:r>
    </w:p>
    <w:p w14:paraId="04947AA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专家组依据本规程公布的作业要求和考核要点负责编制竞赛用试题，试题与评分标准对应考核模块的知识点、技能点或规范操作要点。</w:t>
      </w:r>
    </w:p>
    <w:p w14:paraId="57E32B57"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（二）专家命题</w:t>
      </w:r>
    </w:p>
    <w:p w14:paraId="39648012" w14:textId="2F8BE961" w:rsidR="00E350A5" w:rsidRPr="00D21E15" w:rsidRDefault="00000000">
      <w:pPr>
        <w:adjustRightInd w:val="0"/>
        <w:snapToGrid w:val="0"/>
        <w:spacing w:line="540" w:lineRule="exact"/>
        <w:ind w:firstLineChars="200" w:firstLine="640"/>
        <w:rPr>
          <w:rFonts w:ascii="仿宋" w:eastAsia="仿宋" w:hAnsi="仿宋"/>
          <w:bCs/>
          <w:strike/>
          <w:sz w:val="32"/>
          <w:szCs w:val="32"/>
        </w:rPr>
      </w:pPr>
      <w:r>
        <w:rPr>
          <w:rFonts w:ascii="仿宋" w:eastAsia="仿宋" w:hAnsi="仿宋"/>
          <w:bCs/>
          <w:sz w:val="32"/>
          <w:szCs w:val="32"/>
        </w:rPr>
        <w:t>由专家组封闭式完成比赛试题的具体命题与验证，完成评分细则的制定，同时验证比赛试题作业的难易程度和需要的标准工作时间等，最终确定试题的现场裁判评判标准和评分表。</w:t>
      </w:r>
    </w:p>
    <w:p w14:paraId="47607546"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十、成绩评定</w:t>
      </w:r>
    </w:p>
    <w:p w14:paraId="4DA239A8" w14:textId="7F214913" w:rsidR="00E350A5" w:rsidRPr="003925E8" w:rsidRDefault="00000000" w:rsidP="003925E8">
      <w:pPr>
        <w:pStyle w:val="a0"/>
        <w:ind w:firstLineChars="200" w:firstLine="640"/>
        <w:rPr>
          <w:rFonts w:ascii="仿宋" w:eastAsia="仿宋" w:hAnsi="仿宋"/>
          <w:bCs/>
          <w:sz w:val="32"/>
          <w:szCs w:val="32"/>
        </w:rPr>
      </w:pPr>
      <w:r>
        <w:rPr>
          <w:rFonts w:ascii="仿宋" w:eastAsia="仿宋" w:hAnsi="仿宋"/>
          <w:bCs/>
          <w:sz w:val="32"/>
          <w:szCs w:val="32"/>
        </w:rPr>
        <w:t>评分方法采取分步得分、累计总分的计分方式。只计团体竞赛成绩，不计参赛选手个人成绩。按创意设计与</w:t>
      </w:r>
      <w:r w:rsidR="000D5DA1">
        <w:rPr>
          <w:rFonts w:ascii="仿宋" w:eastAsia="仿宋" w:hAnsi="仿宋" w:hint="eastAsia"/>
          <w:bCs/>
          <w:sz w:val="32"/>
          <w:szCs w:val="32"/>
        </w:rPr>
        <w:t>展示</w:t>
      </w:r>
      <w:r>
        <w:rPr>
          <w:rFonts w:ascii="仿宋" w:eastAsia="仿宋" w:hAnsi="仿宋"/>
          <w:bCs/>
          <w:sz w:val="32"/>
          <w:szCs w:val="32"/>
        </w:rPr>
        <w:t>设计</w:t>
      </w:r>
      <w:r w:rsidR="008F4BBB">
        <w:rPr>
          <w:rFonts w:ascii="仿宋" w:eastAsia="仿宋" w:hAnsi="仿宋" w:hint="eastAsia"/>
          <w:bCs/>
          <w:sz w:val="32"/>
          <w:szCs w:val="32"/>
        </w:rPr>
        <w:t>两个阶段</w:t>
      </w:r>
      <w:r>
        <w:rPr>
          <w:rFonts w:ascii="仿宋" w:eastAsia="仿宋" w:hAnsi="仿宋"/>
          <w:bCs/>
          <w:sz w:val="32"/>
          <w:szCs w:val="32"/>
        </w:rPr>
        <w:t>成绩的总分进行排名。</w:t>
      </w:r>
    </w:p>
    <w:p w14:paraId="2B60BB46" w14:textId="64F71551" w:rsidR="00E350A5" w:rsidRPr="00B70E1A" w:rsidRDefault="00000000" w:rsidP="00B70E1A">
      <w:pPr>
        <w:pStyle w:val="a5"/>
        <w:widowControl/>
        <w:spacing w:line="324" w:lineRule="atLeast"/>
        <w:ind w:firstLineChars="200" w:firstLine="640"/>
        <w:jc w:val="left"/>
        <w:rPr>
          <w:rFonts w:ascii="仿宋" w:eastAsia="仿宋" w:hAnsi="仿宋"/>
          <w:bCs/>
          <w:sz w:val="32"/>
          <w:szCs w:val="32"/>
        </w:rPr>
      </w:pPr>
      <w:r>
        <w:rPr>
          <w:rFonts w:ascii="仿宋" w:eastAsia="仿宋" w:hAnsi="仿宋"/>
          <w:bCs/>
          <w:sz w:val="32"/>
          <w:szCs w:val="32"/>
        </w:rPr>
        <w:lastRenderedPageBreak/>
        <w:t>具体分值及评分标准如下表：</w:t>
      </w:r>
    </w:p>
    <w:tbl>
      <w:tblPr>
        <w:tblW w:w="864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57"/>
        <w:gridCol w:w="851"/>
        <w:gridCol w:w="4111"/>
        <w:gridCol w:w="1134"/>
        <w:gridCol w:w="1387"/>
      </w:tblGrid>
      <w:tr w:rsidR="00BB09A1" w14:paraId="60FFA2A3" w14:textId="77777777" w:rsidTr="00BB09A1">
        <w:trPr>
          <w:trHeight w:val="435"/>
        </w:trPr>
        <w:tc>
          <w:tcPr>
            <w:tcW w:w="1157" w:type="dxa"/>
            <w:tcBorders>
              <w:tl2br w:val="nil"/>
              <w:tr2bl w:val="nil"/>
            </w:tcBorders>
            <w:shd w:val="clear" w:color="auto" w:fill="FFCC00"/>
            <w:vAlign w:val="center"/>
          </w:tcPr>
          <w:p w14:paraId="479E82EB"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一级指标</w:t>
            </w:r>
          </w:p>
        </w:tc>
        <w:tc>
          <w:tcPr>
            <w:tcW w:w="851" w:type="dxa"/>
            <w:tcBorders>
              <w:tl2br w:val="nil"/>
              <w:tr2bl w:val="nil"/>
            </w:tcBorders>
            <w:shd w:val="clear" w:color="auto" w:fill="FFCC00"/>
            <w:vAlign w:val="center"/>
          </w:tcPr>
          <w:p w14:paraId="3629353F"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分值</w:t>
            </w:r>
          </w:p>
        </w:tc>
        <w:tc>
          <w:tcPr>
            <w:tcW w:w="4111" w:type="dxa"/>
            <w:tcBorders>
              <w:tl2br w:val="nil"/>
              <w:tr2bl w:val="nil"/>
            </w:tcBorders>
            <w:shd w:val="clear" w:color="auto" w:fill="FFCC00"/>
            <w:vAlign w:val="center"/>
          </w:tcPr>
          <w:p w14:paraId="173E1C0B"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二级指标</w:t>
            </w:r>
          </w:p>
        </w:tc>
        <w:tc>
          <w:tcPr>
            <w:tcW w:w="1134" w:type="dxa"/>
            <w:tcBorders>
              <w:tl2br w:val="nil"/>
              <w:tr2bl w:val="nil"/>
            </w:tcBorders>
            <w:shd w:val="clear" w:color="auto" w:fill="FFCC00"/>
            <w:vAlign w:val="center"/>
          </w:tcPr>
          <w:p w14:paraId="461386AE" w14:textId="77777777" w:rsidR="00E350A5" w:rsidRDefault="00000000">
            <w:pPr>
              <w:pStyle w:val="a5"/>
              <w:widowControl/>
              <w:spacing w:line="216" w:lineRule="atLeast"/>
              <w:jc w:val="center"/>
              <w:rPr>
                <w:rFonts w:ascii="宋体" w:hAnsi="宋体"/>
                <w:b/>
                <w:szCs w:val="24"/>
              </w:rPr>
            </w:pPr>
            <w:r w:rsidRPr="00325ADF">
              <w:rPr>
                <w:rFonts w:ascii="宋体" w:hAnsi="宋体" w:hint="eastAsia"/>
                <w:b/>
                <w:szCs w:val="24"/>
              </w:rPr>
              <w:t>二级分值</w:t>
            </w:r>
          </w:p>
        </w:tc>
        <w:tc>
          <w:tcPr>
            <w:tcW w:w="1387" w:type="dxa"/>
            <w:tcBorders>
              <w:tl2br w:val="nil"/>
              <w:tr2bl w:val="nil"/>
            </w:tcBorders>
            <w:shd w:val="clear" w:color="auto" w:fill="FFCC00"/>
            <w:vAlign w:val="center"/>
          </w:tcPr>
          <w:p w14:paraId="3C6207FA"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评分方式</w:t>
            </w:r>
          </w:p>
        </w:tc>
      </w:tr>
      <w:tr w:rsidR="00B46767" w14:paraId="7BF68F95" w14:textId="77777777" w:rsidTr="00BB09A1">
        <w:trPr>
          <w:trHeight w:val="375"/>
        </w:trPr>
        <w:tc>
          <w:tcPr>
            <w:tcW w:w="1157" w:type="dxa"/>
            <w:vMerge w:val="restart"/>
            <w:tcBorders>
              <w:tl2br w:val="nil"/>
              <w:tr2bl w:val="nil"/>
            </w:tcBorders>
            <w:vAlign w:val="center"/>
          </w:tcPr>
          <w:p w14:paraId="269117D4" w14:textId="0630FF81" w:rsidR="00B46767" w:rsidRDefault="00B46767" w:rsidP="005C2DF2">
            <w:pPr>
              <w:pStyle w:val="a5"/>
              <w:widowControl/>
              <w:spacing w:line="216" w:lineRule="atLeast"/>
              <w:jc w:val="center"/>
              <w:rPr>
                <w:rFonts w:ascii="仿宋" w:eastAsia="仿宋" w:hAnsi="仿宋"/>
                <w:bCs/>
                <w:szCs w:val="24"/>
              </w:rPr>
            </w:pPr>
            <w:r>
              <w:rPr>
                <w:rFonts w:ascii="仿宋" w:eastAsia="仿宋" w:hAnsi="仿宋"/>
                <w:bCs/>
                <w:szCs w:val="24"/>
              </w:rPr>
              <w:t>创意构思</w:t>
            </w:r>
          </w:p>
        </w:tc>
        <w:tc>
          <w:tcPr>
            <w:tcW w:w="851" w:type="dxa"/>
            <w:vMerge w:val="restart"/>
            <w:tcBorders>
              <w:tl2br w:val="nil"/>
              <w:tr2bl w:val="nil"/>
            </w:tcBorders>
            <w:vAlign w:val="center"/>
          </w:tcPr>
          <w:p w14:paraId="7DB66FDE" w14:textId="53FBDB41" w:rsidR="00B46767" w:rsidRDefault="00B46767"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20</w:t>
            </w:r>
          </w:p>
        </w:tc>
        <w:tc>
          <w:tcPr>
            <w:tcW w:w="4111" w:type="dxa"/>
            <w:tcBorders>
              <w:tl2br w:val="nil"/>
              <w:tr2bl w:val="nil"/>
            </w:tcBorders>
            <w:vAlign w:val="center"/>
          </w:tcPr>
          <w:p w14:paraId="56FE79C9" w14:textId="68A49069" w:rsidR="00B46767" w:rsidRDefault="00AE21FF">
            <w:pPr>
              <w:pStyle w:val="a5"/>
              <w:widowControl/>
              <w:spacing w:line="216" w:lineRule="atLeast"/>
              <w:jc w:val="left"/>
              <w:rPr>
                <w:rFonts w:ascii="仿宋" w:eastAsia="仿宋" w:hAnsi="仿宋"/>
                <w:bCs/>
                <w:szCs w:val="24"/>
              </w:rPr>
            </w:pPr>
            <w:r>
              <w:rPr>
                <w:rFonts w:ascii="仿宋" w:eastAsia="仿宋" w:hAnsi="仿宋"/>
                <w:bCs/>
                <w:szCs w:val="24"/>
              </w:rPr>
              <w:t>紧扣竞赛主题，积极向上，具有鲜明时代气息。</w:t>
            </w:r>
          </w:p>
        </w:tc>
        <w:tc>
          <w:tcPr>
            <w:tcW w:w="1134" w:type="dxa"/>
            <w:tcBorders>
              <w:tl2br w:val="nil"/>
              <w:tr2bl w:val="nil"/>
            </w:tcBorders>
            <w:vAlign w:val="center"/>
          </w:tcPr>
          <w:p w14:paraId="496F0908" w14:textId="784A214B"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val="restart"/>
            <w:tcBorders>
              <w:tl2br w:val="nil"/>
              <w:tr2bl w:val="nil"/>
            </w:tcBorders>
            <w:vAlign w:val="center"/>
          </w:tcPr>
          <w:p w14:paraId="6FD88C54" w14:textId="7166E410" w:rsidR="00B46767" w:rsidRDefault="00B46767" w:rsidP="00CB3FCF">
            <w:pPr>
              <w:pStyle w:val="a5"/>
              <w:widowControl/>
              <w:spacing w:line="216" w:lineRule="atLeast"/>
              <w:jc w:val="center"/>
              <w:rPr>
                <w:rFonts w:ascii="仿宋" w:eastAsia="仿宋" w:hAnsi="仿宋"/>
                <w:bCs/>
                <w:szCs w:val="24"/>
              </w:rPr>
            </w:pPr>
            <w:r>
              <w:rPr>
                <w:rFonts w:ascii="仿宋" w:eastAsia="仿宋" w:hAnsi="仿宋"/>
                <w:bCs/>
                <w:szCs w:val="24"/>
              </w:rPr>
              <w:t>根据</w:t>
            </w:r>
            <w:r w:rsidR="002A608A">
              <w:rPr>
                <w:rFonts w:ascii="仿宋" w:eastAsia="仿宋" w:hAnsi="仿宋" w:hint="eastAsia"/>
                <w:bCs/>
                <w:szCs w:val="24"/>
              </w:rPr>
              <w:t>创意</w:t>
            </w:r>
            <w:r>
              <w:rPr>
                <w:rFonts w:ascii="仿宋" w:eastAsia="仿宋" w:hAnsi="仿宋" w:hint="eastAsia"/>
                <w:bCs/>
                <w:szCs w:val="24"/>
              </w:rPr>
              <w:t>设计</w:t>
            </w:r>
            <w:r w:rsidR="002A608A">
              <w:rPr>
                <w:rFonts w:ascii="仿宋" w:eastAsia="仿宋" w:hAnsi="仿宋" w:hint="eastAsia"/>
                <w:bCs/>
                <w:szCs w:val="24"/>
              </w:rPr>
              <w:t>阶段的</w:t>
            </w:r>
            <w:r w:rsidR="008F4BBB">
              <w:rPr>
                <w:rFonts w:ascii="仿宋" w:eastAsia="仿宋" w:hAnsi="仿宋" w:hint="eastAsia"/>
                <w:bCs/>
                <w:szCs w:val="24"/>
              </w:rPr>
              <w:t>构思</w:t>
            </w:r>
            <w:r>
              <w:rPr>
                <w:rFonts w:ascii="仿宋" w:eastAsia="仿宋" w:hAnsi="仿宋" w:hint="eastAsia"/>
                <w:bCs/>
                <w:szCs w:val="24"/>
              </w:rPr>
              <w:t>、设计过程与设计水平</w:t>
            </w:r>
            <w:r>
              <w:rPr>
                <w:rFonts w:ascii="仿宋" w:eastAsia="仿宋" w:hAnsi="仿宋"/>
                <w:bCs/>
                <w:szCs w:val="24"/>
              </w:rPr>
              <w:t>评分</w:t>
            </w:r>
          </w:p>
        </w:tc>
      </w:tr>
      <w:tr w:rsidR="00B46767" w14:paraId="5E9AEB5D" w14:textId="77777777" w:rsidTr="00BB09A1">
        <w:trPr>
          <w:trHeight w:val="375"/>
        </w:trPr>
        <w:tc>
          <w:tcPr>
            <w:tcW w:w="1157" w:type="dxa"/>
            <w:vMerge/>
            <w:tcBorders>
              <w:tl2br w:val="nil"/>
              <w:tr2bl w:val="nil"/>
            </w:tcBorders>
            <w:vAlign w:val="center"/>
          </w:tcPr>
          <w:p w14:paraId="6984515D"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5B68B1DB"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3B44E8D9" w14:textId="1348349F" w:rsidR="00B46767" w:rsidRDefault="00AE21FF">
            <w:pPr>
              <w:pStyle w:val="a5"/>
              <w:widowControl/>
              <w:spacing w:line="216" w:lineRule="atLeast"/>
              <w:jc w:val="left"/>
              <w:rPr>
                <w:rFonts w:ascii="仿宋" w:eastAsia="仿宋" w:hAnsi="仿宋"/>
                <w:bCs/>
                <w:szCs w:val="24"/>
              </w:rPr>
            </w:pPr>
            <w:r>
              <w:rPr>
                <w:rFonts w:ascii="仿宋" w:eastAsia="仿宋" w:hAnsi="仿宋"/>
                <w:bCs/>
                <w:szCs w:val="24"/>
              </w:rPr>
              <w:t>设计</w:t>
            </w:r>
            <w:r>
              <w:rPr>
                <w:rFonts w:ascii="仿宋" w:eastAsia="仿宋" w:hAnsi="仿宋" w:hint="eastAsia"/>
                <w:bCs/>
                <w:szCs w:val="24"/>
              </w:rPr>
              <w:t>内容</w:t>
            </w:r>
            <w:r>
              <w:rPr>
                <w:rFonts w:ascii="仿宋" w:eastAsia="仿宋" w:hAnsi="仿宋"/>
                <w:bCs/>
                <w:szCs w:val="24"/>
              </w:rPr>
              <w:t>符合</w:t>
            </w:r>
            <w:r>
              <w:rPr>
                <w:rFonts w:ascii="仿宋" w:eastAsia="仿宋" w:hAnsi="仿宋" w:hint="eastAsia"/>
                <w:bCs/>
                <w:szCs w:val="24"/>
              </w:rPr>
              <w:t>海南旅游文创设计</w:t>
            </w:r>
            <w:r>
              <w:rPr>
                <w:rFonts w:ascii="仿宋" w:eastAsia="仿宋" w:hAnsi="仿宋"/>
                <w:bCs/>
                <w:szCs w:val="24"/>
              </w:rPr>
              <w:t>的主要特征</w:t>
            </w:r>
            <w:r>
              <w:rPr>
                <w:rFonts w:ascii="仿宋" w:eastAsia="仿宋" w:hAnsi="仿宋" w:hint="eastAsia"/>
                <w:bCs/>
                <w:szCs w:val="24"/>
              </w:rPr>
              <w:t>，具有明显地域性。</w:t>
            </w:r>
          </w:p>
        </w:tc>
        <w:tc>
          <w:tcPr>
            <w:tcW w:w="1134" w:type="dxa"/>
            <w:tcBorders>
              <w:tl2br w:val="nil"/>
              <w:tr2bl w:val="nil"/>
            </w:tcBorders>
            <w:vAlign w:val="center"/>
          </w:tcPr>
          <w:p w14:paraId="456493FC" w14:textId="591C28E9"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63F357FE" w14:textId="7884466C" w:rsidR="00B46767" w:rsidRDefault="00B46767" w:rsidP="004D73DB">
            <w:pPr>
              <w:pStyle w:val="a5"/>
              <w:spacing w:line="216" w:lineRule="atLeast"/>
              <w:jc w:val="center"/>
              <w:rPr>
                <w:rFonts w:ascii="仿宋" w:eastAsia="仿宋" w:hAnsi="仿宋"/>
                <w:bCs/>
                <w:szCs w:val="24"/>
              </w:rPr>
            </w:pPr>
          </w:p>
        </w:tc>
      </w:tr>
      <w:tr w:rsidR="00B46767" w14:paraId="64776764" w14:textId="77777777" w:rsidTr="00BB09A1">
        <w:trPr>
          <w:trHeight w:val="375"/>
        </w:trPr>
        <w:tc>
          <w:tcPr>
            <w:tcW w:w="1157" w:type="dxa"/>
            <w:vMerge/>
            <w:tcBorders>
              <w:tl2br w:val="nil"/>
              <w:tr2bl w:val="nil"/>
            </w:tcBorders>
            <w:vAlign w:val="center"/>
          </w:tcPr>
          <w:p w14:paraId="578436D4"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F4DE836"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357232FD" w14:textId="260558F9" w:rsidR="00B46767" w:rsidRDefault="00AE21FF">
            <w:pPr>
              <w:pStyle w:val="a5"/>
              <w:widowControl/>
              <w:spacing w:line="216" w:lineRule="atLeast"/>
              <w:jc w:val="left"/>
              <w:rPr>
                <w:rFonts w:ascii="仿宋" w:eastAsia="仿宋" w:hAnsi="仿宋"/>
                <w:bCs/>
                <w:szCs w:val="24"/>
              </w:rPr>
            </w:pPr>
            <w:r>
              <w:rPr>
                <w:rFonts w:ascii="仿宋" w:eastAsia="仿宋" w:hAnsi="仿宋"/>
                <w:bCs/>
                <w:szCs w:val="24"/>
              </w:rPr>
              <w:t>创意新颖独特，构思</w:t>
            </w:r>
            <w:r>
              <w:rPr>
                <w:rFonts w:ascii="仿宋" w:eastAsia="仿宋" w:hAnsi="仿宋" w:hint="eastAsia"/>
                <w:bCs/>
                <w:szCs w:val="24"/>
              </w:rPr>
              <w:t>巧妙</w:t>
            </w:r>
            <w:r>
              <w:rPr>
                <w:rFonts w:ascii="仿宋" w:eastAsia="仿宋" w:hAnsi="仿宋"/>
                <w:bCs/>
                <w:szCs w:val="24"/>
              </w:rPr>
              <w:t>、富有表现力。</w:t>
            </w:r>
          </w:p>
        </w:tc>
        <w:tc>
          <w:tcPr>
            <w:tcW w:w="1134" w:type="dxa"/>
            <w:tcBorders>
              <w:tl2br w:val="nil"/>
              <w:tr2bl w:val="nil"/>
            </w:tcBorders>
            <w:vAlign w:val="center"/>
          </w:tcPr>
          <w:p w14:paraId="32E7E88D" w14:textId="2A8B6A5A"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4C01D41D" w14:textId="02337D0D" w:rsidR="00B46767" w:rsidRDefault="00B46767" w:rsidP="004D73DB">
            <w:pPr>
              <w:pStyle w:val="a5"/>
              <w:spacing w:line="216" w:lineRule="atLeast"/>
              <w:jc w:val="center"/>
              <w:rPr>
                <w:rFonts w:ascii="仿宋" w:eastAsia="仿宋" w:hAnsi="仿宋"/>
                <w:bCs/>
                <w:szCs w:val="24"/>
              </w:rPr>
            </w:pPr>
          </w:p>
        </w:tc>
      </w:tr>
      <w:tr w:rsidR="00B46767" w14:paraId="0AAEB309" w14:textId="77777777" w:rsidTr="00BB09A1">
        <w:trPr>
          <w:trHeight w:val="375"/>
        </w:trPr>
        <w:tc>
          <w:tcPr>
            <w:tcW w:w="1157" w:type="dxa"/>
            <w:vMerge/>
            <w:tcBorders>
              <w:tl2br w:val="nil"/>
              <w:tr2bl w:val="nil"/>
            </w:tcBorders>
            <w:vAlign w:val="center"/>
          </w:tcPr>
          <w:p w14:paraId="14EC5B50"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E2A460D"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1F403CBC" w14:textId="36330599" w:rsidR="00B46767" w:rsidRDefault="00AE21FF">
            <w:pPr>
              <w:pStyle w:val="a5"/>
              <w:widowControl/>
              <w:spacing w:line="216" w:lineRule="atLeast"/>
              <w:jc w:val="left"/>
              <w:rPr>
                <w:rFonts w:ascii="仿宋" w:eastAsia="仿宋" w:hAnsi="仿宋"/>
                <w:bCs/>
                <w:szCs w:val="24"/>
              </w:rPr>
            </w:pPr>
            <w:r>
              <w:rPr>
                <w:rFonts w:ascii="仿宋" w:eastAsia="仿宋" w:hAnsi="仿宋"/>
                <w:bCs/>
                <w:szCs w:val="24"/>
              </w:rPr>
              <w:t>作品设计表现形式新颖</w:t>
            </w:r>
            <w:r w:rsidR="00B81155">
              <w:rPr>
                <w:rFonts w:ascii="仿宋" w:eastAsia="仿宋" w:hAnsi="仿宋" w:hint="eastAsia"/>
                <w:bCs/>
                <w:szCs w:val="24"/>
              </w:rPr>
              <w:t>，应用方向明晰</w:t>
            </w:r>
            <w:r>
              <w:rPr>
                <w:rFonts w:ascii="仿宋" w:eastAsia="仿宋" w:hAnsi="仿宋" w:hint="eastAsia"/>
                <w:bCs/>
                <w:szCs w:val="24"/>
              </w:rPr>
              <w:t>。</w:t>
            </w:r>
          </w:p>
        </w:tc>
        <w:tc>
          <w:tcPr>
            <w:tcW w:w="1134" w:type="dxa"/>
            <w:tcBorders>
              <w:tl2br w:val="nil"/>
              <w:tr2bl w:val="nil"/>
            </w:tcBorders>
            <w:vAlign w:val="center"/>
          </w:tcPr>
          <w:p w14:paraId="47B186B7" w14:textId="434F1E0F"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32E08B5A" w14:textId="39150B10" w:rsidR="00B46767" w:rsidRDefault="00B46767" w:rsidP="004D73DB">
            <w:pPr>
              <w:pStyle w:val="a5"/>
              <w:spacing w:line="216" w:lineRule="atLeast"/>
              <w:jc w:val="center"/>
              <w:rPr>
                <w:rFonts w:ascii="仿宋" w:eastAsia="仿宋" w:hAnsi="仿宋"/>
                <w:bCs/>
                <w:szCs w:val="24"/>
              </w:rPr>
            </w:pPr>
          </w:p>
        </w:tc>
      </w:tr>
      <w:tr w:rsidR="00B46767" w14:paraId="63152FA0" w14:textId="77777777" w:rsidTr="00BB09A1">
        <w:trPr>
          <w:trHeight w:val="375"/>
        </w:trPr>
        <w:tc>
          <w:tcPr>
            <w:tcW w:w="1157" w:type="dxa"/>
            <w:vMerge w:val="restart"/>
            <w:tcBorders>
              <w:tl2br w:val="nil"/>
              <w:tr2bl w:val="nil"/>
            </w:tcBorders>
            <w:vAlign w:val="center"/>
          </w:tcPr>
          <w:p w14:paraId="63B5FB69" w14:textId="5E6AA0D0" w:rsidR="00B46767" w:rsidRDefault="00B46767"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创意设计</w:t>
            </w:r>
          </w:p>
        </w:tc>
        <w:tc>
          <w:tcPr>
            <w:tcW w:w="851" w:type="dxa"/>
            <w:vMerge w:val="restart"/>
            <w:tcBorders>
              <w:tl2br w:val="nil"/>
              <w:tr2bl w:val="nil"/>
            </w:tcBorders>
            <w:vAlign w:val="center"/>
          </w:tcPr>
          <w:p w14:paraId="0A763F5E" w14:textId="3BA82A6C" w:rsidR="00B46767" w:rsidRDefault="00B46767"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30</w:t>
            </w:r>
          </w:p>
        </w:tc>
        <w:tc>
          <w:tcPr>
            <w:tcW w:w="4111" w:type="dxa"/>
            <w:tcBorders>
              <w:tl2br w:val="nil"/>
              <w:tr2bl w:val="nil"/>
            </w:tcBorders>
            <w:vAlign w:val="center"/>
          </w:tcPr>
          <w:p w14:paraId="08C39452" w14:textId="5693A9A7" w:rsidR="00B46767" w:rsidRDefault="00B46767">
            <w:pPr>
              <w:pStyle w:val="a5"/>
              <w:widowControl/>
              <w:spacing w:line="216" w:lineRule="atLeast"/>
              <w:jc w:val="left"/>
              <w:rPr>
                <w:rFonts w:ascii="仿宋" w:eastAsia="仿宋" w:hAnsi="仿宋"/>
                <w:bCs/>
                <w:szCs w:val="24"/>
              </w:rPr>
            </w:pPr>
            <w:r>
              <w:rPr>
                <w:rFonts w:ascii="仿宋" w:eastAsia="仿宋" w:hAnsi="仿宋" w:hint="eastAsia"/>
                <w:bCs/>
                <w:szCs w:val="24"/>
              </w:rPr>
              <w:t>画面</w:t>
            </w:r>
            <w:r w:rsidR="00B81155">
              <w:rPr>
                <w:rFonts w:ascii="仿宋" w:eastAsia="仿宋" w:hAnsi="仿宋"/>
                <w:bCs/>
                <w:szCs w:val="24"/>
              </w:rPr>
              <w:t>内容丰富</w:t>
            </w:r>
            <w:r w:rsidR="00B81155">
              <w:rPr>
                <w:rFonts w:ascii="仿宋" w:eastAsia="仿宋" w:hAnsi="仿宋" w:hint="eastAsia"/>
                <w:bCs/>
                <w:szCs w:val="24"/>
              </w:rPr>
              <w:t>、</w:t>
            </w:r>
            <w:r w:rsidR="00B81155">
              <w:rPr>
                <w:rFonts w:ascii="仿宋" w:eastAsia="仿宋" w:hAnsi="仿宋"/>
                <w:bCs/>
                <w:szCs w:val="24"/>
              </w:rPr>
              <w:t>主次分明</w:t>
            </w:r>
            <w:r w:rsidR="00B81155">
              <w:rPr>
                <w:rFonts w:ascii="仿宋" w:eastAsia="仿宋" w:hAnsi="仿宋" w:hint="eastAsia"/>
                <w:bCs/>
                <w:szCs w:val="24"/>
              </w:rPr>
              <w:t>、</w:t>
            </w:r>
            <w:r w:rsidR="00B81155">
              <w:rPr>
                <w:rFonts w:ascii="仿宋" w:eastAsia="仿宋" w:hAnsi="仿宋"/>
                <w:bCs/>
                <w:szCs w:val="24"/>
              </w:rPr>
              <w:t>结构表达准确</w:t>
            </w:r>
            <w:r w:rsidR="00B81155">
              <w:rPr>
                <w:rFonts w:ascii="仿宋" w:eastAsia="仿宋" w:hAnsi="仿宋" w:hint="eastAsia"/>
                <w:bCs/>
                <w:szCs w:val="24"/>
              </w:rPr>
              <w:t>。</w:t>
            </w:r>
          </w:p>
        </w:tc>
        <w:tc>
          <w:tcPr>
            <w:tcW w:w="1134" w:type="dxa"/>
            <w:tcBorders>
              <w:tl2br w:val="nil"/>
              <w:tr2bl w:val="nil"/>
            </w:tcBorders>
            <w:vAlign w:val="center"/>
          </w:tcPr>
          <w:p w14:paraId="4FBA6725" w14:textId="79E049B3"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00D35A14" w14:textId="244AAC45" w:rsidR="00B46767" w:rsidRDefault="00B46767">
            <w:pPr>
              <w:pStyle w:val="a5"/>
              <w:widowControl/>
              <w:spacing w:line="216" w:lineRule="atLeast"/>
              <w:jc w:val="center"/>
              <w:rPr>
                <w:rFonts w:ascii="仿宋" w:eastAsia="仿宋" w:hAnsi="仿宋"/>
                <w:bCs/>
                <w:szCs w:val="24"/>
              </w:rPr>
            </w:pPr>
          </w:p>
        </w:tc>
      </w:tr>
      <w:tr w:rsidR="00B81155" w14:paraId="0126571F" w14:textId="77777777" w:rsidTr="00BB09A1">
        <w:trPr>
          <w:trHeight w:val="375"/>
        </w:trPr>
        <w:tc>
          <w:tcPr>
            <w:tcW w:w="1157" w:type="dxa"/>
            <w:vMerge/>
            <w:tcBorders>
              <w:tl2br w:val="nil"/>
              <w:tr2bl w:val="nil"/>
            </w:tcBorders>
            <w:vAlign w:val="center"/>
          </w:tcPr>
          <w:p w14:paraId="080BCED4" w14:textId="77777777" w:rsidR="00B81155" w:rsidDel="00B46767" w:rsidRDefault="00B81155" w:rsidP="005C2DF2">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480A58C2" w14:textId="77777777" w:rsidR="00B81155" w:rsidRDefault="00B81155" w:rsidP="005C2DF2">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4FFBD7BA" w14:textId="2855921D" w:rsidR="00B81155" w:rsidDel="00B46767" w:rsidRDefault="00B81155">
            <w:pPr>
              <w:pStyle w:val="a5"/>
              <w:widowControl/>
              <w:spacing w:line="216" w:lineRule="atLeast"/>
              <w:jc w:val="left"/>
              <w:rPr>
                <w:rFonts w:ascii="仿宋" w:eastAsia="仿宋" w:hAnsi="仿宋"/>
                <w:bCs/>
                <w:szCs w:val="24"/>
              </w:rPr>
            </w:pPr>
            <w:r>
              <w:rPr>
                <w:rFonts w:ascii="仿宋" w:eastAsia="仿宋" w:hAnsi="仿宋" w:hint="eastAsia"/>
                <w:bCs/>
                <w:szCs w:val="24"/>
              </w:rPr>
              <w:t>线条流畅清晰、</w:t>
            </w:r>
            <w:r>
              <w:rPr>
                <w:rFonts w:ascii="仿宋" w:eastAsia="仿宋" w:hAnsi="仿宋"/>
                <w:bCs/>
                <w:szCs w:val="24"/>
              </w:rPr>
              <w:t>色彩搭配协调，具有层次感</w:t>
            </w:r>
          </w:p>
        </w:tc>
        <w:tc>
          <w:tcPr>
            <w:tcW w:w="1134" w:type="dxa"/>
            <w:tcBorders>
              <w:tl2br w:val="nil"/>
              <w:tr2bl w:val="nil"/>
            </w:tcBorders>
            <w:vAlign w:val="center"/>
          </w:tcPr>
          <w:p w14:paraId="0B8FDED4" w14:textId="3DA6842D" w:rsidR="00B81155" w:rsidRDefault="00B81155">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29641FD7" w14:textId="77777777" w:rsidR="00B81155" w:rsidRDefault="00B81155">
            <w:pPr>
              <w:pStyle w:val="a5"/>
              <w:widowControl/>
              <w:spacing w:line="216" w:lineRule="atLeast"/>
              <w:jc w:val="center"/>
              <w:rPr>
                <w:rFonts w:ascii="仿宋" w:eastAsia="仿宋" w:hAnsi="仿宋"/>
                <w:bCs/>
                <w:szCs w:val="24"/>
              </w:rPr>
            </w:pPr>
          </w:p>
        </w:tc>
      </w:tr>
      <w:tr w:rsidR="00B46767" w14:paraId="5E6BCC15" w14:textId="77777777" w:rsidTr="00BB09A1">
        <w:trPr>
          <w:trHeight w:val="375"/>
        </w:trPr>
        <w:tc>
          <w:tcPr>
            <w:tcW w:w="1157" w:type="dxa"/>
            <w:vMerge/>
            <w:tcBorders>
              <w:tl2br w:val="nil"/>
              <w:tr2bl w:val="nil"/>
            </w:tcBorders>
            <w:vAlign w:val="center"/>
          </w:tcPr>
          <w:p w14:paraId="692A3987"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7308007"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04F216F1" w14:textId="1FA143D3" w:rsidR="00B46767" w:rsidRDefault="00B46767">
            <w:pPr>
              <w:pStyle w:val="a5"/>
              <w:widowControl/>
              <w:spacing w:line="216" w:lineRule="atLeast"/>
              <w:jc w:val="left"/>
              <w:rPr>
                <w:rFonts w:ascii="仿宋" w:eastAsia="仿宋" w:hAnsi="仿宋"/>
                <w:bCs/>
                <w:szCs w:val="24"/>
              </w:rPr>
            </w:pPr>
            <w:r>
              <w:rPr>
                <w:rFonts w:ascii="仿宋" w:eastAsia="仿宋" w:hAnsi="仿宋"/>
                <w:bCs/>
                <w:szCs w:val="24"/>
              </w:rPr>
              <w:t>设计元素运用得当，符合形式美法则，</w:t>
            </w:r>
            <w:r w:rsidR="00B81155">
              <w:rPr>
                <w:rFonts w:ascii="仿宋" w:eastAsia="仿宋" w:hAnsi="仿宋"/>
                <w:bCs/>
                <w:szCs w:val="24"/>
              </w:rPr>
              <w:t>具备</w:t>
            </w:r>
            <w:r w:rsidR="00B81155">
              <w:rPr>
                <w:rFonts w:ascii="仿宋" w:eastAsia="仿宋" w:hAnsi="仿宋" w:hint="eastAsia"/>
                <w:bCs/>
                <w:szCs w:val="24"/>
              </w:rPr>
              <w:t>鲜明的设计风格，</w:t>
            </w:r>
            <w:r w:rsidR="00B81155">
              <w:rPr>
                <w:rFonts w:ascii="仿宋" w:eastAsia="仿宋" w:hAnsi="仿宋"/>
                <w:bCs/>
                <w:szCs w:val="24"/>
              </w:rPr>
              <w:t>系列作品统一性强。</w:t>
            </w:r>
          </w:p>
        </w:tc>
        <w:tc>
          <w:tcPr>
            <w:tcW w:w="1134" w:type="dxa"/>
            <w:tcBorders>
              <w:tl2br w:val="nil"/>
              <w:tr2bl w:val="nil"/>
            </w:tcBorders>
            <w:vAlign w:val="center"/>
          </w:tcPr>
          <w:p w14:paraId="4DE43CDC" w14:textId="08B3B27F"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160AD213" w14:textId="77777777" w:rsidR="00B46767" w:rsidRDefault="00B46767">
            <w:pPr>
              <w:pStyle w:val="a5"/>
              <w:widowControl/>
              <w:spacing w:line="216" w:lineRule="atLeast"/>
              <w:jc w:val="center"/>
              <w:rPr>
                <w:rFonts w:ascii="仿宋" w:eastAsia="仿宋" w:hAnsi="仿宋"/>
                <w:bCs/>
                <w:szCs w:val="24"/>
              </w:rPr>
            </w:pPr>
          </w:p>
        </w:tc>
      </w:tr>
      <w:tr w:rsidR="00B46767" w14:paraId="56C51C40" w14:textId="77777777" w:rsidTr="006D7F8D">
        <w:trPr>
          <w:trHeight w:val="825"/>
        </w:trPr>
        <w:tc>
          <w:tcPr>
            <w:tcW w:w="1157" w:type="dxa"/>
            <w:vMerge w:val="restart"/>
            <w:tcBorders>
              <w:tl2br w:val="nil"/>
              <w:tr2bl w:val="nil"/>
            </w:tcBorders>
            <w:vAlign w:val="center"/>
          </w:tcPr>
          <w:p w14:paraId="4A412BB1" w14:textId="7BC2691D"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展示</w:t>
            </w:r>
            <w:r>
              <w:rPr>
                <w:rFonts w:ascii="仿宋" w:eastAsia="仿宋" w:hAnsi="仿宋"/>
                <w:bCs/>
                <w:szCs w:val="24"/>
              </w:rPr>
              <w:t>设计</w:t>
            </w:r>
          </w:p>
        </w:tc>
        <w:tc>
          <w:tcPr>
            <w:tcW w:w="851" w:type="dxa"/>
            <w:vMerge w:val="restart"/>
            <w:tcBorders>
              <w:tl2br w:val="nil"/>
              <w:tr2bl w:val="nil"/>
            </w:tcBorders>
            <w:vAlign w:val="center"/>
          </w:tcPr>
          <w:p w14:paraId="23B73F37" w14:textId="6C477A97" w:rsidR="00B46767" w:rsidRDefault="00AE21FF"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5</w:t>
            </w:r>
            <w:r w:rsidR="00B46767">
              <w:rPr>
                <w:rFonts w:ascii="仿宋" w:eastAsia="仿宋" w:hAnsi="仿宋" w:hint="eastAsia"/>
                <w:bCs/>
                <w:szCs w:val="24"/>
              </w:rPr>
              <w:t>0</w:t>
            </w:r>
          </w:p>
        </w:tc>
        <w:tc>
          <w:tcPr>
            <w:tcW w:w="4111" w:type="dxa"/>
            <w:tcBorders>
              <w:tl2br w:val="nil"/>
              <w:tr2bl w:val="nil"/>
            </w:tcBorders>
            <w:vAlign w:val="center"/>
          </w:tcPr>
          <w:p w14:paraId="79E0407A" w14:textId="3059798A" w:rsidR="00B46767" w:rsidRDefault="00B81155">
            <w:pPr>
              <w:pStyle w:val="a5"/>
              <w:widowControl/>
              <w:spacing w:line="216" w:lineRule="atLeast"/>
              <w:jc w:val="left"/>
              <w:rPr>
                <w:rFonts w:ascii="仿宋" w:eastAsia="仿宋" w:hAnsi="仿宋"/>
                <w:bCs/>
                <w:szCs w:val="24"/>
              </w:rPr>
            </w:pPr>
            <w:r>
              <w:rPr>
                <w:rFonts w:ascii="仿宋" w:eastAsia="仿宋" w:hAnsi="仿宋"/>
                <w:bCs/>
                <w:szCs w:val="24"/>
              </w:rPr>
              <w:t>版面</w:t>
            </w:r>
            <w:r w:rsidR="002A608A">
              <w:rPr>
                <w:rFonts w:ascii="仿宋" w:eastAsia="仿宋" w:hAnsi="仿宋" w:hint="eastAsia"/>
                <w:bCs/>
                <w:szCs w:val="24"/>
              </w:rPr>
              <w:t>布局</w:t>
            </w:r>
            <w:r>
              <w:rPr>
                <w:rFonts w:ascii="仿宋" w:eastAsia="仿宋" w:hAnsi="仿宋"/>
                <w:bCs/>
                <w:szCs w:val="24"/>
              </w:rPr>
              <w:t>设计合理，层次分明</w:t>
            </w:r>
            <w:r w:rsidR="002A608A">
              <w:rPr>
                <w:rFonts w:ascii="仿宋" w:eastAsia="仿宋" w:hAnsi="仿宋" w:hint="eastAsia"/>
                <w:bCs/>
                <w:szCs w:val="24"/>
              </w:rPr>
              <w:t>，</w:t>
            </w:r>
            <w:r>
              <w:rPr>
                <w:rFonts w:ascii="仿宋" w:eastAsia="仿宋" w:hAnsi="仿宋"/>
                <w:bCs/>
                <w:szCs w:val="24"/>
              </w:rPr>
              <w:t>能够营造良好的艺术氛围。</w:t>
            </w:r>
          </w:p>
        </w:tc>
        <w:tc>
          <w:tcPr>
            <w:tcW w:w="1134" w:type="dxa"/>
            <w:tcBorders>
              <w:tl2br w:val="nil"/>
              <w:tr2bl w:val="nil"/>
            </w:tcBorders>
            <w:vAlign w:val="center"/>
          </w:tcPr>
          <w:p w14:paraId="7DBA5C92" w14:textId="098FE1EF" w:rsidR="00B46767" w:rsidRDefault="00B46767">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val="restart"/>
            <w:tcBorders>
              <w:tl2br w:val="nil"/>
              <w:tr2bl w:val="nil"/>
            </w:tcBorders>
            <w:vAlign w:val="center"/>
          </w:tcPr>
          <w:p w14:paraId="586DF27C" w14:textId="61C8737D" w:rsidR="00B46767" w:rsidRDefault="00B46767" w:rsidP="00965210">
            <w:pPr>
              <w:pStyle w:val="a5"/>
              <w:spacing w:line="216" w:lineRule="atLeast"/>
              <w:jc w:val="center"/>
              <w:rPr>
                <w:rFonts w:ascii="仿宋" w:eastAsia="仿宋" w:hAnsi="仿宋"/>
                <w:bCs/>
                <w:szCs w:val="24"/>
              </w:rPr>
            </w:pPr>
            <w:r>
              <w:rPr>
                <w:rFonts w:ascii="仿宋" w:eastAsia="仿宋" w:hAnsi="仿宋"/>
                <w:bCs/>
                <w:szCs w:val="24"/>
              </w:rPr>
              <w:t>根据</w:t>
            </w:r>
            <w:r w:rsidR="002A608A">
              <w:rPr>
                <w:rFonts w:ascii="仿宋" w:eastAsia="仿宋" w:hAnsi="仿宋" w:hint="eastAsia"/>
                <w:bCs/>
                <w:szCs w:val="24"/>
              </w:rPr>
              <w:t>展示设计阶段的</w:t>
            </w:r>
            <w:r>
              <w:rPr>
                <w:rFonts w:ascii="仿宋" w:eastAsia="仿宋" w:hAnsi="仿宋" w:hint="eastAsia"/>
                <w:bCs/>
                <w:szCs w:val="24"/>
              </w:rPr>
              <w:t>最终设计展板效果</w:t>
            </w:r>
            <w:r w:rsidR="00AE21FF">
              <w:rPr>
                <w:rFonts w:ascii="仿宋" w:eastAsia="仿宋" w:hAnsi="仿宋" w:hint="eastAsia"/>
                <w:bCs/>
                <w:szCs w:val="24"/>
              </w:rPr>
              <w:t>图</w:t>
            </w:r>
            <w:r>
              <w:rPr>
                <w:rFonts w:ascii="仿宋" w:eastAsia="仿宋" w:hAnsi="仿宋" w:hint="eastAsia"/>
                <w:bCs/>
                <w:szCs w:val="24"/>
              </w:rPr>
              <w:t>评分</w:t>
            </w:r>
          </w:p>
        </w:tc>
      </w:tr>
      <w:tr w:rsidR="00B46767" w14:paraId="2FC576B6" w14:textId="77777777" w:rsidTr="00BB09A1">
        <w:trPr>
          <w:trHeight w:val="316"/>
        </w:trPr>
        <w:tc>
          <w:tcPr>
            <w:tcW w:w="1157" w:type="dxa"/>
            <w:vMerge/>
            <w:tcBorders>
              <w:tl2br w:val="nil"/>
              <w:tr2bl w:val="nil"/>
            </w:tcBorders>
            <w:vAlign w:val="center"/>
          </w:tcPr>
          <w:p w14:paraId="59FE1D62"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209D83BB"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448B0A3A" w14:textId="39B409DB" w:rsidR="00B46767" w:rsidRDefault="002A608A">
            <w:pPr>
              <w:pStyle w:val="a5"/>
              <w:widowControl/>
              <w:spacing w:line="216" w:lineRule="atLeast"/>
              <w:jc w:val="left"/>
              <w:rPr>
                <w:rFonts w:ascii="仿宋" w:eastAsia="仿宋" w:hAnsi="仿宋"/>
                <w:bCs/>
                <w:szCs w:val="24"/>
              </w:rPr>
            </w:pPr>
            <w:r>
              <w:rPr>
                <w:rFonts w:ascii="仿宋" w:eastAsia="仿宋" w:hAnsi="仿宋"/>
                <w:bCs/>
                <w:szCs w:val="24"/>
              </w:rPr>
              <w:t>信息传递清晰准确，辨识度高，说服力强，符合</w:t>
            </w:r>
            <w:r>
              <w:rPr>
                <w:rFonts w:ascii="仿宋" w:eastAsia="仿宋" w:hAnsi="仿宋" w:hint="eastAsia"/>
                <w:bCs/>
                <w:szCs w:val="24"/>
              </w:rPr>
              <w:t>海南旅游文创设计</w:t>
            </w:r>
            <w:r>
              <w:rPr>
                <w:rFonts w:ascii="仿宋" w:eastAsia="仿宋" w:hAnsi="仿宋"/>
                <w:bCs/>
                <w:szCs w:val="24"/>
              </w:rPr>
              <w:t>的传播要求。</w:t>
            </w:r>
          </w:p>
        </w:tc>
        <w:tc>
          <w:tcPr>
            <w:tcW w:w="1134" w:type="dxa"/>
            <w:tcBorders>
              <w:tl2br w:val="nil"/>
              <w:tr2bl w:val="nil"/>
            </w:tcBorders>
            <w:vAlign w:val="center"/>
          </w:tcPr>
          <w:p w14:paraId="78AABDD4" w14:textId="4AEAF8B7" w:rsidR="00B46767" w:rsidRDefault="002A608A">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6639FDB9" w14:textId="0E7312D3" w:rsidR="00B46767" w:rsidRDefault="00B46767" w:rsidP="00965210">
            <w:pPr>
              <w:pStyle w:val="a5"/>
              <w:spacing w:line="216" w:lineRule="atLeast"/>
              <w:jc w:val="center"/>
              <w:rPr>
                <w:rFonts w:ascii="仿宋" w:eastAsia="仿宋" w:hAnsi="仿宋"/>
                <w:bCs/>
                <w:szCs w:val="24"/>
              </w:rPr>
            </w:pPr>
          </w:p>
        </w:tc>
      </w:tr>
      <w:tr w:rsidR="00B46767" w14:paraId="7A9DD2A4" w14:textId="77777777" w:rsidTr="006D7F8D">
        <w:trPr>
          <w:trHeight w:val="823"/>
        </w:trPr>
        <w:tc>
          <w:tcPr>
            <w:tcW w:w="1157" w:type="dxa"/>
            <w:vMerge/>
            <w:tcBorders>
              <w:tl2br w:val="nil"/>
              <w:tr2bl w:val="nil"/>
            </w:tcBorders>
            <w:vAlign w:val="center"/>
          </w:tcPr>
          <w:p w14:paraId="14F0A598"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5CA5647B"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5005516C" w14:textId="33545C5F" w:rsidR="00B46767" w:rsidRDefault="002A608A">
            <w:pPr>
              <w:pStyle w:val="a5"/>
              <w:widowControl/>
              <w:spacing w:line="216" w:lineRule="atLeast"/>
              <w:jc w:val="left"/>
              <w:rPr>
                <w:rFonts w:ascii="仿宋" w:eastAsia="仿宋" w:hAnsi="仿宋"/>
                <w:bCs/>
                <w:szCs w:val="24"/>
              </w:rPr>
            </w:pPr>
            <w:r>
              <w:rPr>
                <w:rFonts w:ascii="仿宋" w:eastAsia="仿宋" w:hAnsi="仿宋" w:hint="eastAsia"/>
                <w:bCs/>
                <w:szCs w:val="24"/>
              </w:rPr>
              <w:t>主色调突出，</w:t>
            </w:r>
            <w:r>
              <w:rPr>
                <w:rFonts w:ascii="仿宋" w:eastAsia="仿宋" w:hAnsi="仿宋"/>
                <w:bCs/>
                <w:szCs w:val="24"/>
              </w:rPr>
              <w:t>最终效果能够展现</w:t>
            </w:r>
            <w:r>
              <w:rPr>
                <w:rFonts w:ascii="仿宋" w:eastAsia="仿宋" w:hAnsi="仿宋" w:hint="eastAsia"/>
                <w:bCs/>
                <w:szCs w:val="24"/>
              </w:rPr>
              <w:t>海南旅游文创</w:t>
            </w:r>
            <w:r w:rsidRPr="00B70E1A">
              <w:rPr>
                <w:rFonts w:ascii="仿宋" w:eastAsia="仿宋" w:hAnsi="仿宋" w:hint="eastAsia"/>
                <w:bCs/>
                <w:szCs w:val="24"/>
              </w:rPr>
              <w:t>产品</w:t>
            </w:r>
            <w:r>
              <w:rPr>
                <w:rFonts w:ascii="仿宋" w:eastAsia="仿宋" w:hAnsi="仿宋" w:hint="eastAsia"/>
                <w:bCs/>
                <w:szCs w:val="24"/>
              </w:rPr>
              <w:t>设计</w:t>
            </w:r>
            <w:r>
              <w:rPr>
                <w:rFonts w:ascii="仿宋" w:eastAsia="仿宋" w:hAnsi="仿宋"/>
                <w:bCs/>
                <w:szCs w:val="24"/>
              </w:rPr>
              <w:t>的</w:t>
            </w:r>
            <w:r>
              <w:rPr>
                <w:rFonts w:ascii="仿宋" w:eastAsia="仿宋" w:hAnsi="仿宋" w:hint="eastAsia"/>
                <w:bCs/>
                <w:szCs w:val="24"/>
              </w:rPr>
              <w:t>主题，画面</w:t>
            </w:r>
            <w:r>
              <w:rPr>
                <w:rFonts w:ascii="仿宋" w:eastAsia="仿宋" w:hAnsi="仿宋"/>
                <w:bCs/>
                <w:szCs w:val="24"/>
              </w:rPr>
              <w:t>丰富完整。</w:t>
            </w:r>
          </w:p>
        </w:tc>
        <w:tc>
          <w:tcPr>
            <w:tcW w:w="1134" w:type="dxa"/>
            <w:tcBorders>
              <w:tl2br w:val="nil"/>
              <w:tr2bl w:val="nil"/>
            </w:tcBorders>
            <w:vAlign w:val="center"/>
          </w:tcPr>
          <w:p w14:paraId="4DE4953F" w14:textId="466884D3" w:rsidR="00B46767" w:rsidRDefault="002A608A">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6995D282" w14:textId="7E7B8545" w:rsidR="00B46767" w:rsidRDefault="00B46767" w:rsidP="00965210">
            <w:pPr>
              <w:pStyle w:val="a5"/>
              <w:spacing w:line="216" w:lineRule="atLeast"/>
              <w:jc w:val="center"/>
              <w:rPr>
                <w:rFonts w:ascii="仿宋" w:eastAsia="仿宋" w:hAnsi="仿宋"/>
                <w:bCs/>
                <w:szCs w:val="24"/>
              </w:rPr>
            </w:pPr>
          </w:p>
        </w:tc>
      </w:tr>
      <w:tr w:rsidR="00B46767" w14:paraId="78E853DB" w14:textId="77777777" w:rsidTr="006D7F8D">
        <w:trPr>
          <w:trHeight w:val="1102"/>
        </w:trPr>
        <w:tc>
          <w:tcPr>
            <w:tcW w:w="1157" w:type="dxa"/>
            <w:vMerge/>
            <w:tcBorders>
              <w:tl2br w:val="nil"/>
              <w:tr2bl w:val="nil"/>
            </w:tcBorders>
            <w:vAlign w:val="center"/>
          </w:tcPr>
          <w:p w14:paraId="7DC654FD"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35CB6B9D"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79689E82" w14:textId="32BC641A" w:rsidR="00B46767" w:rsidRDefault="00B81155">
            <w:pPr>
              <w:pStyle w:val="a5"/>
              <w:widowControl/>
              <w:spacing w:line="216" w:lineRule="atLeast"/>
              <w:jc w:val="left"/>
              <w:rPr>
                <w:rFonts w:ascii="仿宋" w:eastAsia="仿宋" w:hAnsi="仿宋"/>
                <w:bCs/>
                <w:szCs w:val="24"/>
              </w:rPr>
            </w:pPr>
            <w:r>
              <w:rPr>
                <w:rFonts w:ascii="仿宋" w:eastAsia="仿宋" w:hAnsi="仿宋"/>
                <w:bCs/>
                <w:szCs w:val="24"/>
              </w:rPr>
              <w:t>熟练应用相关设计软件，画面处理准确、</w:t>
            </w:r>
            <w:r w:rsidR="002A608A">
              <w:rPr>
                <w:rFonts w:ascii="仿宋" w:eastAsia="仿宋" w:hAnsi="仿宋" w:hint="eastAsia"/>
                <w:bCs/>
                <w:szCs w:val="24"/>
              </w:rPr>
              <w:t>完整</w:t>
            </w:r>
            <w:r>
              <w:rPr>
                <w:rFonts w:ascii="仿宋" w:eastAsia="仿宋" w:hAnsi="仿宋"/>
                <w:bCs/>
                <w:szCs w:val="24"/>
              </w:rPr>
              <w:t>，常用工具及软件的综合应用技巧娴熟。</w:t>
            </w:r>
          </w:p>
        </w:tc>
        <w:tc>
          <w:tcPr>
            <w:tcW w:w="1134" w:type="dxa"/>
            <w:tcBorders>
              <w:tl2br w:val="nil"/>
              <w:tr2bl w:val="nil"/>
            </w:tcBorders>
            <w:vAlign w:val="center"/>
          </w:tcPr>
          <w:p w14:paraId="23BA61F7" w14:textId="0058FDEF" w:rsidR="00B46767" w:rsidRDefault="002A608A">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3EE8E816" w14:textId="77777777" w:rsidR="00B46767" w:rsidRDefault="00B46767">
            <w:pPr>
              <w:pStyle w:val="a5"/>
              <w:widowControl/>
              <w:spacing w:line="216" w:lineRule="atLeast"/>
              <w:jc w:val="center"/>
              <w:rPr>
                <w:rFonts w:ascii="仿宋" w:eastAsia="仿宋" w:hAnsi="仿宋"/>
                <w:bCs/>
                <w:szCs w:val="24"/>
              </w:rPr>
            </w:pPr>
          </w:p>
        </w:tc>
      </w:tr>
      <w:tr w:rsidR="00B46767" w14:paraId="47000ACE" w14:textId="77777777" w:rsidTr="006D7F8D">
        <w:trPr>
          <w:trHeight w:val="806"/>
        </w:trPr>
        <w:tc>
          <w:tcPr>
            <w:tcW w:w="1157" w:type="dxa"/>
            <w:vMerge/>
            <w:tcBorders>
              <w:tl2br w:val="nil"/>
              <w:tr2bl w:val="nil"/>
            </w:tcBorders>
            <w:vAlign w:val="center"/>
          </w:tcPr>
          <w:p w14:paraId="2B3C4743" w14:textId="77777777" w:rsidR="00B46767" w:rsidRDefault="00B46767">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365B1F85" w14:textId="77777777" w:rsidR="00B46767" w:rsidRDefault="00B46767">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655DD96E" w14:textId="77777777" w:rsidR="00B46767" w:rsidRDefault="00B46767">
            <w:pPr>
              <w:pStyle w:val="a5"/>
              <w:widowControl/>
              <w:spacing w:line="216" w:lineRule="atLeast"/>
              <w:jc w:val="left"/>
              <w:rPr>
                <w:rFonts w:ascii="仿宋" w:eastAsia="仿宋" w:hAnsi="仿宋"/>
                <w:bCs/>
                <w:szCs w:val="24"/>
              </w:rPr>
            </w:pPr>
            <w:r>
              <w:rPr>
                <w:rFonts w:ascii="仿宋" w:eastAsia="仿宋" w:hAnsi="仿宋"/>
                <w:bCs/>
                <w:szCs w:val="24"/>
              </w:rPr>
              <w:t>作品符合印刷标准，电子文件无损坏，输出无失误。</w:t>
            </w:r>
          </w:p>
        </w:tc>
        <w:tc>
          <w:tcPr>
            <w:tcW w:w="1134" w:type="dxa"/>
            <w:tcBorders>
              <w:tl2br w:val="nil"/>
              <w:tr2bl w:val="nil"/>
            </w:tcBorders>
            <w:vAlign w:val="center"/>
          </w:tcPr>
          <w:p w14:paraId="008B2BDD" w14:textId="71126E0C" w:rsidR="00B46767" w:rsidRDefault="002A608A">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tcBorders>
              <w:tl2br w:val="nil"/>
              <w:tr2bl w:val="nil"/>
            </w:tcBorders>
            <w:vAlign w:val="center"/>
          </w:tcPr>
          <w:p w14:paraId="5AACA17A" w14:textId="77777777" w:rsidR="00B46767" w:rsidRDefault="00B46767">
            <w:pPr>
              <w:pStyle w:val="a5"/>
              <w:widowControl/>
              <w:spacing w:line="216" w:lineRule="atLeast"/>
              <w:jc w:val="center"/>
              <w:rPr>
                <w:rFonts w:ascii="仿宋" w:eastAsia="仿宋" w:hAnsi="仿宋"/>
                <w:bCs/>
                <w:szCs w:val="24"/>
              </w:rPr>
            </w:pPr>
          </w:p>
        </w:tc>
      </w:tr>
      <w:tr w:rsidR="00E350A5" w14:paraId="7B839084" w14:textId="77777777" w:rsidTr="006D7F8D">
        <w:trPr>
          <w:trHeight w:val="777"/>
        </w:trPr>
        <w:tc>
          <w:tcPr>
            <w:tcW w:w="1157" w:type="dxa"/>
            <w:tcBorders>
              <w:tl2br w:val="nil"/>
              <w:tr2bl w:val="nil"/>
            </w:tcBorders>
            <w:vAlign w:val="center"/>
          </w:tcPr>
          <w:p w14:paraId="258DE5E7" w14:textId="77777777" w:rsidR="00E350A5" w:rsidRDefault="00000000">
            <w:pPr>
              <w:pStyle w:val="a5"/>
              <w:widowControl/>
              <w:spacing w:line="216" w:lineRule="atLeast"/>
              <w:jc w:val="center"/>
              <w:rPr>
                <w:rFonts w:ascii="仿宋" w:eastAsia="仿宋" w:hAnsi="仿宋"/>
                <w:bCs/>
                <w:szCs w:val="24"/>
              </w:rPr>
            </w:pPr>
            <w:r>
              <w:rPr>
                <w:rFonts w:ascii="宋体" w:hAnsi="宋体"/>
                <w:b/>
                <w:szCs w:val="24"/>
              </w:rPr>
              <w:t>总</w:t>
            </w:r>
            <w:r>
              <w:rPr>
                <w:rFonts w:ascii="宋体" w:hAnsi="宋体" w:hint="eastAsia"/>
                <w:b/>
                <w:szCs w:val="24"/>
              </w:rPr>
              <w:t>分</w:t>
            </w:r>
          </w:p>
        </w:tc>
        <w:tc>
          <w:tcPr>
            <w:tcW w:w="7483" w:type="dxa"/>
            <w:gridSpan w:val="4"/>
            <w:tcBorders>
              <w:tl2br w:val="nil"/>
              <w:tr2bl w:val="nil"/>
            </w:tcBorders>
            <w:vAlign w:val="center"/>
          </w:tcPr>
          <w:p w14:paraId="4EEA3E10" w14:textId="77777777" w:rsidR="00E350A5" w:rsidRDefault="00000000">
            <w:pPr>
              <w:pStyle w:val="a5"/>
              <w:widowControl/>
              <w:spacing w:line="216" w:lineRule="atLeast"/>
              <w:jc w:val="center"/>
              <w:rPr>
                <w:rFonts w:ascii="仿宋" w:eastAsia="仿宋" w:hAnsi="仿宋"/>
                <w:bCs/>
                <w:szCs w:val="24"/>
              </w:rPr>
            </w:pPr>
            <w:r>
              <w:rPr>
                <w:rFonts w:ascii="仿宋" w:eastAsia="仿宋" w:hAnsi="仿宋"/>
                <w:bCs/>
                <w:szCs w:val="24"/>
              </w:rPr>
              <w:t>100</w:t>
            </w:r>
          </w:p>
        </w:tc>
      </w:tr>
    </w:tbl>
    <w:p w14:paraId="7E286F8A" w14:textId="16E85A44" w:rsidR="00D21E15" w:rsidRPr="00697E1E" w:rsidRDefault="00D21E15" w:rsidP="00D21E15">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 xml:space="preserve">1.各阶段均由裁判员在评分系统按照评分规则和评分标准进行评判并独立打分。 </w:t>
      </w:r>
    </w:p>
    <w:p w14:paraId="00B8CC44" w14:textId="2584FF03" w:rsidR="00D21E15" w:rsidRPr="00697E1E" w:rsidRDefault="00D21E15" w:rsidP="00697E1E">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 xml:space="preserve">2.裁判组实行“裁判长负责制”，设裁判长1名，全面负责赛项的裁判与管理工作。 </w:t>
      </w:r>
    </w:p>
    <w:p w14:paraId="4C810785" w14:textId="77777777" w:rsidR="00D21E15" w:rsidRPr="00D21E15" w:rsidRDefault="00D21E15" w:rsidP="00D21E15">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3.赛项最终得分按100分制计分。最终成绩复核无误，</w:t>
      </w:r>
      <w:r w:rsidRPr="00697E1E">
        <w:rPr>
          <w:rFonts w:ascii="仿宋" w:eastAsia="仿宋" w:hAnsi="仿宋" w:hint="eastAsia"/>
          <w:bCs/>
          <w:sz w:val="32"/>
          <w:szCs w:val="32"/>
        </w:rPr>
        <w:lastRenderedPageBreak/>
        <w:t>经裁判组长、裁判员签字后进行公布成绩。</w:t>
      </w:r>
    </w:p>
    <w:p w14:paraId="6BA398C3" w14:textId="77777777" w:rsidR="00D21E15" w:rsidRPr="00D21E15" w:rsidRDefault="00D21E15" w:rsidP="00D21E15">
      <w:pPr>
        <w:pStyle w:val="a0"/>
      </w:pPr>
    </w:p>
    <w:p w14:paraId="4663FB14"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十一、赛场预案</w:t>
      </w:r>
    </w:p>
    <w:p w14:paraId="5A6E4C66"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1.赛场配备技术人员，当计算机、设备等出现问题时，技术人员可第一时间提供专业技术支持。</w:t>
      </w:r>
    </w:p>
    <w:p w14:paraId="0B22F659" w14:textId="77777777" w:rsidR="00E350A5" w:rsidRDefault="00000000">
      <w:pPr>
        <w:adjustRightInd w:val="0"/>
        <w:snapToGrid w:val="0"/>
        <w:spacing w:line="540" w:lineRule="exact"/>
        <w:ind w:firstLineChars="200" w:firstLine="640"/>
        <w:rPr>
          <w:rFonts w:ascii="仿宋" w:eastAsia="仿宋" w:hAnsi="仿宋" w:cs="仿宋"/>
          <w:color w:val="000000"/>
        </w:rPr>
      </w:pPr>
      <w:r>
        <w:rPr>
          <w:rFonts w:ascii="仿宋" w:eastAsia="仿宋" w:hAnsi="仿宋" w:hint="eastAsia"/>
          <w:bCs/>
          <w:sz w:val="32"/>
          <w:szCs w:val="32"/>
        </w:rPr>
        <w:t>2</w:t>
      </w:r>
      <w:r>
        <w:rPr>
          <w:rFonts w:ascii="仿宋" w:eastAsia="仿宋" w:hAnsi="仿宋"/>
          <w:bCs/>
          <w:sz w:val="32"/>
          <w:szCs w:val="32"/>
        </w:rPr>
        <w:t>.竞赛过程中出现设备断电、故障等意外时，现场裁判需及时确认情况，安排技术支持人员进行处理，现场裁判登记详细情况，填写补时登记表，报裁判长批准后，可安排延长补足相应选手的比赛时间。</w:t>
      </w:r>
    </w:p>
    <w:p w14:paraId="7922C962"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十二、赛项安全</w:t>
      </w:r>
    </w:p>
    <w:p w14:paraId="6A816AF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1.赛场布置，赛场内的器材、设备，应符合国家有关安全规定</w:t>
      </w:r>
      <w:r>
        <w:rPr>
          <w:rFonts w:ascii="仿宋" w:eastAsia="仿宋" w:hAnsi="仿宋" w:hint="eastAsia"/>
          <w:bCs/>
          <w:sz w:val="32"/>
          <w:szCs w:val="32"/>
        </w:rPr>
        <w:t>。</w:t>
      </w:r>
    </w:p>
    <w:p w14:paraId="59420429"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2.赛场周围要设立警戒线，防止无关人员进入发生意外事件。</w:t>
      </w:r>
    </w:p>
    <w:p w14:paraId="56322D4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3</w:t>
      </w:r>
      <w:r>
        <w:rPr>
          <w:rFonts w:ascii="仿宋" w:eastAsia="仿宋" w:hAnsi="仿宋"/>
          <w:bCs/>
          <w:sz w:val="32"/>
          <w:szCs w:val="32"/>
        </w:rPr>
        <w:t>.大赛期间，</w:t>
      </w:r>
      <w:r>
        <w:rPr>
          <w:rFonts w:ascii="仿宋" w:eastAsia="仿宋" w:hAnsi="仿宋" w:hint="eastAsia"/>
          <w:bCs/>
          <w:sz w:val="32"/>
          <w:szCs w:val="32"/>
        </w:rPr>
        <w:t>赛</w:t>
      </w:r>
      <w:r>
        <w:rPr>
          <w:rFonts w:ascii="仿宋" w:eastAsia="仿宋" w:hAnsi="仿宋"/>
          <w:bCs/>
          <w:sz w:val="32"/>
          <w:szCs w:val="32"/>
        </w:rPr>
        <w:t>项承办院校须在</w:t>
      </w:r>
      <w:r>
        <w:rPr>
          <w:rFonts w:ascii="仿宋" w:eastAsia="仿宋" w:hAnsi="仿宋" w:hint="eastAsia"/>
          <w:bCs/>
          <w:sz w:val="32"/>
          <w:szCs w:val="32"/>
        </w:rPr>
        <w:t>赛</w:t>
      </w:r>
      <w:r>
        <w:rPr>
          <w:rFonts w:ascii="仿宋" w:eastAsia="仿宋" w:hAnsi="仿宋"/>
          <w:bCs/>
          <w:sz w:val="32"/>
          <w:szCs w:val="32"/>
        </w:rPr>
        <w:t>场设置医疗医护工作站</w:t>
      </w:r>
      <w:r>
        <w:rPr>
          <w:rFonts w:ascii="仿宋" w:eastAsia="仿宋" w:hAnsi="仿宋" w:hint="eastAsia"/>
          <w:bCs/>
          <w:sz w:val="32"/>
          <w:szCs w:val="32"/>
        </w:rPr>
        <w:t>。</w:t>
      </w:r>
    </w:p>
    <w:p w14:paraId="2280699A"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4</w:t>
      </w:r>
      <w:r>
        <w:rPr>
          <w:rFonts w:ascii="仿宋" w:eastAsia="仿宋" w:hAnsi="仿宋"/>
          <w:bCs/>
          <w:sz w:val="32"/>
          <w:szCs w:val="32"/>
        </w:rPr>
        <w:t>.参赛选手、赛项裁判、工作人员严禁携带通讯、摄录设备和未经许可的记录用具进入比赛区域</w:t>
      </w:r>
      <w:r>
        <w:rPr>
          <w:rFonts w:ascii="仿宋" w:eastAsia="仿宋" w:hAnsi="仿宋" w:hint="eastAsia"/>
          <w:bCs/>
          <w:sz w:val="32"/>
          <w:szCs w:val="32"/>
        </w:rPr>
        <w:t>。</w:t>
      </w:r>
    </w:p>
    <w:p w14:paraId="1F460808"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十三、竞赛须知</w:t>
      </w:r>
    </w:p>
    <w:p w14:paraId="72DAC280" w14:textId="169F25B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（一）参赛队须知：</w:t>
      </w:r>
      <w:r>
        <w:rPr>
          <w:rFonts w:ascii="仿宋" w:eastAsia="仿宋" w:hAnsi="仿宋"/>
          <w:bCs/>
          <w:sz w:val="32"/>
          <w:szCs w:val="32"/>
        </w:rPr>
        <w:t>各类赛务人员及参赛选手必须统一佩戴由大赛组委会签发的相应证件，着装整齐，参赛选手禁止穿着带有明显院校标识的统一服装</w:t>
      </w:r>
      <w:r w:rsidR="00C3741A">
        <w:rPr>
          <w:rFonts w:ascii="仿宋" w:eastAsia="仿宋" w:hAnsi="仿宋" w:hint="eastAsia"/>
          <w:bCs/>
          <w:sz w:val="32"/>
          <w:szCs w:val="32"/>
        </w:rPr>
        <w:t>。</w:t>
      </w:r>
    </w:p>
    <w:p w14:paraId="079DF510"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（二）参赛选手须知</w:t>
      </w:r>
    </w:p>
    <w:p w14:paraId="335CEE7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参赛选手必须持本人身份证、学生证并携带竞赛组委会签发的参赛证参加竞赛</w:t>
      </w:r>
      <w:r>
        <w:rPr>
          <w:rFonts w:ascii="仿宋" w:eastAsia="仿宋" w:hAnsi="仿宋" w:hint="eastAsia"/>
          <w:bCs/>
          <w:sz w:val="32"/>
          <w:szCs w:val="32"/>
        </w:rPr>
        <w:t>。</w:t>
      </w:r>
    </w:p>
    <w:p w14:paraId="728108E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lastRenderedPageBreak/>
        <w:t>2.参赛选手必须按时间，提前15分钟检录进入赛场，并应按指定座位号或机位号参加竞赛，竞赛开始后迟到15分钟者不得入场参加竞赛，2小时后参赛选手方可交卷离开赛场</w:t>
      </w:r>
      <w:r>
        <w:rPr>
          <w:rFonts w:ascii="仿宋" w:eastAsia="仿宋" w:hAnsi="仿宋" w:hint="eastAsia"/>
          <w:bCs/>
          <w:sz w:val="32"/>
          <w:szCs w:val="32"/>
        </w:rPr>
        <w:t>。</w:t>
      </w:r>
    </w:p>
    <w:p w14:paraId="41EFB48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3.选手上交的文件上应填写选手参赛证号，但不允许出现任何能</w:t>
      </w:r>
      <w:r>
        <w:rPr>
          <w:rFonts w:ascii="仿宋" w:eastAsia="仿宋" w:hAnsi="仿宋" w:hint="eastAsia"/>
          <w:bCs/>
          <w:sz w:val="32"/>
          <w:szCs w:val="32"/>
        </w:rPr>
        <w:t>标明</w:t>
      </w:r>
      <w:r>
        <w:rPr>
          <w:rFonts w:ascii="仿宋" w:eastAsia="仿宋" w:hAnsi="仿宋"/>
          <w:bCs/>
          <w:sz w:val="32"/>
          <w:szCs w:val="32"/>
        </w:rPr>
        <w:t>选手身份的标记，否则以零分处理</w:t>
      </w:r>
      <w:r>
        <w:rPr>
          <w:rFonts w:ascii="仿宋" w:eastAsia="仿宋" w:hAnsi="仿宋" w:hint="eastAsia"/>
          <w:bCs/>
          <w:sz w:val="32"/>
          <w:szCs w:val="32"/>
        </w:rPr>
        <w:t>。</w:t>
      </w:r>
    </w:p>
    <w:p w14:paraId="168333E1"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4.参赛选手应严格遵守赛场纪律，除携带竞赛必备或允许的工具外，禁止携带U盘以及其他材料和非正常工具进入赛场</w:t>
      </w:r>
      <w:r>
        <w:rPr>
          <w:rFonts w:ascii="仿宋" w:eastAsia="仿宋" w:hAnsi="仿宋" w:hint="eastAsia"/>
          <w:bCs/>
          <w:sz w:val="32"/>
          <w:szCs w:val="32"/>
        </w:rPr>
        <w:t>。</w:t>
      </w:r>
    </w:p>
    <w:p w14:paraId="15CE8C9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5.参赛选手在竞赛过程中，如遇问题需举手向裁判人员提问，不同组别选手之间相互交流按作弊行为处理，上卫生间须经同意并有一位监考教师或现场志愿者随同</w:t>
      </w:r>
      <w:r>
        <w:rPr>
          <w:rFonts w:ascii="仿宋" w:eastAsia="仿宋" w:hAnsi="仿宋" w:hint="eastAsia"/>
          <w:bCs/>
          <w:sz w:val="32"/>
          <w:szCs w:val="32"/>
        </w:rPr>
        <w:t>。</w:t>
      </w:r>
    </w:p>
    <w:p w14:paraId="661646E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6.在竞赛规定时间结束时应立即停止绘图或操作，不得以任何理由拖延竞赛时间</w:t>
      </w:r>
      <w:r>
        <w:rPr>
          <w:rFonts w:ascii="仿宋" w:eastAsia="仿宋" w:hAnsi="仿宋" w:hint="eastAsia"/>
          <w:bCs/>
          <w:sz w:val="32"/>
          <w:szCs w:val="32"/>
        </w:rPr>
        <w:t>。</w:t>
      </w:r>
    </w:p>
    <w:p w14:paraId="4A7772B2"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（三）指导教师须知</w:t>
      </w:r>
    </w:p>
    <w:p w14:paraId="3F0506E5" w14:textId="77777777" w:rsidR="00E350A5" w:rsidRDefault="00000000">
      <w:pPr>
        <w:adjustRightInd w:val="0"/>
        <w:snapToGrid w:val="0"/>
        <w:spacing w:line="540" w:lineRule="exact"/>
        <w:ind w:firstLineChars="200" w:firstLine="616"/>
        <w:rPr>
          <w:rFonts w:ascii="仿宋" w:eastAsia="仿宋" w:hAnsi="仿宋"/>
          <w:bCs/>
          <w:spacing w:val="-6"/>
          <w:sz w:val="32"/>
          <w:szCs w:val="32"/>
        </w:rPr>
      </w:pPr>
      <w:r>
        <w:rPr>
          <w:rFonts w:ascii="仿宋" w:eastAsia="仿宋" w:hAnsi="仿宋" w:hint="eastAsia"/>
          <w:bCs/>
          <w:spacing w:val="-6"/>
          <w:sz w:val="32"/>
          <w:szCs w:val="32"/>
        </w:rPr>
        <w:t>各参赛领队、指导教师以及随行人员一律不得进入赛场。</w:t>
      </w:r>
    </w:p>
    <w:p w14:paraId="1D23415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（四）工作人员须知</w:t>
      </w:r>
    </w:p>
    <w:p w14:paraId="53E53442"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.各赛场除现场裁判、赛场配备的工作人员以外，其他人员未经允许不得进入赛场</w:t>
      </w:r>
      <w:r>
        <w:rPr>
          <w:rFonts w:ascii="仿宋" w:eastAsia="仿宋" w:hAnsi="仿宋" w:hint="eastAsia"/>
          <w:bCs/>
          <w:sz w:val="32"/>
          <w:szCs w:val="32"/>
        </w:rPr>
        <w:t>。</w:t>
      </w:r>
    </w:p>
    <w:p w14:paraId="36C83DE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新闻媒体等进入赛场必须经过大赛组委会允许并持采访证，并且听从现场工作人员的安排和管理，不能影响竞赛进行</w:t>
      </w:r>
      <w:r>
        <w:rPr>
          <w:rFonts w:ascii="仿宋" w:eastAsia="仿宋" w:hAnsi="仿宋" w:hint="eastAsia"/>
          <w:bCs/>
          <w:sz w:val="32"/>
          <w:szCs w:val="32"/>
        </w:rPr>
        <w:t>。</w:t>
      </w:r>
    </w:p>
    <w:p w14:paraId="7D757156"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十四、申诉与仲裁</w:t>
      </w:r>
    </w:p>
    <w:p w14:paraId="0E8111B3"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（一）申诉</w:t>
      </w:r>
    </w:p>
    <w:p w14:paraId="750A31DD"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1.参赛队对不符合竞赛规定的设备、用具、专用工装、</w:t>
      </w:r>
      <w:r>
        <w:rPr>
          <w:rFonts w:ascii="仿宋" w:eastAsia="仿宋" w:hAnsi="仿宋"/>
          <w:bCs/>
          <w:sz w:val="32"/>
          <w:szCs w:val="32"/>
        </w:rPr>
        <w:lastRenderedPageBreak/>
        <w:t>专用检具、量具、工具、原材料和备件，有失公正的检测、评判、奖励做法，以及对工作人员的违规行为等，均可提出申诉</w:t>
      </w:r>
      <w:r>
        <w:rPr>
          <w:rFonts w:ascii="仿宋" w:eastAsia="仿宋" w:hAnsi="仿宋" w:hint="eastAsia"/>
          <w:bCs/>
          <w:sz w:val="32"/>
          <w:szCs w:val="32"/>
        </w:rPr>
        <w:t>。</w:t>
      </w:r>
    </w:p>
    <w:p w14:paraId="04340DDE"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2.申诉时，应递交由参赛队领队亲笔签字同意的书面报告，报告应对申诉事件的现象、发生的时间、涉及的人员、申诉依据与理由等进行充分、实事求是</w:t>
      </w:r>
      <w:r>
        <w:rPr>
          <w:rFonts w:ascii="仿宋" w:eastAsia="仿宋" w:hAnsi="仿宋" w:hint="eastAsia"/>
          <w:bCs/>
          <w:sz w:val="32"/>
          <w:szCs w:val="32"/>
        </w:rPr>
        <w:t>地</w:t>
      </w:r>
      <w:r>
        <w:rPr>
          <w:rFonts w:ascii="仿宋" w:eastAsia="仿宋" w:hAnsi="仿宋"/>
          <w:bCs/>
          <w:sz w:val="32"/>
          <w:szCs w:val="32"/>
        </w:rPr>
        <w:t>叙述。事实依据不充分、仅凭主观臆断的申诉不予受理</w:t>
      </w:r>
      <w:r>
        <w:rPr>
          <w:rFonts w:ascii="仿宋" w:eastAsia="仿宋" w:hAnsi="仿宋" w:hint="eastAsia"/>
          <w:bCs/>
          <w:sz w:val="32"/>
          <w:szCs w:val="32"/>
        </w:rPr>
        <w:t>。</w:t>
      </w:r>
    </w:p>
    <w:p w14:paraId="6EC33980" w14:textId="6B14B35A"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3.申诉时效</w:t>
      </w:r>
      <w:r>
        <w:rPr>
          <w:rFonts w:ascii="仿宋" w:eastAsia="仿宋" w:hAnsi="仿宋" w:hint="eastAsia"/>
          <w:bCs/>
          <w:sz w:val="32"/>
          <w:szCs w:val="32"/>
        </w:rPr>
        <w:t>：</w:t>
      </w:r>
      <w:r>
        <w:rPr>
          <w:rFonts w:ascii="仿宋" w:eastAsia="仿宋" w:hAnsi="仿宋"/>
          <w:bCs/>
          <w:sz w:val="32"/>
          <w:szCs w:val="32"/>
        </w:rPr>
        <w:t>本轮次竞赛结束后</w:t>
      </w:r>
      <w:r w:rsidR="001E6531">
        <w:rPr>
          <w:rFonts w:ascii="仿宋" w:eastAsia="仿宋" w:hAnsi="仿宋" w:hint="eastAsia"/>
          <w:bCs/>
          <w:sz w:val="32"/>
          <w:szCs w:val="32"/>
        </w:rPr>
        <w:t>1</w:t>
      </w:r>
      <w:r>
        <w:rPr>
          <w:rFonts w:ascii="仿宋" w:eastAsia="仿宋" w:hAnsi="仿宋"/>
          <w:bCs/>
          <w:sz w:val="32"/>
          <w:szCs w:val="32"/>
        </w:rPr>
        <w:t>小时内向本项目领导组提出，超过时效将不予受理申诉</w:t>
      </w:r>
      <w:r>
        <w:rPr>
          <w:rFonts w:ascii="仿宋" w:eastAsia="仿宋" w:hAnsi="仿宋" w:hint="eastAsia"/>
          <w:bCs/>
          <w:sz w:val="32"/>
          <w:szCs w:val="32"/>
        </w:rPr>
        <w:t>。</w:t>
      </w:r>
    </w:p>
    <w:p w14:paraId="7E7532C8"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4.申诉处理</w:t>
      </w:r>
      <w:r>
        <w:rPr>
          <w:rFonts w:ascii="仿宋" w:eastAsia="仿宋" w:hAnsi="仿宋" w:hint="eastAsia"/>
          <w:bCs/>
          <w:sz w:val="32"/>
          <w:szCs w:val="32"/>
        </w:rPr>
        <w:t>：</w:t>
      </w:r>
      <w:r>
        <w:rPr>
          <w:rFonts w:ascii="仿宋" w:eastAsia="仿宋" w:hAnsi="仿宋"/>
          <w:bCs/>
          <w:sz w:val="32"/>
          <w:szCs w:val="32"/>
        </w:rPr>
        <w:t>赛场专设仲裁工作组受理申诉，收到申诉报告之后，根据申诉事由进行审查，6小时内书面通知申诉方，告知申诉处理结果</w:t>
      </w:r>
      <w:r>
        <w:rPr>
          <w:rFonts w:ascii="仿宋" w:eastAsia="仿宋" w:hAnsi="仿宋" w:hint="eastAsia"/>
          <w:bCs/>
          <w:sz w:val="32"/>
          <w:szCs w:val="32"/>
        </w:rPr>
        <w:t>。</w:t>
      </w:r>
    </w:p>
    <w:p w14:paraId="5207C1B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5.申诉人不得无故拒不接受处理结果，不允许采取过激行为刁难、攻击工作人员，否则视为放弃申诉。</w:t>
      </w:r>
    </w:p>
    <w:p w14:paraId="634D45E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（二）仲裁</w:t>
      </w:r>
    </w:p>
    <w:p w14:paraId="168758D7"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1.赛区组委会下设仲裁工作组，负责受理大赛中出现的所有申诉并进行仲裁，以保证竞赛的顺利进行和竞赛结果公平、公正</w:t>
      </w:r>
      <w:r>
        <w:rPr>
          <w:rFonts w:ascii="仿宋" w:eastAsia="仿宋" w:hAnsi="仿宋" w:hint="eastAsia"/>
          <w:bCs/>
          <w:sz w:val="32"/>
          <w:szCs w:val="32"/>
        </w:rPr>
        <w:t>。</w:t>
      </w:r>
    </w:p>
    <w:p w14:paraId="057BE5EE" w14:textId="03B79B91" w:rsidR="00E350A5" w:rsidRPr="00F163B0" w:rsidRDefault="00000000" w:rsidP="00F163B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2.赛区仲裁工作组的裁决为最终裁决，参赛队不得因申诉或对处理意见不服而停止比赛或滋事，否则按弃权处理。</w:t>
      </w:r>
    </w:p>
    <w:sectPr w:rsidR="00E350A5" w:rsidRPr="00F163B0">
      <w:footerReference w:type="even" r:id="rId7"/>
      <w:footerReference w:type="default" r:id="rId8"/>
      <w:pgSz w:w="11906" w:h="16838"/>
      <w:pgMar w:top="1440" w:right="1797" w:bottom="1440" w:left="1797"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636BA" w14:textId="77777777" w:rsidR="006759D6" w:rsidRDefault="006759D6">
      <w:r>
        <w:separator/>
      </w:r>
    </w:p>
  </w:endnote>
  <w:endnote w:type="continuationSeparator" w:id="0">
    <w:p w14:paraId="0CC49CEC" w14:textId="77777777" w:rsidR="006759D6" w:rsidRDefault="00675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微软雅黑"/>
    <w:panose1 w:val="020B0604020202020204"/>
    <w:charset w:val="86"/>
    <w:family w:val="auto"/>
    <w:pitch w:val="default"/>
    <w:sig w:usb0="00000000" w:usb1="00000000" w:usb2="00082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FangSong"/>
    <w:panose1 w:val="02010609060101010101"/>
    <w:charset w:val="86"/>
    <w:family w:val="modern"/>
    <w:pitch w:val="fixed"/>
    <w:sig w:usb0="800002BF" w:usb1="38CF7CFA" w:usb2="00000016" w:usb3="00000000" w:csb0="00040001" w:csb1="00000000"/>
  </w:font>
  <w:font w:name="仿宋_GB2312">
    <w:altName w:val="微软雅黑"/>
    <w:panose1 w:val="020B0604020202020204"/>
    <w:charset w:val="86"/>
    <w:family w:val="modern"/>
    <w:pitch w:val="fixed"/>
    <w:sig w:usb0="00000001" w:usb1="080E0000" w:usb2="00000010"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1EDD8" w14:textId="77777777" w:rsidR="00E350A5" w:rsidRDefault="00000000">
    <w:pPr>
      <w:pStyle w:val="a4"/>
      <w:framePr w:wrap="around" w:vAnchor="text" w:hAnchor="margin" w:xAlign="center"/>
      <w:rPr>
        <w:rStyle w:val="a6"/>
      </w:rPr>
    </w:pPr>
    <w:r>
      <w:fldChar w:fldCharType="begin"/>
    </w:r>
    <w:r>
      <w:rPr>
        <w:rStyle w:val="a6"/>
      </w:rPr>
      <w:instrText xml:space="preserve">PAGE  </w:instrText>
    </w:r>
    <w:r>
      <w:fldChar w:fldCharType="end"/>
    </w:r>
  </w:p>
  <w:p w14:paraId="269C1FEE" w14:textId="77777777" w:rsidR="00E350A5" w:rsidRDefault="00E350A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FCF8" w14:textId="77777777" w:rsidR="00E350A5" w:rsidRDefault="00000000">
    <w:pPr>
      <w:pStyle w:val="a4"/>
      <w:framePr w:wrap="around" w:vAnchor="text" w:hAnchor="margin" w:xAlign="center"/>
      <w:rPr>
        <w:rStyle w:val="a6"/>
      </w:rPr>
    </w:pPr>
    <w:r>
      <w:fldChar w:fldCharType="begin"/>
    </w:r>
    <w:r>
      <w:rPr>
        <w:rStyle w:val="a6"/>
      </w:rPr>
      <w:instrText xml:space="preserve">PAGE  </w:instrText>
    </w:r>
    <w:r>
      <w:fldChar w:fldCharType="separate"/>
    </w:r>
    <w:r>
      <w:rPr>
        <w:rStyle w:val="a6"/>
      </w:rPr>
      <w:t>30</w:t>
    </w:r>
    <w:r>
      <w:fldChar w:fldCharType="end"/>
    </w:r>
  </w:p>
  <w:p w14:paraId="1B8E0368" w14:textId="77777777" w:rsidR="00E350A5" w:rsidRDefault="00E350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55E4E" w14:textId="77777777" w:rsidR="006759D6" w:rsidRDefault="006759D6">
      <w:r>
        <w:separator/>
      </w:r>
    </w:p>
  </w:footnote>
  <w:footnote w:type="continuationSeparator" w:id="0">
    <w:p w14:paraId="38DFBD1E" w14:textId="77777777" w:rsidR="006759D6" w:rsidRDefault="00675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C359EB"/>
    <w:multiLevelType w:val="singleLevel"/>
    <w:tmpl w:val="C8C359EB"/>
    <w:lvl w:ilvl="0">
      <w:start w:val="1"/>
      <w:numFmt w:val="chineseCounting"/>
      <w:suff w:val="nothing"/>
      <w:lvlText w:val="（%1）"/>
      <w:lvlJc w:val="left"/>
      <w:rPr>
        <w:rFonts w:hint="eastAsia"/>
      </w:rPr>
    </w:lvl>
  </w:abstractNum>
  <w:abstractNum w:abstractNumId="1" w15:restartNumberingAfterBreak="0">
    <w:nsid w:val="4B570568"/>
    <w:multiLevelType w:val="multilevel"/>
    <w:tmpl w:val="4B570568"/>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16cid:durableId="1909342213">
    <w:abstractNumId w:val="1"/>
  </w:num>
  <w:num w:numId="2" w16cid:durableId="791438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CEDF452A"/>
    <w:rsid w:val="AF63E5A8"/>
    <w:rsid w:val="CEDF452A"/>
    <w:rsid w:val="000034DD"/>
    <w:rsid w:val="00006AC3"/>
    <w:rsid w:val="00045D2C"/>
    <w:rsid w:val="00052CE2"/>
    <w:rsid w:val="0005635E"/>
    <w:rsid w:val="00070579"/>
    <w:rsid w:val="000A1CB0"/>
    <w:rsid w:val="000C4704"/>
    <w:rsid w:val="000C5AD5"/>
    <w:rsid w:val="000D5DA1"/>
    <w:rsid w:val="00101D7A"/>
    <w:rsid w:val="00116381"/>
    <w:rsid w:val="0012250B"/>
    <w:rsid w:val="0013697B"/>
    <w:rsid w:val="00141821"/>
    <w:rsid w:val="0014493F"/>
    <w:rsid w:val="00176D6D"/>
    <w:rsid w:val="00185EF2"/>
    <w:rsid w:val="00195376"/>
    <w:rsid w:val="001A24F7"/>
    <w:rsid w:val="001A33F8"/>
    <w:rsid w:val="001B5E14"/>
    <w:rsid w:val="001C237F"/>
    <w:rsid w:val="001E6531"/>
    <w:rsid w:val="001E7A27"/>
    <w:rsid w:val="001F4D3D"/>
    <w:rsid w:val="00201C11"/>
    <w:rsid w:val="00207B96"/>
    <w:rsid w:val="00231B55"/>
    <w:rsid w:val="00232DD9"/>
    <w:rsid w:val="00255193"/>
    <w:rsid w:val="00283151"/>
    <w:rsid w:val="00291E07"/>
    <w:rsid w:val="002A608A"/>
    <w:rsid w:val="002B2A89"/>
    <w:rsid w:val="002C1027"/>
    <w:rsid w:val="002F3C4F"/>
    <w:rsid w:val="002F631D"/>
    <w:rsid w:val="003056CC"/>
    <w:rsid w:val="0030593B"/>
    <w:rsid w:val="0031128A"/>
    <w:rsid w:val="003153A4"/>
    <w:rsid w:val="00323410"/>
    <w:rsid w:val="00325ADF"/>
    <w:rsid w:val="00342B12"/>
    <w:rsid w:val="003529C5"/>
    <w:rsid w:val="00362051"/>
    <w:rsid w:val="003771B2"/>
    <w:rsid w:val="003841B0"/>
    <w:rsid w:val="00387D38"/>
    <w:rsid w:val="00390BD6"/>
    <w:rsid w:val="003925E8"/>
    <w:rsid w:val="003F0CA2"/>
    <w:rsid w:val="003F2604"/>
    <w:rsid w:val="003F6B66"/>
    <w:rsid w:val="0040279F"/>
    <w:rsid w:val="00414AE3"/>
    <w:rsid w:val="00436691"/>
    <w:rsid w:val="0045632F"/>
    <w:rsid w:val="00462E0D"/>
    <w:rsid w:val="00464EC1"/>
    <w:rsid w:val="004A76DE"/>
    <w:rsid w:val="004D6EC8"/>
    <w:rsid w:val="004E227E"/>
    <w:rsid w:val="005158AB"/>
    <w:rsid w:val="0054340F"/>
    <w:rsid w:val="00563003"/>
    <w:rsid w:val="00574E86"/>
    <w:rsid w:val="005C2DF2"/>
    <w:rsid w:val="005C5024"/>
    <w:rsid w:val="005F38C3"/>
    <w:rsid w:val="00601DAF"/>
    <w:rsid w:val="00615538"/>
    <w:rsid w:val="0063205E"/>
    <w:rsid w:val="00634492"/>
    <w:rsid w:val="0063540A"/>
    <w:rsid w:val="0065602F"/>
    <w:rsid w:val="006579EA"/>
    <w:rsid w:val="0066541C"/>
    <w:rsid w:val="006759D6"/>
    <w:rsid w:val="0069607B"/>
    <w:rsid w:val="00697E1E"/>
    <w:rsid w:val="006A13D8"/>
    <w:rsid w:val="006B04BB"/>
    <w:rsid w:val="006C0ED4"/>
    <w:rsid w:val="006C3A1A"/>
    <w:rsid w:val="006D7F8D"/>
    <w:rsid w:val="006E13DF"/>
    <w:rsid w:val="006E3D75"/>
    <w:rsid w:val="00736D03"/>
    <w:rsid w:val="00750C72"/>
    <w:rsid w:val="00753ACA"/>
    <w:rsid w:val="00760198"/>
    <w:rsid w:val="0076151D"/>
    <w:rsid w:val="00775607"/>
    <w:rsid w:val="00787518"/>
    <w:rsid w:val="007B4427"/>
    <w:rsid w:val="007F273B"/>
    <w:rsid w:val="007F3CD4"/>
    <w:rsid w:val="007F5445"/>
    <w:rsid w:val="007F78CD"/>
    <w:rsid w:val="008143A2"/>
    <w:rsid w:val="008603B2"/>
    <w:rsid w:val="00860AE6"/>
    <w:rsid w:val="00872235"/>
    <w:rsid w:val="00877980"/>
    <w:rsid w:val="00883E20"/>
    <w:rsid w:val="00884943"/>
    <w:rsid w:val="008B601C"/>
    <w:rsid w:val="008E7440"/>
    <w:rsid w:val="008F4BBB"/>
    <w:rsid w:val="009238BA"/>
    <w:rsid w:val="00974349"/>
    <w:rsid w:val="00976D48"/>
    <w:rsid w:val="009C5078"/>
    <w:rsid w:val="009D2945"/>
    <w:rsid w:val="009E5D94"/>
    <w:rsid w:val="009E7DA1"/>
    <w:rsid w:val="009F1D22"/>
    <w:rsid w:val="00A00278"/>
    <w:rsid w:val="00A27986"/>
    <w:rsid w:val="00A66A5D"/>
    <w:rsid w:val="00A70655"/>
    <w:rsid w:val="00A71792"/>
    <w:rsid w:val="00AA608A"/>
    <w:rsid w:val="00AE21FF"/>
    <w:rsid w:val="00B02BB9"/>
    <w:rsid w:val="00B07044"/>
    <w:rsid w:val="00B26C9F"/>
    <w:rsid w:val="00B46767"/>
    <w:rsid w:val="00B52A49"/>
    <w:rsid w:val="00B5326B"/>
    <w:rsid w:val="00B70E1A"/>
    <w:rsid w:val="00B81155"/>
    <w:rsid w:val="00B91F92"/>
    <w:rsid w:val="00BA2005"/>
    <w:rsid w:val="00BA2A0C"/>
    <w:rsid w:val="00BA3C15"/>
    <w:rsid w:val="00BB09A1"/>
    <w:rsid w:val="00BD24CB"/>
    <w:rsid w:val="00BE4BF4"/>
    <w:rsid w:val="00C12688"/>
    <w:rsid w:val="00C24ED5"/>
    <w:rsid w:val="00C3741A"/>
    <w:rsid w:val="00C3790E"/>
    <w:rsid w:val="00C52B96"/>
    <w:rsid w:val="00C73B57"/>
    <w:rsid w:val="00C73BBD"/>
    <w:rsid w:val="00CB3FCF"/>
    <w:rsid w:val="00CC0CB0"/>
    <w:rsid w:val="00CD02F9"/>
    <w:rsid w:val="00CD3556"/>
    <w:rsid w:val="00CD5714"/>
    <w:rsid w:val="00CE042B"/>
    <w:rsid w:val="00CE178B"/>
    <w:rsid w:val="00CE5A43"/>
    <w:rsid w:val="00CF1E19"/>
    <w:rsid w:val="00CF1FCC"/>
    <w:rsid w:val="00D17F2C"/>
    <w:rsid w:val="00D2014F"/>
    <w:rsid w:val="00D21E15"/>
    <w:rsid w:val="00D21E65"/>
    <w:rsid w:val="00D264E6"/>
    <w:rsid w:val="00D3056C"/>
    <w:rsid w:val="00D557A6"/>
    <w:rsid w:val="00D6092D"/>
    <w:rsid w:val="00DD23E3"/>
    <w:rsid w:val="00DF6F88"/>
    <w:rsid w:val="00E05BF9"/>
    <w:rsid w:val="00E3492B"/>
    <w:rsid w:val="00E350A5"/>
    <w:rsid w:val="00E41E92"/>
    <w:rsid w:val="00E45F24"/>
    <w:rsid w:val="00E51A6C"/>
    <w:rsid w:val="00E721A4"/>
    <w:rsid w:val="00E8507F"/>
    <w:rsid w:val="00EB3AA2"/>
    <w:rsid w:val="00EE7396"/>
    <w:rsid w:val="00EF54BD"/>
    <w:rsid w:val="00F163B0"/>
    <w:rsid w:val="00F20E96"/>
    <w:rsid w:val="00F32F34"/>
    <w:rsid w:val="00F37953"/>
    <w:rsid w:val="00F51972"/>
    <w:rsid w:val="00F72D12"/>
    <w:rsid w:val="00F73565"/>
    <w:rsid w:val="00F8628E"/>
    <w:rsid w:val="00F878C2"/>
    <w:rsid w:val="00FA1145"/>
    <w:rsid w:val="00FB19D2"/>
    <w:rsid w:val="00FB6B0D"/>
    <w:rsid w:val="00FC2FAB"/>
    <w:rsid w:val="00FE5A50"/>
    <w:rsid w:val="00FF2541"/>
    <w:rsid w:val="00FF3C03"/>
    <w:rsid w:val="01DD16E9"/>
    <w:rsid w:val="340B5142"/>
    <w:rsid w:val="5C281CBF"/>
    <w:rsid w:val="69754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9E08F"/>
  <w15:docId w15:val="{09D58812-D1D1-8F4D-995B-25BA2D36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nhideWhenUsed="1"/>
    <w:lsdException w:name="caption" w:semiHidden="1" w:unhideWhenUsed="1" w:qFormat="1"/>
    <w:lsdException w:name="page number"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footer"/>
    <w:basedOn w:val="a"/>
    <w:unhideWhenUsed/>
    <w:pPr>
      <w:tabs>
        <w:tab w:val="center" w:pos="4153"/>
        <w:tab w:val="right" w:pos="8306"/>
      </w:tabs>
      <w:snapToGrid w:val="0"/>
      <w:jc w:val="left"/>
    </w:pPr>
    <w:rPr>
      <w:kern w:val="0"/>
      <w:sz w:val="18"/>
      <w:szCs w:val="18"/>
    </w:rPr>
  </w:style>
  <w:style w:type="paragraph" w:styleId="a5">
    <w:name w:val="Normal (Web)"/>
    <w:basedOn w:val="a"/>
    <w:uiPriority w:val="99"/>
    <w:unhideWhenUsed/>
    <w:rPr>
      <w:sz w:val="24"/>
    </w:rPr>
  </w:style>
  <w:style w:type="character" w:styleId="a6">
    <w:name w:val="page number"/>
    <w:qFormat/>
  </w:style>
  <w:style w:type="paragraph" w:styleId="a7">
    <w:name w:val="header"/>
    <w:basedOn w:val="a"/>
    <w:link w:val="a8"/>
    <w:rsid w:val="00D264E6"/>
    <w:pPr>
      <w:tabs>
        <w:tab w:val="center" w:pos="4153"/>
        <w:tab w:val="right" w:pos="8306"/>
      </w:tabs>
      <w:snapToGrid w:val="0"/>
      <w:jc w:val="center"/>
    </w:pPr>
    <w:rPr>
      <w:sz w:val="18"/>
      <w:szCs w:val="18"/>
    </w:rPr>
  </w:style>
  <w:style w:type="character" w:customStyle="1" w:styleId="a8">
    <w:name w:val="页眉 字符"/>
    <w:basedOn w:val="a1"/>
    <w:link w:val="a7"/>
    <w:rsid w:val="00D264E6"/>
    <w:rPr>
      <w:rFonts w:ascii="Times New Roman" w:eastAsia="宋体" w:hAnsi="Times New Roman" w:cs="Times New Roman"/>
      <w:kern w:val="2"/>
      <w:sz w:val="18"/>
      <w:szCs w:val="18"/>
    </w:rPr>
  </w:style>
  <w:style w:type="paragraph" w:styleId="a9">
    <w:name w:val="Revision"/>
    <w:hidden/>
    <w:uiPriority w:val="99"/>
    <w:unhideWhenUsed/>
    <w:rsid w:val="00F73565"/>
    <w:rPr>
      <w:rFonts w:ascii="Times New Roman" w:eastAsia="宋体" w:hAnsi="Times New Roman" w:cs="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715</Words>
  <Characters>4082</Characters>
  <Application>Microsoft Office Word</Application>
  <DocSecurity>0</DocSecurity>
  <Lines>34</Lines>
  <Paragraphs>9</Paragraphs>
  <ScaleCrop>false</ScaleCrop>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Yi  .</dc:creator>
  <cp:lastModifiedBy>帅 杨</cp:lastModifiedBy>
  <cp:revision>3</cp:revision>
  <cp:lastPrinted>2026-10-20T02:40:00Z</cp:lastPrinted>
  <dcterms:created xsi:type="dcterms:W3CDTF">2026-10-20T02:40:00Z</dcterms:created>
  <dcterms:modified xsi:type="dcterms:W3CDTF">2026-10-20T02:41:00Z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4314BAB746AB4A83BC86180C4EC9B739_13</vt:lpwstr>
  </property>
  <property fmtid="{D5CDD505-2E9C-101B-9397-08002B2CF9AE}" pid="4" name="KSOTemplateDocerSaveRecord">
    <vt:lpwstr>eyJoZGlkIjoiMzMyZTVhZThhZGM4NDY3NDE0ODM3N2VlYmJlYTNmOWEiLCJ1c2VySWQiOiIxMTUxMTU2NzU0In0=</vt:lpwstr>
  </property>
</Properties>
</file>